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5499F1A9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>о подготовке проекта</w:t>
      </w:r>
    </w:p>
    <w:p w14:paraId="03222F41" w14:textId="30D8B07E" w:rsidR="00D97BC0" w:rsidRPr="00002198" w:rsidRDefault="002651FE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2651FE">
        <w:rPr>
          <w:b/>
          <w:sz w:val="28"/>
          <w:szCs w:val="28"/>
        </w:rPr>
        <w:t>о внесении изменений в Правила землепользования и застройки муниципального образования Виллозское городское поселение Ломоносовского муниципального района Ленинградской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40501CA7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29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мая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651FE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651FE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2651FE" w:rsidRPr="002651FE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муниципального образования Виллозское городское поселение Ломоносовского муниципального района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651FE" w:rsidRPr="002651FE">
        <w:rPr>
          <w:rFonts w:ascii="Times New Roman" w:hAnsi="Times New Roman" w:cs="Times New Roman"/>
          <w:b w:val="0"/>
          <w:bCs/>
          <w:sz w:val="28"/>
          <w:szCs w:val="28"/>
        </w:rPr>
        <w:t>в части изменения градостроительных регламентов территориальных зон ТЖЗ-1 «Зона среднеэтажной многоквартирной жилой застройки», ТЖЗ-З «Зона среднеэтажной многоквартирной жилой застройки»</w:t>
      </w:r>
      <w:r w:rsidR="002651F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1C3C455A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29 мая</w:t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="002651FE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5DF2676" w14:textId="3EE25F21" w:rsidR="002E53CB" w:rsidRPr="00535953" w:rsidRDefault="002E53CB" w:rsidP="002E53C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r w:rsidR="002651FE" w:rsidRPr="001D4B94">
        <w:rPr>
          <w:rFonts w:ascii="Times New Roman" w:hAnsi="Times New Roman" w:cs="Times New Roman"/>
          <w:b w:val="0"/>
          <w:bCs/>
          <w:sz w:val="28"/>
          <w:szCs w:val="28"/>
        </w:rPr>
        <w:t>по подготовке проекта Правил землепользования и застройки муниципального образования Виллозское городское поселение Ломоносовского муниципального района Ленинградской области</w:t>
      </w:r>
      <w:r w:rsidR="002651FE" w:rsidRPr="001D4B9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Start w:id="0" w:name="_Hlk225856981"/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>утвержден постановлени</w:t>
      </w:r>
      <w:r w:rsidR="00456B2A">
        <w:rPr>
          <w:rFonts w:ascii="Times New Roman" w:hAnsi="Times New Roman" w:cs="Times New Roman"/>
          <w:b w:val="0"/>
          <w:bCs/>
          <w:sz w:val="28"/>
          <w:szCs w:val="28"/>
        </w:rPr>
        <w:t>ем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651FE" w:rsidRPr="002651FE">
        <w:rPr>
          <w:rFonts w:ascii="Times New Roman" w:hAnsi="Times New Roman" w:cs="Times New Roman"/>
          <w:b w:val="0"/>
          <w:bCs/>
          <w:sz w:val="28"/>
          <w:szCs w:val="28"/>
        </w:rPr>
        <w:t>Виллозское городское поселение Ломоносовского муниципального района Ленинградской области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651FE" w:rsidRPr="001D4B94">
        <w:rPr>
          <w:rFonts w:ascii="Times New Roman" w:hAnsi="Times New Roman" w:cs="Times New Roman"/>
          <w:b w:val="0"/>
          <w:bCs/>
          <w:sz w:val="28"/>
          <w:szCs w:val="28"/>
        </w:rPr>
        <w:t xml:space="preserve">от 08.12.2022 № 615 (с изменением, далее - </w:t>
      </w:r>
      <w:r w:rsidR="00456B2A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2651FE" w:rsidRPr="001D4B94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651FE" w:rsidRPr="001D4B94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2651FE">
        <w:rPr>
          <w:bCs/>
          <w:sz w:val="28"/>
          <w:szCs w:val="28"/>
        </w:rPr>
        <w:t xml:space="preserve"> 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>котор</w:t>
      </w:r>
      <w:r w:rsidR="002651FE">
        <w:rPr>
          <w:rFonts w:ascii="Times New Roman" w:hAnsi="Times New Roman" w:cs="Times New Roman"/>
          <w:b w:val="0"/>
          <w:bCs/>
          <w:sz w:val="28"/>
          <w:szCs w:val="28"/>
        </w:rPr>
        <w:t>ое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bookmarkEnd w:id="0"/>
      <w:r w:rsidR="002651FE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651FE" w:rsidRPr="002651FE">
        <w:rPr>
          <w:rFonts w:ascii="Times New Roman" w:hAnsi="Times New Roman" w:cs="Times New Roman"/>
          <w:b w:val="0"/>
          <w:bCs/>
          <w:sz w:val="28"/>
          <w:szCs w:val="28"/>
        </w:rPr>
        <w:t>Виллозское городское поселение Ломоносовского муниципального района Ленинградской области</w:t>
      </w:r>
      <w:r w:rsidR="002651FE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по адресу: </w:t>
      </w:r>
      <w:r w:rsidR="003D3F52" w:rsidRPr="003D3F52">
        <w:rPr>
          <w:rFonts w:ascii="Times New Roman" w:hAnsi="Times New Roman" w:cs="Times New Roman"/>
          <w:b w:val="0"/>
          <w:bCs/>
          <w:sz w:val="28"/>
          <w:szCs w:val="28"/>
        </w:rPr>
        <w:t>http://www.villozi-adm.ru/</w:t>
      </w:r>
      <w:r w:rsidR="003D3F5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6CD34DF0" w14:textId="1BA8175F" w:rsidR="002E53CB" w:rsidRPr="00535953" w:rsidRDefault="00456B2A" w:rsidP="002E53C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56B2A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градостроительного зонирования применительно к территории муниципального образования Виллозское городское поселение Ломоносовского муниципального района Ленинградской области установлена в один этап.</w:t>
      </w:r>
    </w:p>
    <w:p w14:paraId="08E26C56" w14:textId="004B93D3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29 мая</w:t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="00456B2A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08691249" w14:textId="022B6FDF" w:rsidR="00456B2A" w:rsidRPr="00456B2A" w:rsidRDefault="00456B2A" w:rsidP="00456B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56B2A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направления в Комиссию предложений заинтересованных лиц по подготовке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456B2A">
        <w:rPr>
          <w:rFonts w:ascii="Times New Roman" w:hAnsi="Times New Roman" w:cs="Times New Roman"/>
          <w:b w:val="0"/>
          <w:bCs/>
          <w:sz w:val="28"/>
          <w:szCs w:val="28"/>
        </w:rPr>
        <w:t>роекта утвержден постановлением администрации муниципального образования Виллозское городское поселение Ломоносовского муниципального района Ленинградской области от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3D3F52">
        <w:rPr>
          <w:rFonts w:ascii="Times New Roman" w:hAnsi="Times New Roman" w:cs="Times New Roman"/>
          <w:b w:val="0"/>
          <w:bCs/>
          <w:sz w:val="28"/>
          <w:szCs w:val="28"/>
        </w:rPr>
        <w:t>08.12.2022 № 615</w:t>
      </w:r>
      <w:r w:rsidRPr="00456B2A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14:paraId="1379269F" w14:textId="0F9D0555" w:rsidR="00F72A14" w:rsidRPr="00535953" w:rsidRDefault="00456B2A" w:rsidP="00456B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56B2A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456B2A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Комиссию в срок до 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456B2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июн</w:t>
      </w:r>
      <w:r w:rsidRPr="00456B2A">
        <w:rPr>
          <w:rFonts w:ascii="Times New Roman" w:hAnsi="Times New Roman" w:cs="Times New Roman"/>
          <w:b w:val="0"/>
          <w:bCs/>
          <w:sz w:val="28"/>
          <w:szCs w:val="28"/>
        </w:rPr>
        <w:t>я 202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456B2A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года.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8"/>
  </w:num>
  <w:num w:numId="2" w16cid:durableId="783962802">
    <w:abstractNumId w:val="4"/>
  </w:num>
  <w:num w:numId="3" w16cid:durableId="1034160605">
    <w:abstractNumId w:val="6"/>
  </w:num>
  <w:num w:numId="4" w16cid:durableId="1548757326">
    <w:abstractNumId w:val="7"/>
  </w:num>
  <w:num w:numId="5" w16cid:durableId="1045983373">
    <w:abstractNumId w:val="1"/>
  </w:num>
  <w:num w:numId="6" w16cid:durableId="751008237">
    <w:abstractNumId w:val="10"/>
  </w:num>
  <w:num w:numId="7" w16cid:durableId="318576763">
    <w:abstractNumId w:val="2"/>
  </w:num>
  <w:num w:numId="8" w16cid:durableId="35281662">
    <w:abstractNumId w:val="5"/>
  </w:num>
  <w:num w:numId="9" w16cid:durableId="1422679964">
    <w:abstractNumId w:val="3"/>
  </w:num>
  <w:num w:numId="10" w16cid:durableId="1699232301">
    <w:abstractNumId w:val="9"/>
  </w:num>
  <w:num w:numId="11" w16cid:durableId="25167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87C96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4B94"/>
    <w:rsid w:val="001D6483"/>
    <w:rsid w:val="001E69E4"/>
    <w:rsid w:val="001F3BB5"/>
    <w:rsid w:val="0020079D"/>
    <w:rsid w:val="002260FF"/>
    <w:rsid w:val="0023423F"/>
    <w:rsid w:val="00243D0D"/>
    <w:rsid w:val="002469AF"/>
    <w:rsid w:val="002512F3"/>
    <w:rsid w:val="002623FC"/>
    <w:rsid w:val="002651FE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6CEC"/>
    <w:rsid w:val="003710EB"/>
    <w:rsid w:val="00376F3E"/>
    <w:rsid w:val="00393B76"/>
    <w:rsid w:val="003A135C"/>
    <w:rsid w:val="003B255A"/>
    <w:rsid w:val="003B5840"/>
    <w:rsid w:val="003D3F52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56B2A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804B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2AF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45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3</cp:revision>
  <cp:lastPrinted>2020-10-06T09:34:00Z</cp:lastPrinted>
  <dcterms:created xsi:type="dcterms:W3CDTF">2026-06-09T13:55:00Z</dcterms:created>
  <dcterms:modified xsi:type="dcterms:W3CDTF">2026-06-09T13:56:00Z</dcterms:modified>
</cp:coreProperties>
</file>