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E16F9B" w:rsidRDefault="00DD5CD5" w:rsidP="00EF747F">
      <w:pPr>
        <w:jc w:val="center"/>
        <w:rPr>
          <w:b/>
          <w:sz w:val="24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EF747F">
        <w:rPr>
          <w:b/>
          <w:sz w:val="26"/>
          <w:szCs w:val="26"/>
        </w:rPr>
        <w:t>о</w:t>
      </w:r>
      <w:r w:rsidR="00EF747F" w:rsidRPr="00EF747F">
        <w:rPr>
          <w:b/>
          <w:sz w:val="26"/>
          <w:szCs w:val="26"/>
        </w:rPr>
        <w:t xml:space="preserve"> подготовке проекта о внесении изменений </w:t>
      </w:r>
      <w:r w:rsidR="00D354F5">
        <w:rPr>
          <w:b/>
          <w:sz w:val="26"/>
          <w:szCs w:val="26"/>
        </w:rPr>
        <w:br/>
      </w:r>
      <w:r w:rsidR="00EF747F" w:rsidRPr="00EF747F">
        <w:rPr>
          <w:b/>
          <w:sz w:val="26"/>
          <w:szCs w:val="26"/>
        </w:rPr>
        <w:t xml:space="preserve">в правила землепользования и застройки муниципального образования </w:t>
      </w:r>
      <w:r w:rsidR="00471A8F">
        <w:rPr>
          <w:b/>
          <w:sz w:val="26"/>
          <w:szCs w:val="26"/>
        </w:rPr>
        <w:br/>
      </w:r>
      <w:r w:rsidR="00EF747F" w:rsidRPr="00EF747F">
        <w:rPr>
          <w:b/>
          <w:sz w:val="26"/>
          <w:szCs w:val="26"/>
        </w:rPr>
        <w:t xml:space="preserve">«Город Пикалево» </w:t>
      </w:r>
      <w:proofErr w:type="spellStart"/>
      <w:r w:rsidR="00EF747F" w:rsidRPr="00EF747F">
        <w:rPr>
          <w:b/>
          <w:sz w:val="26"/>
          <w:szCs w:val="26"/>
        </w:rPr>
        <w:t>Бокситогорского</w:t>
      </w:r>
      <w:proofErr w:type="spellEnd"/>
      <w:r w:rsidR="00EF747F" w:rsidRPr="00EF747F">
        <w:rPr>
          <w:b/>
          <w:sz w:val="26"/>
          <w:szCs w:val="26"/>
        </w:rPr>
        <w:t xml:space="preserve"> района Ленинградской области</w:t>
      </w:r>
    </w:p>
    <w:p w:rsidR="00102278" w:rsidRDefault="00102278" w:rsidP="00EF747F">
      <w:pPr>
        <w:pStyle w:val="a3"/>
        <w:ind w:firstLine="993"/>
        <w:jc w:val="left"/>
        <w:rPr>
          <w:b/>
          <w:sz w:val="24"/>
        </w:rPr>
      </w:pPr>
    </w:p>
    <w:p w:rsidR="00EF747F" w:rsidRPr="00EF747F" w:rsidRDefault="00E75380" w:rsidP="00EF747F">
      <w:pPr>
        <w:pStyle w:val="a3"/>
        <w:ind w:firstLine="993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 xml:space="preserve">аспоряжением </w:t>
      </w:r>
      <w:r w:rsidR="00554A4D">
        <w:rPr>
          <w:szCs w:val="28"/>
        </w:rPr>
        <w:t>к</w:t>
      </w:r>
      <w:r w:rsidR="00E7674B" w:rsidRPr="000E6CC3">
        <w:rPr>
          <w:szCs w:val="28"/>
        </w:rPr>
        <w:t>омитета градостроительной политики Ленинградской области</w:t>
      </w:r>
      <w:r w:rsidR="00102278" w:rsidRPr="000E6CC3">
        <w:rPr>
          <w:szCs w:val="28"/>
        </w:rPr>
        <w:t xml:space="preserve"> от </w:t>
      </w:r>
      <w:r w:rsidR="00EF747F">
        <w:rPr>
          <w:szCs w:val="28"/>
        </w:rPr>
        <w:t>28.04.2026 № 126</w:t>
      </w:r>
      <w:r w:rsidR="00102278" w:rsidRPr="000E6CC3">
        <w:rPr>
          <w:szCs w:val="28"/>
        </w:rPr>
        <w:t xml:space="preserve"> принято решение </w:t>
      </w:r>
      <w:r w:rsidR="00960A2C" w:rsidRPr="000E6CC3">
        <w:rPr>
          <w:szCs w:val="28"/>
        </w:rPr>
        <w:t xml:space="preserve">о подготовке проекта </w:t>
      </w:r>
      <w:r w:rsidR="00EF747F" w:rsidRPr="00EF747F">
        <w:rPr>
          <w:szCs w:val="28"/>
        </w:rPr>
        <w:t xml:space="preserve">о внесении изменений в правила землепользования и застройки муниципального образования «Город Пикалево» </w:t>
      </w:r>
      <w:proofErr w:type="spellStart"/>
      <w:r w:rsidR="00EF747F" w:rsidRPr="00EF747F">
        <w:rPr>
          <w:szCs w:val="28"/>
        </w:rPr>
        <w:t>Бокситогорского</w:t>
      </w:r>
      <w:proofErr w:type="spellEnd"/>
      <w:r w:rsidR="00EF747F" w:rsidRPr="00EF747F">
        <w:rPr>
          <w:szCs w:val="28"/>
        </w:rPr>
        <w:t xml:space="preserve"> района Ленинградской области </w:t>
      </w:r>
      <w:r w:rsidR="00D61482" w:rsidRPr="000E6CC3">
        <w:rPr>
          <w:szCs w:val="28"/>
        </w:rPr>
        <w:t>(далее</w:t>
      </w:r>
      <w:r w:rsidR="00BB12C5" w:rsidRPr="000E6CC3">
        <w:rPr>
          <w:szCs w:val="28"/>
        </w:rPr>
        <w:t xml:space="preserve"> </w:t>
      </w:r>
      <w:r w:rsidR="00D61482" w:rsidRPr="000E6CC3">
        <w:rPr>
          <w:szCs w:val="28"/>
        </w:rPr>
        <w:t>- Проект)</w:t>
      </w:r>
      <w:r w:rsidR="00EF747F">
        <w:rPr>
          <w:szCs w:val="28"/>
        </w:rPr>
        <w:t xml:space="preserve"> </w:t>
      </w:r>
      <w:r w:rsidR="00EF747F" w:rsidRPr="00EF747F">
        <w:rPr>
          <w:szCs w:val="28"/>
        </w:rPr>
        <w:t xml:space="preserve">в части: </w:t>
      </w:r>
    </w:p>
    <w:p w:rsidR="00EF747F" w:rsidRPr="00EF747F" w:rsidRDefault="00EF747F" w:rsidP="00EF747F">
      <w:pPr>
        <w:pStyle w:val="a3"/>
        <w:ind w:firstLine="993"/>
        <w:jc w:val="both"/>
        <w:rPr>
          <w:szCs w:val="28"/>
        </w:rPr>
      </w:pPr>
      <w:r w:rsidRPr="00EF747F">
        <w:rPr>
          <w:szCs w:val="28"/>
        </w:rPr>
        <w:t xml:space="preserve">- установления минимальной площади квартир в многоквартирном доме; </w:t>
      </w:r>
    </w:p>
    <w:p w:rsidR="00EF747F" w:rsidRPr="00EF747F" w:rsidRDefault="00EF747F" w:rsidP="00EF747F">
      <w:pPr>
        <w:pStyle w:val="a3"/>
        <w:ind w:firstLine="993"/>
        <w:jc w:val="both"/>
        <w:rPr>
          <w:szCs w:val="28"/>
        </w:rPr>
      </w:pPr>
      <w:r w:rsidRPr="00EF747F">
        <w:rPr>
          <w:szCs w:val="28"/>
        </w:rPr>
        <w:t>- изменения градостроительных регламентов территориальных зон «Ж</w:t>
      </w:r>
      <w:proofErr w:type="gramStart"/>
      <w:r w:rsidRPr="00EF747F">
        <w:rPr>
          <w:szCs w:val="28"/>
        </w:rPr>
        <w:t>2</w:t>
      </w:r>
      <w:proofErr w:type="gramEnd"/>
      <w:r w:rsidRPr="00EF747F">
        <w:rPr>
          <w:szCs w:val="28"/>
        </w:rPr>
        <w:t xml:space="preserve"> - Зона застройки малоэтажными многоквартирными жилыми домами», «П1.2 - Производственная зона (III-V класса опасности); </w:t>
      </w:r>
    </w:p>
    <w:p w:rsidR="00E369EA" w:rsidRDefault="00EF747F" w:rsidP="00EF747F">
      <w:pPr>
        <w:pStyle w:val="a3"/>
        <w:ind w:firstLine="993"/>
        <w:jc w:val="both"/>
        <w:rPr>
          <w:bCs/>
          <w:szCs w:val="28"/>
        </w:rPr>
      </w:pPr>
      <w:r w:rsidRPr="00EF747F">
        <w:rPr>
          <w:szCs w:val="28"/>
        </w:rPr>
        <w:t>- установления градостроительного зонирования в отношении земельного участка с кадастровым номером 47:19:0104002:10.</w:t>
      </w:r>
    </w:p>
    <w:p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</w:t>
      </w:r>
      <w:r w:rsidR="00554A4D">
        <w:rPr>
          <w:bCs/>
          <w:szCs w:val="28"/>
        </w:rPr>
        <w:t>к</w:t>
      </w:r>
      <w:r w:rsidRPr="000E6CC3">
        <w:rPr>
          <w:bCs/>
          <w:szCs w:val="28"/>
        </w:rPr>
        <w:t xml:space="preserve">омитета градостроительной политики Ленинградской области </w:t>
      </w:r>
      <w:r w:rsidR="00554A4D">
        <w:rPr>
          <w:bCs/>
          <w:szCs w:val="28"/>
        </w:rPr>
        <w:t>от</w:t>
      </w:r>
      <w:r w:rsidR="00554A4D" w:rsidRPr="00554A4D">
        <w:rPr>
          <w:bCs/>
          <w:szCs w:val="28"/>
        </w:rPr>
        <w:t xml:space="preserve"> 28.04.2026 № 126 </w:t>
      </w:r>
      <w:r w:rsidR="00AA00AD" w:rsidRPr="000E6CC3">
        <w:rPr>
          <w:szCs w:val="28"/>
        </w:rPr>
        <w:t xml:space="preserve">опубликовано </w:t>
      </w:r>
      <w:r w:rsidR="00554A4D">
        <w:rPr>
          <w:szCs w:val="28"/>
        </w:rPr>
        <w:t>28.04.2026</w:t>
      </w:r>
      <w:r w:rsidR="00AA00AD" w:rsidRPr="000E6CC3">
        <w:rPr>
          <w:szCs w:val="28"/>
        </w:rPr>
        <w:t xml:space="preserve"> на официальном </w:t>
      </w:r>
      <w:proofErr w:type="gramStart"/>
      <w:r w:rsidR="00AA00AD" w:rsidRPr="000E6CC3">
        <w:rPr>
          <w:szCs w:val="28"/>
        </w:rPr>
        <w:t>интернет-портале</w:t>
      </w:r>
      <w:proofErr w:type="gramEnd"/>
      <w:r w:rsidR="00AA00AD" w:rsidRPr="000E6CC3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554A4D" w:rsidRPr="00554A4D">
        <w:rPr>
          <w:szCs w:val="28"/>
        </w:rPr>
        <w:t>https://arch.lenobl.ru/media/uploads/userfiles/2026/04/30/Распоряжение__126_от_28.04.2026.pdf</w:t>
      </w:r>
      <w:r w:rsidR="00123D78" w:rsidRPr="000E6CC3">
        <w:rPr>
          <w:szCs w:val="28"/>
        </w:rPr>
        <w:t>.</w:t>
      </w:r>
    </w:p>
    <w:p w:rsidR="00F16CAF" w:rsidRDefault="00A97A75" w:rsidP="00D034C2">
      <w:pPr>
        <w:pStyle w:val="a3"/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r w:rsidR="005526A9" w:rsidRPr="000E6CC3">
        <w:rPr>
          <w:bCs/>
          <w:szCs w:val="28"/>
        </w:rPr>
        <w:t xml:space="preserve">Состав и порядок </w:t>
      </w:r>
      <w:r w:rsidR="00D354F5">
        <w:rPr>
          <w:bCs/>
          <w:szCs w:val="28"/>
        </w:rPr>
        <w:t xml:space="preserve">деятельности </w:t>
      </w:r>
      <w:r w:rsidR="00554A4D" w:rsidRPr="00554A4D">
        <w:rPr>
          <w:bCs/>
          <w:szCs w:val="28"/>
        </w:rPr>
        <w:t xml:space="preserve">комиссии по подготовке проектов правил землепользования и застройки </w:t>
      </w:r>
      <w:proofErr w:type="spellStart"/>
      <w:r w:rsidR="00554A4D" w:rsidRPr="00554A4D">
        <w:rPr>
          <w:bCs/>
          <w:szCs w:val="28"/>
        </w:rPr>
        <w:t>Пикалевского</w:t>
      </w:r>
      <w:proofErr w:type="spellEnd"/>
      <w:r w:rsidR="00554A4D" w:rsidRPr="00554A4D">
        <w:rPr>
          <w:bCs/>
          <w:szCs w:val="28"/>
        </w:rPr>
        <w:t xml:space="preserve"> городского поселения</w:t>
      </w:r>
      <w:r w:rsidR="00D354F5" w:rsidRPr="00D354F5">
        <w:rPr>
          <w:bCs/>
          <w:sz w:val="20"/>
          <w:szCs w:val="28"/>
        </w:rPr>
        <w:t xml:space="preserve"> </w:t>
      </w:r>
      <w:proofErr w:type="spellStart"/>
      <w:r w:rsidR="00D354F5" w:rsidRPr="00D354F5">
        <w:rPr>
          <w:bCs/>
          <w:szCs w:val="28"/>
        </w:rPr>
        <w:t>Бокситогорского</w:t>
      </w:r>
      <w:proofErr w:type="spellEnd"/>
      <w:r w:rsidR="00D354F5" w:rsidRPr="00D354F5">
        <w:rPr>
          <w:bCs/>
          <w:szCs w:val="28"/>
        </w:rPr>
        <w:t xml:space="preserve"> муниципального района Ленинградской области</w:t>
      </w:r>
      <w:r w:rsidR="00D354F5">
        <w:rPr>
          <w:bCs/>
          <w:szCs w:val="28"/>
        </w:rPr>
        <w:t>,</w:t>
      </w:r>
      <w:r w:rsidR="00554A4D" w:rsidRPr="00554A4D">
        <w:rPr>
          <w:bCs/>
          <w:szCs w:val="28"/>
        </w:rPr>
        <w:t xml:space="preserve"> </w:t>
      </w:r>
      <w:r w:rsidR="002D4B66" w:rsidRPr="000E6CC3">
        <w:rPr>
          <w:szCs w:val="28"/>
        </w:rPr>
        <w:t xml:space="preserve">утвержден </w:t>
      </w:r>
      <w:r w:rsidR="00471A8F" w:rsidRPr="00471A8F">
        <w:rPr>
          <w:bCs/>
          <w:szCs w:val="28"/>
        </w:rPr>
        <w:t xml:space="preserve">постановлением администрации муниципального образования </w:t>
      </w:r>
      <w:proofErr w:type="spellStart"/>
      <w:r w:rsidR="00471A8F" w:rsidRPr="00471A8F">
        <w:rPr>
          <w:bCs/>
          <w:szCs w:val="28"/>
        </w:rPr>
        <w:t>Пикалевское</w:t>
      </w:r>
      <w:proofErr w:type="spellEnd"/>
      <w:r w:rsidR="00471A8F" w:rsidRPr="00471A8F">
        <w:rPr>
          <w:bCs/>
          <w:szCs w:val="28"/>
        </w:rPr>
        <w:t xml:space="preserve"> городское поселение </w:t>
      </w:r>
      <w:proofErr w:type="spellStart"/>
      <w:r w:rsidR="00471A8F" w:rsidRPr="00471A8F">
        <w:rPr>
          <w:bCs/>
          <w:szCs w:val="28"/>
        </w:rPr>
        <w:t>Бокситогорского</w:t>
      </w:r>
      <w:proofErr w:type="spellEnd"/>
      <w:r w:rsidR="00471A8F" w:rsidRPr="00471A8F">
        <w:rPr>
          <w:bCs/>
          <w:szCs w:val="28"/>
        </w:rPr>
        <w:t xml:space="preserve"> муниципального района Ленинградской области от 22.12.2023 № 850 </w:t>
      </w:r>
      <w:r w:rsidR="00471A8F" w:rsidRPr="00471A8F">
        <w:rPr>
          <w:bCs/>
          <w:szCs w:val="28"/>
        </w:rPr>
        <w:br/>
      </w:r>
      <w:r w:rsidR="00E75380">
        <w:rPr>
          <w:bCs/>
          <w:szCs w:val="28"/>
        </w:rPr>
        <w:t>(с изменениями</w:t>
      </w:r>
      <w:r w:rsidR="00471A8F">
        <w:rPr>
          <w:bCs/>
          <w:szCs w:val="28"/>
        </w:rPr>
        <w:t>; далее - комиссия</w:t>
      </w:r>
      <w:r w:rsidR="00E75380">
        <w:rPr>
          <w:bCs/>
          <w:szCs w:val="28"/>
        </w:rPr>
        <w:t xml:space="preserve">), которое </w:t>
      </w:r>
      <w:r w:rsidR="00894B5F" w:rsidRPr="000E6CC3">
        <w:rPr>
          <w:bCs/>
          <w:szCs w:val="28"/>
        </w:rPr>
        <w:t>размещен</w:t>
      </w:r>
      <w:r w:rsidR="00D034C2" w:rsidRPr="000E6CC3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0E6CC3">
        <w:rPr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7116B9" w:rsidRPr="000E6CC3">
        <w:rPr>
          <w:bCs/>
          <w:szCs w:val="28"/>
        </w:rPr>
        <w:t xml:space="preserve">муниципального образования </w:t>
      </w:r>
      <w:proofErr w:type="spellStart"/>
      <w:r w:rsidR="00471A8F">
        <w:rPr>
          <w:bCs/>
          <w:szCs w:val="28"/>
        </w:rPr>
        <w:t>Пикалевское</w:t>
      </w:r>
      <w:proofErr w:type="spellEnd"/>
      <w:r w:rsidR="00471A8F">
        <w:rPr>
          <w:bCs/>
          <w:szCs w:val="28"/>
        </w:rPr>
        <w:t xml:space="preserve"> городское поселение </w:t>
      </w:r>
      <w:proofErr w:type="spellStart"/>
      <w:r w:rsidR="00471A8F">
        <w:rPr>
          <w:bCs/>
          <w:szCs w:val="28"/>
        </w:rPr>
        <w:t>Бокситогорского</w:t>
      </w:r>
      <w:proofErr w:type="spellEnd"/>
      <w:r w:rsidR="00471A8F">
        <w:rPr>
          <w:bCs/>
          <w:szCs w:val="28"/>
        </w:rPr>
        <w:t xml:space="preserve"> района Ленинградской области </w:t>
      </w:r>
      <w:r w:rsidR="00D034C2" w:rsidRPr="000E6CC3">
        <w:rPr>
          <w:bCs/>
          <w:szCs w:val="28"/>
        </w:rPr>
        <w:t>по адресу:</w:t>
      </w:r>
      <w:r w:rsidR="007116B9" w:rsidRPr="000E6CC3">
        <w:rPr>
          <w:bCs/>
          <w:szCs w:val="28"/>
        </w:rPr>
        <w:t xml:space="preserve"> </w:t>
      </w:r>
      <w:r w:rsidR="00471A8F" w:rsidRPr="00471A8F">
        <w:t>https://pikadmin.ru/</w:t>
      </w:r>
      <w:r w:rsidR="00471A8F">
        <w:t>.</w:t>
      </w:r>
    </w:p>
    <w:p w:rsidR="002F7382" w:rsidRDefault="002F7382" w:rsidP="00D034C2">
      <w:pPr>
        <w:pStyle w:val="a3"/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>
        <w:rPr>
          <w:bCs/>
          <w:szCs w:val="28"/>
        </w:rPr>
        <w:t>установлена</w:t>
      </w:r>
      <w:r>
        <w:rPr>
          <w:bCs/>
          <w:szCs w:val="28"/>
        </w:rPr>
        <w:t xml:space="preserve"> </w:t>
      </w:r>
      <w:r w:rsidR="00471A8F">
        <w:rPr>
          <w:bCs/>
          <w:szCs w:val="28"/>
        </w:rPr>
        <w:t>один этап.</w:t>
      </w:r>
    </w:p>
    <w:p w:rsidR="002260FF" w:rsidRDefault="002260FF" w:rsidP="00D034C2">
      <w:pPr>
        <w:pStyle w:val="a3"/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</w:t>
      </w:r>
      <w:r w:rsidR="00471A8F" w:rsidRPr="00471A8F">
        <w:rPr>
          <w:bCs/>
          <w:szCs w:val="28"/>
        </w:rPr>
        <w:t>от 28.04.2026 № 126</w:t>
      </w:r>
      <w:r>
        <w:rPr>
          <w:bCs/>
          <w:szCs w:val="28"/>
        </w:rPr>
        <w:t>.</w:t>
      </w:r>
    </w:p>
    <w:p w:rsidR="00E75380" w:rsidRPr="00E75380" w:rsidRDefault="008A49FB" w:rsidP="00D034C2">
      <w:pPr>
        <w:pStyle w:val="a3"/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51680C" w:rsidRPr="0051680C">
        <w:rPr>
          <w:bCs/>
          <w:szCs w:val="28"/>
        </w:rPr>
        <w:t>Предложения заинтересованных лиц по подготовке Проекта нап</w:t>
      </w:r>
      <w:r w:rsidR="001465AD">
        <w:rPr>
          <w:bCs/>
          <w:szCs w:val="28"/>
        </w:rPr>
        <w:t xml:space="preserve">равляются в комиссию в срок до </w:t>
      </w:r>
      <w:r w:rsidR="00471A8F">
        <w:rPr>
          <w:bCs/>
          <w:szCs w:val="28"/>
        </w:rPr>
        <w:t>26.06.2026.</w:t>
      </w:r>
      <w:bookmarkStart w:id="0" w:name="_GoBack"/>
      <w:bookmarkEnd w:id="0"/>
    </w:p>
    <w:sectPr w:rsidR="00E75380" w:rsidRPr="00E75380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6FEB"/>
    <w:rsid w:val="00066E1F"/>
    <w:rsid w:val="00074B19"/>
    <w:rsid w:val="00080700"/>
    <w:rsid w:val="000B16F6"/>
    <w:rsid w:val="000B6049"/>
    <w:rsid w:val="000E2D09"/>
    <w:rsid w:val="000E6CC3"/>
    <w:rsid w:val="000F46D6"/>
    <w:rsid w:val="0010061B"/>
    <w:rsid w:val="00102278"/>
    <w:rsid w:val="00122F02"/>
    <w:rsid w:val="00123D78"/>
    <w:rsid w:val="00126FFA"/>
    <w:rsid w:val="001465AD"/>
    <w:rsid w:val="00161AD2"/>
    <w:rsid w:val="00176892"/>
    <w:rsid w:val="001A0A67"/>
    <w:rsid w:val="001A54ED"/>
    <w:rsid w:val="001E69E4"/>
    <w:rsid w:val="0020079D"/>
    <w:rsid w:val="002260FF"/>
    <w:rsid w:val="002469AF"/>
    <w:rsid w:val="00271A50"/>
    <w:rsid w:val="00283398"/>
    <w:rsid w:val="00285F00"/>
    <w:rsid w:val="00293EEE"/>
    <w:rsid w:val="002A0CB4"/>
    <w:rsid w:val="002B6BB3"/>
    <w:rsid w:val="002D4B66"/>
    <w:rsid w:val="002D5C2C"/>
    <w:rsid w:val="002E593B"/>
    <w:rsid w:val="002F7382"/>
    <w:rsid w:val="00322BAD"/>
    <w:rsid w:val="0034157F"/>
    <w:rsid w:val="003D5309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71A8F"/>
    <w:rsid w:val="0048497B"/>
    <w:rsid w:val="004A21E8"/>
    <w:rsid w:val="004B53AE"/>
    <w:rsid w:val="004D410D"/>
    <w:rsid w:val="004D53AD"/>
    <w:rsid w:val="004D7B5D"/>
    <w:rsid w:val="004E300E"/>
    <w:rsid w:val="005052BA"/>
    <w:rsid w:val="005141FB"/>
    <w:rsid w:val="005147B8"/>
    <w:rsid w:val="0051680C"/>
    <w:rsid w:val="00536FB2"/>
    <w:rsid w:val="005526A9"/>
    <w:rsid w:val="00554A4D"/>
    <w:rsid w:val="005C429F"/>
    <w:rsid w:val="005C43A5"/>
    <w:rsid w:val="005D3858"/>
    <w:rsid w:val="005F7A67"/>
    <w:rsid w:val="00603350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30552"/>
    <w:rsid w:val="00745066"/>
    <w:rsid w:val="00745443"/>
    <w:rsid w:val="0074796B"/>
    <w:rsid w:val="007617F4"/>
    <w:rsid w:val="00783D79"/>
    <w:rsid w:val="007859CF"/>
    <w:rsid w:val="00786187"/>
    <w:rsid w:val="007D4B61"/>
    <w:rsid w:val="007F5813"/>
    <w:rsid w:val="008053CE"/>
    <w:rsid w:val="00826D91"/>
    <w:rsid w:val="00894B5F"/>
    <w:rsid w:val="008A49FB"/>
    <w:rsid w:val="008B445C"/>
    <w:rsid w:val="008C0BC4"/>
    <w:rsid w:val="008E2C2C"/>
    <w:rsid w:val="008E73AD"/>
    <w:rsid w:val="008F47D5"/>
    <w:rsid w:val="00916571"/>
    <w:rsid w:val="0093244B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FA7"/>
    <w:rsid w:val="00B46B02"/>
    <w:rsid w:val="00B87DC7"/>
    <w:rsid w:val="00BB12C5"/>
    <w:rsid w:val="00BC1967"/>
    <w:rsid w:val="00BC7170"/>
    <w:rsid w:val="00BD7A56"/>
    <w:rsid w:val="00BF2695"/>
    <w:rsid w:val="00C05A85"/>
    <w:rsid w:val="00C3070F"/>
    <w:rsid w:val="00C35F4E"/>
    <w:rsid w:val="00C544EA"/>
    <w:rsid w:val="00C66EAC"/>
    <w:rsid w:val="00CA3D83"/>
    <w:rsid w:val="00CD2535"/>
    <w:rsid w:val="00CD3B98"/>
    <w:rsid w:val="00CE2469"/>
    <w:rsid w:val="00CF4819"/>
    <w:rsid w:val="00D034C2"/>
    <w:rsid w:val="00D07B53"/>
    <w:rsid w:val="00D17974"/>
    <w:rsid w:val="00D354F5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9EA"/>
    <w:rsid w:val="00E75380"/>
    <w:rsid w:val="00E7674B"/>
    <w:rsid w:val="00E96537"/>
    <w:rsid w:val="00EA2EE4"/>
    <w:rsid w:val="00ED24CD"/>
    <w:rsid w:val="00EF5603"/>
    <w:rsid w:val="00EF747F"/>
    <w:rsid w:val="00F10807"/>
    <w:rsid w:val="00F16CAF"/>
    <w:rsid w:val="00F203B9"/>
    <w:rsid w:val="00F247FC"/>
    <w:rsid w:val="00F614B9"/>
    <w:rsid w:val="00FA3915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4E8BF-565C-492D-95A7-C19FC595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2019-11-26T09:43:00Z</cp:lastPrinted>
  <dcterms:created xsi:type="dcterms:W3CDTF">2026-05-12T07:43:00Z</dcterms:created>
  <dcterms:modified xsi:type="dcterms:W3CDTF">2026-05-12T07:43:00Z</dcterms:modified>
</cp:coreProperties>
</file>