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D5" w:rsidRDefault="007C11D5" w:rsidP="00DD5CD5">
      <w:pPr>
        <w:pStyle w:val="a3"/>
        <w:rPr>
          <w:b/>
          <w:sz w:val="26"/>
          <w:szCs w:val="26"/>
        </w:rPr>
      </w:pPr>
    </w:p>
    <w:p w:rsidR="007C11D5" w:rsidRDefault="007C11D5" w:rsidP="00DD5CD5">
      <w:pPr>
        <w:pStyle w:val="a3"/>
        <w:rPr>
          <w:b/>
          <w:sz w:val="26"/>
          <w:szCs w:val="26"/>
        </w:rPr>
      </w:pPr>
    </w:p>
    <w:p w:rsidR="009F25FC" w:rsidRPr="00F16CAF" w:rsidRDefault="00DD5CD5" w:rsidP="00DD5CD5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F16CAF">
        <w:rPr>
          <w:b/>
          <w:sz w:val="26"/>
          <w:szCs w:val="26"/>
        </w:rPr>
        <w:t>СООБЩЕНИЕ</w:t>
      </w:r>
    </w:p>
    <w:p w:rsidR="007C11D5" w:rsidRPr="007C11D5" w:rsidRDefault="00DD5CD5" w:rsidP="007C11D5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7C11D5">
        <w:rPr>
          <w:b/>
          <w:sz w:val="28"/>
          <w:szCs w:val="28"/>
        </w:rPr>
        <w:t>о</w:t>
      </w:r>
      <w:r w:rsidR="007C11D5" w:rsidRPr="007C11D5">
        <w:rPr>
          <w:b/>
          <w:sz w:val="28"/>
          <w:szCs w:val="28"/>
        </w:rPr>
        <w:t xml:space="preserve"> подготовке проекта о внесении изменений </w:t>
      </w:r>
      <w:proofErr w:type="gramStart"/>
      <w:r w:rsidR="007C11D5" w:rsidRPr="007C11D5">
        <w:rPr>
          <w:b/>
          <w:sz w:val="28"/>
          <w:szCs w:val="28"/>
        </w:rPr>
        <w:t>в</w:t>
      </w:r>
      <w:proofErr w:type="gramEnd"/>
    </w:p>
    <w:p w:rsidR="00F27CC2" w:rsidRDefault="007C11D5" w:rsidP="007C11D5">
      <w:pPr>
        <w:widowControl w:val="0"/>
        <w:ind w:right="80"/>
        <w:jc w:val="center"/>
        <w:rPr>
          <w:b/>
          <w:sz w:val="28"/>
          <w:szCs w:val="28"/>
        </w:rPr>
      </w:pPr>
      <w:r w:rsidRPr="007C11D5">
        <w:rPr>
          <w:b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Pr="007C11D5">
        <w:rPr>
          <w:b/>
          <w:sz w:val="28"/>
          <w:szCs w:val="28"/>
        </w:rPr>
        <w:t>Любанское</w:t>
      </w:r>
      <w:proofErr w:type="spellEnd"/>
      <w:r w:rsidRPr="007C11D5">
        <w:rPr>
          <w:b/>
          <w:sz w:val="28"/>
          <w:szCs w:val="28"/>
        </w:rPr>
        <w:t xml:space="preserve"> городское поселение </w:t>
      </w:r>
      <w:proofErr w:type="spellStart"/>
      <w:r w:rsidRPr="007C11D5">
        <w:rPr>
          <w:b/>
          <w:sz w:val="28"/>
          <w:szCs w:val="28"/>
        </w:rPr>
        <w:t>Тосненского</w:t>
      </w:r>
      <w:proofErr w:type="spellEnd"/>
      <w:r w:rsidRPr="007C11D5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C11D5" w:rsidRDefault="007C11D5" w:rsidP="007C11D5">
      <w:pPr>
        <w:widowControl w:val="0"/>
        <w:ind w:right="80"/>
        <w:jc w:val="center"/>
        <w:rPr>
          <w:b/>
          <w:sz w:val="24"/>
        </w:rPr>
      </w:pPr>
    </w:p>
    <w:p w:rsidR="00102278" w:rsidRPr="004605CB" w:rsidRDefault="00E75380" w:rsidP="00D46E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4605CB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4605CB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07</w:t>
      </w:r>
      <w:r w:rsid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 xml:space="preserve">60 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>правил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>Любанское</w:t>
      </w:r>
      <w:proofErr w:type="spellEnd"/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11D5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района Ленинградской области 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Pr="004605CB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07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60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4605CB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B1761" w:rsidRPr="005B1761" w:rsidRDefault="004A145A" w:rsidP="00D46E2A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Состав и порядок деятельности К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омиссии по подготовке проекта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правила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территории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Любанского</w:t>
      </w:r>
      <w:proofErr w:type="spellEnd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области (далее - комиссия) утверждены постановлением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proofErr w:type="spellStart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Любанского</w:t>
      </w:r>
      <w:proofErr w:type="spellEnd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22.10.2024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  <w:t>№ 614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, которое размещено в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информационно-телекоммуникационной сети «Интернет» на официальном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сайте администрации муниципального образования </w:t>
      </w:r>
      <w:proofErr w:type="spellStart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Любанское</w:t>
      </w:r>
      <w:proofErr w:type="spellEnd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</w:t>
      </w:r>
      <w:r w:rsid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поселение </w:t>
      </w:r>
      <w:proofErr w:type="spellStart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 по адресу</w:t>
      </w:r>
      <w:proofErr w:type="gramEnd"/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1761" w:rsidRPr="005B1761">
        <w:rPr>
          <w:rFonts w:ascii="Times New Roman" w:hAnsi="Times New Roman" w:cs="Times New Roman"/>
          <w:b w:val="0"/>
          <w:bCs/>
          <w:sz w:val="28"/>
          <w:szCs w:val="28"/>
        </w:rPr>
        <w:t>https:// http://lubanadmin.ru/.</w:t>
      </w:r>
    </w:p>
    <w:p w:rsidR="005B1761" w:rsidRPr="00D46E2A" w:rsidRDefault="005B1761" w:rsidP="00D46E2A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градостроительного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зонирования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применительно к территории муниципального образования </w:t>
      </w:r>
      <w:proofErr w:type="spellStart"/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Любанское</w:t>
      </w:r>
      <w:proofErr w:type="spellEnd"/>
      <w:r w:rsidR="002753FB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городское поселение </w:t>
      </w:r>
      <w:proofErr w:type="spellStart"/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7C11D5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установлена в один этап.</w:t>
      </w:r>
    </w:p>
    <w:p w:rsidR="005B1761" w:rsidRPr="00D46E2A" w:rsidRDefault="005B1761" w:rsidP="00D46E2A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Порядок и сроки проведения работ по подготовке проекта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определены распоряжением Комитета градостроительной политики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Ленинградской области </w:t>
      </w:r>
      <w:r w:rsidR="004A145A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07 марта 2025</w:t>
      </w:r>
      <w:r w:rsidR="004A145A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60.</w:t>
      </w:r>
    </w:p>
    <w:p w:rsidR="00F72A14" w:rsidRPr="00D46E2A" w:rsidRDefault="005B1761" w:rsidP="00D46E2A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подготовке проекта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направляются в комиссию в срок до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="00B7702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="00B7702E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A145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7702E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года. </w:t>
      </w:r>
    </w:p>
    <w:sectPr w:rsidR="00F72A14" w:rsidRPr="00D46E2A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5A3251"/>
    <w:multiLevelType w:val="hybridMultilevel"/>
    <w:tmpl w:val="F9F02C74"/>
    <w:lvl w:ilvl="0" w:tplc="D7485E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753FB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05CB"/>
    <w:rsid w:val="00462CFA"/>
    <w:rsid w:val="00496837"/>
    <w:rsid w:val="004A145A"/>
    <w:rsid w:val="004A21E8"/>
    <w:rsid w:val="004B5224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B1761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11D5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C62DB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7702E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6E2A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F4277-0225-49D7-A05B-A214AF33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4</cp:revision>
  <cp:lastPrinted>2020-10-06T09:34:00Z</cp:lastPrinted>
  <dcterms:created xsi:type="dcterms:W3CDTF">2025-03-12T13:07:00Z</dcterms:created>
  <dcterms:modified xsi:type="dcterms:W3CDTF">2025-03-12T14:04:00Z</dcterms:modified>
</cp:coreProperties>
</file>