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2" w:rsidRPr="003B6C34" w:rsidRDefault="00E36D72" w:rsidP="00E36D7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3B6C34">
        <w:rPr>
          <w:rFonts w:ascii="Times New Roman" w:eastAsiaTheme="minorHAnsi" w:hAnsi="Times New Roman"/>
          <w:b/>
          <w:sz w:val="28"/>
          <w:szCs w:val="28"/>
          <w:lang w:eastAsia="en-US"/>
        </w:rPr>
        <w:t>Типовая форма задания</w:t>
      </w:r>
    </w:p>
    <w:p w:rsidR="00E36D72" w:rsidRPr="003B6C34" w:rsidRDefault="00E36D72" w:rsidP="00E36D7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6C34">
        <w:rPr>
          <w:rFonts w:ascii="Times New Roman" w:eastAsiaTheme="minorHAnsi" w:hAnsi="Times New Roman"/>
          <w:sz w:val="28"/>
          <w:szCs w:val="28"/>
          <w:lang w:eastAsia="en-US"/>
        </w:rPr>
        <w:t>на выполнение инженерных изысканий для подготовки</w:t>
      </w:r>
    </w:p>
    <w:p w:rsidR="00E36D72" w:rsidRPr="003B6C34" w:rsidRDefault="00E36D72" w:rsidP="00E36D7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6C34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</w:t>
      </w:r>
    </w:p>
    <w:p w:rsidR="00E36D72" w:rsidRPr="00E36D72" w:rsidRDefault="00E36D72" w:rsidP="00E36D72">
      <w:pPr>
        <w:suppressAutoHyphens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7371"/>
      </w:tblGrid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Перечень основных требований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Содержание требований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 для выполнения инженерных изысканий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2.1. Распоряжение Комитета градостроительной политики Ленинградской области </w:t>
            </w:r>
            <w:proofErr w:type="gram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 №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2.2. </w:t>
            </w:r>
            <w:r w:rsidRPr="003B6C3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Постановление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Правительства Российской Федерации от 31.03.2017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402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Исполнитель инженерных изысканий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Определяется в соответствии с законодательством Российской Федерации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инженерных изысканий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5.1. Инженерно-геодезические изыскания.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5.2. Инженерно-геологические изыскания.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5.3. Инженерно-гидрометеорологические изыскания.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5.4. Инженерно-экологические изыскания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 координат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МСК-47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Система высот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Балтийская</w:t>
            </w:r>
            <w:proofErr w:type="gram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1977 года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Район размещения (местоположение)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расположения: Ленинградская область, _________________________________________________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</w:t>
            </w:r>
          </w:p>
          <w:p w:rsidR="00E36D72" w:rsidRPr="00E36D72" w:rsidRDefault="00E36D72" w:rsidP="00E36D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Границы работ принимаются в соответствии с границами территории, в отношении которой осуществляется подготовка проекта планировки, согласно распоряжению Комитета градостроительной политики Ленинградской области </w:t>
            </w:r>
            <w:proofErr w:type="gram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 № ________.</w:t>
            </w:r>
          </w:p>
          <w:p w:rsidR="00E36D72" w:rsidRPr="00E36D72" w:rsidRDefault="00E36D72" w:rsidP="00E36D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случаях если решение о подготовке документации по планировке территории принимается самостоятельно лицом в соответствии с </w:t>
            </w:r>
            <w:hyperlink r:id="rId7" w:history="1">
              <w:r w:rsidRPr="00E36D72">
                <w:rPr>
                  <w:rFonts w:ascii="Times New Roman" w:eastAsiaTheme="minorHAnsi" w:hAnsi="Times New Roman"/>
                  <w:color w:val="0000FF"/>
                  <w:sz w:val="24"/>
                  <w:szCs w:val="24"/>
                  <w:lang w:eastAsia="en-US"/>
                </w:rPr>
                <w:t>частью 1.1 статьи 45</w:t>
              </w:r>
            </w:hyperlink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Федерации, границы работ принимаются в соответствии с границами территории, в отношении которой осуществляется подготовка документации по планировке территории в соответствии со схемой границ территории проектирования согласно приложению к настоящему заданию. </w:t>
            </w:r>
            <w:proofErr w:type="gramEnd"/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 и назначение работ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исходных данных для проекта планировки территории и проекта межевания территории.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Инженерно-геодезические изыскания выполняются с целью получения данных о ситуации и рельефе местности путем создания инженерно-топографического плана в качестве топографической основы для подготовки проекта планировки территории и проекта межевания территории.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Инженерно-геологические изыскания выполняются с целью получения материалов об инженерно-геологических условиях, необходимых для подготовки проекта планировки территории.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Инженерно-экологические изыскания должны обеспечить получение материалов об инженерно-экологических условиях, необходимых для подготовки проекта планировки территории.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Инженерно-гидрометеорологические изыскания должны обеспечить получение материалов об инженерно-гидрометеорологических условиях, необходимых для подготовки проекта планировки территории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работ в составе инженерных изысканий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 инженерных изысканий разрабатывается исполнителем инженерных изысканий на основе настоящего задания и утверждается Инициатором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Выполненные инженерные изыскания должны соответствовать требованиям: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438.1325800.2019. Свод правил. Инженерные изыскания при планировке территорий. Общие требования;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47.13330.2016. Свод правил. Инженерные изыскания для строительства. Основные положения (актуализированная редакция);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11-102-97. Инженерно-экологические изыскания для строительства;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11-103-97. Инженерно-гидрометеорологические изыскания для строительства;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11-104-97. Инженерно-геодезические изыскания для строительства;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11-105-97. Инженерно-геологические изыскания для строительства;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317.1325800.2017 Инженерно-геодезические изыскания для строительства. Общие правила производства работ;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446.1325800.2019 Инженерно-геологические изыскания для строительства. Общие правила производства работ;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СП 482.1325800.2020 Инженерно-гидрометеорологические изыскания для строительства. Общие правила производства работ.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материалам и результатам инженерных изысканий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Исполнитель передает Инициатору технические отчеты по инженерным изысканиям на бумажных носителях (по 1 экземпляру) и в электронном виде на DVD-R (DVD-RW) (по 2 экземпляра, в рабочих форматах (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dwg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word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т.д.) и формате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pdf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  <w:p w:rsidR="00E36D72" w:rsidRPr="00E36D72" w:rsidRDefault="00E36D72" w:rsidP="004E25A8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</w:t>
            </w:r>
            <w:r w:rsidR="004E25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отчет</w:t>
            </w:r>
            <w:r w:rsidR="004E25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должен соответствовать требованиям СП 438.1325800.2019, СП 47.13330.2016</w:t>
            </w:r>
          </w:p>
        </w:tc>
      </w:tr>
      <w:tr w:rsidR="00E36D72" w:rsidRPr="00E36D72" w:rsidTr="00E36D72">
        <w:tc>
          <w:tcPr>
            <w:tcW w:w="567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330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передаче материалов на электронных носителях</w:t>
            </w:r>
          </w:p>
        </w:tc>
        <w:tc>
          <w:tcPr>
            <w:tcW w:w="7371" w:type="dxa"/>
          </w:tcPr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форматам отчетных материалов и к картографическим данным: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форматы векторных данных: DWG. Формат *.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dwg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должен поддерживаться всеми версиями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AutoCAD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начиная с 2005 г. Использование других векторных форматов подлежит дополнительному согласованию с Комитетом градостроительной политики Ленинградской области;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форматы основной, сопроводительной, дополняющей документации: *.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doc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*.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xls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*.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pdf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Электронная версия комплекта графической документации выполняется в программе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AutoCAD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NanoCad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формате DWG и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Adobe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Acrobat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формате PDF, текстовой документации - в формате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Word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Adobe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Acrobat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формате PDF и комплектно передается на DVD-R (DVD-RW) диске (дисках), подготовленном разработчиком документации (оригинал-диск).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Маркировка дисков выполняется печатным способом с указанием наименования объекта, заказчика, разработчика документации, даты изготовления электронной версии, порядкового номера диска. Диск должен быть упакован в пластиковый бокс, на лицевой поверхности которого также делается соответствующая маркировка.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корневом каталоге диска должен находиться текстовый файл содержания.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и содержание диска должны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Файлы должны открываться в режиме просмотра средствами операционной системы </w:t>
            </w:r>
            <w:proofErr w:type="spell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Windows</w:t>
            </w:r>
            <w:proofErr w:type="spellEnd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9x/XP/NT/2000.</w:t>
            </w:r>
          </w:p>
          <w:p w:rsidR="00E36D72" w:rsidRPr="00E36D72" w:rsidRDefault="00E36D72" w:rsidP="00E36D72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36D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 форматов файлов, отличных от стандартных, согласовывается с Комитетом градостроительной политики Ленинградской области дополнительно</w:t>
            </w:r>
            <w:proofErr w:type="gramEnd"/>
          </w:p>
        </w:tc>
      </w:tr>
    </w:tbl>
    <w:p w:rsidR="00E36D72" w:rsidRPr="00E36D72" w:rsidRDefault="00E36D72" w:rsidP="00E36D72">
      <w:pPr>
        <w:suppressAutoHyphens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0416" w:rsidRDefault="001A0416"/>
    <w:sectPr w:rsidR="001A0416" w:rsidSect="005E78AB">
      <w:pgSz w:w="11906" w:h="16838"/>
      <w:pgMar w:top="1135" w:right="567" w:bottom="1135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4EF"/>
    <w:multiLevelType w:val="hybridMultilevel"/>
    <w:tmpl w:val="88640BDC"/>
    <w:lvl w:ilvl="0" w:tplc="3828A6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81F08"/>
    <w:multiLevelType w:val="hybridMultilevel"/>
    <w:tmpl w:val="82AA1D42"/>
    <w:lvl w:ilvl="0" w:tplc="89C00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0F32357"/>
    <w:multiLevelType w:val="hybridMultilevel"/>
    <w:tmpl w:val="4BC06020"/>
    <w:lvl w:ilvl="0" w:tplc="0D76E9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4"/>
    <w:rsid w:val="00086389"/>
    <w:rsid w:val="001A0416"/>
    <w:rsid w:val="001F6A8B"/>
    <w:rsid w:val="001F78DD"/>
    <w:rsid w:val="00302F9B"/>
    <w:rsid w:val="003B6C34"/>
    <w:rsid w:val="00446769"/>
    <w:rsid w:val="004D6EE6"/>
    <w:rsid w:val="004E25A8"/>
    <w:rsid w:val="005319FC"/>
    <w:rsid w:val="00623FE4"/>
    <w:rsid w:val="00726FF0"/>
    <w:rsid w:val="007E2EB2"/>
    <w:rsid w:val="00804DC9"/>
    <w:rsid w:val="008A6F63"/>
    <w:rsid w:val="008E4B46"/>
    <w:rsid w:val="00962E5D"/>
    <w:rsid w:val="009A4E86"/>
    <w:rsid w:val="009C4D09"/>
    <w:rsid w:val="00C21C00"/>
    <w:rsid w:val="00E36D72"/>
    <w:rsid w:val="00E77100"/>
    <w:rsid w:val="00E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3F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FE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23FE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E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7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3F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FE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23FE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E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7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26&amp;dst=1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9F8-44DD-4D36-B588-47599555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Елена Владимировна Кудакова</cp:lastModifiedBy>
  <cp:revision>2</cp:revision>
  <dcterms:created xsi:type="dcterms:W3CDTF">2025-01-15T07:38:00Z</dcterms:created>
  <dcterms:modified xsi:type="dcterms:W3CDTF">2025-01-15T07:38:00Z</dcterms:modified>
</cp:coreProperties>
</file>