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DA9" w:rsidRDefault="00197F56">
      <w:pPr>
        <w:pBdr>
          <w:bottom w:val="single" w:sz="6" w:space="1" w:color="000000"/>
        </w:pBd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ПОВЕСТКА ДНЯ </w:t>
      </w:r>
    </w:p>
    <w:p w:rsidR="002F3DA9" w:rsidRDefault="00197F56">
      <w:pPr>
        <w:pBdr>
          <w:bottom w:val="single" w:sz="6" w:space="1" w:color="000000"/>
        </w:pBd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заседания № 3</w:t>
      </w:r>
      <w:r w:rsidR="00277DBB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консультативно-экспертного совета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по рассмотрению архитектурно-градостроительного облика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населенных пунктов, зданий и сооружений Ленинградской области </w:t>
      </w:r>
    </w:p>
    <w:p w:rsidR="002F3DA9" w:rsidRDefault="002F3D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3DA9" w:rsidRDefault="00197F5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формате видеоконференции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277DBB">
        <w:rPr>
          <w:rFonts w:ascii="Times New Roman" w:hAnsi="Times New Roman" w:cs="Times New Roman"/>
          <w:b/>
          <w:bCs/>
          <w:sz w:val="28"/>
          <w:szCs w:val="28"/>
        </w:rPr>
        <w:t>15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ноября 2024 года</w:t>
      </w:r>
    </w:p>
    <w:p w:rsidR="002F3DA9" w:rsidRDefault="00197F56">
      <w:pPr>
        <w:spacing w:before="120"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1</w:t>
      </w:r>
      <w:r w:rsidR="00277DBB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.00 – 1</w:t>
      </w:r>
      <w:r w:rsidR="00277DBB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.00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8008"/>
      </w:tblGrid>
      <w:tr w:rsidR="002F3DA9" w:rsidTr="00277DBB">
        <w:trPr>
          <w:trHeight w:val="1222"/>
        </w:trPr>
        <w:tc>
          <w:tcPr>
            <w:tcW w:w="2268" w:type="dxa"/>
          </w:tcPr>
          <w:p w:rsidR="002F3DA9" w:rsidRDefault="00197F56" w:rsidP="00277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7D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 – 1</w:t>
            </w:r>
            <w:r w:rsidR="00277D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8008" w:type="dxa"/>
          </w:tcPr>
          <w:p w:rsidR="002F3DA9" w:rsidRDefault="0019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ступительное слово первого заместителя председателя Комитета градостроительной политики Ленинградской обл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асти – главного архитектора Ленинградской области, председателя совета Сергея Ивановича Лутченко</w:t>
            </w:r>
          </w:p>
        </w:tc>
      </w:tr>
      <w:tr w:rsidR="002F3DA9" w:rsidTr="00277DBB">
        <w:trPr>
          <w:trHeight w:val="1954"/>
        </w:trPr>
        <w:tc>
          <w:tcPr>
            <w:tcW w:w="2268" w:type="dxa"/>
          </w:tcPr>
          <w:p w:rsidR="002F3DA9" w:rsidRDefault="00197F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7D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 – 1</w:t>
            </w:r>
            <w:r w:rsidR="00277D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.15</w:t>
            </w:r>
          </w:p>
          <w:p w:rsidR="002F3DA9" w:rsidRDefault="002F3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8" w:type="dxa"/>
          </w:tcPr>
          <w:p w:rsidR="002F3DA9" w:rsidRDefault="0019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277DBB" w:rsidRPr="00277DBB">
              <w:rPr>
                <w:rFonts w:ascii="Times New Roman" w:hAnsi="Times New Roman" w:cs="Times New Roman"/>
                <w:sz w:val="28"/>
                <w:szCs w:val="28"/>
              </w:rPr>
              <w:t>«Многоэтажный многоквартирный жилой дом со встроенно-пристроенными помещениями нежилого назначения в первых этажах, участок 15 по ППТ» по адресу: Ленинградская область, Всеволожский м.р., земли САОЗТ "Ручьи", к.н. 47:07:0722001:4099</w:t>
            </w:r>
          </w:p>
          <w:p w:rsidR="002F3DA9" w:rsidRDefault="002F3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DA9" w:rsidRPr="008A5535" w:rsidRDefault="00197F56" w:rsidP="008A5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представитель </w:t>
            </w:r>
            <w:r w:rsidRPr="008A5535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 w:rsidR="008A5535" w:rsidRPr="008A5535">
              <w:rPr>
                <w:rFonts w:ascii="Times New Roman" w:hAnsi="Times New Roman" w:cs="Times New Roman"/>
                <w:sz w:val="28"/>
                <w:szCs w:val="28"/>
              </w:rPr>
              <w:t>Управляющая компания «Фондовый ДОМ</w:t>
            </w:r>
            <w:r w:rsidRPr="008A55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F3DA9" w:rsidTr="00277DBB">
        <w:trPr>
          <w:trHeight w:val="417"/>
        </w:trPr>
        <w:tc>
          <w:tcPr>
            <w:tcW w:w="2268" w:type="dxa"/>
          </w:tcPr>
          <w:p w:rsidR="002F3DA9" w:rsidRDefault="00197F56" w:rsidP="00277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61648323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7D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.15 – 1</w:t>
            </w:r>
            <w:r w:rsidR="00277D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8008" w:type="dxa"/>
          </w:tcPr>
          <w:p w:rsidR="002F3DA9" w:rsidRDefault="0019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бсуждение, ответы на вопросы, подведение итогов</w:t>
            </w:r>
            <w:bookmarkEnd w:id="0"/>
          </w:p>
        </w:tc>
      </w:tr>
      <w:tr w:rsidR="002F3DA9" w:rsidTr="008A5535">
        <w:trPr>
          <w:trHeight w:val="2194"/>
        </w:trPr>
        <w:tc>
          <w:tcPr>
            <w:tcW w:w="2268" w:type="dxa"/>
          </w:tcPr>
          <w:p w:rsidR="002F3DA9" w:rsidRDefault="00197F56" w:rsidP="00277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7D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.25 – 1</w:t>
            </w:r>
            <w:r w:rsidR="00277D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.35</w:t>
            </w:r>
          </w:p>
        </w:tc>
        <w:tc>
          <w:tcPr>
            <w:tcW w:w="8008" w:type="dxa"/>
          </w:tcPr>
          <w:p w:rsidR="002F3DA9" w:rsidRDefault="00197F5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77DBB" w:rsidRPr="00277DBB">
              <w:rPr>
                <w:rFonts w:ascii="Times New Roman" w:hAnsi="Times New Roman" w:cs="Times New Roman"/>
                <w:sz w:val="28"/>
                <w:szCs w:val="28"/>
              </w:rPr>
              <w:t>«Физкультурно-оздоровительный комплекс с универсальным игровым залом 42х24м» по адресу: Ленинградская область, Всеволожский м.р., г.п. им. Свердлова, мкр.2, земельный участок с к.н. 47:07:0602009:4002</w:t>
            </w:r>
          </w:p>
          <w:p w:rsidR="002F3DA9" w:rsidRDefault="002F3DA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DA9" w:rsidRDefault="00197F56" w:rsidP="008A553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представитель </w:t>
            </w:r>
            <w:r w:rsidRPr="008A5535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8A5535" w:rsidRPr="008A5535">
              <w:rPr>
                <w:rFonts w:ascii="Times New Roman" w:hAnsi="Times New Roman" w:cs="Times New Roman"/>
                <w:sz w:val="28"/>
                <w:szCs w:val="28"/>
              </w:rPr>
              <w:t>«Р.О. СПЕЦПРОЕКТ»</w:t>
            </w:r>
          </w:p>
        </w:tc>
        <w:bookmarkStart w:id="1" w:name="_GoBack"/>
        <w:bookmarkEnd w:id="1"/>
      </w:tr>
      <w:tr w:rsidR="002F3DA9" w:rsidTr="00277DBB">
        <w:trPr>
          <w:trHeight w:val="467"/>
        </w:trPr>
        <w:tc>
          <w:tcPr>
            <w:tcW w:w="2268" w:type="dxa"/>
          </w:tcPr>
          <w:p w:rsidR="002F3DA9" w:rsidRDefault="00197F56" w:rsidP="00277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7D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.35 – 1</w:t>
            </w:r>
            <w:r w:rsidR="00277D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.45</w:t>
            </w:r>
          </w:p>
        </w:tc>
        <w:tc>
          <w:tcPr>
            <w:tcW w:w="8008" w:type="dxa"/>
          </w:tcPr>
          <w:p w:rsidR="002F3DA9" w:rsidRDefault="0019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бсуждение, ответы на вопросы, подведение итогов</w:t>
            </w:r>
          </w:p>
        </w:tc>
      </w:tr>
      <w:tr w:rsidR="002F3DA9" w:rsidTr="00277DBB">
        <w:trPr>
          <w:trHeight w:val="707"/>
        </w:trPr>
        <w:tc>
          <w:tcPr>
            <w:tcW w:w="2268" w:type="dxa"/>
          </w:tcPr>
          <w:p w:rsidR="002F3DA9" w:rsidRDefault="00197F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76950280"/>
            <w:bookmarkStart w:id="3" w:name="_Hlk176438490"/>
            <w:bookmarkStart w:id="4" w:name="_Hlk170298546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7D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.45 – 1</w:t>
            </w:r>
            <w:r w:rsidR="00277D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.55</w:t>
            </w:r>
          </w:p>
          <w:p w:rsidR="002F3DA9" w:rsidRDefault="002F3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8" w:type="dxa"/>
          </w:tcPr>
          <w:p w:rsidR="002F3DA9" w:rsidRDefault="00197F56" w:rsidP="00277DB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277DBB" w:rsidRPr="00277DBB">
              <w:rPr>
                <w:rFonts w:ascii="Times New Roman" w:hAnsi="Times New Roman" w:cs="Times New Roman"/>
                <w:sz w:val="28"/>
                <w:szCs w:val="28"/>
              </w:rPr>
              <w:t>«Жилой комплекс» по адресу: Ленинградская область, Всеволожский м.р., Бугровское г.п., г. Бугры, земельные участки с кадастровыми номерами 47:07:0713003:16468, 47:07:0713003:16469, 47:07:0713003:16470, 47:07:0713003:16471, 47:07:0713003:16472, 47:07:0713003:161</w:t>
            </w:r>
          </w:p>
          <w:p w:rsidR="002F3DA9" w:rsidRDefault="002F3DA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DA9" w:rsidRDefault="00197F56" w:rsidP="008A553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8A5535">
              <w:rPr>
                <w:rFonts w:ascii="Times New Roman" w:hAnsi="Times New Roman" w:cs="Times New Roman"/>
                <w:sz w:val="28"/>
                <w:szCs w:val="28"/>
              </w:rPr>
              <w:t>кладчик: представитель ООО Специализированный застройщик «</w:t>
            </w:r>
            <w:r w:rsidR="008A5535" w:rsidRPr="008A5535">
              <w:rPr>
                <w:rFonts w:ascii="Times New Roman" w:hAnsi="Times New Roman" w:cs="Times New Roman"/>
                <w:sz w:val="28"/>
                <w:szCs w:val="28"/>
              </w:rPr>
              <w:t>НоваГрад</w:t>
            </w:r>
            <w:r w:rsidRPr="008A55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F3DA9" w:rsidTr="00277DBB">
        <w:trPr>
          <w:trHeight w:val="357"/>
        </w:trPr>
        <w:tc>
          <w:tcPr>
            <w:tcW w:w="2268" w:type="dxa"/>
          </w:tcPr>
          <w:p w:rsidR="002F3DA9" w:rsidRDefault="00197F56" w:rsidP="00277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161651535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7D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.55 – 1</w:t>
            </w:r>
            <w:r w:rsidR="00277D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8008" w:type="dxa"/>
          </w:tcPr>
          <w:p w:rsidR="002F3DA9" w:rsidRDefault="0019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бсуждение, ответы на вопросы, подведение итогов</w:t>
            </w:r>
          </w:p>
        </w:tc>
      </w:tr>
      <w:bookmarkEnd w:id="2"/>
      <w:bookmarkEnd w:id="3"/>
      <w:bookmarkEnd w:id="4"/>
      <w:bookmarkEnd w:id="5"/>
      <w:tr w:rsidR="002F3DA9" w:rsidTr="00277DBB">
        <w:trPr>
          <w:trHeight w:val="707"/>
        </w:trPr>
        <w:tc>
          <w:tcPr>
            <w:tcW w:w="2268" w:type="dxa"/>
          </w:tcPr>
          <w:p w:rsidR="002F3DA9" w:rsidRDefault="00197F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7D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 – 1</w:t>
            </w:r>
            <w:r w:rsidR="00277D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.15</w:t>
            </w:r>
          </w:p>
          <w:p w:rsidR="002F3DA9" w:rsidRDefault="002F3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8" w:type="dxa"/>
          </w:tcPr>
          <w:p w:rsidR="002F3DA9" w:rsidRDefault="00197F56" w:rsidP="00277DB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Заключительное слово первого заместителя председателя Комитета градостроительной политики Ленинградской области – главного архи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тектора Ленинградской области, председателя </w:t>
            </w:r>
            <w:r w:rsidR="00277DBB">
              <w:rPr>
                <w:rFonts w:ascii="Times New Roman" w:hAnsi="Times New Roman" w:cs="Times New Roman"/>
                <w:sz w:val="28"/>
                <w:szCs w:val="28"/>
              </w:rPr>
              <w:t>совета Сергея Ивановича Лутченко</w:t>
            </w:r>
          </w:p>
        </w:tc>
      </w:tr>
    </w:tbl>
    <w:p w:rsidR="002F3DA9" w:rsidRDefault="002F3DA9" w:rsidP="00277D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F3DA9" w:rsidSect="00277DBB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F56" w:rsidRDefault="00197F56">
      <w:pPr>
        <w:spacing w:after="0" w:line="240" w:lineRule="auto"/>
      </w:pPr>
      <w:r>
        <w:separator/>
      </w:r>
    </w:p>
  </w:endnote>
  <w:endnote w:type="continuationSeparator" w:id="0">
    <w:p w:rsidR="00197F56" w:rsidRDefault="00197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F56" w:rsidRDefault="00197F56">
      <w:pPr>
        <w:spacing w:after="0" w:line="240" w:lineRule="auto"/>
      </w:pPr>
      <w:r>
        <w:separator/>
      </w:r>
    </w:p>
  </w:footnote>
  <w:footnote w:type="continuationSeparator" w:id="0">
    <w:p w:rsidR="00197F56" w:rsidRDefault="00197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46C21"/>
    <w:multiLevelType w:val="hybridMultilevel"/>
    <w:tmpl w:val="F320A6EE"/>
    <w:lvl w:ilvl="0" w:tplc="75EA2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E9433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40A1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4C88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98C7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00E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F8A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2A28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AA1B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A9"/>
    <w:rsid w:val="00197F56"/>
    <w:rsid w:val="00277DBB"/>
    <w:rsid w:val="002F3DA9"/>
    <w:rsid w:val="008A5535"/>
    <w:rsid w:val="00C5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1FC06E"/>
  <w15:docId w15:val="{EE5653FD-2321-4D95-82E6-B1C78950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24">
    <w:name w:val="toc 2"/>
    <w:basedOn w:val="a"/>
    <w:next w:val="a"/>
    <w:uiPriority w:val="39"/>
    <w:unhideWhenUsed/>
    <w:pPr>
      <w:spacing w:before="120" w:after="0" w:line="240" w:lineRule="auto"/>
      <w:ind w:left="200"/>
      <w:jc w:val="both"/>
    </w:pPr>
    <w:rPr>
      <w:rFonts w:ascii="Times New Roman" w:eastAsia="Times New Roman" w:hAnsi="Times New Roman" w:cs="Calibri"/>
      <w:iCs/>
      <w:sz w:val="28"/>
      <w:szCs w:val="20"/>
      <w:lang w:eastAsia="ru-RU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 Юлия Васильевна</dc:creator>
  <cp:lastModifiedBy>Дмитрий Васильев</cp:lastModifiedBy>
  <cp:revision>2</cp:revision>
  <dcterms:created xsi:type="dcterms:W3CDTF">2024-11-08T19:25:00Z</dcterms:created>
  <dcterms:modified xsi:type="dcterms:W3CDTF">2024-11-08T19:25:00Z</dcterms:modified>
</cp:coreProperties>
</file>