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BDA" w:rsidRPr="00FB388B" w:rsidRDefault="00C32BDA" w:rsidP="00FB388B">
      <w:pPr>
        <w:spacing w:after="0"/>
        <w:jc w:val="center"/>
        <w:rPr>
          <w:rFonts w:ascii="Times New Roman" w:hAnsi="Times New Roman" w:cs="Times New Roman"/>
          <w:b/>
          <w:sz w:val="28"/>
          <w:szCs w:val="28"/>
        </w:rPr>
      </w:pPr>
      <w:bookmarkStart w:id="0" w:name="_GoBack"/>
      <w:bookmarkEnd w:id="0"/>
      <w:r w:rsidRPr="00FB388B">
        <w:rPr>
          <w:rFonts w:ascii="Times New Roman" w:hAnsi="Times New Roman" w:cs="Times New Roman"/>
          <w:b/>
          <w:sz w:val="28"/>
          <w:szCs w:val="28"/>
        </w:rPr>
        <w:t>Доклад отдела реализации документов территориального</w:t>
      </w:r>
    </w:p>
    <w:p w:rsidR="00C32BDA" w:rsidRPr="00FB388B" w:rsidRDefault="00C32BDA" w:rsidP="00FB388B">
      <w:pPr>
        <w:spacing w:after="0"/>
        <w:jc w:val="center"/>
        <w:rPr>
          <w:rFonts w:ascii="Times New Roman" w:hAnsi="Times New Roman" w:cs="Times New Roman"/>
          <w:b/>
          <w:sz w:val="28"/>
          <w:szCs w:val="28"/>
        </w:rPr>
      </w:pPr>
      <w:r w:rsidRPr="00FB388B">
        <w:rPr>
          <w:rFonts w:ascii="Times New Roman" w:hAnsi="Times New Roman" w:cs="Times New Roman"/>
          <w:b/>
          <w:sz w:val="28"/>
          <w:szCs w:val="28"/>
        </w:rPr>
        <w:t>планирования на отчетной коллегии Комитета градостроительной политики Ленинградской области «Подведение итогов деятельности</w:t>
      </w:r>
    </w:p>
    <w:p w:rsidR="00C32BDA" w:rsidRPr="00FB388B" w:rsidRDefault="00282929" w:rsidP="00FB388B">
      <w:pPr>
        <w:spacing w:after="0"/>
        <w:jc w:val="center"/>
        <w:rPr>
          <w:rFonts w:ascii="Times New Roman" w:hAnsi="Times New Roman" w:cs="Times New Roman"/>
          <w:b/>
          <w:sz w:val="28"/>
          <w:szCs w:val="28"/>
        </w:rPr>
      </w:pPr>
      <w:r>
        <w:rPr>
          <w:rFonts w:ascii="Times New Roman" w:hAnsi="Times New Roman" w:cs="Times New Roman"/>
          <w:b/>
          <w:sz w:val="28"/>
          <w:szCs w:val="28"/>
        </w:rPr>
        <w:t>за первое полугодие</w:t>
      </w:r>
      <w:r w:rsidR="00C32BDA" w:rsidRPr="00FB388B">
        <w:rPr>
          <w:rFonts w:ascii="Times New Roman" w:hAnsi="Times New Roman" w:cs="Times New Roman"/>
          <w:b/>
          <w:sz w:val="28"/>
          <w:szCs w:val="28"/>
        </w:rPr>
        <w:t xml:space="preserve"> 2024 год</w:t>
      </w:r>
      <w:r>
        <w:rPr>
          <w:rFonts w:ascii="Times New Roman" w:hAnsi="Times New Roman" w:cs="Times New Roman"/>
          <w:b/>
          <w:sz w:val="28"/>
          <w:szCs w:val="28"/>
        </w:rPr>
        <w:t>а</w:t>
      </w:r>
      <w:r w:rsidR="00C32BDA" w:rsidRPr="00FB388B">
        <w:rPr>
          <w:rFonts w:ascii="Times New Roman" w:hAnsi="Times New Roman" w:cs="Times New Roman"/>
          <w:b/>
          <w:sz w:val="28"/>
          <w:szCs w:val="28"/>
        </w:rPr>
        <w:t>»</w:t>
      </w:r>
    </w:p>
    <w:p w:rsidR="00C32BDA" w:rsidRPr="00FB388B" w:rsidRDefault="00C32BDA" w:rsidP="00FB388B">
      <w:pPr>
        <w:jc w:val="both"/>
        <w:rPr>
          <w:rFonts w:ascii="Times New Roman" w:hAnsi="Times New Roman" w:cs="Times New Roman"/>
          <w:sz w:val="28"/>
          <w:szCs w:val="28"/>
        </w:rPr>
      </w:pPr>
    </w:p>
    <w:p w:rsidR="00C32BDA" w:rsidRPr="00FB388B" w:rsidRDefault="00C32BDA" w:rsidP="00FB388B">
      <w:pPr>
        <w:spacing w:after="0"/>
        <w:ind w:firstLine="708"/>
        <w:jc w:val="both"/>
        <w:rPr>
          <w:rFonts w:ascii="Times New Roman" w:hAnsi="Times New Roman" w:cs="Times New Roman"/>
          <w:sz w:val="28"/>
          <w:szCs w:val="28"/>
        </w:rPr>
      </w:pPr>
      <w:r w:rsidRPr="00FB388B">
        <w:rPr>
          <w:rFonts w:ascii="Times New Roman" w:hAnsi="Times New Roman" w:cs="Times New Roman"/>
          <w:sz w:val="28"/>
          <w:szCs w:val="28"/>
        </w:rPr>
        <w:t>Отдел реализации документов территориального планирования, в соответствии с областным законом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и Положением о Комитете градостроительной политики Ленинградской области, утвержденным постановлением Правительства Ленинградской области от 09 сентября 2019 года № 421, осуществляет следующие полномочия по:</w:t>
      </w:r>
    </w:p>
    <w:p w:rsidR="00C32BDA" w:rsidRPr="00FB388B" w:rsidRDefault="00C32BDA" w:rsidP="00FB388B">
      <w:pPr>
        <w:spacing w:after="0"/>
        <w:jc w:val="both"/>
        <w:rPr>
          <w:rFonts w:ascii="Times New Roman" w:hAnsi="Times New Roman" w:cs="Times New Roman"/>
          <w:sz w:val="28"/>
          <w:szCs w:val="28"/>
        </w:rPr>
      </w:pPr>
      <w:r w:rsidRPr="00FB388B">
        <w:rPr>
          <w:rFonts w:ascii="Times New Roman" w:hAnsi="Times New Roman" w:cs="Times New Roman"/>
          <w:sz w:val="28"/>
          <w:szCs w:val="28"/>
        </w:rPr>
        <w:t>- принятие решения о подготовке документации по планировке территории, о подготовке изменений в документацию по планировке территории;</w:t>
      </w:r>
    </w:p>
    <w:p w:rsidR="00C32BDA" w:rsidRPr="00FB388B" w:rsidRDefault="00C32BDA" w:rsidP="00FB388B">
      <w:pPr>
        <w:spacing w:after="0"/>
        <w:jc w:val="both"/>
        <w:rPr>
          <w:rFonts w:ascii="Times New Roman" w:hAnsi="Times New Roman" w:cs="Times New Roman"/>
          <w:sz w:val="28"/>
          <w:szCs w:val="28"/>
        </w:rPr>
      </w:pPr>
      <w:r w:rsidRPr="00FB388B">
        <w:rPr>
          <w:rFonts w:ascii="Times New Roman" w:hAnsi="Times New Roman" w:cs="Times New Roman"/>
          <w:sz w:val="28"/>
          <w:szCs w:val="28"/>
        </w:rPr>
        <w:t>- осуществление проверки документации по планировке территории, изменений в документацию по планировке территории;</w:t>
      </w:r>
    </w:p>
    <w:p w:rsidR="00C32BDA" w:rsidRPr="00FB388B" w:rsidRDefault="00C32BDA" w:rsidP="00FB388B">
      <w:pPr>
        <w:spacing w:after="0"/>
        <w:jc w:val="both"/>
        <w:rPr>
          <w:rFonts w:ascii="Times New Roman" w:hAnsi="Times New Roman" w:cs="Times New Roman"/>
          <w:sz w:val="28"/>
          <w:szCs w:val="28"/>
        </w:rPr>
      </w:pPr>
      <w:r w:rsidRPr="00FB388B">
        <w:rPr>
          <w:rFonts w:ascii="Times New Roman" w:hAnsi="Times New Roman" w:cs="Times New Roman"/>
          <w:sz w:val="28"/>
          <w:szCs w:val="28"/>
        </w:rPr>
        <w:t>- принятие решения об утверждении подготовленной документации по планировке территории, изменений в документацию по планировке территории;</w:t>
      </w:r>
    </w:p>
    <w:p w:rsidR="00C32BDA" w:rsidRPr="00FB388B" w:rsidRDefault="00C32BDA" w:rsidP="00FB388B">
      <w:pPr>
        <w:spacing w:after="0"/>
        <w:jc w:val="both"/>
        <w:rPr>
          <w:rFonts w:ascii="Times New Roman" w:hAnsi="Times New Roman" w:cs="Times New Roman"/>
          <w:sz w:val="28"/>
          <w:szCs w:val="28"/>
        </w:rPr>
      </w:pPr>
      <w:r w:rsidRPr="00FB388B">
        <w:rPr>
          <w:rFonts w:ascii="Times New Roman" w:hAnsi="Times New Roman" w:cs="Times New Roman"/>
          <w:sz w:val="28"/>
          <w:szCs w:val="28"/>
        </w:rPr>
        <w:t>- принятие решения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C32BDA" w:rsidRPr="00FB388B" w:rsidRDefault="00C32BDA" w:rsidP="00FB388B">
      <w:pPr>
        <w:spacing w:after="0"/>
        <w:jc w:val="both"/>
        <w:rPr>
          <w:rFonts w:ascii="Times New Roman" w:hAnsi="Times New Roman" w:cs="Times New Roman"/>
          <w:sz w:val="28"/>
          <w:szCs w:val="28"/>
        </w:rPr>
      </w:pPr>
      <w:r w:rsidRPr="00FB388B">
        <w:rPr>
          <w:rFonts w:ascii="Times New Roman" w:hAnsi="Times New Roman" w:cs="Times New Roman"/>
          <w:sz w:val="28"/>
          <w:szCs w:val="28"/>
        </w:rPr>
        <w:t>- принятие решения о предоставлении разрешений на условно разрешенный вид использования земельных участков.</w:t>
      </w:r>
    </w:p>
    <w:p w:rsidR="00C32BDA" w:rsidRPr="00FB388B" w:rsidRDefault="00C32BDA" w:rsidP="00FB388B">
      <w:pPr>
        <w:jc w:val="both"/>
        <w:rPr>
          <w:rFonts w:ascii="Times New Roman" w:hAnsi="Times New Roman" w:cs="Times New Roman"/>
          <w:sz w:val="28"/>
          <w:szCs w:val="28"/>
        </w:rPr>
      </w:pPr>
    </w:p>
    <w:p w:rsidR="00C32BDA" w:rsidRPr="00FB388B" w:rsidRDefault="00C32BDA" w:rsidP="006F7827">
      <w:pPr>
        <w:spacing w:after="0"/>
        <w:jc w:val="center"/>
        <w:rPr>
          <w:rFonts w:ascii="Times New Roman" w:hAnsi="Times New Roman" w:cs="Times New Roman"/>
          <w:b/>
          <w:sz w:val="28"/>
          <w:szCs w:val="28"/>
        </w:rPr>
      </w:pPr>
      <w:r w:rsidRPr="00FB388B">
        <w:rPr>
          <w:rFonts w:ascii="Times New Roman" w:hAnsi="Times New Roman" w:cs="Times New Roman"/>
          <w:b/>
          <w:sz w:val="28"/>
          <w:szCs w:val="28"/>
        </w:rPr>
        <w:t>Основные документы, которыми руководствуется отдел</w:t>
      </w:r>
    </w:p>
    <w:p w:rsidR="00C32BDA" w:rsidRPr="00FB388B" w:rsidRDefault="00C32BDA" w:rsidP="006F7827">
      <w:pPr>
        <w:spacing w:after="0"/>
        <w:jc w:val="center"/>
        <w:rPr>
          <w:rFonts w:ascii="Times New Roman" w:hAnsi="Times New Roman" w:cs="Times New Roman"/>
          <w:b/>
          <w:sz w:val="28"/>
          <w:szCs w:val="28"/>
        </w:rPr>
      </w:pPr>
      <w:r w:rsidRPr="00FB388B">
        <w:rPr>
          <w:rFonts w:ascii="Times New Roman" w:hAnsi="Times New Roman" w:cs="Times New Roman"/>
          <w:b/>
          <w:sz w:val="28"/>
          <w:szCs w:val="28"/>
        </w:rPr>
        <w:t>при осуществлении полномочий:</w:t>
      </w:r>
    </w:p>
    <w:p w:rsidR="0027093A" w:rsidRPr="00FB388B" w:rsidRDefault="0027093A" w:rsidP="006F7827">
      <w:pPr>
        <w:spacing w:after="0"/>
        <w:jc w:val="both"/>
        <w:rPr>
          <w:rFonts w:ascii="Times New Roman" w:hAnsi="Times New Roman" w:cs="Times New Roman"/>
          <w:sz w:val="28"/>
          <w:szCs w:val="28"/>
        </w:rPr>
      </w:pPr>
    </w:p>
    <w:p w:rsidR="0027093A" w:rsidRPr="00FB388B" w:rsidRDefault="0027093A" w:rsidP="006F7827">
      <w:pPr>
        <w:spacing w:after="0"/>
        <w:jc w:val="both"/>
        <w:rPr>
          <w:rFonts w:ascii="Times New Roman" w:hAnsi="Times New Roman" w:cs="Times New Roman"/>
          <w:sz w:val="28"/>
          <w:szCs w:val="28"/>
        </w:rPr>
      </w:pPr>
      <w:r w:rsidRPr="00FB388B">
        <w:rPr>
          <w:rFonts w:ascii="Times New Roman" w:hAnsi="Times New Roman" w:cs="Times New Roman"/>
          <w:sz w:val="28"/>
          <w:szCs w:val="28"/>
        </w:rPr>
        <w:t>•</w:t>
      </w:r>
      <w:r w:rsidRPr="00FB388B">
        <w:rPr>
          <w:rFonts w:ascii="Times New Roman" w:hAnsi="Times New Roman" w:cs="Times New Roman"/>
          <w:sz w:val="28"/>
          <w:szCs w:val="28"/>
        </w:rPr>
        <w:tab/>
        <w:t>Областной закон Ленинградской области от 20.02.2018 № 20-оз «Об отдельных вопросах подготовки и утверждении документации по планировке территории, подготовка которой осуществляется на основании решений органов исполнительной власти Ленинградской области».</w:t>
      </w:r>
    </w:p>
    <w:p w:rsidR="004A4848" w:rsidRPr="00FB388B" w:rsidRDefault="0027093A" w:rsidP="006F7827">
      <w:pPr>
        <w:spacing w:after="0"/>
        <w:jc w:val="both"/>
        <w:rPr>
          <w:rFonts w:ascii="Times New Roman" w:hAnsi="Times New Roman" w:cs="Times New Roman"/>
          <w:sz w:val="28"/>
          <w:szCs w:val="28"/>
        </w:rPr>
      </w:pPr>
      <w:r w:rsidRPr="00FB388B">
        <w:rPr>
          <w:rFonts w:ascii="Times New Roman" w:hAnsi="Times New Roman" w:cs="Times New Roman"/>
          <w:sz w:val="28"/>
          <w:szCs w:val="28"/>
        </w:rPr>
        <w:t>•</w:t>
      </w:r>
      <w:r w:rsidRPr="00FB388B">
        <w:rPr>
          <w:rFonts w:ascii="Times New Roman" w:hAnsi="Times New Roman" w:cs="Times New Roman"/>
          <w:sz w:val="28"/>
          <w:szCs w:val="28"/>
        </w:rPr>
        <w:tab/>
      </w:r>
      <w:r w:rsidR="00AE62FF" w:rsidRPr="00FB388B">
        <w:rPr>
          <w:rFonts w:ascii="Times New Roman" w:hAnsi="Times New Roman" w:cs="Times New Roman"/>
          <w:sz w:val="28"/>
          <w:szCs w:val="28"/>
        </w:rPr>
        <w:t>Постановление Правительства Лени</w:t>
      </w:r>
      <w:r w:rsidRPr="00FB388B">
        <w:rPr>
          <w:rFonts w:ascii="Times New Roman" w:hAnsi="Times New Roman" w:cs="Times New Roman"/>
          <w:sz w:val="28"/>
          <w:szCs w:val="28"/>
        </w:rPr>
        <w:t>нградской области от 05.04.2022</w:t>
      </w:r>
      <w:r w:rsidRPr="00FB388B">
        <w:rPr>
          <w:rFonts w:ascii="Times New Roman" w:hAnsi="Times New Roman" w:cs="Times New Roman"/>
          <w:sz w:val="28"/>
          <w:szCs w:val="28"/>
        </w:rPr>
        <w:br/>
      </w:r>
      <w:r w:rsidR="00AE62FF" w:rsidRPr="00FB388B">
        <w:rPr>
          <w:rFonts w:ascii="Times New Roman" w:hAnsi="Times New Roman" w:cs="Times New Roman"/>
          <w:sz w:val="28"/>
          <w:szCs w:val="28"/>
        </w:rPr>
        <w:t xml:space="preserve">№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w:t>
      </w:r>
      <w:r w:rsidR="00AE62FF" w:rsidRPr="00FB388B">
        <w:rPr>
          <w:rFonts w:ascii="Times New Roman" w:hAnsi="Times New Roman" w:cs="Times New Roman"/>
          <w:sz w:val="28"/>
          <w:szCs w:val="28"/>
        </w:rPr>
        <w:lastRenderedPageBreak/>
        <w:t>проекты планировки территории, проекты межевания территории без проведения общественных обсуждений или публичных слушаний».</w:t>
      </w:r>
    </w:p>
    <w:p w:rsidR="0027093A" w:rsidRPr="00FB388B" w:rsidRDefault="0027093A" w:rsidP="006F7827">
      <w:pPr>
        <w:spacing w:after="0"/>
        <w:jc w:val="both"/>
        <w:rPr>
          <w:rFonts w:ascii="Times New Roman" w:hAnsi="Times New Roman" w:cs="Times New Roman"/>
          <w:sz w:val="28"/>
          <w:szCs w:val="28"/>
        </w:rPr>
      </w:pPr>
      <w:r w:rsidRPr="00FB388B">
        <w:rPr>
          <w:rFonts w:ascii="Times New Roman" w:hAnsi="Times New Roman" w:cs="Times New Roman"/>
          <w:sz w:val="28"/>
          <w:szCs w:val="28"/>
        </w:rPr>
        <w:t>•</w:t>
      </w:r>
      <w:r w:rsidRPr="00FB388B">
        <w:rPr>
          <w:rFonts w:ascii="Times New Roman" w:hAnsi="Times New Roman" w:cs="Times New Roman"/>
          <w:sz w:val="28"/>
          <w:szCs w:val="28"/>
        </w:rPr>
        <w:tab/>
        <w:t>Постановление Правительства Ленинградской области от 25.05.2017</w:t>
      </w:r>
      <w:r w:rsidRPr="00FB388B">
        <w:rPr>
          <w:rFonts w:ascii="Times New Roman" w:hAnsi="Times New Roman" w:cs="Times New Roman"/>
          <w:sz w:val="28"/>
          <w:szCs w:val="28"/>
        </w:rPr>
        <w:br/>
        <w:t>№ 173 «Об утверждении Порядка проверки документации по планировке территории органами исполнительной власти Ленинградской области в целях размещения объектов регионального значения».</w:t>
      </w:r>
    </w:p>
    <w:p w:rsidR="00C32BDA" w:rsidRPr="00FB388B" w:rsidRDefault="00C32BDA" w:rsidP="006F7827">
      <w:pPr>
        <w:spacing w:after="0"/>
        <w:jc w:val="both"/>
        <w:rPr>
          <w:rFonts w:ascii="Times New Roman" w:hAnsi="Times New Roman" w:cs="Times New Roman"/>
          <w:sz w:val="28"/>
          <w:szCs w:val="28"/>
        </w:rPr>
      </w:pPr>
      <w:r w:rsidRPr="00FB388B">
        <w:rPr>
          <w:rFonts w:ascii="Times New Roman" w:hAnsi="Times New Roman" w:cs="Times New Roman"/>
          <w:sz w:val="28"/>
          <w:szCs w:val="28"/>
        </w:rPr>
        <w:t>•</w:t>
      </w:r>
      <w:r w:rsidRPr="00FB388B">
        <w:rPr>
          <w:rFonts w:ascii="Times New Roman" w:hAnsi="Times New Roman" w:cs="Times New Roman"/>
          <w:sz w:val="28"/>
          <w:szCs w:val="28"/>
        </w:rPr>
        <w:tab/>
        <w:t>Порядок подготовки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в области градостроительной деятельности, утвержденный постановлением Правительства Ленинградской области от 20.05.2019 № 227.</w:t>
      </w:r>
    </w:p>
    <w:p w:rsidR="00C32BDA" w:rsidRPr="00FB388B" w:rsidRDefault="00C32BDA" w:rsidP="006F7827">
      <w:pPr>
        <w:spacing w:after="0"/>
        <w:jc w:val="both"/>
        <w:rPr>
          <w:rFonts w:ascii="Times New Roman" w:hAnsi="Times New Roman" w:cs="Times New Roman"/>
          <w:sz w:val="28"/>
          <w:szCs w:val="28"/>
        </w:rPr>
      </w:pPr>
      <w:r w:rsidRPr="00FB388B">
        <w:rPr>
          <w:rFonts w:ascii="Times New Roman" w:hAnsi="Times New Roman" w:cs="Times New Roman"/>
          <w:sz w:val="28"/>
          <w:szCs w:val="28"/>
        </w:rPr>
        <w:t>•</w:t>
      </w:r>
      <w:r w:rsidRPr="00FB388B">
        <w:rPr>
          <w:rFonts w:ascii="Times New Roman" w:hAnsi="Times New Roman" w:cs="Times New Roman"/>
          <w:sz w:val="28"/>
          <w:szCs w:val="28"/>
        </w:rPr>
        <w:tab/>
        <w:t>Административный регламент предоставления Комитетом градостроительной политики Ленинградской области государственной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в области градостроительной деятельности, утвержденный Приказом Комитета от 09.09.2020 № 50.</w:t>
      </w:r>
    </w:p>
    <w:p w:rsidR="00C32BDA" w:rsidRPr="00FB388B" w:rsidRDefault="00C32BDA" w:rsidP="006F7827">
      <w:pPr>
        <w:spacing w:after="0"/>
        <w:jc w:val="both"/>
        <w:rPr>
          <w:rFonts w:ascii="Times New Roman" w:hAnsi="Times New Roman" w:cs="Times New Roman"/>
          <w:sz w:val="28"/>
          <w:szCs w:val="28"/>
        </w:rPr>
      </w:pPr>
      <w:r w:rsidRPr="00FB388B">
        <w:rPr>
          <w:rFonts w:ascii="Times New Roman" w:hAnsi="Times New Roman" w:cs="Times New Roman"/>
          <w:sz w:val="28"/>
          <w:szCs w:val="28"/>
        </w:rPr>
        <w:t>•</w:t>
      </w:r>
      <w:r w:rsidRPr="00FB388B">
        <w:rPr>
          <w:rFonts w:ascii="Times New Roman" w:hAnsi="Times New Roman" w:cs="Times New Roman"/>
          <w:sz w:val="28"/>
          <w:szCs w:val="28"/>
        </w:rPr>
        <w:tab/>
        <w:t>Административный регламент предоставления Комитетом градостроительной политики Ленинградской области государственной услуги по утверждению документации по планировке территории для размещения объектов, указанных в частях 4, 4.1, 5, 5.1 и 5.2 статьи 45 Градостроительного кодекса Российской Федерации, утвержденный Приказом Комитета от 10.09.2020 № 51.</w:t>
      </w:r>
    </w:p>
    <w:p w:rsidR="00C32BDA" w:rsidRPr="00FB388B" w:rsidRDefault="00C32BDA" w:rsidP="006F7827">
      <w:pPr>
        <w:spacing w:after="0"/>
        <w:jc w:val="both"/>
        <w:rPr>
          <w:rFonts w:ascii="Times New Roman" w:hAnsi="Times New Roman" w:cs="Times New Roman"/>
          <w:sz w:val="28"/>
          <w:szCs w:val="28"/>
        </w:rPr>
      </w:pPr>
      <w:r w:rsidRPr="00FB388B">
        <w:rPr>
          <w:rFonts w:ascii="Times New Roman" w:hAnsi="Times New Roman" w:cs="Times New Roman"/>
          <w:sz w:val="28"/>
          <w:szCs w:val="28"/>
        </w:rPr>
        <w:t>•</w:t>
      </w:r>
      <w:r w:rsidRPr="00FB388B">
        <w:rPr>
          <w:rFonts w:ascii="Times New Roman" w:hAnsi="Times New Roman" w:cs="Times New Roman"/>
          <w:sz w:val="28"/>
          <w:szCs w:val="28"/>
        </w:rPr>
        <w:tab/>
        <w:t>Порядок утверждения документации по планировке территории для размещения объектов, указанных в частях 4, 4.1, 5, 5.1 и 5.2 статьи 45 Градостроительного кодекса Российской Федерации, внесения изменений в такую документацию, отмены такой документации или её отдельных частей, признания отдельных частей такой документ</w:t>
      </w:r>
      <w:r w:rsidR="00980345" w:rsidRPr="00FB388B">
        <w:rPr>
          <w:rFonts w:ascii="Times New Roman" w:hAnsi="Times New Roman" w:cs="Times New Roman"/>
          <w:sz w:val="28"/>
          <w:szCs w:val="28"/>
        </w:rPr>
        <w:t>ации не подлежащими применению</w:t>
      </w:r>
      <w:r w:rsidRPr="00FB388B">
        <w:rPr>
          <w:rFonts w:ascii="Times New Roman" w:hAnsi="Times New Roman" w:cs="Times New Roman"/>
          <w:sz w:val="28"/>
          <w:szCs w:val="28"/>
        </w:rPr>
        <w:t>, утвержденный Приказом Комитета градостроительной политики Ленинградской области от 24.05.2021 № 52.</w:t>
      </w:r>
    </w:p>
    <w:p w:rsidR="00C32BDA" w:rsidRPr="00FB388B" w:rsidRDefault="00C32BDA" w:rsidP="006F7827">
      <w:pPr>
        <w:spacing w:after="0"/>
        <w:jc w:val="both"/>
        <w:rPr>
          <w:rFonts w:ascii="Times New Roman" w:hAnsi="Times New Roman" w:cs="Times New Roman"/>
          <w:sz w:val="28"/>
          <w:szCs w:val="28"/>
        </w:rPr>
      </w:pPr>
      <w:r w:rsidRPr="00FB388B">
        <w:rPr>
          <w:rFonts w:ascii="Times New Roman" w:hAnsi="Times New Roman" w:cs="Times New Roman"/>
          <w:sz w:val="28"/>
          <w:szCs w:val="28"/>
        </w:rPr>
        <w:lastRenderedPageBreak/>
        <w:t>•</w:t>
      </w:r>
      <w:r w:rsidRPr="00FB388B">
        <w:rPr>
          <w:rFonts w:ascii="Times New Roman" w:hAnsi="Times New Roman" w:cs="Times New Roman"/>
          <w:sz w:val="28"/>
          <w:szCs w:val="28"/>
        </w:rPr>
        <w:tab/>
        <w:t>Приказ Комитета градостроительной политики Ленинградской области от 12.11.2019 № 74 «О Порядке представления на проверку документации по планировке территории, подготовка которой осуществляется на основании решений органов исполнительной власти Ленинградской области».</w:t>
      </w:r>
    </w:p>
    <w:p w:rsidR="00C32BDA" w:rsidRPr="00FB388B" w:rsidRDefault="00C32BDA" w:rsidP="006F7827">
      <w:pPr>
        <w:spacing w:after="0"/>
        <w:jc w:val="both"/>
        <w:rPr>
          <w:rFonts w:ascii="Times New Roman" w:hAnsi="Times New Roman" w:cs="Times New Roman"/>
          <w:sz w:val="28"/>
          <w:szCs w:val="28"/>
        </w:rPr>
      </w:pPr>
      <w:r w:rsidRPr="00FB388B">
        <w:rPr>
          <w:rFonts w:ascii="Times New Roman" w:hAnsi="Times New Roman" w:cs="Times New Roman"/>
          <w:sz w:val="28"/>
          <w:szCs w:val="28"/>
        </w:rPr>
        <w:t>•</w:t>
      </w:r>
      <w:r w:rsidRPr="00FB388B">
        <w:rPr>
          <w:rFonts w:ascii="Times New Roman" w:hAnsi="Times New Roman" w:cs="Times New Roman"/>
          <w:sz w:val="28"/>
          <w:szCs w:val="28"/>
        </w:rPr>
        <w:tab/>
        <w:t xml:space="preserve">Приказ Комитета от 12.09.2019 № 61 «Об утверждении типовой формы задания на выполнение инженерных изысканий для подготовки документации по планировке территории». </w:t>
      </w:r>
    </w:p>
    <w:p w:rsidR="00C32BDA" w:rsidRDefault="00C32BDA" w:rsidP="006F7827">
      <w:pPr>
        <w:spacing w:after="0"/>
        <w:jc w:val="both"/>
        <w:rPr>
          <w:rFonts w:ascii="Times New Roman" w:hAnsi="Times New Roman" w:cs="Times New Roman"/>
          <w:sz w:val="28"/>
          <w:szCs w:val="28"/>
        </w:rPr>
      </w:pPr>
      <w:r w:rsidRPr="00FB388B">
        <w:rPr>
          <w:rFonts w:ascii="Times New Roman" w:hAnsi="Times New Roman" w:cs="Times New Roman"/>
          <w:sz w:val="28"/>
          <w:szCs w:val="28"/>
        </w:rPr>
        <w:t>•</w:t>
      </w:r>
      <w:r w:rsidRPr="00FB388B">
        <w:rPr>
          <w:rFonts w:ascii="Times New Roman" w:hAnsi="Times New Roman" w:cs="Times New Roman"/>
          <w:sz w:val="28"/>
          <w:szCs w:val="28"/>
        </w:rPr>
        <w:tab/>
        <w:t>Порядок проведения согласительного совещания в целях урегулирования разногласий при подготовке документации по планировке территории, подготовка которой осуществляется на основании решений органов исполнительной власти Ленинградской области, утвержденный приказом комитета по архитектуре и градостроительству Ленинградской области от 26.06.2019 № 36.</w:t>
      </w:r>
    </w:p>
    <w:p w:rsidR="004C2BD5" w:rsidRPr="004C2BD5" w:rsidRDefault="004C2BD5" w:rsidP="006F7827">
      <w:pPr>
        <w:spacing w:after="0"/>
        <w:jc w:val="both"/>
        <w:rPr>
          <w:rFonts w:ascii="Times New Roman" w:hAnsi="Times New Roman" w:cs="Times New Roman"/>
          <w:sz w:val="28"/>
          <w:szCs w:val="28"/>
        </w:rPr>
      </w:pPr>
      <w:r w:rsidRPr="004C2BD5">
        <w:rPr>
          <w:rFonts w:ascii="Times New Roman" w:hAnsi="Times New Roman" w:cs="Times New Roman"/>
          <w:sz w:val="28"/>
          <w:szCs w:val="28"/>
        </w:rPr>
        <w:t>•</w:t>
      </w:r>
      <w:r w:rsidRPr="004C2BD5">
        <w:rPr>
          <w:rFonts w:ascii="Times New Roman" w:hAnsi="Times New Roman" w:cs="Times New Roman"/>
          <w:sz w:val="28"/>
          <w:szCs w:val="28"/>
        </w:rPr>
        <w:tab/>
        <w:t>Положение о предоставлении Комитетом градостроительной политики Ленинградской области разрешений на условно разрешенный вид использования земельных участков или объектов капитального строительства, утвержденное приказом Комитета градостроительной политики Ленинградской области от 28.12.2019 № 80 (с изменениями).</w:t>
      </w:r>
    </w:p>
    <w:p w:rsidR="004C2BD5" w:rsidRDefault="004C2BD5" w:rsidP="006F7827">
      <w:pPr>
        <w:spacing w:after="0"/>
        <w:jc w:val="both"/>
        <w:rPr>
          <w:rFonts w:ascii="Times New Roman" w:hAnsi="Times New Roman" w:cs="Times New Roman"/>
          <w:sz w:val="28"/>
          <w:szCs w:val="28"/>
        </w:rPr>
      </w:pPr>
      <w:r w:rsidRPr="004C2BD5">
        <w:rPr>
          <w:rFonts w:ascii="Times New Roman" w:hAnsi="Times New Roman" w:cs="Times New Roman"/>
          <w:sz w:val="28"/>
          <w:szCs w:val="28"/>
        </w:rPr>
        <w:t>•</w:t>
      </w:r>
      <w:r w:rsidRPr="004C2BD5">
        <w:rPr>
          <w:rFonts w:ascii="Times New Roman" w:hAnsi="Times New Roman" w:cs="Times New Roman"/>
          <w:sz w:val="28"/>
          <w:szCs w:val="28"/>
        </w:rPr>
        <w:tab/>
        <w:t>Положение о предоставлении Комитетом градостроительной политики Ленинградской области разрешений на отклонение от предельных параметров разрешенного строительства, реконструкции объектов капитального строительства, утвержденное приказом Комитета градостроительной политики Ленинградской области от 28.12.2019 № 79 (с изменениями).</w:t>
      </w:r>
    </w:p>
    <w:p w:rsidR="00C32BDA" w:rsidRPr="00FB388B" w:rsidRDefault="00C32BDA" w:rsidP="00FB388B">
      <w:pPr>
        <w:spacing w:after="0"/>
        <w:jc w:val="both"/>
        <w:rPr>
          <w:rFonts w:ascii="Times New Roman" w:hAnsi="Times New Roman" w:cs="Times New Roman"/>
          <w:sz w:val="28"/>
          <w:szCs w:val="28"/>
        </w:rPr>
      </w:pPr>
      <w:r w:rsidRPr="00FB388B">
        <w:rPr>
          <w:rFonts w:ascii="Times New Roman" w:hAnsi="Times New Roman" w:cs="Times New Roman"/>
          <w:sz w:val="28"/>
          <w:szCs w:val="28"/>
        </w:rPr>
        <w:tab/>
        <w:t>Комитет полагает необходимым отметить следующее:</w:t>
      </w:r>
    </w:p>
    <w:p w:rsidR="00C32BDA" w:rsidRPr="00FB388B" w:rsidRDefault="00C32BDA" w:rsidP="00FB388B">
      <w:pPr>
        <w:spacing w:after="0"/>
        <w:jc w:val="both"/>
        <w:rPr>
          <w:rFonts w:ascii="Times New Roman" w:hAnsi="Times New Roman" w:cs="Times New Roman"/>
          <w:sz w:val="28"/>
          <w:szCs w:val="28"/>
        </w:rPr>
      </w:pPr>
      <w:r w:rsidRPr="00FB388B">
        <w:rPr>
          <w:rFonts w:ascii="Times New Roman" w:hAnsi="Times New Roman" w:cs="Times New Roman"/>
          <w:sz w:val="28"/>
          <w:szCs w:val="28"/>
        </w:rPr>
        <w:tab/>
      </w:r>
      <w:proofErr w:type="gramStart"/>
      <w:r w:rsidRPr="00FB388B">
        <w:rPr>
          <w:rFonts w:ascii="Times New Roman" w:hAnsi="Times New Roman" w:cs="Times New Roman"/>
          <w:sz w:val="28"/>
          <w:szCs w:val="28"/>
        </w:rPr>
        <w:t xml:space="preserve">Постановлением Правительства Российской Федерации от 02.02.2024 № 112 утверждены </w:t>
      </w:r>
      <w:r w:rsidRPr="004C2BD5">
        <w:rPr>
          <w:rFonts w:ascii="Times New Roman" w:hAnsi="Times New Roman" w:cs="Times New Roman"/>
          <w:b/>
          <w:sz w:val="28"/>
          <w:szCs w:val="28"/>
        </w:rPr>
        <w:t>Правила подготовки документации по планировке территории</w:t>
      </w:r>
      <w:r w:rsidRPr="00FB388B">
        <w:rPr>
          <w:rFonts w:ascii="Times New Roman" w:hAnsi="Times New Roman" w:cs="Times New Roman"/>
          <w:sz w:val="28"/>
          <w:szCs w:val="28"/>
        </w:rPr>
        <w:t xml:space="preserve">,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w:t>
      </w:r>
      <w:r w:rsidRPr="004C2BD5">
        <w:rPr>
          <w:rFonts w:ascii="Times New Roman" w:hAnsi="Times New Roman" w:cs="Times New Roman"/>
          <w:b/>
          <w:sz w:val="28"/>
          <w:szCs w:val="28"/>
        </w:rPr>
        <w:t>принятия решения об утверждении документации по планировке территории</w:t>
      </w:r>
      <w:r w:rsidRPr="00FB388B">
        <w:rPr>
          <w:rFonts w:ascii="Times New Roman" w:hAnsi="Times New Roman" w:cs="Times New Roman"/>
          <w:sz w:val="28"/>
          <w:szCs w:val="28"/>
        </w:rPr>
        <w:t xml:space="preserve">, </w:t>
      </w:r>
      <w:r w:rsidRPr="004C2BD5">
        <w:rPr>
          <w:rFonts w:ascii="Times New Roman" w:hAnsi="Times New Roman" w:cs="Times New Roman"/>
          <w:b/>
          <w:sz w:val="28"/>
          <w:szCs w:val="28"/>
        </w:rPr>
        <w:t>внесения изменений в такую документацию, отмены такой документации или ее отдельных частей, признания отдельных частей такой документации не</w:t>
      </w:r>
      <w:proofErr w:type="gramEnd"/>
      <w:r w:rsidRPr="004C2BD5">
        <w:rPr>
          <w:rFonts w:ascii="Times New Roman" w:hAnsi="Times New Roman" w:cs="Times New Roman"/>
          <w:b/>
          <w:sz w:val="28"/>
          <w:szCs w:val="28"/>
        </w:rPr>
        <w:t xml:space="preserve"> подлежащими применению</w:t>
      </w:r>
      <w:r w:rsidRPr="00FB388B">
        <w:rPr>
          <w:rFonts w:ascii="Times New Roman" w:hAnsi="Times New Roman" w:cs="Times New Roman"/>
          <w:sz w:val="28"/>
          <w:szCs w:val="28"/>
        </w:rPr>
        <w:t>, а также подготовки и утверждения проекта планировки территории в отношении территорий исторических поселений федерального и регионального значения". Срок вступления в силу 01.09.2024 года.</w:t>
      </w:r>
    </w:p>
    <w:p w:rsidR="004C2BD5" w:rsidRDefault="00C8792C" w:rsidP="00A97362">
      <w:pPr>
        <w:spacing w:after="0"/>
        <w:ind w:firstLine="708"/>
        <w:jc w:val="both"/>
        <w:rPr>
          <w:rFonts w:ascii="Times New Roman" w:hAnsi="Times New Roman" w:cs="Times New Roman"/>
          <w:sz w:val="28"/>
          <w:szCs w:val="28"/>
        </w:rPr>
      </w:pPr>
      <w:r w:rsidRPr="00D51847">
        <w:rPr>
          <w:rFonts w:ascii="Times New Roman" w:hAnsi="Times New Roman" w:cs="Times New Roman"/>
          <w:b/>
          <w:sz w:val="28"/>
          <w:szCs w:val="28"/>
        </w:rPr>
        <w:lastRenderedPageBreak/>
        <w:t>В целях принятия решения о подготовке документации по планировке территории</w:t>
      </w:r>
      <w:r w:rsidRPr="00C8792C">
        <w:rPr>
          <w:rFonts w:ascii="Times New Roman" w:hAnsi="Times New Roman" w:cs="Times New Roman"/>
          <w:sz w:val="28"/>
          <w:szCs w:val="28"/>
        </w:rPr>
        <w:t xml:space="preserve"> инициатор направляет в уполномоченный орган на бумажном носителе или в форме электронного документа</w:t>
      </w:r>
      <w:r w:rsidR="004C2BD5">
        <w:rPr>
          <w:rFonts w:ascii="Times New Roman" w:hAnsi="Times New Roman" w:cs="Times New Roman"/>
          <w:sz w:val="28"/>
          <w:szCs w:val="28"/>
        </w:rPr>
        <w:t>:</w:t>
      </w:r>
    </w:p>
    <w:p w:rsidR="004C2BD5" w:rsidRDefault="004C2BD5" w:rsidP="00A97362">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C8792C" w:rsidRPr="00C8792C">
        <w:rPr>
          <w:rFonts w:ascii="Times New Roman" w:hAnsi="Times New Roman" w:cs="Times New Roman"/>
          <w:sz w:val="28"/>
          <w:szCs w:val="28"/>
        </w:rPr>
        <w:t xml:space="preserve"> </w:t>
      </w:r>
      <w:r w:rsidR="00C8792C" w:rsidRPr="00C8792C">
        <w:rPr>
          <w:rFonts w:ascii="Times New Roman" w:hAnsi="Times New Roman" w:cs="Times New Roman"/>
          <w:sz w:val="28"/>
          <w:szCs w:val="28"/>
          <w:u w:val="single"/>
        </w:rPr>
        <w:t>заявление</w:t>
      </w:r>
      <w:r w:rsidR="00C8792C" w:rsidRPr="00C8792C">
        <w:rPr>
          <w:rFonts w:ascii="Times New Roman" w:hAnsi="Times New Roman" w:cs="Times New Roman"/>
          <w:sz w:val="28"/>
          <w:szCs w:val="28"/>
        </w:rPr>
        <w:t xml:space="preserve"> о подготовке докуме</w:t>
      </w:r>
      <w:r w:rsidR="00C8792C">
        <w:rPr>
          <w:rFonts w:ascii="Times New Roman" w:hAnsi="Times New Roman" w:cs="Times New Roman"/>
          <w:sz w:val="28"/>
          <w:szCs w:val="28"/>
        </w:rPr>
        <w:t>нтации по планировке территории</w:t>
      </w:r>
    </w:p>
    <w:p w:rsidR="00A97362" w:rsidRDefault="004C2BD5" w:rsidP="00A97362">
      <w:pPr>
        <w:spacing w:after="0"/>
        <w:ind w:firstLine="708"/>
        <w:jc w:val="both"/>
        <w:rPr>
          <w:rFonts w:ascii="Times New Roman" w:hAnsi="Times New Roman" w:cs="Times New Roman"/>
          <w:sz w:val="28"/>
          <w:szCs w:val="28"/>
          <w:u w:val="single"/>
        </w:rPr>
      </w:pPr>
      <w:r>
        <w:rPr>
          <w:rFonts w:ascii="Times New Roman" w:hAnsi="Times New Roman" w:cs="Times New Roman"/>
          <w:sz w:val="28"/>
          <w:szCs w:val="28"/>
        </w:rPr>
        <w:t>-</w:t>
      </w:r>
      <w:r w:rsidR="006D17F1">
        <w:rPr>
          <w:rFonts w:ascii="Times New Roman" w:hAnsi="Times New Roman" w:cs="Times New Roman"/>
          <w:sz w:val="28"/>
          <w:szCs w:val="28"/>
        </w:rPr>
        <w:t xml:space="preserve"> </w:t>
      </w:r>
      <w:r>
        <w:rPr>
          <w:rFonts w:ascii="Times New Roman" w:hAnsi="Times New Roman" w:cs="Times New Roman"/>
          <w:sz w:val="28"/>
          <w:szCs w:val="28"/>
          <w:u w:val="single"/>
        </w:rPr>
        <w:t>проект</w:t>
      </w:r>
      <w:r w:rsidR="00C8792C" w:rsidRPr="00C8792C">
        <w:rPr>
          <w:rFonts w:ascii="Times New Roman" w:hAnsi="Times New Roman" w:cs="Times New Roman"/>
          <w:sz w:val="28"/>
          <w:szCs w:val="28"/>
          <w:u w:val="single"/>
        </w:rPr>
        <w:t xml:space="preserve"> задания на разработку документации по планировке территории</w:t>
      </w:r>
    </w:p>
    <w:p w:rsidR="00C32BDA" w:rsidRDefault="00A97362" w:rsidP="00A97362">
      <w:pPr>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u w:val="single"/>
        </w:rPr>
        <w:t xml:space="preserve">- </w:t>
      </w:r>
      <w:r w:rsidR="00442192">
        <w:rPr>
          <w:rFonts w:ascii="Times New Roman" w:hAnsi="Times New Roman" w:cs="Times New Roman"/>
          <w:sz w:val="28"/>
          <w:szCs w:val="28"/>
          <w:u w:val="single"/>
        </w:rPr>
        <w:t>проект</w:t>
      </w:r>
      <w:r w:rsidR="00C8792C" w:rsidRPr="00C8792C">
        <w:rPr>
          <w:rFonts w:ascii="Times New Roman" w:hAnsi="Times New Roman" w:cs="Times New Roman"/>
          <w:sz w:val="28"/>
          <w:szCs w:val="28"/>
          <w:u w:val="single"/>
        </w:rPr>
        <w:t xml:space="preserve"> задания на выполнение инженерных изысканий</w:t>
      </w:r>
      <w:r w:rsidR="00C8792C" w:rsidRPr="00C8792C">
        <w:rPr>
          <w:rFonts w:ascii="Times New Roman" w:hAnsi="Times New Roman" w:cs="Times New Roman"/>
          <w:sz w:val="28"/>
          <w:szCs w:val="28"/>
        </w:rPr>
        <w:t xml:space="preserve">, </w:t>
      </w:r>
      <w:r>
        <w:rPr>
          <w:rFonts w:ascii="Times New Roman" w:hAnsi="Times New Roman" w:cs="Times New Roman"/>
          <w:sz w:val="28"/>
          <w:szCs w:val="28"/>
        </w:rPr>
        <w:t>(</w:t>
      </w:r>
      <w:r w:rsidR="00C8792C" w:rsidRPr="00C8792C">
        <w:rPr>
          <w:rFonts w:ascii="Times New Roman" w:hAnsi="Times New Roman" w:cs="Times New Roman"/>
          <w:sz w:val="28"/>
          <w:szCs w:val="28"/>
        </w:rPr>
        <w:t>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 Федерации от 31 марта 2017 г.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w:t>
      </w:r>
      <w:proofErr w:type="gramEnd"/>
      <w:r w:rsidR="00C8792C" w:rsidRPr="00C8792C">
        <w:rPr>
          <w:rFonts w:ascii="Times New Roman" w:hAnsi="Times New Roman" w:cs="Times New Roman"/>
          <w:sz w:val="28"/>
          <w:szCs w:val="28"/>
        </w:rPr>
        <w:t xml:space="preserve"> в постановление Правительства Российской Федерации от 19 января 2006 г. N 20"</w:t>
      </w:r>
      <w:r w:rsidR="00C8792C">
        <w:rPr>
          <w:rFonts w:ascii="Times New Roman" w:hAnsi="Times New Roman" w:cs="Times New Roman"/>
          <w:sz w:val="28"/>
          <w:szCs w:val="28"/>
        </w:rPr>
        <w:t>.</w:t>
      </w:r>
      <w:r>
        <w:rPr>
          <w:rFonts w:ascii="Times New Roman" w:hAnsi="Times New Roman" w:cs="Times New Roman"/>
          <w:sz w:val="28"/>
          <w:szCs w:val="28"/>
        </w:rPr>
        <w:t>)</w:t>
      </w:r>
    </w:p>
    <w:p w:rsidR="00A97362" w:rsidRDefault="00D51847" w:rsidP="00A9736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Установлена </w:t>
      </w:r>
      <w:r w:rsidR="00A97362" w:rsidRPr="00A97362">
        <w:rPr>
          <w:rFonts w:ascii="Times New Roman" w:hAnsi="Times New Roman" w:cs="Times New Roman"/>
          <w:sz w:val="28"/>
          <w:szCs w:val="28"/>
        </w:rPr>
        <w:t>форма задания на разработку документации по планировке территории и правила ее заполнения. В случае отсутствия необходимости выполнения инженерных изысканий инициатор в заявлении обосновывает отсутствие такой необходимости.</w:t>
      </w:r>
    </w:p>
    <w:p w:rsidR="00D51847" w:rsidRDefault="00D51847" w:rsidP="00A9736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Срок принятия решения о подготовке </w:t>
      </w:r>
      <w:r w:rsidRPr="00D51847">
        <w:rPr>
          <w:rFonts w:ascii="Times New Roman" w:hAnsi="Times New Roman" w:cs="Times New Roman"/>
          <w:sz w:val="28"/>
          <w:szCs w:val="28"/>
        </w:rPr>
        <w:t>документации по планировке территори</w:t>
      </w:r>
      <w:r>
        <w:rPr>
          <w:rFonts w:ascii="Times New Roman" w:hAnsi="Times New Roman" w:cs="Times New Roman"/>
          <w:sz w:val="28"/>
          <w:szCs w:val="28"/>
        </w:rPr>
        <w:t xml:space="preserve">и - </w:t>
      </w:r>
      <w:r w:rsidRPr="00D51847">
        <w:rPr>
          <w:rFonts w:ascii="Times New Roman" w:hAnsi="Times New Roman" w:cs="Times New Roman"/>
          <w:sz w:val="28"/>
          <w:szCs w:val="28"/>
        </w:rPr>
        <w:t>15 рабочих дней со дня получения заявления</w:t>
      </w:r>
      <w:r>
        <w:rPr>
          <w:rFonts w:ascii="Times New Roman" w:hAnsi="Times New Roman" w:cs="Times New Roman"/>
          <w:sz w:val="28"/>
          <w:szCs w:val="28"/>
        </w:rPr>
        <w:t>.</w:t>
      </w:r>
    </w:p>
    <w:p w:rsidR="00D51847" w:rsidRDefault="00D51847" w:rsidP="00A97362">
      <w:pPr>
        <w:spacing w:after="0"/>
        <w:ind w:firstLine="708"/>
        <w:jc w:val="both"/>
        <w:rPr>
          <w:rFonts w:ascii="Times New Roman" w:hAnsi="Times New Roman" w:cs="Times New Roman"/>
          <w:sz w:val="28"/>
          <w:szCs w:val="28"/>
        </w:rPr>
      </w:pPr>
      <w:r w:rsidRPr="00D51847">
        <w:rPr>
          <w:rFonts w:ascii="Times New Roman" w:hAnsi="Times New Roman" w:cs="Times New Roman"/>
          <w:sz w:val="28"/>
          <w:szCs w:val="28"/>
        </w:rPr>
        <w:t>В течение 10 дней со дня принятия решения о подготовке документации по планировке территории уполномоченный орган уведомляет о принятом решении главу поселения, главу муниципального округа, главу городского округа, главу муниципального района</w:t>
      </w:r>
      <w:r>
        <w:rPr>
          <w:rFonts w:ascii="Times New Roman" w:hAnsi="Times New Roman" w:cs="Times New Roman"/>
          <w:sz w:val="28"/>
          <w:szCs w:val="28"/>
        </w:rPr>
        <w:t>.</w:t>
      </w:r>
    </w:p>
    <w:p w:rsidR="003C650C" w:rsidRDefault="003C650C" w:rsidP="00A97362">
      <w:pPr>
        <w:spacing w:after="0"/>
        <w:ind w:firstLine="708"/>
        <w:jc w:val="both"/>
        <w:rPr>
          <w:rFonts w:ascii="Times New Roman" w:hAnsi="Times New Roman" w:cs="Times New Roman"/>
          <w:sz w:val="28"/>
          <w:szCs w:val="28"/>
        </w:rPr>
      </w:pPr>
    </w:p>
    <w:p w:rsidR="00D51847" w:rsidRPr="00D51847" w:rsidRDefault="00D51847" w:rsidP="00D51847">
      <w:pPr>
        <w:spacing w:after="0"/>
        <w:ind w:firstLine="708"/>
        <w:jc w:val="center"/>
        <w:rPr>
          <w:rFonts w:ascii="Times New Roman" w:hAnsi="Times New Roman" w:cs="Times New Roman"/>
          <w:b/>
          <w:sz w:val="28"/>
          <w:szCs w:val="28"/>
        </w:rPr>
      </w:pPr>
      <w:r w:rsidRPr="00D51847">
        <w:rPr>
          <w:rFonts w:ascii="Times New Roman" w:hAnsi="Times New Roman" w:cs="Times New Roman"/>
          <w:b/>
          <w:sz w:val="28"/>
          <w:szCs w:val="28"/>
        </w:rPr>
        <w:t>Порядок принятия решения об утверждении документации</w:t>
      </w:r>
    </w:p>
    <w:p w:rsidR="00D51847" w:rsidRPr="00D51847" w:rsidRDefault="00D51847" w:rsidP="00D51847">
      <w:pPr>
        <w:spacing w:after="0"/>
        <w:ind w:firstLine="708"/>
        <w:jc w:val="center"/>
        <w:rPr>
          <w:rFonts w:ascii="Times New Roman" w:hAnsi="Times New Roman" w:cs="Times New Roman"/>
          <w:b/>
          <w:sz w:val="28"/>
          <w:szCs w:val="28"/>
        </w:rPr>
      </w:pPr>
      <w:r w:rsidRPr="00D51847">
        <w:rPr>
          <w:rFonts w:ascii="Times New Roman" w:hAnsi="Times New Roman" w:cs="Times New Roman"/>
          <w:b/>
          <w:sz w:val="28"/>
          <w:szCs w:val="28"/>
        </w:rPr>
        <w:t>по планировке территории</w:t>
      </w:r>
    </w:p>
    <w:p w:rsidR="00A97362" w:rsidRDefault="00A97362" w:rsidP="00A97362">
      <w:pPr>
        <w:spacing w:after="0"/>
        <w:ind w:firstLine="708"/>
        <w:jc w:val="both"/>
        <w:rPr>
          <w:rFonts w:ascii="Times New Roman" w:hAnsi="Times New Roman" w:cs="Times New Roman"/>
          <w:sz w:val="28"/>
          <w:szCs w:val="28"/>
        </w:rPr>
      </w:pPr>
      <w:r w:rsidRPr="00A97362">
        <w:rPr>
          <w:rFonts w:ascii="Times New Roman" w:hAnsi="Times New Roman" w:cs="Times New Roman"/>
          <w:sz w:val="28"/>
          <w:szCs w:val="28"/>
        </w:rPr>
        <w:t>Документация по планировке территории утверждается путем принятия распорядительного акта уполномоченного органа.</w:t>
      </w:r>
    </w:p>
    <w:p w:rsidR="00BC29C2" w:rsidRPr="00BC29C2" w:rsidRDefault="00BC29C2" w:rsidP="00BC29C2">
      <w:pPr>
        <w:spacing w:after="0" w:line="240" w:lineRule="auto"/>
        <w:ind w:firstLine="709"/>
        <w:jc w:val="both"/>
        <w:rPr>
          <w:rFonts w:ascii="Times New Roman" w:hAnsi="Times New Roman" w:cs="Times New Roman"/>
          <w:sz w:val="28"/>
          <w:szCs w:val="28"/>
        </w:rPr>
      </w:pPr>
      <w:proofErr w:type="gramStart"/>
      <w:r w:rsidRPr="00BC29C2">
        <w:rPr>
          <w:rFonts w:ascii="Times New Roman" w:hAnsi="Times New Roman" w:cs="Times New Roman"/>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подготовки направляется уполномоченным органом (в случае принятия уполномоченным органом решения о подготовке документации по планировке территории по собственной инициативе), инициатором или лицом, указанным в части 1.1 статьи 45 Градостроительно</w:t>
      </w:r>
      <w:r w:rsidR="00D51847">
        <w:rPr>
          <w:rFonts w:ascii="Times New Roman" w:hAnsi="Times New Roman" w:cs="Times New Roman"/>
          <w:sz w:val="28"/>
          <w:szCs w:val="28"/>
        </w:rPr>
        <w:t>го кодекса Российской Федерации</w:t>
      </w:r>
      <w:r w:rsidRPr="00BC29C2">
        <w:rPr>
          <w:rFonts w:ascii="Times New Roman" w:hAnsi="Times New Roman" w:cs="Times New Roman"/>
          <w:sz w:val="28"/>
          <w:szCs w:val="28"/>
        </w:rPr>
        <w:t>:</w:t>
      </w:r>
      <w:proofErr w:type="gramEnd"/>
    </w:p>
    <w:p w:rsidR="00BC29C2" w:rsidRPr="00BC29C2" w:rsidRDefault="00BC29C2" w:rsidP="00BC29C2">
      <w:pPr>
        <w:spacing w:after="0" w:line="240" w:lineRule="auto"/>
        <w:ind w:firstLine="709"/>
        <w:jc w:val="both"/>
        <w:rPr>
          <w:rFonts w:ascii="Times New Roman" w:hAnsi="Times New Roman" w:cs="Times New Roman"/>
          <w:sz w:val="28"/>
          <w:szCs w:val="28"/>
        </w:rPr>
      </w:pPr>
      <w:proofErr w:type="gramStart"/>
      <w:r w:rsidRPr="00BC29C2">
        <w:rPr>
          <w:rFonts w:ascii="Times New Roman" w:hAnsi="Times New Roman" w:cs="Times New Roman"/>
          <w:sz w:val="28"/>
          <w:szCs w:val="28"/>
        </w:rPr>
        <w:t xml:space="preserve">а) </w:t>
      </w:r>
      <w:r w:rsidRPr="00442192">
        <w:rPr>
          <w:rFonts w:ascii="Times New Roman" w:hAnsi="Times New Roman" w:cs="Times New Roman"/>
          <w:b/>
          <w:sz w:val="28"/>
          <w:szCs w:val="28"/>
        </w:rPr>
        <w:t>в органы государственной власти, осуществляющие предоставление лесных участков в границах земель лесного фонда</w:t>
      </w:r>
      <w:r w:rsidRPr="00BC29C2">
        <w:rPr>
          <w:rFonts w:ascii="Times New Roman" w:hAnsi="Times New Roman" w:cs="Times New Roman"/>
          <w:sz w:val="28"/>
          <w:szCs w:val="28"/>
        </w:rPr>
        <w:t xml:space="preserve">, если </w:t>
      </w:r>
      <w:r w:rsidRPr="00BC29C2">
        <w:rPr>
          <w:rFonts w:ascii="Times New Roman" w:hAnsi="Times New Roman" w:cs="Times New Roman"/>
          <w:sz w:val="28"/>
          <w:szCs w:val="28"/>
        </w:rPr>
        <w:lastRenderedPageBreak/>
        <w:t xml:space="preserve">документация по планировке территории подготовлена в отношении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в </w:t>
      </w:r>
      <w:r w:rsidRPr="00442192">
        <w:rPr>
          <w:rFonts w:ascii="Times New Roman" w:hAnsi="Times New Roman" w:cs="Times New Roman"/>
          <w:b/>
          <w:sz w:val="28"/>
          <w:szCs w:val="28"/>
        </w:rPr>
        <w:t>федеральный орган исполнительной</w:t>
      </w:r>
      <w:proofErr w:type="gramEnd"/>
      <w:r w:rsidRPr="00442192">
        <w:rPr>
          <w:rFonts w:ascii="Times New Roman" w:hAnsi="Times New Roman" w:cs="Times New Roman"/>
          <w:b/>
          <w:sz w:val="28"/>
          <w:szCs w:val="28"/>
        </w:rPr>
        <w:t xml:space="preserve"> власти, </w:t>
      </w:r>
      <w:proofErr w:type="gramStart"/>
      <w:r w:rsidRPr="00442192">
        <w:rPr>
          <w:rFonts w:ascii="Times New Roman" w:hAnsi="Times New Roman" w:cs="Times New Roman"/>
          <w:b/>
          <w:sz w:val="28"/>
          <w:szCs w:val="28"/>
        </w:rPr>
        <w:t>осуществляющий</w:t>
      </w:r>
      <w:proofErr w:type="gramEnd"/>
      <w:r w:rsidRPr="00442192">
        <w:rPr>
          <w:rFonts w:ascii="Times New Roman" w:hAnsi="Times New Roman" w:cs="Times New Roman"/>
          <w:b/>
          <w:sz w:val="28"/>
          <w:szCs w:val="28"/>
        </w:rPr>
        <w:t xml:space="preserve">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r w:rsidRPr="00BC29C2">
        <w:rPr>
          <w:rFonts w:ascii="Times New Roman" w:hAnsi="Times New Roman" w:cs="Times New Roman"/>
          <w:sz w:val="28"/>
          <w:szCs w:val="28"/>
        </w:rPr>
        <w:t>;</w:t>
      </w:r>
    </w:p>
    <w:p w:rsidR="00BC29C2" w:rsidRPr="00BC29C2" w:rsidRDefault="00BC29C2" w:rsidP="00BC29C2">
      <w:pPr>
        <w:spacing w:after="0" w:line="240" w:lineRule="auto"/>
        <w:ind w:firstLine="709"/>
        <w:jc w:val="both"/>
        <w:rPr>
          <w:rFonts w:ascii="Times New Roman" w:hAnsi="Times New Roman" w:cs="Times New Roman"/>
          <w:sz w:val="28"/>
          <w:szCs w:val="28"/>
        </w:rPr>
      </w:pPr>
      <w:r w:rsidRPr="00BC29C2">
        <w:rPr>
          <w:rFonts w:ascii="Times New Roman" w:hAnsi="Times New Roman" w:cs="Times New Roman"/>
          <w:sz w:val="28"/>
          <w:szCs w:val="28"/>
        </w:rPr>
        <w:t xml:space="preserve">б) </w:t>
      </w:r>
      <w:r w:rsidRPr="00442192">
        <w:rPr>
          <w:rFonts w:ascii="Times New Roman" w:hAnsi="Times New Roman" w:cs="Times New Roman"/>
          <w:b/>
          <w:sz w:val="28"/>
          <w:szCs w:val="28"/>
        </w:rPr>
        <w:t>в орган государственной власти или орган местного самоуправления, уполномоченные на принятие решения об изъятии земельных участков для государственных или муниципальных нужд</w:t>
      </w:r>
      <w:r w:rsidRPr="00BC29C2">
        <w:rPr>
          <w:rFonts w:ascii="Times New Roman" w:hAnsi="Times New Roman" w:cs="Times New Roman"/>
          <w:sz w:val="28"/>
          <w:szCs w:val="28"/>
        </w:rPr>
        <w:t>, если для размещения объекта капитального строительства 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w:t>
      </w:r>
    </w:p>
    <w:p w:rsidR="00BC29C2" w:rsidRPr="00442192" w:rsidRDefault="00BC29C2" w:rsidP="00BC29C2">
      <w:pPr>
        <w:spacing w:after="0" w:line="240" w:lineRule="auto"/>
        <w:ind w:firstLine="709"/>
        <w:jc w:val="both"/>
        <w:rPr>
          <w:rFonts w:ascii="Times New Roman" w:hAnsi="Times New Roman" w:cs="Times New Roman"/>
          <w:b/>
          <w:sz w:val="28"/>
          <w:szCs w:val="28"/>
        </w:rPr>
      </w:pPr>
      <w:r w:rsidRPr="00BC29C2">
        <w:rPr>
          <w:rFonts w:ascii="Times New Roman" w:hAnsi="Times New Roman" w:cs="Times New Roman"/>
          <w:sz w:val="28"/>
          <w:szCs w:val="28"/>
        </w:rPr>
        <w:t xml:space="preserve">в) </w:t>
      </w:r>
      <w:r w:rsidRPr="00442192">
        <w:rPr>
          <w:rFonts w:ascii="Times New Roman" w:hAnsi="Times New Roman" w:cs="Times New Roman"/>
          <w:b/>
          <w:sz w:val="28"/>
          <w:szCs w:val="28"/>
        </w:rPr>
        <w:t>главе поселения, главе муниципального округа, главе городского округа</w:t>
      </w:r>
      <w:r w:rsidRPr="00BC29C2">
        <w:rPr>
          <w:rFonts w:ascii="Times New Roman" w:hAnsi="Times New Roman" w:cs="Times New Roman"/>
          <w:sz w:val="28"/>
          <w:szCs w:val="28"/>
        </w:rPr>
        <w:t xml:space="preserve">, в отношении территорий которых разработана документация по планировке территории, а в случае размещения объекта капитального строительства на межселенной территории - </w:t>
      </w:r>
      <w:r w:rsidRPr="00442192">
        <w:rPr>
          <w:rFonts w:ascii="Times New Roman" w:hAnsi="Times New Roman" w:cs="Times New Roman"/>
          <w:b/>
          <w:sz w:val="28"/>
          <w:szCs w:val="28"/>
        </w:rPr>
        <w:t>главе муниципального района;</w:t>
      </w:r>
    </w:p>
    <w:p w:rsidR="00BC29C2" w:rsidRPr="00BC29C2" w:rsidRDefault="00BC29C2" w:rsidP="00BC29C2">
      <w:pPr>
        <w:spacing w:after="0" w:line="240" w:lineRule="auto"/>
        <w:ind w:firstLine="709"/>
        <w:jc w:val="both"/>
        <w:rPr>
          <w:rFonts w:ascii="Times New Roman" w:hAnsi="Times New Roman" w:cs="Times New Roman"/>
          <w:sz w:val="28"/>
          <w:szCs w:val="28"/>
        </w:rPr>
      </w:pPr>
      <w:r w:rsidRPr="00BC29C2">
        <w:rPr>
          <w:rFonts w:ascii="Times New Roman" w:hAnsi="Times New Roman" w:cs="Times New Roman"/>
          <w:sz w:val="28"/>
          <w:szCs w:val="28"/>
        </w:rPr>
        <w:t xml:space="preserve">г) в </w:t>
      </w:r>
      <w:r w:rsidRPr="00442192">
        <w:rPr>
          <w:rFonts w:ascii="Times New Roman" w:hAnsi="Times New Roman" w:cs="Times New Roman"/>
          <w:b/>
          <w:sz w:val="28"/>
          <w:szCs w:val="28"/>
        </w:rPr>
        <w:t>исполнительный орган государственной власти или орган местного самоуправления</w:t>
      </w:r>
      <w:r w:rsidRPr="00BC29C2">
        <w:rPr>
          <w:rFonts w:ascii="Times New Roman" w:hAnsi="Times New Roman" w:cs="Times New Roman"/>
          <w:sz w:val="28"/>
          <w:szCs w:val="28"/>
        </w:rPr>
        <w:t>, в ведении которых находится особо охраняемая природная территория;</w:t>
      </w:r>
    </w:p>
    <w:p w:rsidR="00BC29C2" w:rsidRPr="00BC29C2" w:rsidRDefault="00BC29C2" w:rsidP="00BC29C2">
      <w:pPr>
        <w:spacing w:after="0" w:line="240" w:lineRule="auto"/>
        <w:ind w:firstLine="709"/>
        <w:jc w:val="both"/>
        <w:rPr>
          <w:rFonts w:ascii="Times New Roman" w:hAnsi="Times New Roman" w:cs="Times New Roman"/>
          <w:sz w:val="28"/>
          <w:szCs w:val="28"/>
        </w:rPr>
      </w:pPr>
      <w:r w:rsidRPr="00BC29C2">
        <w:rPr>
          <w:rFonts w:ascii="Times New Roman" w:hAnsi="Times New Roman" w:cs="Times New Roman"/>
          <w:sz w:val="28"/>
          <w:szCs w:val="28"/>
        </w:rPr>
        <w:t xml:space="preserve">д) </w:t>
      </w:r>
      <w:r w:rsidRPr="00442192">
        <w:rPr>
          <w:rFonts w:ascii="Times New Roman" w:hAnsi="Times New Roman" w:cs="Times New Roman"/>
          <w:b/>
          <w:sz w:val="28"/>
          <w:szCs w:val="28"/>
        </w:rPr>
        <w:t>владельцу автомобильной дороги</w:t>
      </w:r>
      <w:r w:rsidRPr="00BC29C2">
        <w:rPr>
          <w:rFonts w:ascii="Times New Roman" w:hAnsi="Times New Roman" w:cs="Times New Roman"/>
          <w:sz w:val="28"/>
          <w:szCs w:val="28"/>
        </w:rPr>
        <w:t>,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rsidR="00C8792C" w:rsidRDefault="00BC29C2" w:rsidP="00BC29C2">
      <w:pPr>
        <w:spacing w:after="0" w:line="240" w:lineRule="auto"/>
        <w:ind w:firstLine="709"/>
        <w:jc w:val="both"/>
        <w:rPr>
          <w:rFonts w:ascii="Times New Roman" w:hAnsi="Times New Roman" w:cs="Times New Roman"/>
          <w:sz w:val="28"/>
          <w:szCs w:val="28"/>
        </w:rPr>
      </w:pPr>
      <w:proofErr w:type="gramStart"/>
      <w:r w:rsidRPr="00BC29C2">
        <w:rPr>
          <w:rFonts w:ascii="Times New Roman" w:hAnsi="Times New Roman" w:cs="Times New Roman"/>
          <w:sz w:val="28"/>
          <w:szCs w:val="28"/>
        </w:rPr>
        <w:t>е) в орган государственной власти или орган местного самоуправления, уполномоченные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частью 12.12 статьи 45 Градостроительного кодекса Российской Федерации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w:t>
      </w:r>
      <w:proofErr w:type="gramEnd"/>
      <w:r w:rsidRPr="00BC29C2">
        <w:rPr>
          <w:rFonts w:ascii="Times New Roman" w:hAnsi="Times New Roman" w:cs="Times New Roman"/>
          <w:sz w:val="28"/>
          <w:szCs w:val="28"/>
        </w:rPr>
        <w:t xml:space="preserve">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p w:rsidR="00442192" w:rsidRDefault="00442192" w:rsidP="00BC29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 предмет согласования указанных органов. Срок согласования -15 рабочих дней</w:t>
      </w:r>
      <w:r w:rsidR="006F7827">
        <w:rPr>
          <w:rFonts w:ascii="Times New Roman" w:hAnsi="Times New Roman" w:cs="Times New Roman"/>
          <w:sz w:val="28"/>
          <w:szCs w:val="28"/>
        </w:rPr>
        <w:t>.</w:t>
      </w:r>
    </w:p>
    <w:p w:rsidR="00BC29C2" w:rsidRDefault="00BC29C2" w:rsidP="00BC29C2">
      <w:pPr>
        <w:spacing w:after="0" w:line="240" w:lineRule="auto"/>
        <w:ind w:firstLine="709"/>
        <w:jc w:val="both"/>
        <w:rPr>
          <w:rFonts w:ascii="Times New Roman" w:hAnsi="Times New Roman" w:cs="Times New Roman"/>
          <w:sz w:val="28"/>
          <w:szCs w:val="28"/>
        </w:rPr>
      </w:pPr>
    </w:p>
    <w:p w:rsidR="00BC29C2" w:rsidRDefault="00BC29C2" w:rsidP="00BC29C2">
      <w:pPr>
        <w:spacing w:after="0" w:line="240" w:lineRule="auto"/>
        <w:ind w:firstLine="709"/>
        <w:jc w:val="both"/>
        <w:rPr>
          <w:rFonts w:ascii="Times New Roman" w:hAnsi="Times New Roman" w:cs="Times New Roman"/>
          <w:sz w:val="28"/>
          <w:szCs w:val="28"/>
        </w:rPr>
      </w:pPr>
      <w:r w:rsidRPr="00BC29C2">
        <w:rPr>
          <w:rFonts w:ascii="Times New Roman" w:hAnsi="Times New Roman" w:cs="Times New Roman"/>
          <w:sz w:val="28"/>
          <w:szCs w:val="28"/>
        </w:rPr>
        <w:lastRenderedPageBreak/>
        <w:t>Согласованная документация по планировке территории направляется инициатором или лицом, указанным в части 1.1 статьи 45 Градостроительного кодекса Российской Федерации, в уполномоченный орган для ее проверки и утверждения.</w:t>
      </w:r>
    </w:p>
    <w:p w:rsidR="00BC29C2" w:rsidRPr="00BC29C2" w:rsidRDefault="00BC29C2" w:rsidP="00BC29C2">
      <w:pPr>
        <w:spacing w:after="0" w:line="240" w:lineRule="auto"/>
        <w:ind w:firstLine="709"/>
        <w:jc w:val="both"/>
        <w:rPr>
          <w:rFonts w:ascii="Times New Roman" w:hAnsi="Times New Roman" w:cs="Times New Roman"/>
          <w:sz w:val="28"/>
          <w:szCs w:val="28"/>
        </w:rPr>
      </w:pPr>
      <w:r w:rsidRPr="00BC29C2">
        <w:rPr>
          <w:rFonts w:ascii="Times New Roman" w:hAnsi="Times New Roman" w:cs="Times New Roman"/>
          <w:sz w:val="28"/>
          <w:szCs w:val="28"/>
        </w:rPr>
        <w:t>К направляемой для проверки и утверждения уполномоченным органом документации по планировке территории прилагаются:</w:t>
      </w:r>
    </w:p>
    <w:p w:rsidR="00BC29C2" w:rsidRPr="00BC29C2" w:rsidRDefault="00BC29C2" w:rsidP="00BC29C2">
      <w:pPr>
        <w:spacing w:after="0" w:line="240" w:lineRule="auto"/>
        <w:ind w:firstLine="709"/>
        <w:jc w:val="both"/>
        <w:rPr>
          <w:rFonts w:ascii="Times New Roman" w:hAnsi="Times New Roman" w:cs="Times New Roman"/>
          <w:sz w:val="28"/>
          <w:szCs w:val="28"/>
        </w:rPr>
      </w:pPr>
      <w:r w:rsidRPr="00BC29C2">
        <w:rPr>
          <w:rFonts w:ascii="Times New Roman" w:hAnsi="Times New Roman" w:cs="Times New Roman"/>
          <w:sz w:val="28"/>
          <w:szCs w:val="28"/>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BC29C2" w:rsidRPr="00BC29C2" w:rsidRDefault="00BC29C2" w:rsidP="00BC29C2">
      <w:pPr>
        <w:spacing w:after="0" w:line="240" w:lineRule="auto"/>
        <w:ind w:firstLine="709"/>
        <w:jc w:val="both"/>
        <w:rPr>
          <w:rFonts w:ascii="Times New Roman" w:hAnsi="Times New Roman" w:cs="Times New Roman"/>
          <w:sz w:val="28"/>
          <w:szCs w:val="28"/>
        </w:rPr>
      </w:pPr>
      <w:proofErr w:type="gramStart"/>
      <w:r w:rsidRPr="00BC29C2">
        <w:rPr>
          <w:rFonts w:ascii="Times New Roman" w:hAnsi="Times New Roman" w:cs="Times New Roman"/>
          <w:sz w:val="28"/>
          <w:szCs w:val="28"/>
        </w:rPr>
        <w:t>б)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случае если необходимость выполнения инженерных изысканий предусмотрена Правилами выполнения инженерных изысканий);</w:t>
      </w:r>
      <w:proofErr w:type="gramEnd"/>
    </w:p>
    <w:p w:rsidR="00BC29C2" w:rsidRPr="00BC29C2" w:rsidRDefault="00BC29C2" w:rsidP="00BC29C2">
      <w:pPr>
        <w:spacing w:after="0" w:line="240" w:lineRule="auto"/>
        <w:ind w:firstLine="709"/>
        <w:jc w:val="both"/>
        <w:rPr>
          <w:rFonts w:ascii="Times New Roman" w:hAnsi="Times New Roman" w:cs="Times New Roman"/>
          <w:sz w:val="28"/>
          <w:szCs w:val="28"/>
        </w:rPr>
      </w:pPr>
      <w:r w:rsidRPr="00BC29C2">
        <w:rPr>
          <w:rFonts w:ascii="Times New Roman" w:hAnsi="Times New Roman" w:cs="Times New Roman"/>
          <w:sz w:val="28"/>
          <w:szCs w:val="28"/>
        </w:rPr>
        <w:t>в) в случае если документация по планировке территории подготовлена на основании решения лица, указанного в части 1.1 статьи 45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rsidR="00BC29C2" w:rsidRDefault="00BC29C2" w:rsidP="00BC29C2">
      <w:pPr>
        <w:spacing w:after="0" w:line="240" w:lineRule="auto"/>
        <w:ind w:firstLine="709"/>
        <w:jc w:val="both"/>
        <w:rPr>
          <w:rFonts w:ascii="Times New Roman" w:hAnsi="Times New Roman" w:cs="Times New Roman"/>
          <w:sz w:val="28"/>
          <w:szCs w:val="28"/>
        </w:rPr>
      </w:pPr>
      <w:proofErr w:type="gramStart"/>
      <w:r w:rsidRPr="00BC29C2">
        <w:rPr>
          <w:rFonts w:ascii="Times New Roman" w:hAnsi="Times New Roman" w:cs="Times New Roman"/>
          <w:sz w:val="28"/>
          <w:szCs w:val="28"/>
        </w:rPr>
        <w:t>г) уведомление о результатах согласования согласующих органов, владельцев автомобильных дорог и (или) предусмотренные пунктом 25 настоящих Правил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w:t>
      </w:r>
      <w:proofErr w:type="gramEnd"/>
      <w:r w:rsidRPr="00BC29C2">
        <w:rPr>
          <w:rFonts w:ascii="Times New Roman" w:hAnsi="Times New Roman" w:cs="Times New Roman"/>
          <w:sz w:val="28"/>
          <w:szCs w:val="28"/>
        </w:rPr>
        <w:t xml:space="preserve"> </w:t>
      </w:r>
      <w:proofErr w:type="gramStart"/>
      <w:r w:rsidRPr="00BC29C2">
        <w:rPr>
          <w:rFonts w:ascii="Times New Roman" w:hAnsi="Times New Roman" w:cs="Times New Roman"/>
          <w:sz w:val="28"/>
          <w:szCs w:val="28"/>
        </w:rPr>
        <w:t>пункте</w:t>
      </w:r>
      <w:proofErr w:type="gramEnd"/>
      <w:r w:rsidRPr="00BC29C2">
        <w:rPr>
          <w:rFonts w:ascii="Times New Roman" w:hAnsi="Times New Roman" w:cs="Times New Roman"/>
          <w:sz w:val="28"/>
          <w:szCs w:val="28"/>
        </w:rPr>
        <w:t xml:space="preserve"> 22 настоящих Правил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6F7827" w:rsidRDefault="00DC6F99" w:rsidP="00BC29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проверки</w:t>
      </w:r>
      <w:r w:rsidRPr="00DC6F99">
        <w:rPr>
          <w:rFonts w:ascii="Times New Roman" w:hAnsi="Times New Roman" w:cs="Times New Roman"/>
          <w:sz w:val="28"/>
          <w:szCs w:val="28"/>
        </w:rPr>
        <w:t xml:space="preserve"> </w:t>
      </w:r>
      <w:r>
        <w:rPr>
          <w:rFonts w:ascii="Times New Roman" w:hAnsi="Times New Roman" w:cs="Times New Roman"/>
          <w:sz w:val="28"/>
          <w:szCs w:val="28"/>
        </w:rPr>
        <w:t xml:space="preserve">и утверждение </w:t>
      </w:r>
      <w:r w:rsidRPr="00DC6F99">
        <w:rPr>
          <w:rFonts w:ascii="Times New Roman" w:hAnsi="Times New Roman" w:cs="Times New Roman"/>
          <w:sz w:val="28"/>
          <w:szCs w:val="28"/>
        </w:rPr>
        <w:t xml:space="preserve">документации по планировке территории </w:t>
      </w:r>
      <w:r>
        <w:rPr>
          <w:rFonts w:ascii="Times New Roman" w:hAnsi="Times New Roman" w:cs="Times New Roman"/>
          <w:sz w:val="28"/>
          <w:szCs w:val="28"/>
        </w:rPr>
        <w:t xml:space="preserve">уполномоченным органом </w:t>
      </w:r>
      <w:r w:rsidRPr="00DC6F99">
        <w:rPr>
          <w:rFonts w:ascii="Times New Roman" w:hAnsi="Times New Roman" w:cs="Times New Roman"/>
          <w:sz w:val="28"/>
          <w:szCs w:val="28"/>
        </w:rPr>
        <w:t xml:space="preserve">на соответствие требованиям, указанным в части 10 статьи 45 Градостроительного кодекса Российской Федерации, </w:t>
      </w:r>
      <w:r>
        <w:rPr>
          <w:rFonts w:ascii="Times New Roman" w:hAnsi="Times New Roman" w:cs="Times New Roman"/>
          <w:sz w:val="28"/>
          <w:szCs w:val="28"/>
        </w:rPr>
        <w:t xml:space="preserve"> - </w:t>
      </w:r>
      <w:r w:rsidRPr="00DC6F99">
        <w:rPr>
          <w:rFonts w:ascii="Times New Roman" w:hAnsi="Times New Roman" w:cs="Times New Roman"/>
          <w:sz w:val="28"/>
          <w:szCs w:val="28"/>
        </w:rPr>
        <w:t>15 рабочих дней со дня поступления такой документации</w:t>
      </w:r>
      <w:r>
        <w:rPr>
          <w:rFonts w:ascii="Times New Roman" w:hAnsi="Times New Roman" w:cs="Times New Roman"/>
          <w:sz w:val="28"/>
          <w:szCs w:val="28"/>
        </w:rPr>
        <w:t>.</w:t>
      </w:r>
    </w:p>
    <w:p w:rsidR="00CF6139" w:rsidRDefault="00CF6139" w:rsidP="00BC29C2">
      <w:pPr>
        <w:spacing w:after="0" w:line="240" w:lineRule="auto"/>
        <w:ind w:firstLine="709"/>
        <w:jc w:val="both"/>
        <w:rPr>
          <w:rFonts w:ascii="Times New Roman" w:hAnsi="Times New Roman" w:cs="Times New Roman"/>
          <w:sz w:val="28"/>
          <w:szCs w:val="28"/>
        </w:rPr>
      </w:pPr>
      <w:r w:rsidRPr="00CF6139">
        <w:rPr>
          <w:rFonts w:ascii="Times New Roman" w:hAnsi="Times New Roman" w:cs="Times New Roman"/>
          <w:sz w:val="28"/>
          <w:szCs w:val="28"/>
        </w:rPr>
        <w:t>Документация по планировке территории утверждается путем принятия распорядительного акта уполномоченного органа.</w:t>
      </w:r>
    </w:p>
    <w:p w:rsidR="00DC6F99" w:rsidRDefault="00CF6139" w:rsidP="00BC29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CF6139">
        <w:rPr>
          <w:rFonts w:ascii="Times New Roman" w:hAnsi="Times New Roman" w:cs="Times New Roman"/>
          <w:sz w:val="28"/>
          <w:szCs w:val="28"/>
        </w:rPr>
        <w:t>ведомление об утверждении документации по планировке территории направляет</w:t>
      </w:r>
      <w:r>
        <w:rPr>
          <w:rFonts w:ascii="Times New Roman" w:hAnsi="Times New Roman" w:cs="Times New Roman"/>
          <w:sz w:val="28"/>
          <w:szCs w:val="28"/>
        </w:rPr>
        <w:t>ся</w:t>
      </w:r>
      <w:r w:rsidRPr="00CF6139">
        <w:rPr>
          <w:rFonts w:ascii="Times New Roman" w:hAnsi="Times New Roman" w:cs="Times New Roman"/>
          <w:sz w:val="28"/>
          <w:szCs w:val="28"/>
        </w:rPr>
        <w:t xml:space="preserve"> в течение 5 рабочих дней со дня утверждения документации по планировке территории</w:t>
      </w:r>
      <w:r>
        <w:rPr>
          <w:rFonts w:ascii="Times New Roman" w:hAnsi="Times New Roman" w:cs="Times New Roman"/>
          <w:sz w:val="28"/>
          <w:szCs w:val="28"/>
        </w:rPr>
        <w:t>.</w:t>
      </w:r>
      <w:r w:rsidRPr="00CF6139">
        <w:rPr>
          <w:rFonts w:ascii="Times New Roman" w:hAnsi="Times New Roman" w:cs="Times New Roman"/>
          <w:sz w:val="28"/>
          <w:szCs w:val="28"/>
        </w:rPr>
        <w:t xml:space="preserve"> </w:t>
      </w:r>
    </w:p>
    <w:p w:rsidR="00CF6139" w:rsidRDefault="00CF6139" w:rsidP="00BC29C2">
      <w:pPr>
        <w:spacing w:after="0" w:line="240" w:lineRule="auto"/>
        <w:ind w:firstLine="709"/>
        <w:jc w:val="both"/>
        <w:rPr>
          <w:rFonts w:ascii="Times New Roman" w:hAnsi="Times New Roman" w:cs="Times New Roman"/>
          <w:sz w:val="28"/>
          <w:szCs w:val="28"/>
        </w:rPr>
      </w:pPr>
      <w:proofErr w:type="gramStart"/>
      <w:r w:rsidRPr="00CF6139">
        <w:rPr>
          <w:rFonts w:ascii="Times New Roman" w:hAnsi="Times New Roman" w:cs="Times New Roman"/>
          <w:sz w:val="28"/>
          <w:szCs w:val="28"/>
        </w:rPr>
        <w:t>Орган</w:t>
      </w:r>
      <w:r>
        <w:rPr>
          <w:rFonts w:ascii="Times New Roman" w:hAnsi="Times New Roman" w:cs="Times New Roman"/>
          <w:sz w:val="28"/>
          <w:szCs w:val="28"/>
        </w:rPr>
        <w:t xml:space="preserve">ом </w:t>
      </w:r>
      <w:r w:rsidRPr="00CF6139">
        <w:rPr>
          <w:rFonts w:ascii="Times New Roman" w:hAnsi="Times New Roman" w:cs="Times New Roman"/>
          <w:sz w:val="28"/>
          <w:szCs w:val="28"/>
        </w:rPr>
        <w:t xml:space="preserve"> местного самоуправления</w:t>
      </w:r>
      <w:r>
        <w:rPr>
          <w:rFonts w:ascii="Times New Roman" w:hAnsi="Times New Roman" w:cs="Times New Roman"/>
          <w:sz w:val="28"/>
          <w:szCs w:val="28"/>
        </w:rPr>
        <w:t xml:space="preserve"> </w:t>
      </w:r>
      <w:r w:rsidRPr="00CF6139">
        <w:rPr>
          <w:rFonts w:ascii="Times New Roman" w:hAnsi="Times New Roman" w:cs="Times New Roman"/>
          <w:sz w:val="28"/>
          <w:szCs w:val="28"/>
        </w:rPr>
        <w:t>обеспечивает</w:t>
      </w:r>
      <w:r>
        <w:rPr>
          <w:rFonts w:ascii="Times New Roman" w:hAnsi="Times New Roman" w:cs="Times New Roman"/>
          <w:sz w:val="28"/>
          <w:szCs w:val="28"/>
        </w:rPr>
        <w:t>ся</w:t>
      </w:r>
      <w:r w:rsidRPr="00CF6139">
        <w:rPr>
          <w:rFonts w:ascii="Times New Roman" w:hAnsi="Times New Roman" w:cs="Times New Roman"/>
          <w:sz w:val="28"/>
          <w:szCs w:val="28"/>
        </w:rPr>
        <w:t xml:space="preserve"> опубликование утвержденной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w:t>
      </w:r>
      <w:r w:rsidRPr="00CF6139">
        <w:rPr>
          <w:rFonts w:ascii="Times New Roman" w:hAnsi="Times New Roman" w:cs="Times New Roman"/>
          <w:sz w:val="28"/>
          <w:szCs w:val="28"/>
        </w:rPr>
        <w:lastRenderedPageBreak/>
        <w:t>актов, иной офи</w:t>
      </w:r>
      <w:r>
        <w:rPr>
          <w:rFonts w:ascii="Times New Roman" w:hAnsi="Times New Roman" w:cs="Times New Roman"/>
          <w:sz w:val="28"/>
          <w:szCs w:val="28"/>
        </w:rPr>
        <w:t>циальной информации, и размещение информации</w:t>
      </w:r>
      <w:r w:rsidRPr="00CF6139">
        <w:rPr>
          <w:rFonts w:ascii="Times New Roman" w:hAnsi="Times New Roman" w:cs="Times New Roman"/>
          <w:sz w:val="28"/>
          <w:szCs w:val="28"/>
        </w:rPr>
        <w:t xml:space="preserve"> о такой документации по планировке территории на официальном сайте муниципального образования (при наличии официального сайта муниципального образования) в информационно-телекоммуникационной сети "Интернет".</w:t>
      </w:r>
      <w:proofErr w:type="gramEnd"/>
    </w:p>
    <w:p w:rsidR="00CF6139" w:rsidRDefault="00CF6139" w:rsidP="00BC29C2">
      <w:pPr>
        <w:spacing w:after="0" w:line="240" w:lineRule="auto"/>
        <w:ind w:firstLine="709"/>
        <w:jc w:val="both"/>
        <w:rPr>
          <w:rFonts w:ascii="Times New Roman" w:hAnsi="Times New Roman" w:cs="Times New Roman"/>
          <w:sz w:val="28"/>
          <w:szCs w:val="28"/>
        </w:rPr>
      </w:pPr>
      <w:r w:rsidRPr="00CF6139">
        <w:rPr>
          <w:rFonts w:ascii="Times New Roman" w:hAnsi="Times New Roman" w:cs="Times New Roman"/>
          <w:sz w:val="28"/>
          <w:szCs w:val="28"/>
        </w:rPr>
        <w:t xml:space="preserve">Уполномоченный орган в течение 7 рабочих дней со дня утверждения документации по планировке территории направляет подлежащие размещению в государственных информационных системах обеспечения градостроительной деятельности субъектов Российской Федерации сведения, документы, материалы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w:t>
      </w:r>
      <w:proofErr w:type="gramStart"/>
      <w:r w:rsidRPr="00CF6139">
        <w:rPr>
          <w:rFonts w:ascii="Times New Roman" w:hAnsi="Times New Roman" w:cs="Times New Roman"/>
          <w:sz w:val="28"/>
          <w:szCs w:val="28"/>
        </w:rPr>
        <w:t>территориям</w:t>
      </w:r>
      <w:proofErr w:type="gramEnd"/>
      <w:r w:rsidRPr="00CF6139">
        <w:rPr>
          <w:rFonts w:ascii="Times New Roman" w:hAnsi="Times New Roman" w:cs="Times New Roman"/>
          <w:sz w:val="28"/>
          <w:szCs w:val="28"/>
        </w:rPr>
        <w:t xml:space="preserve"> которых утверждена документация по планировке территории.</w:t>
      </w:r>
    </w:p>
    <w:p w:rsidR="009475E5" w:rsidRDefault="009475E5" w:rsidP="00BC29C2">
      <w:pPr>
        <w:spacing w:after="0" w:line="240" w:lineRule="auto"/>
        <w:ind w:firstLine="709"/>
        <w:jc w:val="both"/>
        <w:rPr>
          <w:rFonts w:ascii="Times New Roman" w:hAnsi="Times New Roman" w:cs="Times New Roman"/>
          <w:sz w:val="28"/>
          <w:szCs w:val="28"/>
        </w:rPr>
      </w:pPr>
    </w:p>
    <w:p w:rsidR="00D51847" w:rsidRPr="00D51847" w:rsidRDefault="00D51847" w:rsidP="00D51847">
      <w:pPr>
        <w:spacing w:after="0" w:line="240" w:lineRule="auto"/>
        <w:ind w:firstLine="709"/>
        <w:jc w:val="center"/>
        <w:rPr>
          <w:rFonts w:ascii="Times New Roman" w:hAnsi="Times New Roman" w:cs="Times New Roman"/>
          <w:b/>
          <w:sz w:val="28"/>
          <w:szCs w:val="28"/>
        </w:rPr>
      </w:pPr>
      <w:r w:rsidRPr="00D51847">
        <w:rPr>
          <w:rFonts w:ascii="Times New Roman" w:hAnsi="Times New Roman" w:cs="Times New Roman"/>
          <w:b/>
          <w:sz w:val="28"/>
          <w:szCs w:val="28"/>
        </w:rPr>
        <w:t>Порядок внесения изменений в документацию по планировке территорий</w:t>
      </w:r>
    </w:p>
    <w:p w:rsidR="00D51847" w:rsidRPr="00DC6F99" w:rsidRDefault="00D51847" w:rsidP="00D51847">
      <w:pPr>
        <w:spacing w:after="0" w:line="240" w:lineRule="auto"/>
        <w:ind w:firstLine="709"/>
        <w:jc w:val="both"/>
        <w:rPr>
          <w:rFonts w:ascii="Times New Roman" w:hAnsi="Times New Roman" w:cs="Times New Roman"/>
          <w:sz w:val="28"/>
          <w:szCs w:val="28"/>
          <w:u w:val="single"/>
        </w:rPr>
      </w:pPr>
      <w:r w:rsidRPr="00DC6F99">
        <w:rPr>
          <w:rFonts w:ascii="Times New Roman" w:hAnsi="Times New Roman" w:cs="Times New Roman"/>
          <w:sz w:val="28"/>
          <w:szCs w:val="28"/>
          <w:u w:val="single"/>
        </w:rPr>
        <w:t>Внесение изменений в проект планировки территории осуществляется в целях:</w:t>
      </w:r>
    </w:p>
    <w:p w:rsidR="00D51847" w:rsidRPr="00D51847" w:rsidRDefault="00D51847" w:rsidP="00D51847">
      <w:pPr>
        <w:spacing w:after="0" w:line="240" w:lineRule="auto"/>
        <w:ind w:firstLine="709"/>
        <w:jc w:val="both"/>
        <w:rPr>
          <w:rFonts w:ascii="Times New Roman" w:hAnsi="Times New Roman" w:cs="Times New Roman"/>
          <w:sz w:val="28"/>
          <w:szCs w:val="28"/>
        </w:rPr>
      </w:pPr>
      <w:r w:rsidRPr="00D51847">
        <w:rPr>
          <w:rFonts w:ascii="Times New Roman" w:hAnsi="Times New Roman" w:cs="Times New Roman"/>
          <w:sz w:val="28"/>
          <w:szCs w:val="28"/>
        </w:rPr>
        <w:t>а) установления, изменения, отмены красных линий;</w:t>
      </w:r>
    </w:p>
    <w:p w:rsidR="00D51847" w:rsidRPr="00D51847" w:rsidRDefault="00D51847" w:rsidP="00D51847">
      <w:pPr>
        <w:spacing w:after="0" w:line="240" w:lineRule="auto"/>
        <w:ind w:firstLine="709"/>
        <w:jc w:val="both"/>
        <w:rPr>
          <w:rFonts w:ascii="Times New Roman" w:hAnsi="Times New Roman" w:cs="Times New Roman"/>
          <w:sz w:val="28"/>
          <w:szCs w:val="28"/>
        </w:rPr>
      </w:pPr>
      <w:r w:rsidRPr="00D51847">
        <w:rPr>
          <w:rFonts w:ascii="Times New Roman" w:hAnsi="Times New Roman" w:cs="Times New Roman"/>
          <w:sz w:val="28"/>
          <w:szCs w:val="28"/>
        </w:rPr>
        <w:t>б) установления, изменения границ существующих и планируемых элементов планировочной структуры;</w:t>
      </w:r>
    </w:p>
    <w:p w:rsidR="00D51847" w:rsidRPr="00D51847" w:rsidRDefault="00D51847" w:rsidP="00D51847">
      <w:pPr>
        <w:spacing w:after="0" w:line="240" w:lineRule="auto"/>
        <w:ind w:firstLine="709"/>
        <w:jc w:val="both"/>
        <w:rPr>
          <w:rFonts w:ascii="Times New Roman" w:hAnsi="Times New Roman" w:cs="Times New Roman"/>
          <w:sz w:val="28"/>
          <w:szCs w:val="28"/>
        </w:rPr>
      </w:pPr>
      <w:r w:rsidRPr="00D51847">
        <w:rPr>
          <w:rFonts w:ascii="Times New Roman" w:hAnsi="Times New Roman" w:cs="Times New Roman"/>
          <w:sz w:val="28"/>
          <w:szCs w:val="28"/>
        </w:rPr>
        <w:t xml:space="preserve">в) установления, изменения границ зон планируемого размещения объектов капитального строительства, связанного с увеличением или уменьшением </w:t>
      </w:r>
      <w:proofErr w:type="gramStart"/>
      <w:r w:rsidRPr="00D51847">
        <w:rPr>
          <w:rFonts w:ascii="Times New Roman" w:hAnsi="Times New Roman" w:cs="Times New Roman"/>
          <w:sz w:val="28"/>
          <w:szCs w:val="28"/>
        </w:rPr>
        <w:t>площади зон планируемого размещения объектов капитального строительства</w:t>
      </w:r>
      <w:proofErr w:type="gramEnd"/>
      <w:r w:rsidRPr="00D51847">
        <w:rPr>
          <w:rFonts w:ascii="Times New Roman" w:hAnsi="Times New Roman" w:cs="Times New Roman"/>
          <w:sz w:val="28"/>
          <w:szCs w:val="28"/>
        </w:rPr>
        <w:t xml:space="preserve"> более чем на 10 процентов;</w:t>
      </w:r>
    </w:p>
    <w:p w:rsidR="00D51847" w:rsidRPr="00D51847" w:rsidRDefault="00D51847" w:rsidP="00D51847">
      <w:pPr>
        <w:spacing w:after="0" w:line="240" w:lineRule="auto"/>
        <w:ind w:firstLine="709"/>
        <w:jc w:val="both"/>
        <w:rPr>
          <w:rFonts w:ascii="Times New Roman" w:hAnsi="Times New Roman" w:cs="Times New Roman"/>
          <w:sz w:val="28"/>
          <w:szCs w:val="28"/>
        </w:rPr>
      </w:pPr>
      <w:r w:rsidRPr="00D51847">
        <w:rPr>
          <w:rFonts w:ascii="Times New Roman" w:hAnsi="Times New Roman" w:cs="Times New Roman"/>
          <w:sz w:val="28"/>
          <w:szCs w:val="28"/>
        </w:rPr>
        <w:t>г) изменения характеристик и (или) очередности планируемого развития территории;</w:t>
      </w:r>
    </w:p>
    <w:p w:rsidR="00D51847" w:rsidRPr="00D51847" w:rsidRDefault="00D51847" w:rsidP="00D51847">
      <w:pPr>
        <w:spacing w:after="0" w:line="240" w:lineRule="auto"/>
        <w:ind w:firstLine="709"/>
        <w:jc w:val="both"/>
        <w:rPr>
          <w:rFonts w:ascii="Times New Roman" w:hAnsi="Times New Roman" w:cs="Times New Roman"/>
          <w:sz w:val="28"/>
          <w:szCs w:val="28"/>
        </w:rPr>
      </w:pPr>
      <w:r w:rsidRPr="00D51847">
        <w:rPr>
          <w:rFonts w:ascii="Times New Roman" w:hAnsi="Times New Roman" w:cs="Times New Roman"/>
          <w:sz w:val="28"/>
          <w:szCs w:val="28"/>
        </w:rPr>
        <w:t>д) 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p w:rsidR="00D51847" w:rsidRPr="00D51847" w:rsidRDefault="00D51847" w:rsidP="00D51847">
      <w:pPr>
        <w:spacing w:after="0" w:line="240" w:lineRule="auto"/>
        <w:ind w:firstLine="709"/>
        <w:jc w:val="both"/>
        <w:rPr>
          <w:rFonts w:ascii="Times New Roman" w:hAnsi="Times New Roman" w:cs="Times New Roman"/>
          <w:sz w:val="28"/>
          <w:szCs w:val="28"/>
        </w:rPr>
      </w:pPr>
      <w:r w:rsidRPr="00D51847">
        <w:rPr>
          <w:rFonts w:ascii="Times New Roman" w:hAnsi="Times New Roman" w:cs="Times New Roman"/>
          <w:sz w:val="28"/>
          <w:szCs w:val="28"/>
        </w:rPr>
        <w:t>е) 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D51847" w:rsidRPr="00D51847" w:rsidRDefault="00D51847" w:rsidP="00D51847">
      <w:pPr>
        <w:spacing w:after="0" w:line="240" w:lineRule="auto"/>
        <w:ind w:firstLine="709"/>
        <w:jc w:val="both"/>
        <w:rPr>
          <w:rFonts w:ascii="Times New Roman" w:hAnsi="Times New Roman" w:cs="Times New Roman"/>
          <w:sz w:val="28"/>
          <w:szCs w:val="28"/>
        </w:rPr>
      </w:pPr>
      <w:bookmarkStart w:id="1" w:name="Par7"/>
      <w:bookmarkEnd w:id="1"/>
      <w:r w:rsidRPr="00D51847">
        <w:rPr>
          <w:rFonts w:ascii="Times New Roman" w:hAnsi="Times New Roman" w:cs="Times New Roman"/>
          <w:sz w:val="28"/>
          <w:szCs w:val="28"/>
        </w:rPr>
        <w:t>ж) исправления технических ошибок (описок, опечаток, арифметических ошибок при расчетах и иных ошибок).</w:t>
      </w:r>
    </w:p>
    <w:p w:rsidR="00D51847" w:rsidRPr="00DC6F99" w:rsidRDefault="00D51847" w:rsidP="00D51847">
      <w:pPr>
        <w:spacing w:after="0" w:line="240" w:lineRule="auto"/>
        <w:ind w:firstLine="709"/>
        <w:jc w:val="both"/>
        <w:rPr>
          <w:rFonts w:ascii="Times New Roman" w:hAnsi="Times New Roman" w:cs="Times New Roman"/>
          <w:sz w:val="28"/>
          <w:szCs w:val="28"/>
          <w:u w:val="single"/>
        </w:rPr>
      </w:pPr>
      <w:bookmarkStart w:id="2" w:name="Par8"/>
      <w:bookmarkEnd w:id="2"/>
      <w:r w:rsidRPr="00DC6F99">
        <w:rPr>
          <w:rFonts w:ascii="Times New Roman" w:hAnsi="Times New Roman" w:cs="Times New Roman"/>
          <w:sz w:val="28"/>
          <w:szCs w:val="28"/>
          <w:u w:val="single"/>
        </w:rPr>
        <w:t>Внесение изменений в проект межевания территории осуществляется в целях:</w:t>
      </w:r>
    </w:p>
    <w:p w:rsidR="00D51847" w:rsidRPr="00D51847" w:rsidRDefault="00D51847" w:rsidP="00D51847">
      <w:pPr>
        <w:spacing w:after="0" w:line="240" w:lineRule="auto"/>
        <w:ind w:firstLine="709"/>
        <w:jc w:val="both"/>
        <w:rPr>
          <w:rFonts w:ascii="Times New Roman" w:hAnsi="Times New Roman" w:cs="Times New Roman"/>
          <w:sz w:val="28"/>
          <w:szCs w:val="28"/>
        </w:rPr>
      </w:pPr>
      <w:r w:rsidRPr="00D51847">
        <w:rPr>
          <w:rFonts w:ascii="Times New Roman" w:hAnsi="Times New Roman" w:cs="Times New Roman"/>
          <w:sz w:val="28"/>
          <w:szCs w:val="28"/>
        </w:rPr>
        <w:lastRenderedPageBreak/>
        <w:t>а) установления, изменения местоположения границ образуемых и изменяемых земельных участков;</w:t>
      </w:r>
    </w:p>
    <w:p w:rsidR="00D51847" w:rsidRPr="00D51847" w:rsidRDefault="00D51847" w:rsidP="00D51847">
      <w:pPr>
        <w:spacing w:after="0" w:line="240" w:lineRule="auto"/>
        <w:ind w:firstLine="709"/>
        <w:jc w:val="both"/>
        <w:rPr>
          <w:rFonts w:ascii="Times New Roman" w:hAnsi="Times New Roman" w:cs="Times New Roman"/>
          <w:sz w:val="28"/>
          <w:szCs w:val="28"/>
        </w:rPr>
      </w:pPr>
      <w:r w:rsidRPr="00D51847">
        <w:rPr>
          <w:rFonts w:ascii="Times New Roman" w:hAnsi="Times New Roman" w:cs="Times New Roman"/>
          <w:sz w:val="28"/>
          <w:szCs w:val="28"/>
        </w:rPr>
        <w:t>б) установления, изменения, отмены красных линий;</w:t>
      </w:r>
    </w:p>
    <w:p w:rsidR="00D51847" w:rsidRPr="00D51847" w:rsidRDefault="00D51847" w:rsidP="00D51847">
      <w:pPr>
        <w:spacing w:after="0" w:line="240" w:lineRule="auto"/>
        <w:ind w:firstLine="709"/>
        <w:jc w:val="both"/>
        <w:rPr>
          <w:rFonts w:ascii="Times New Roman" w:hAnsi="Times New Roman" w:cs="Times New Roman"/>
          <w:sz w:val="28"/>
          <w:szCs w:val="28"/>
        </w:rPr>
      </w:pPr>
      <w:r w:rsidRPr="00D51847">
        <w:rPr>
          <w:rFonts w:ascii="Times New Roman" w:hAnsi="Times New Roman" w:cs="Times New Roman"/>
          <w:sz w:val="28"/>
          <w:szCs w:val="28"/>
        </w:rPr>
        <w:t>в) 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p w:rsidR="00D51847" w:rsidRPr="00D51847" w:rsidRDefault="00D51847" w:rsidP="00D51847">
      <w:pPr>
        <w:spacing w:after="0" w:line="240" w:lineRule="auto"/>
        <w:ind w:firstLine="709"/>
        <w:jc w:val="both"/>
        <w:rPr>
          <w:rFonts w:ascii="Times New Roman" w:hAnsi="Times New Roman" w:cs="Times New Roman"/>
          <w:sz w:val="28"/>
          <w:szCs w:val="28"/>
        </w:rPr>
      </w:pPr>
      <w:r w:rsidRPr="00D51847">
        <w:rPr>
          <w:rFonts w:ascii="Times New Roman" w:hAnsi="Times New Roman" w:cs="Times New Roman"/>
          <w:sz w:val="28"/>
          <w:szCs w:val="28"/>
        </w:rPr>
        <w:t>г) установления, изменения вида разрешенного использования земельного участка;</w:t>
      </w:r>
    </w:p>
    <w:p w:rsidR="00D51847" w:rsidRPr="00D51847" w:rsidRDefault="00D51847" w:rsidP="00D51847">
      <w:pPr>
        <w:spacing w:after="0" w:line="240" w:lineRule="auto"/>
        <w:ind w:firstLine="709"/>
        <w:jc w:val="both"/>
        <w:rPr>
          <w:rFonts w:ascii="Times New Roman" w:hAnsi="Times New Roman" w:cs="Times New Roman"/>
          <w:sz w:val="28"/>
          <w:szCs w:val="28"/>
        </w:rPr>
      </w:pPr>
      <w:r w:rsidRPr="00D51847">
        <w:rPr>
          <w:rFonts w:ascii="Times New Roman" w:hAnsi="Times New Roman" w:cs="Times New Roman"/>
          <w:sz w:val="28"/>
          <w:szCs w:val="28"/>
        </w:rPr>
        <w:t>д) изменения сведений о границах территории, в отношении которой утвержден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p w:rsidR="00D51847" w:rsidRPr="00D51847" w:rsidRDefault="00D51847" w:rsidP="00D51847">
      <w:pPr>
        <w:spacing w:after="0" w:line="240" w:lineRule="auto"/>
        <w:ind w:firstLine="709"/>
        <w:jc w:val="both"/>
        <w:rPr>
          <w:rFonts w:ascii="Times New Roman" w:hAnsi="Times New Roman" w:cs="Times New Roman"/>
          <w:sz w:val="28"/>
          <w:szCs w:val="28"/>
        </w:rPr>
      </w:pPr>
      <w:r w:rsidRPr="00D51847">
        <w:rPr>
          <w:rFonts w:ascii="Times New Roman" w:hAnsi="Times New Roman" w:cs="Times New Roman"/>
          <w:sz w:val="28"/>
          <w:szCs w:val="28"/>
        </w:rPr>
        <w:t>е) изменения линий отступа от красных линий в целях определения мест допустимого размещения зданий, строений, сооружений;</w:t>
      </w:r>
    </w:p>
    <w:p w:rsidR="00D51847" w:rsidRPr="00D51847" w:rsidRDefault="00D51847" w:rsidP="00D51847">
      <w:pPr>
        <w:spacing w:after="0" w:line="240" w:lineRule="auto"/>
        <w:ind w:firstLine="709"/>
        <w:jc w:val="both"/>
        <w:rPr>
          <w:rFonts w:ascii="Times New Roman" w:hAnsi="Times New Roman" w:cs="Times New Roman"/>
          <w:sz w:val="28"/>
          <w:szCs w:val="28"/>
        </w:rPr>
      </w:pPr>
      <w:r w:rsidRPr="00D51847">
        <w:rPr>
          <w:rFonts w:ascii="Times New Roman" w:hAnsi="Times New Roman" w:cs="Times New Roman"/>
          <w:sz w:val="28"/>
          <w:szCs w:val="28"/>
        </w:rPr>
        <w:t>ж) 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p w:rsidR="00D51847" w:rsidRPr="00D51847" w:rsidRDefault="00D51847" w:rsidP="00D51847">
      <w:pPr>
        <w:spacing w:after="0" w:line="240" w:lineRule="auto"/>
        <w:ind w:firstLine="709"/>
        <w:jc w:val="both"/>
        <w:rPr>
          <w:rFonts w:ascii="Times New Roman" w:hAnsi="Times New Roman" w:cs="Times New Roman"/>
          <w:sz w:val="28"/>
          <w:szCs w:val="28"/>
        </w:rPr>
      </w:pPr>
      <w:bookmarkStart w:id="3" w:name="Par16"/>
      <w:bookmarkEnd w:id="3"/>
      <w:r w:rsidRPr="00D51847">
        <w:rPr>
          <w:rFonts w:ascii="Times New Roman" w:hAnsi="Times New Roman" w:cs="Times New Roman"/>
          <w:sz w:val="28"/>
          <w:szCs w:val="28"/>
        </w:rPr>
        <w:t>з) исправления технических ошибок (описок, опечаток, арифметических ошибок при расчетах и иных ошибок).</w:t>
      </w:r>
    </w:p>
    <w:p w:rsidR="00D51847" w:rsidRPr="00D51847" w:rsidRDefault="00D51847" w:rsidP="00D51847">
      <w:pPr>
        <w:spacing w:after="0" w:line="240" w:lineRule="auto"/>
        <w:ind w:firstLine="709"/>
        <w:jc w:val="both"/>
        <w:rPr>
          <w:rFonts w:ascii="Times New Roman" w:hAnsi="Times New Roman" w:cs="Times New Roman"/>
          <w:sz w:val="28"/>
          <w:szCs w:val="28"/>
        </w:rPr>
      </w:pPr>
      <w:bookmarkStart w:id="4" w:name="Par30"/>
      <w:bookmarkEnd w:id="4"/>
    </w:p>
    <w:p w:rsidR="00DC6F99" w:rsidRDefault="00DC6F99" w:rsidP="00D51847">
      <w:pPr>
        <w:spacing w:after="0" w:line="240" w:lineRule="auto"/>
        <w:ind w:firstLine="709"/>
        <w:jc w:val="center"/>
        <w:rPr>
          <w:rFonts w:ascii="Times New Roman" w:hAnsi="Times New Roman" w:cs="Times New Roman"/>
          <w:b/>
          <w:sz w:val="28"/>
          <w:szCs w:val="28"/>
        </w:rPr>
      </w:pPr>
    </w:p>
    <w:p w:rsidR="00D51847" w:rsidRPr="00D51847" w:rsidRDefault="00D51847" w:rsidP="00D51847">
      <w:pPr>
        <w:spacing w:after="0" w:line="240" w:lineRule="auto"/>
        <w:ind w:firstLine="709"/>
        <w:jc w:val="center"/>
        <w:rPr>
          <w:rFonts w:ascii="Times New Roman" w:hAnsi="Times New Roman" w:cs="Times New Roman"/>
          <w:b/>
          <w:sz w:val="28"/>
          <w:szCs w:val="28"/>
        </w:rPr>
      </w:pPr>
      <w:r w:rsidRPr="00D51847">
        <w:rPr>
          <w:rFonts w:ascii="Times New Roman" w:hAnsi="Times New Roman" w:cs="Times New Roman"/>
          <w:b/>
          <w:sz w:val="28"/>
          <w:szCs w:val="28"/>
        </w:rPr>
        <w:t>Порядок отмены документации по планировке территории</w:t>
      </w:r>
    </w:p>
    <w:p w:rsidR="00D51847" w:rsidRPr="00D51847" w:rsidRDefault="00D51847" w:rsidP="00D51847">
      <w:pPr>
        <w:spacing w:after="0" w:line="240" w:lineRule="auto"/>
        <w:ind w:firstLine="709"/>
        <w:jc w:val="center"/>
        <w:rPr>
          <w:rFonts w:ascii="Times New Roman" w:hAnsi="Times New Roman" w:cs="Times New Roman"/>
          <w:b/>
          <w:sz w:val="28"/>
          <w:szCs w:val="28"/>
        </w:rPr>
      </w:pPr>
      <w:r w:rsidRPr="00D51847">
        <w:rPr>
          <w:rFonts w:ascii="Times New Roman" w:hAnsi="Times New Roman" w:cs="Times New Roman"/>
          <w:b/>
          <w:sz w:val="28"/>
          <w:szCs w:val="28"/>
        </w:rPr>
        <w:t>или ее отдельных частей</w:t>
      </w:r>
    </w:p>
    <w:p w:rsidR="00D51847" w:rsidRPr="009475E5" w:rsidRDefault="00D51847" w:rsidP="00D51847">
      <w:pPr>
        <w:spacing w:after="0" w:line="240" w:lineRule="auto"/>
        <w:ind w:firstLine="709"/>
        <w:jc w:val="both"/>
        <w:rPr>
          <w:rFonts w:ascii="Times New Roman" w:hAnsi="Times New Roman" w:cs="Times New Roman"/>
          <w:sz w:val="28"/>
          <w:szCs w:val="28"/>
        </w:rPr>
      </w:pPr>
      <w:bookmarkStart w:id="5" w:name="Par51"/>
      <w:bookmarkEnd w:id="5"/>
      <w:proofErr w:type="gramStart"/>
      <w:r w:rsidRPr="009475E5">
        <w:rPr>
          <w:rFonts w:ascii="Times New Roman" w:hAnsi="Times New Roman" w:cs="Times New Roman"/>
          <w:sz w:val="28"/>
          <w:szCs w:val="28"/>
        </w:rPr>
        <w:t>Отмена отдельных частей документации по планировке территории осуществляется в случае принятия органом местного самоуправления поселения или городского округа решения об отмене красных линий, которые обозначают границы территорий, занятых линейными объектами и (или) предназначенных для размещения линейных объектов</w:t>
      </w:r>
      <w:r w:rsidR="009475E5">
        <w:rPr>
          <w:rFonts w:ascii="Times New Roman" w:hAnsi="Times New Roman" w:cs="Times New Roman"/>
          <w:sz w:val="28"/>
          <w:szCs w:val="28"/>
        </w:rPr>
        <w:t xml:space="preserve"> (</w:t>
      </w:r>
      <w:r w:rsidR="009475E5" w:rsidRPr="009475E5">
        <w:rPr>
          <w:rFonts w:ascii="Times New Roman" w:hAnsi="Times New Roman" w:cs="Times New Roman"/>
          <w:sz w:val="28"/>
          <w:szCs w:val="28"/>
        </w:rPr>
        <w:t>в соответствии с частью 2 статьи 7 Федерального закона от 2 августа 2019 № 283-ФЗ «О внесении изменений в Градостроительный кодекс Российской Федерации и</w:t>
      </w:r>
      <w:proofErr w:type="gramEnd"/>
      <w:r w:rsidR="009475E5" w:rsidRPr="009475E5">
        <w:rPr>
          <w:rFonts w:ascii="Times New Roman" w:hAnsi="Times New Roman" w:cs="Times New Roman"/>
          <w:sz w:val="28"/>
          <w:szCs w:val="28"/>
        </w:rPr>
        <w:t xml:space="preserve"> отдельные законодательные акты Российской Федерации»</w:t>
      </w:r>
      <w:r w:rsidR="009475E5">
        <w:rPr>
          <w:rFonts w:ascii="Times New Roman" w:hAnsi="Times New Roman" w:cs="Times New Roman"/>
          <w:sz w:val="28"/>
          <w:szCs w:val="28"/>
        </w:rPr>
        <w:t>)</w:t>
      </w:r>
      <w:r w:rsidRPr="009475E5">
        <w:rPr>
          <w:rFonts w:ascii="Times New Roman" w:hAnsi="Times New Roman" w:cs="Times New Roman"/>
          <w:sz w:val="28"/>
          <w:szCs w:val="28"/>
        </w:rPr>
        <w:t>.</w:t>
      </w:r>
    </w:p>
    <w:p w:rsidR="00D51847" w:rsidRPr="00D51847" w:rsidRDefault="00D51847" w:rsidP="00D51847">
      <w:pPr>
        <w:spacing w:after="0" w:line="240" w:lineRule="auto"/>
        <w:ind w:firstLine="709"/>
        <w:jc w:val="both"/>
        <w:rPr>
          <w:rFonts w:ascii="Times New Roman" w:hAnsi="Times New Roman" w:cs="Times New Roman"/>
          <w:sz w:val="28"/>
          <w:szCs w:val="28"/>
        </w:rPr>
      </w:pPr>
      <w:bookmarkStart w:id="6" w:name="Par52"/>
      <w:bookmarkEnd w:id="6"/>
    </w:p>
    <w:p w:rsidR="00D51847" w:rsidRPr="00D51847" w:rsidRDefault="00D51847" w:rsidP="00D51847">
      <w:pPr>
        <w:spacing w:after="0" w:line="240" w:lineRule="auto"/>
        <w:ind w:firstLine="709"/>
        <w:jc w:val="center"/>
        <w:rPr>
          <w:rFonts w:ascii="Times New Roman" w:hAnsi="Times New Roman" w:cs="Times New Roman"/>
          <w:b/>
          <w:sz w:val="28"/>
          <w:szCs w:val="28"/>
        </w:rPr>
      </w:pPr>
      <w:r w:rsidRPr="00D51847">
        <w:rPr>
          <w:rFonts w:ascii="Times New Roman" w:hAnsi="Times New Roman" w:cs="Times New Roman"/>
          <w:b/>
          <w:sz w:val="28"/>
          <w:szCs w:val="28"/>
        </w:rPr>
        <w:t>Порядок признания отдельных частей документации</w:t>
      </w:r>
    </w:p>
    <w:p w:rsidR="00D51847" w:rsidRPr="00D51847" w:rsidRDefault="00D51847" w:rsidP="00D51847">
      <w:pPr>
        <w:spacing w:after="0" w:line="240" w:lineRule="auto"/>
        <w:ind w:firstLine="709"/>
        <w:jc w:val="center"/>
        <w:rPr>
          <w:rFonts w:ascii="Times New Roman" w:hAnsi="Times New Roman" w:cs="Times New Roman"/>
          <w:b/>
          <w:sz w:val="28"/>
          <w:szCs w:val="28"/>
        </w:rPr>
      </w:pPr>
      <w:r w:rsidRPr="00D51847">
        <w:rPr>
          <w:rFonts w:ascii="Times New Roman" w:hAnsi="Times New Roman" w:cs="Times New Roman"/>
          <w:b/>
          <w:sz w:val="28"/>
          <w:szCs w:val="28"/>
        </w:rPr>
        <w:t>по планировке территории не подлежащими применению</w:t>
      </w:r>
    </w:p>
    <w:p w:rsidR="00D51847" w:rsidRPr="00D51847" w:rsidRDefault="00D51847" w:rsidP="00D51847">
      <w:pPr>
        <w:spacing w:after="0" w:line="240" w:lineRule="auto"/>
        <w:ind w:firstLine="709"/>
        <w:jc w:val="both"/>
        <w:rPr>
          <w:rFonts w:ascii="Times New Roman" w:hAnsi="Times New Roman" w:cs="Times New Roman"/>
          <w:sz w:val="28"/>
          <w:szCs w:val="28"/>
        </w:rPr>
      </w:pPr>
      <w:bookmarkStart w:id="7" w:name="Par64"/>
      <w:bookmarkEnd w:id="7"/>
      <w:r w:rsidRPr="00D51847">
        <w:rPr>
          <w:rFonts w:ascii="Times New Roman" w:hAnsi="Times New Roman" w:cs="Times New Roman"/>
          <w:sz w:val="28"/>
          <w:szCs w:val="28"/>
        </w:rPr>
        <w:t>Признание отдельных частей документации по планировке территории не подлежащими применению осуществляется по следующим основаниям:</w:t>
      </w:r>
    </w:p>
    <w:p w:rsidR="00D51847" w:rsidRPr="00D51847" w:rsidRDefault="00D51847" w:rsidP="00D51847">
      <w:pPr>
        <w:spacing w:after="0" w:line="240" w:lineRule="auto"/>
        <w:ind w:firstLine="709"/>
        <w:jc w:val="both"/>
        <w:rPr>
          <w:rFonts w:ascii="Times New Roman" w:hAnsi="Times New Roman" w:cs="Times New Roman"/>
          <w:sz w:val="28"/>
          <w:szCs w:val="28"/>
        </w:rPr>
      </w:pPr>
      <w:bookmarkStart w:id="8" w:name="Par65"/>
      <w:bookmarkEnd w:id="8"/>
      <w:r w:rsidRPr="00D51847">
        <w:rPr>
          <w:rFonts w:ascii="Times New Roman" w:hAnsi="Times New Roman" w:cs="Times New Roman"/>
          <w:sz w:val="28"/>
          <w:szCs w:val="28"/>
        </w:rPr>
        <w:t xml:space="preserve">а) если в связи с </w:t>
      </w:r>
      <w:proofErr w:type="gramStart"/>
      <w:r w:rsidRPr="00D51847">
        <w:rPr>
          <w:rFonts w:ascii="Times New Roman" w:hAnsi="Times New Roman" w:cs="Times New Roman"/>
          <w:sz w:val="28"/>
          <w:szCs w:val="28"/>
        </w:rPr>
        <w:t>планируемыми</w:t>
      </w:r>
      <w:proofErr w:type="gramEnd"/>
      <w:r w:rsidRPr="00D51847">
        <w:rPr>
          <w:rFonts w:ascii="Times New Roman" w:hAnsi="Times New Roman" w:cs="Times New Roman"/>
          <w:sz w:val="28"/>
          <w:szCs w:val="28"/>
        </w:rPr>
        <w:t xml:space="preserve">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w:t>
      </w:r>
      <w:r w:rsidRPr="00D51847">
        <w:rPr>
          <w:rFonts w:ascii="Times New Roman" w:hAnsi="Times New Roman" w:cs="Times New Roman"/>
          <w:sz w:val="28"/>
          <w:szCs w:val="28"/>
        </w:rPr>
        <w:lastRenderedPageBreak/>
        <w:t>реконструкция существующих линейного объекта или линейных объектов, размещенных на основании такой документации;</w:t>
      </w:r>
    </w:p>
    <w:p w:rsidR="00D51847" w:rsidRPr="00D51847" w:rsidRDefault="00D51847" w:rsidP="00D51847">
      <w:pPr>
        <w:spacing w:after="0" w:line="240" w:lineRule="auto"/>
        <w:ind w:firstLine="709"/>
        <w:jc w:val="both"/>
        <w:rPr>
          <w:rFonts w:ascii="Times New Roman" w:hAnsi="Times New Roman" w:cs="Times New Roman"/>
          <w:sz w:val="28"/>
          <w:szCs w:val="28"/>
        </w:rPr>
      </w:pPr>
      <w:bookmarkStart w:id="9" w:name="Par66"/>
      <w:bookmarkEnd w:id="9"/>
      <w:proofErr w:type="gramStart"/>
      <w:r w:rsidRPr="00D51847">
        <w:rPr>
          <w:rFonts w:ascii="Times New Roman" w:hAnsi="Times New Roman" w:cs="Times New Roman"/>
          <w:sz w:val="28"/>
          <w:szCs w:val="28"/>
        </w:rPr>
        <w:t>б) если проектом 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и в течение 6 лет со дня утверждения указанного проекта планировки территории не принято</w:t>
      </w:r>
      <w:proofErr w:type="gramEnd"/>
      <w:r w:rsidRPr="00D51847">
        <w:rPr>
          <w:rFonts w:ascii="Times New Roman" w:hAnsi="Times New Roman" w:cs="Times New Roman"/>
          <w:sz w:val="28"/>
          <w:szCs w:val="28"/>
        </w:rPr>
        <w:t xml:space="preserve"> решение об изъятии таких земельных участков для государственных или муниципальных нужд.</w:t>
      </w:r>
    </w:p>
    <w:p w:rsidR="006F7827" w:rsidRDefault="006F7827" w:rsidP="00BC29C2">
      <w:pPr>
        <w:spacing w:after="0" w:line="240" w:lineRule="auto"/>
        <w:ind w:firstLine="709"/>
        <w:jc w:val="both"/>
        <w:rPr>
          <w:rFonts w:ascii="Times New Roman" w:hAnsi="Times New Roman" w:cs="Times New Roman"/>
          <w:sz w:val="28"/>
          <w:szCs w:val="28"/>
        </w:rPr>
      </w:pPr>
    </w:p>
    <w:p w:rsidR="004A5B62" w:rsidRDefault="004A5B62" w:rsidP="00BC29C2">
      <w:pPr>
        <w:spacing w:after="0" w:line="240" w:lineRule="auto"/>
        <w:ind w:firstLine="709"/>
        <w:jc w:val="both"/>
        <w:rPr>
          <w:rFonts w:ascii="Times New Roman" w:hAnsi="Times New Roman" w:cs="Times New Roman"/>
          <w:sz w:val="28"/>
          <w:szCs w:val="28"/>
        </w:rPr>
      </w:pPr>
    </w:p>
    <w:p w:rsidR="004A5B62" w:rsidRDefault="004A5B62" w:rsidP="00BC29C2">
      <w:pPr>
        <w:spacing w:after="0" w:line="240" w:lineRule="auto"/>
        <w:ind w:firstLine="709"/>
        <w:jc w:val="both"/>
        <w:rPr>
          <w:rFonts w:ascii="Times New Roman" w:hAnsi="Times New Roman" w:cs="Times New Roman"/>
          <w:sz w:val="28"/>
          <w:szCs w:val="28"/>
        </w:rPr>
      </w:pPr>
    </w:p>
    <w:p w:rsidR="006F7827" w:rsidRDefault="006F7827" w:rsidP="00BC29C2">
      <w:pPr>
        <w:spacing w:after="0" w:line="240" w:lineRule="auto"/>
        <w:ind w:firstLine="709"/>
        <w:jc w:val="both"/>
        <w:rPr>
          <w:rFonts w:ascii="Times New Roman" w:hAnsi="Times New Roman" w:cs="Times New Roman"/>
          <w:sz w:val="28"/>
          <w:szCs w:val="28"/>
        </w:rPr>
      </w:pPr>
    </w:p>
    <w:p w:rsidR="006F7827" w:rsidRDefault="006F7827" w:rsidP="00BC29C2">
      <w:pPr>
        <w:spacing w:after="0" w:line="240" w:lineRule="auto"/>
        <w:ind w:firstLine="709"/>
        <w:jc w:val="both"/>
        <w:rPr>
          <w:rFonts w:ascii="Times New Roman" w:hAnsi="Times New Roman" w:cs="Times New Roman"/>
          <w:sz w:val="28"/>
          <w:szCs w:val="28"/>
        </w:rPr>
      </w:pPr>
    </w:p>
    <w:p w:rsidR="006F7827" w:rsidRDefault="006F7827" w:rsidP="00BC29C2">
      <w:pPr>
        <w:spacing w:after="0" w:line="240" w:lineRule="auto"/>
        <w:ind w:firstLine="709"/>
        <w:jc w:val="both"/>
        <w:rPr>
          <w:rFonts w:ascii="Times New Roman" w:hAnsi="Times New Roman" w:cs="Times New Roman"/>
          <w:sz w:val="28"/>
          <w:szCs w:val="28"/>
        </w:rPr>
      </w:pPr>
    </w:p>
    <w:p w:rsidR="00D51847" w:rsidRDefault="00D51847" w:rsidP="00BC29C2">
      <w:pPr>
        <w:spacing w:after="0" w:line="240" w:lineRule="auto"/>
        <w:ind w:firstLine="709"/>
        <w:jc w:val="both"/>
        <w:rPr>
          <w:rFonts w:ascii="Times New Roman" w:hAnsi="Times New Roman" w:cs="Times New Roman"/>
          <w:sz w:val="28"/>
          <w:szCs w:val="28"/>
        </w:rPr>
      </w:pPr>
    </w:p>
    <w:p w:rsidR="00D51847" w:rsidRDefault="00D51847" w:rsidP="00BC29C2">
      <w:pPr>
        <w:spacing w:after="0" w:line="240" w:lineRule="auto"/>
        <w:ind w:firstLine="709"/>
        <w:jc w:val="both"/>
        <w:rPr>
          <w:rFonts w:ascii="Times New Roman" w:hAnsi="Times New Roman" w:cs="Times New Roman"/>
          <w:sz w:val="28"/>
          <w:szCs w:val="28"/>
        </w:rPr>
      </w:pPr>
    </w:p>
    <w:p w:rsidR="00D51847" w:rsidRDefault="00D51847" w:rsidP="00BC29C2">
      <w:pPr>
        <w:spacing w:after="0" w:line="240" w:lineRule="auto"/>
        <w:ind w:firstLine="709"/>
        <w:jc w:val="both"/>
        <w:rPr>
          <w:rFonts w:ascii="Times New Roman" w:hAnsi="Times New Roman" w:cs="Times New Roman"/>
          <w:sz w:val="28"/>
          <w:szCs w:val="28"/>
        </w:rPr>
      </w:pPr>
    </w:p>
    <w:p w:rsidR="00D51847" w:rsidRDefault="00D51847" w:rsidP="00BC29C2">
      <w:pPr>
        <w:spacing w:after="0" w:line="240" w:lineRule="auto"/>
        <w:ind w:firstLine="709"/>
        <w:jc w:val="both"/>
        <w:rPr>
          <w:rFonts w:ascii="Times New Roman" w:hAnsi="Times New Roman" w:cs="Times New Roman"/>
          <w:sz w:val="28"/>
          <w:szCs w:val="28"/>
        </w:rPr>
      </w:pPr>
    </w:p>
    <w:p w:rsidR="00D51847" w:rsidRDefault="00D51847" w:rsidP="00BC29C2">
      <w:pPr>
        <w:spacing w:after="0" w:line="240" w:lineRule="auto"/>
        <w:ind w:firstLine="709"/>
        <w:jc w:val="both"/>
        <w:rPr>
          <w:rFonts w:ascii="Times New Roman" w:hAnsi="Times New Roman" w:cs="Times New Roman"/>
          <w:sz w:val="28"/>
          <w:szCs w:val="28"/>
        </w:rPr>
      </w:pPr>
    </w:p>
    <w:p w:rsidR="00D51847" w:rsidRDefault="00D51847" w:rsidP="00BC29C2">
      <w:pPr>
        <w:spacing w:after="0" w:line="240" w:lineRule="auto"/>
        <w:ind w:firstLine="709"/>
        <w:jc w:val="both"/>
        <w:rPr>
          <w:rFonts w:ascii="Times New Roman" w:hAnsi="Times New Roman" w:cs="Times New Roman"/>
          <w:sz w:val="28"/>
          <w:szCs w:val="28"/>
        </w:rPr>
      </w:pPr>
    </w:p>
    <w:p w:rsidR="00D51847" w:rsidRDefault="00D51847" w:rsidP="00BC29C2">
      <w:pPr>
        <w:spacing w:after="0" w:line="240" w:lineRule="auto"/>
        <w:ind w:firstLine="709"/>
        <w:jc w:val="both"/>
        <w:rPr>
          <w:rFonts w:ascii="Times New Roman" w:hAnsi="Times New Roman" w:cs="Times New Roman"/>
          <w:sz w:val="28"/>
          <w:szCs w:val="28"/>
        </w:rPr>
      </w:pPr>
    </w:p>
    <w:p w:rsidR="00D51847" w:rsidRDefault="00D51847" w:rsidP="00BC29C2">
      <w:pPr>
        <w:spacing w:after="0" w:line="240" w:lineRule="auto"/>
        <w:ind w:firstLine="709"/>
        <w:jc w:val="both"/>
        <w:rPr>
          <w:rFonts w:ascii="Times New Roman" w:hAnsi="Times New Roman" w:cs="Times New Roman"/>
          <w:sz w:val="28"/>
          <w:szCs w:val="28"/>
        </w:rPr>
      </w:pPr>
    </w:p>
    <w:p w:rsidR="009475E5" w:rsidRDefault="009475E5" w:rsidP="00282929">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9475E5" w:rsidRDefault="009475E5" w:rsidP="00282929">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9475E5" w:rsidRDefault="009475E5" w:rsidP="00282929">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9475E5" w:rsidRDefault="009475E5" w:rsidP="00282929">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9475E5" w:rsidRDefault="009475E5" w:rsidP="00282929">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9475E5" w:rsidRDefault="009475E5" w:rsidP="00282929">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9475E5" w:rsidRDefault="009475E5" w:rsidP="00282929">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9475E5" w:rsidRDefault="009475E5" w:rsidP="00282929">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9475E5" w:rsidRDefault="009475E5" w:rsidP="00282929">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9475E5" w:rsidRDefault="009475E5" w:rsidP="00282929">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9475E5" w:rsidRDefault="009475E5" w:rsidP="00282929">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9475E5" w:rsidRDefault="009475E5" w:rsidP="00282929">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9475E5" w:rsidRDefault="009475E5" w:rsidP="00282929">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9475E5" w:rsidRDefault="009475E5" w:rsidP="00282929">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9475E5" w:rsidRDefault="009475E5" w:rsidP="00282929">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9475E5" w:rsidRDefault="009475E5" w:rsidP="00282929">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9475E5" w:rsidRDefault="009475E5" w:rsidP="00282929">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9475E5" w:rsidRDefault="009475E5" w:rsidP="00282929">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9475E5" w:rsidRDefault="009475E5" w:rsidP="00282929">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9475E5" w:rsidRDefault="009475E5" w:rsidP="00282929">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282929" w:rsidRPr="00282929" w:rsidRDefault="00282929" w:rsidP="00282929">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282929">
        <w:rPr>
          <w:rFonts w:ascii="Times New Roman" w:eastAsia="Times New Roman" w:hAnsi="Times New Roman" w:cs="Times New Roman"/>
          <w:b/>
          <w:color w:val="000000"/>
          <w:sz w:val="28"/>
          <w:szCs w:val="28"/>
          <w:lang w:eastAsia="ru-RU"/>
        </w:rPr>
        <w:lastRenderedPageBreak/>
        <w:t>В период с 1 января 2024 года по 30 июня 2024 года</w:t>
      </w:r>
    </w:p>
    <w:p w:rsidR="00282929" w:rsidRPr="00282929" w:rsidRDefault="00282929" w:rsidP="00282929">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282929">
        <w:rPr>
          <w:rFonts w:ascii="Times New Roman" w:eastAsia="Times New Roman" w:hAnsi="Times New Roman" w:cs="Times New Roman"/>
          <w:b/>
          <w:color w:val="000000"/>
          <w:sz w:val="28"/>
          <w:szCs w:val="28"/>
          <w:lang w:eastAsia="ru-RU"/>
        </w:rPr>
        <w:t>Комитетом рассмотрено:</w:t>
      </w:r>
    </w:p>
    <w:p w:rsidR="00282929" w:rsidRPr="00282929" w:rsidRDefault="00282929" w:rsidP="00282929">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282929" w:rsidRPr="00282929" w:rsidRDefault="00282929" w:rsidP="00282929">
      <w:pPr>
        <w:spacing w:after="0" w:line="240" w:lineRule="auto"/>
        <w:ind w:firstLine="709"/>
        <w:jc w:val="both"/>
        <w:rPr>
          <w:rFonts w:ascii="Times New Roman" w:eastAsia="Times New Roman" w:hAnsi="Times New Roman" w:cs="Times New Roman"/>
          <w:color w:val="000000"/>
          <w:sz w:val="28"/>
          <w:szCs w:val="28"/>
          <w:lang w:eastAsia="ru-RU"/>
        </w:rPr>
      </w:pPr>
      <w:r w:rsidRPr="00282929">
        <w:rPr>
          <w:rFonts w:ascii="Times New Roman" w:eastAsia="Times New Roman" w:hAnsi="Times New Roman" w:cs="Times New Roman"/>
          <w:color w:val="000000"/>
          <w:sz w:val="28"/>
          <w:szCs w:val="28"/>
          <w:lang w:eastAsia="ru-RU"/>
        </w:rPr>
        <w:t xml:space="preserve">1. Обращений о согласовании границ территории проектирования – </w:t>
      </w:r>
      <w:r w:rsidRPr="00282929">
        <w:rPr>
          <w:rFonts w:ascii="Times New Roman" w:eastAsia="Times New Roman" w:hAnsi="Times New Roman" w:cs="Times New Roman"/>
          <w:b/>
          <w:color w:val="000000"/>
          <w:sz w:val="28"/>
          <w:szCs w:val="28"/>
          <w:lang w:eastAsia="ru-RU"/>
        </w:rPr>
        <w:t xml:space="preserve">49 </w:t>
      </w:r>
      <w:r w:rsidRPr="00282929">
        <w:rPr>
          <w:rFonts w:ascii="Times New Roman" w:eastAsia="Times New Roman" w:hAnsi="Times New Roman" w:cs="Times New Roman"/>
          <w:color w:val="000000"/>
          <w:sz w:val="28"/>
          <w:szCs w:val="28"/>
          <w:lang w:eastAsia="ru-RU"/>
        </w:rPr>
        <w:t>(за 2023 год – 58).</w:t>
      </w:r>
    </w:p>
    <w:p w:rsidR="00282929" w:rsidRPr="00282929" w:rsidRDefault="00282929" w:rsidP="00282929">
      <w:pPr>
        <w:spacing w:after="0" w:line="240" w:lineRule="auto"/>
        <w:ind w:firstLine="709"/>
        <w:jc w:val="both"/>
        <w:rPr>
          <w:rFonts w:ascii="Times New Roman" w:eastAsia="Times New Roman" w:hAnsi="Times New Roman" w:cs="Times New Roman"/>
          <w:color w:val="000000"/>
          <w:sz w:val="28"/>
          <w:szCs w:val="28"/>
          <w:lang w:eastAsia="ru-RU"/>
        </w:rPr>
      </w:pPr>
      <w:r w:rsidRPr="00282929">
        <w:rPr>
          <w:rFonts w:ascii="Times New Roman" w:eastAsia="Times New Roman" w:hAnsi="Times New Roman" w:cs="Times New Roman"/>
          <w:color w:val="000000"/>
          <w:sz w:val="28"/>
          <w:szCs w:val="28"/>
          <w:lang w:eastAsia="ru-RU"/>
        </w:rPr>
        <w:t xml:space="preserve">1) принято решений о подготовке ДПТ – </w:t>
      </w:r>
      <w:r w:rsidRPr="00282929">
        <w:rPr>
          <w:rFonts w:ascii="Times New Roman" w:eastAsia="Times New Roman" w:hAnsi="Times New Roman" w:cs="Times New Roman"/>
          <w:b/>
          <w:color w:val="000000"/>
          <w:sz w:val="28"/>
          <w:szCs w:val="28"/>
          <w:lang w:eastAsia="ru-RU"/>
        </w:rPr>
        <w:t>30</w:t>
      </w:r>
      <w:r w:rsidRPr="00282929">
        <w:rPr>
          <w:rFonts w:ascii="Times New Roman" w:eastAsia="Times New Roman" w:hAnsi="Times New Roman" w:cs="Times New Roman"/>
          <w:color w:val="000000"/>
          <w:sz w:val="28"/>
          <w:szCs w:val="28"/>
          <w:lang w:eastAsia="ru-RU"/>
        </w:rPr>
        <w:t xml:space="preserve"> (за 2023 год – 45).</w:t>
      </w:r>
    </w:p>
    <w:p w:rsidR="00282929" w:rsidRPr="00282929" w:rsidRDefault="00282929" w:rsidP="00282929">
      <w:pPr>
        <w:spacing w:after="0" w:line="240" w:lineRule="auto"/>
        <w:ind w:firstLine="709"/>
        <w:jc w:val="both"/>
        <w:rPr>
          <w:rFonts w:ascii="Times New Roman" w:eastAsia="Times New Roman" w:hAnsi="Times New Roman" w:cs="Times New Roman"/>
          <w:color w:val="000000"/>
          <w:sz w:val="28"/>
          <w:szCs w:val="28"/>
          <w:lang w:eastAsia="ru-RU"/>
        </w:rPr>
      </w:pPr>
      <w:r w:rsidRPr="00282929">
        <w:rPr>
          <w:rFonts w:ascii="Times New Roman" w:eastAsia="Times New Roman" w:hAnsi="Times New Roman" w:cs="Times New Roman"/>
          <w:color w:val="000000"/>
          <w:sz w:val="28"/>
          <w:szCs w:val="28"/>
          <w:lang w:eastAsia="ru-RU"/>
        </w:rPr>
        <w:t xml:space="preserve">2) отказано в принятии решений о подготовке ДПТ – </w:t>
      </w:r>
      <w:r w:rsidRPr="00282929">
        <w:rPr>
          <w:rFonts w:ascii="Times New Roman" w:eastAsia="Times New Roman" w:hAnsi="Times New Roman" w:cs="Times New Roman"/>
          <w:b/>
          <w:color w:val="000000"/>
          <w:sz w:val="28"/>
          <w:szCs w:val="28"/>
          <w:lang w:eastAsia="ru-RU"/>
        </w:rPr>
        <w:t>17 (</w:t>
      </w:r>
      <w:r w:rsidRPr="00282929">
        <w:rPr>
          <w:rFonts w:ascii="Times New Roman" w:eastAsia="Times New Roman" w:hAnsi="Times New Roman" w:cs="Times New Roman"/>
          <w:color w:val="000000"/>
          <w:sz w:val="28"/>
          <w:szCs w:val="28"/>
          <w:lang w:eastAsia="ru-RU"/>
        </w:rPr>
        <w:t>за 2023 год – 7);</w:t>
      </w:r>
    </w:p>
    <w:p w:rsidR="00282929" w:rsidRPr="00282929" w:rsidRDefault="00282929" w:rsidP="00282929">
      <w:pPr>
        <w:spacing w:after="0" w:line="240" w:lineRule="auto"/>
        <w:ind w:firstLine="709"/>
        <w:jc w:val="both"/>
        <w:rPr>
          <w:rFonts w:ascii="Times New Roman" w:eastAsia="Times New Roman" w:hAnsi="Times New Roman" w:cs="Times New Roman"/>
          <w:color w:val="000000"/>
          <w:sz w:val="28"/>
          <w:szCs w:val="28"/>
          <w:lang w:eastAsia="ru-RU"/>
        </w:rPr>
      </w:pPr>
      <w:r w:rsidRPr="00282929">
        <w:rPr>
          <w:rFonts w:ascii="Times New Roman" w:eastAsia="Times New Roman" w:hAnsi="Times New Roman" w:cs="Times New Roman"/>
          <w:color w:val="000000"/>
          <w:sz w:val="28"/>
          <w:szCs w:val="28"/>
          <w:lang w:eastAsia="ru-RU"/>
        </w:rPr>
        <w:t xml:space="preserve">3) отказано в связи с передачей полномочий по утверждению ДПТ – </w:t>
      </w:r>
      <w:r w:rsidRPr="00282929">
        <w:rPr>
          <w:rFonts w:ascii="Times New Roman" w:eastAsia="Times New Roman" w:hAnsi="Times New Roman" w:cs="Times New Roman"/>
          <w:b/>
          <w:color w:val="000000"/>
          <w:sz w:val="28"/>
          <w:szCs w:val="28"/>
          <w:lang w:eastAsia="ru-RU"/>
        </w:rPr>
        <w:t>2</w:t>
      </w:r>
      <w:r w:rsidRPr="00282929">
        <w:rPr>
          <w:rFonts w:ascii="Times New Roman" w:eastAsia="Times New Roman" w:hAnsi="Times New Roman" w:cs="Times New Roman"/>
          <w:color w:val="000000"/>
          <w:sz w:val="28"/>
          <w:szCs w:val="28"/>
          <w:lang w:eastAsia="ru-RU"/>
        </w:rPr>
        <w:t>.</w:t>
      </w:r>
    </w:p>
    <w:p w:rsidR="00282929" w:rsidRPr="00282929" w:rsidRDefault="00282929" w:rsidP="00282929">
      <w:pPr>
        <w:spacing w:after="0" w:line="240" w:lineRule="auto"/>
        <w:ind w:firstLine="709"/>
        <w:jc w:val="both"/>
        <w:rPr>
          <w:rFonts w:ascii="Times New Roman" w:eastAsia="Times New Roman" w:hAnsi="Times New Roman" w:cs="Times New Roman"/>
          <w:color w:val="000000"/>
          <w:sz w:val="28"/>
          <w:szCs w:val="28"/>
          <w:lang w:eastAsia="ru-RU"/>
        </w:rPr>
      </w:pPr>
      <w:r w:rsidRPr="00282929">
        <w:rPr>
          <w:rFonts w:ascii="Times New Roman" w:eastAsia="Times New Roman" w:hAnsi="Times New Roman" w:cs="Times New Roman"/>
          <w:color w:val="000000"/>
          <w:sz w:val="28"/>
          <w:szCs w:val="28"/>
          <w:lang w:eastAsia="ru-RU"/>
        </w:rPr>
        <w:t xml:space="preserve">1.3. Обращений о разъяснении необходимости или отсутствия необходимости подготовки документации по планировке территории – </w:t>
      </w:r>
      <w:r w:rsidRPr="00282929">
        <w:rPr>
          <w:rFonts w:ascii="Times New Roman" w:eastAsia="Times New Roman" w:hAnsi="Times New Roman" w:cs="Times New Roman"/>
          <w:b/>
          <w:color w:val="000000"/>
          <w:sz w:val="28"/>
          <w:szCs w:val="28"/>
          <w:lang w:eastAsia="ru-RU"/>
        </w:rPr>
        <w:t>3</w:t>
      </w:r>
      <w:r w:rsidRPr="00282929">
        <w:rPr>
          <w:rFonts w:ascii="Times New Roman" w:eastAsia="Times New Roman" w:hAnsi="Times New Roman" w:cs="Times New Roman"/>
          <w:color w:val="000000"/>
          <w:sz w:val="28"/>
          <w:szCs w:val="28"/>
          <w:lang w:eastAsia="ru-RU"/>
        </w:rPr>
        <w:t xml:space="preserve"> (за 2023 год – 21), отказано (перенаправлено ОМСУ) в связи с передачей полномочий по утверждению ДПТ – </w:t>
      </w:r>
      <w:r w:rsidRPr="00282929">
        <w:rPr>
          <w:rFonts w:ascii="Times New Roman" w:eastAsia="Times New Roman" w:hAnsi="Times New Roman" w:cs="Times New Roman"/>
          <w:b/>
          <w:color w:val="000000"/>
          <w:sz w:val="28"/>
          <w:szCs w:val="28"/>
          <w:lang w:eastAsia="ru-RU"/>
        </w:rPr>
        <w:t>0</w:t>
      </w:r>
      <w:r w:rsidRPr="00282929">
        <w:rPr>
          <w:rFonts w:ascii="Times New Roman" w:eastAsia="Times New Roman" w:hAnsi="Times New Roman" w:cs="Times New Roman"/>
          <w:color w:val="000000"/>
          <w:sz w:val="28"/>
          <w:szCs w:val="28"/>
          <w:lang w:eastAsia="ru-RU"/>
        </w:rPr>
        <w:t xml:space="preserve"> (за 2023 год – 7).</w:t>
      </w:r>
    </w:p>
    <w:p w:rsidR="00282929" w:rsidRPr="00282929" w:rsidRDefault="00282929" w:rsidP="004A5B62">
      <w:pPr>
        <w:spacing w:after="0" w:line="240" w:lineRule="auto"/>
        <w:ind w:firstLine="709"/>
        <w:jc w:val="both"/>
        <w:rPr>
          <w:rFonts w:ascii="Times New Roman" w:eastAsia="Times New Roman" w:hAnsi="Times New Roman" w:cs="Times New Roman"/>
          <w:b/>
          <w:sz w:val="28"/>
          <w:szCs w:val="28"/>
          <w:lang w:eastAsia="ru-RU"/>
        </w:rPr>
      </w:pPr>
      <w:r w:rsidRPr="00282929">
        <w:rPr>
          <w:rFonts w:ascii="Times New Roman" w:eastAsia="Times New Roman" w:hAnsi="Times New Roman" w:cs="Times New Roman"/>
          <w:sz w:val="28"/>
          <w:szCs w:val="28"/>
          <w:lang w:eastAsia="ru-RU"/>
        </w:rPr>
        <w:t xml:space="preserve">2. Обращений о рассмотрении материалов проектов планировки территории и (или) проектов межевания территории – </w:t>
      </w:r>
      <w:r w:rsidRPr="00282929">
        <w:rPr>
          <w:rFonts w:ascii="Times New Roman" w:eastAsia="Times New Roman" w:hAnsi="Times New Roman" w:cs="Times New Roman"/>
          <w:b/>
          <w:sz w:val="28"/>
          <w:szCs w:val="28"/>
          <w:lang w:eastAsia="ru-RU"/>
        </w:rPr>
        <w:t>78</w:t>
      </w:r>
      <w:r w:rsidRPr="00282929">
        <w:rPr>
          <w:rFonts w:ascii="Times New Roman" w:eastAsia="Times New Roman" w:hAnsi="Times New Roman" w:cs="Times New Roman"/>
          <w:sz w:val="28"/>
          <w:szCs w:val="28"/>
          <w:lang w:eastAsia="ru-RU"/>
        </w:rPr>
        <w:t xml:space="preserve"> (с учетом их неоднократного ра</w:t>
      </w:r>
      <w:r w:rsidR="004A5B62">
        <w:rPr>
          <w:rFonts w:ascii="Times New Roman" w:eastAsia="Times New Roman" w:hAnsi="Times New Roman" w:cs="Times New Roman"/>
          <w:sz w:val="28"/>
          <w:szCs w:val="28"/>
          <w:lang w:eastAsia="ru-RU"/>
        </w:rPr>
        <w:t>ссмотрения) (за 2023 год – 280).</w:t>
      </w:r>
      <w:r w:rsidRPr="00282929">
        <w:rPr>
          <w:rFonts w:ascii="Times New Roman" w:eastAsia="Times New Roman" w:hAnsi="Times New Roman" w:cs="Times New Roman"/>
          <w:sz w:val="28"/>
          <w:szCs w:val="28"/>
          <w:lang w:eastAsia="ru-RU"/>
        </w:rPr>
        <w:t xml:space="preserve"> </w:t>
      </w:r>
    </w:p>
    <w:p w:rsidR="00282929" w:rsidRPr="00282929" w:rsidRDefault="00282929" w:rsidP="00282929">
      <w:pPr>
        <w:spacing w:after="0" w:line="240" w:lineRule="auto"/>
        <w:ind w:firstLine="709"/>
        <w:jc w:val="both"/>
        <w:rPr>
          <w:rFonts w:ascii="Times New Roman" w:eastAsia="Times New Roman" w:hAnsi="Times New Roman" w:cs="Times New Roman"/>
          <w:sz w:val="28"/>
          <w:szCs w:val="28"/>
          <w:lang w:eastAsia="ru-RU"/>
        </w:rPr>
      </w:pPr>
      <w:r w:rsidRPr="00282929">
        <w:rPr>
          <w:rFonts w:ascii="Times New Roman" w:eastAsia="Times New Roman" w:hAnsi="Times New Roman" w:cs="Times New Roman"/>
          <w:sz w:val="28"/>
          <w:szCs w:val="28"/>
          <w:lang w:eastAsia="ru-RU"/>
        </w:rPr>
        <w:t xml:space="preserve">3. Принято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 </w:t>
      </w:r>
      <w:r w:rsidRPr="00282929">
        <w:rPr>
          <w:rFonts w:ascii="Times New Roman" w:eastAsia="Times New Roman" w:hAnsi="Times New Roman" w:cs="Times New Roman"/>
          <w:b/>
          <w:sz w:val="28"/>
          <w:szCs w:val="28"/>
          <w:lang w:eastAsia="ru-RU"/>
        </w:rPr>
        <w:t>22</w:t>
      </w:r>
      <w:r w:rsidRPr="00282929">
        <w:rPr>
          <w:rFonts w:ascii="Times New Roman" w:eastAsia="Times New Roman" w:hAnsi="Times New Roman" w:cs="Times New Roman"/>
          <w:sz w:val="28"/>
          <w:szCs w:val="28"/>
          <w:lang w:eastAsia="ru-RU"/>
        </w:rPr>
        <w:t xml:space="preserve"> (за 2023 год – 49), отказано в принятии решения – </w:t>
      </w:r>
      <w:r w:rsidRPr="00282929">
        <w:rPr>
          <w:rFonts w:ascii="Times New Roman" w:eastAsia="Times New Roman" w:hAnsi="Times New Roman" w:cs="Times New Roman"/>
          <w:b/>
          <w:sz w:val="28"/>
          <w:szCs w:val="28"/>
          <w:lang w:eastAsia="ru-RU"/>
        </w:rPr>
        <w:t>33</w:t>
      </w:r>
      <w:r w:rsidRPr="00282929">
        <w:rPr>
          <w:rFonts w:ascii="Times New Roman" w:eastAsia="Times New Roman" w:hAnsi="Times New Roman" w:cs="Times New Roman"/>
          <w:sz w:val="28"/>
          <w:szCs w:val="28"/>
          <w:lang w:eastAsia="ru-RU"/>
        </w:rPr>
        <w:t xml:space="preserve"> (за 2023 год – 72).</w:t>
      </w:r>
    </w:p>
    <w:p w:rsidR="00282929" w:rsidRPr="00282929" w:rsidRDefault="00282929" w:rsidP="00282929">
      <w:pPr>
        <w:spacing w:after="0" w:line="240" w:lineRule="auto"/>
        <w:ind w:firstLine="709"/>
        <w:jc w:val="both"/>
        <w:rPr>
          <w:rFonts w:ascii="Times New Roman" w:eastAsia="Times New Roman" w:hAnsi="Times New Roman" w:cs="Times New Roman"/>
          <w:sz w:val="28"/>
          <w:szCs w:val="28"/>
          <w:lang w:eastAsia="ru-RU"/>
        </w:rPr>
      </w:pPr>
      <w:r w:rsidRPr="00282929">
        <w:rPr>
          <w:rFonts w:ascii="Times New Roman" w:eastAsia="Times New Roman" w:hAnsi="Times New Roman" w:cs="Times New Roman"/>
          <w:sz w:val="28"/>
          <w:szCs w:val="28"/>
          <w:lang w:eastAsia="ru-RU"/>
        </w:rPr>
        <w:t xml:space="preserve">4. Принято решений о предоставлении разрешений на условно разрешенный вид использования земельных участков – </w:t>
      </w:r>
      <w:r w:rsidRPr="00282929">
        <w:rPr>
          <w:rFonts w:ascii="Times New Roman" w:eastAsia="Times New Roman" w:hAnsi="Times New Roman" w:cs="Times New Roman"/>
          <w:b/>
          <w:sz w:val="28"/>
          <w:szCs w:val="28"/>
          <w:lang w:eastAsia="ru-RU"/>
        </w:rPr>
        <w:t>75</w:t>
      </w:r>
      <w:r w:rsidRPr="00282929">
        <w:rPr>
          <w:rFonts w:ascii="Times New Roman" w:eastAsia="Times New Roman" w:hAnsi="Times New Roman" w:cs="Times New Roman"/>
          <w:sz w:val="28"/>
          <w:szCs w:val="28"/>
          <w:lang w:eastAsia="ru-RU"/>
        </w:rPr>
        <w:t xml:space="preserve"> (за 2023 год – 94), отказано в принятии решения – </w:t>
      </w:r>
      <w:r w:rsidRPr="00282929">
        <w:rPr>
          <w:rFonts w:ascii="Times New Roman" w:eastAsia="Times New Roman" w:hAnsi="Times New Roman" w:cs="Times New Roman"/>
          <w:b/>
          <w:sz w:val="28"/>
          <w:szCs w:val="28"/>
          <w:lang w:eastAsia="ru-RU"/>
        </w:rPr>
        <w:t>72</w:t>
      </w:r>
      <w:r w:rsidRPr="00282929">
        <w:rPr>
          <w:rFonts w:ascii="Times New Roman" w:eastAsia="Times New Roman" w:hAnsi="Times New Roman" w:cs="Times New Roman"/>
          <w:sz w:val="28"/>
          <w:szCs w:val="28"/>
          <w:lang w:eastAsia="ru-RU"/>
        </w:rPr>
        <w:t xml:space="preserve"> (за 2023 год – 94).</w:t>
      </w:r>
    </w:p>
    <w:p w:rsidR="00282929" w:rsidRPr="00282929" w:rsidRDefault="00282929" w:rsidP="00282929">
      <w:pPr>
        <w:spacing w:after="0" w:line="240" w:lineRule="auto"/>
        <w:ind w:firstLine="709"/>
        <w:jc w:val="both"/>
        <w:rPr>
          <w:rFonts w:ascii="Times New Roman" w:eastAsia="Times New Roman" w:hAnsi="Times New Roman" w:cs="Times New Roman"/>
          <w:sz w:val="28"/>
          <w:szCs w:val="28"/>
          <w:lang w:eastAsia="ru-RU"/>
        </w:rPr>
      </w:pPr>
      <w:r w:rsidRPr="00282929">
        <w:rPr>
          <w:rFonts w:ascii="Times New Roman" w:eastAsia="Times New Roman" w:hAnsi="Times New Roman" w:cs="Times New Roman"/>
          <w:sz w:val="28"/>
          <w:szCs w:val="28"/>
          <w:lang w:eastAsia="ru-RU"/>
        </w:rPr>
        <w:t xml:space="preserve">5. Выдано согласований условий водопользования – </w:t>
      </w:r>
      <w:r w:rsidRPr="00282929">
        <w:rPr>
          <w:rFonts w:ascii="Times New Roman" w:eastAsia="Times New Roman" w:hAnsi="Times New Roman" w:cs="Times New Roman"/>
          <w:b/>
          <w:sz w:val="28"/>
          <w:szCs w:val="28"/>
          <w:lang w:eastAsia="ru-RU"/>
        </w:rPr>
        <w:t xml:space="preserve">1 </w:t>
      </w:r>
      <w:r w:rsidRPr="00282929">
        <w:rPr>
          <w:rFonts w:ascii="Times New Roman" w:eastAsia="Times New Roman" w:hAnsi="Times New Roman" w:cs="Times New Roman"/>
          <w:sz w:val="28"/>
          <w:szCs w:val="28"/>
          <w:lang w:eastAsia="ru-RU"/>
        </w:rPr>
        <w:t xml:space="preserve">(за 2023 год – 11), отказано в согласовании условий водопользования – </w:t>
      </w:r>
      <w:r w:rsidRPr="00282929">
        <w:rPr>
          <w:rFonts w:ascii="Times New Roman" w:eastAsia="Times New Roman" w:hAnsi="Times New Roman" w:cs="Times New Roman"/>
          <w:b/>
          <w:sz w:val="28"/>
          <w:szCs w:val="28"/>
          <w:lang w:eastAsia="ru-RU"/>
        </w:rPr>
        <w:t>41</w:t>
      </w:r>
      <w:r w:rsidRPr="00282929">
        <w:rPr>
          <w:rFonts w:ascii="Times New Roman" w:eastAsia="Times New Roman" w:hAnsi="Times New Roman" w:cs="Times New Roman"/>
          <w:sz w:val="28"/>
          <w:szCs w:val="28"/>
          <w:lang w:eastAsia="ru-RU"/>
        </w:rPr>
        <w:t xml:space="preserve"> (за 2023 год – 33).</w:t>
      </w:r>
    </w:p>
    <w:p w:rsidR="00282929" w:rsidRPr="00282929" w:rsidRDefault="00282929" w:rsidP="00282929">
      <w:pPr>
        <w:spacing w:after="0" w:line="240" w:lineRule="auto"/>
        <w:ind w:firstLine="709"/>
        <w:jc w:val="both"/>
        <w:rPr>
          <w:rFonts w:ascii="Times New Roman" w:eastAsia="Times New Roman" w:hAnsi="Times New Roman" w:cs="Times New Roman"/>
          <w:sz w:val="28"/>
          <w:szCs w:val="28"/>
          <w:lang w:eastAsia="ru-RU"/>
        </w:rPr>
      </w:pPr>
      <w:r w:rsidRPr="00282929">
        <w:rPr>
          <w:rFonts w:ascii="Times New Roman" w:eastAsia="Times New Roman" w:hAnsi="Times New Roman" w:cs="Times New Roman"/>
          <w:sz w:val="28"/>
          <w:szCs w:val="28"/>
          <w:lang w:eastAsia="ru-RU"/>
        </w:rPr>
        <w:t xml:space="preserve">6. Рассмотрено обращений по иным вопросам – </w:t>
      </w:r>
      <w:r w:rsidRPr="00282929">
        <w:rPr>
          <w:rFonts w:ascii="Times New Roman" w:eastAsia="Times New Roman" w:hAnsi="Times New Roman" w:cs="Times New Roman"/>
          <w:b/>
          <w:sz w:val="28"/>
          <w:szCs w:val="28"/>
          <w:lang w:eastAsia="ru-RU"/>
        </w:rPr>
        <w:t>192</w:t>
      </w:r>
      <w:r w:rsidRPr="00282929">
        <w:rPr>
          <w:rFonts w:ascii="Times New Roman" w:eastAsia="Times New Roman" w:hAnsi="Times New Roman" w:cs="Times New Roman"/>
          <w:sz w:val="28"/>
          <w:szCs w:val="28"/>
          <w:lang w:eastAsia="ru-RU"/>
        </w:rPr>
        <w:t xml:space="preserve"> (за 2023 год – 468).</w:t>
      </w:r>
    </w:p>
    <w:p w:rsidR="00282929" w:rsidRPr="00282929" w:rsidRDefault="00282929" w:rsidP="00282929">
      <w:pPr>
        <w:spacing w:after="0" w:line="240" w:lineRule="auto"/>
        <w:ind w:firstLine="709"/>
        <w:jc w:val="both"/>
        <w:rPr>
          <w:rFonts w:ascii="Times New Roman" w:eastAsia="Times New Roman" w:hAnsi="Times New Roman" w:cs="Times New Roman"/>
          <w:sz w:val="28"/>
          <w:szCs w:val="28"/>
          <w:lang w:eastAsia="ru-RU"/>
        </w:rPr>
      </w:pPr>
      <w:r w:rsidRPr="00282929">
        <w:rPr>
          <w:rFonts w:ascii="Times New Roman" w:eastAsia="Times New Roman" w:hAnsi="Times New Roman" w:cs="Times New Roman"/>
          <w:sz w:val="28"/>
          <w:szCs w:val="28"/>
          <w:lang w:eastAsia="ru-RU"/>
        </w:rPr>
        <w:t>7. Проведено заседаний рабочей группы Комитета градостроительной политики Ленинградской области по вопросам проверки и утверждения документации по планировке территории, внесения изменений в документацию по планировке территор</w:t>
      </w:r>
      <w:proofErr w:type="gramStart"/>
      <w:r w:rsidRPr="00282929">
        <w:rPr>
          <w:rFonts w:ascii="Times New Roman" w:eastAsia="Times New Roman" w:hAnsi="Times New Roman" w:cs="Times New Roman"/>
          <w:sz w:val="28"/>
          <w:szCs w:val="28"/>
          <w:lang w:eastAsia="ru-RU"/>
        </w:rPr>
        <w:t>ии и её</w:t>
      </w:r>
      <w:proofErr w:type="gramEnd"/>
      <w:r w:rsidRPr="00282929">
        <w:rPr>
          <w:rFonts w:ascii="Times New Roman" w:eastAsia="Times New Roman" w:hAnsi="Times New Roman" w:cs="Times New Roman"/>
          <w:sz w:val="28"/>
          <w:szCs w:val="28"/>
          <w:lang w:eastAsia="ru-RU"/>
        </w:rPr>
        <w:t xml:space="preserve"> отмены – </w:t>
      </w:r>
      <w:r w:rsidRPr="00282929">
        <w:rPr>
          <w:rFonts w:ascii="Times New Roman" w:eastAsia="Times New Roman" w:hAnsi="Times New Roman" w:cs="Times New Roman"/>
          <w:b/>
          <w:sz w:val="28"/>
          <w:szCs w:val="28"/>
          <w:lang w:eastAsia="ru-RU"/>
        </w:rPr>
        <w:t>6</w:t>
      </w:r>
      <w:r w:rsidRPr="00282929">
        <w:rPr>
          <w:rFonts w:ascii="Times New Roman" w:eastAsia="Times New Roman" w:hAnsi="Times New Roman" w:cs="Times New Roman"/>
          <w:sz w:val="28"/>
          <w:szCs w:val="28"/>
          <w:lang w:eastAsia="ru-RU"/>
        </w:rPr>
        <w:t xml:space="preserve"> (за 2023 год – 12), рассмотрено вопросов – </w:t>
      </w:r>
      <w:r w:rsidRPr="00282929">
        <w:rPr>
          <w:rFonts w:ascii="Times New Roman" w:eastAsia="Times New Roman" w:hAnsi="Times New Roman" w:cs="Times New Roman"/>
          <w:b/>
          <w:sz w:val="28"/>
          <w:szCs w:val="28"/>
          <w:lang w:eastAsia="ru-RU"/>
        </w:rPr>
        <w:t xml:space="preserve">8 </w:t>
      </w:r>
      <w:r w:rsidRPr="00282929">
        <w:rPr>
          <w:rFonts w:ascii="Times New Roman" w:eastAsia="Times New Roman" w:hAnsi="Times New Roman" w:cs="Times New Roman"/>
          <w:sz w:val="28"/>
          <w:szCs w:val="28"/>
          <w:lang w:eastAsia="ru-RU"/>
        </w:rPr>
        <w:t>(за 2023 год – 21).</w:t>
      </w:r>
    </w:p>
    <w:p w:rsidR="00282929" w:rsidRPr="00FB388B" w:rsidRDefault="00282929" w:rsidP="00FB388B">
      <w:pPr>
        <w:jc w:val="both"/>
        <w:rPr>
          <w:rFonts w:ascii="Times New Roman" w:hAnsi="Times New Roman" w:cs="Times New Roman"/>
          <w:sz w:val="28"/>
          <w:szCs w:val="28"/>
        </w:rPr>
      </w:pPr>
    </w:p>
    <w:p w:rsidR="00C32BDA" w:rsidRPr="00FB388B" w:rsidRDefault="00C32BDA" w:rsidP="00FB388B">
      <w:pPr>
        <w:jc w:val="center"/>
        <w:rPr>
          <w:rFonts w:ascii="Times New Roman" w:hAnsi="Times New Roman" w:cs="Times New Roman"/>
          <w:b/>
          <w:sz w:val="28"/>
          <w:szCs w:val="28"/>
        </w:rPr>
      </w:pPr>
      <w:r w:rsidRPr="00FB388B">
        <w:rPr>
          <w:rFonts w:ascii="Times New Roman" w:hAnsi="Times New Roman" w:cs="Times New Roman"/>
          <w:b/>
          <w:sz w:val="28"/>
          <w:szCs w:val="28"/>
        </w:rPr>
        <w:t>При рассмотрении обращений по утверждению документации по планировке территорий Комитетом выявлены следующие основные нарушения и проблемы:</w:t>
      </w:r>
    </w:p>
    <w:p w:rsidR="00C32BDA" w:rsidRPr="00FB388B" w:rsidRDefault="00C32BDA" w:rsidP="00FB388B">
      <w:pPr>
        <w:spacing w:after="0"/>
        <w:ind w:firstLine="708"/>
        <w:jc w:val="both"/>
        <w:rPr>
          <w:rFonts w:ascii="Times New Roman" w:hAnsi="Times New Roman" w:cs="Times New Roman"/>
          <w:sz w:val="28"/>
          <w:szCs w:val="28"/>
        </w:rPr>
      </w:pPr>
      <w:r w:rsidRPr="00FB388B">
        <w:rPr>
          <w:rFonts w:ascii="Times New Roman" w:hAnsi="Times New Roman" w:cs="Times New Roman"/>
          <w:sz w:val="28"/>
          <w:szCs w:val="28"/>
        </w:rPr>
        <w:t>1. В нарушение требований ст. 41.2 Градостроительного кодекса РФ при разработке документации по планировке территории отсутствуют инженерные изыскания (инженерно-геодезические изыскания, инженерно-геологические изыскания, инженерно-гидрометеорологические изыскания, инженерно-экологические изыскания).</w:t>
      </w:r>
    </w:p>
    <w:p w:rsidR="00C32BDA" w:rsidRPr="00FB388B" w:rsidRDefault="00C32BDA" w:rsidP="00FB388B">
      <w:pPr>
        <w:spacing w:after="0"/>
        <w:ind w:firstLine="708"/>
        <w:jc w:val="both"/>
        <w:rPr>
          <w:rFonts w:ascii="Times New Roman" w:hAnsi="Times New Roman" w:cs="Times New Roman"/>
          <w:sz w:val="28"/>
          <w:szCs w:val="28"/>
        </w:rPr>
      </w:pPr>
      <w:r w:rsidRPr="00FB388B">
        <w:rPr>
          <w:rFonts w:ascii="Times New Roman" w:hAnsi="Times New Roman" w:cs="Times New Roman"/>
          <w:sz w:val="28"/>
          <w:szCs w:val="28"/>
        </w:rPr>
        <w:lastRenderedPageBreak/>
        <w:t xml:space="preserve">В соответствии с п. 5.1.20 СП 47.13330.2016 «Свод правил. Инженерные изыскания для строительства. Основные положения. Актуализированная редакция СНиП 11-02-96»  (далее - СП 47.13330.2016) допускается использование инженерно-топографических планов со сроком давности, как правило, </w:t>
      </w:r>
      <w:r w:rsidRPr="004A5B62">
        <w:rPr>
          <w:rFonts w:ascii="Times New Roman" w:hAnsi="Times New Roman" w:cs="Times New Roman"/>
          <w:b/>
          <w:sz w:val="28"/>
          <w:szCs w:val="28"/>
        </w:rPr>
        <w:t>не более двух лет,</w:t>
      </w:r>
      <w:r w:rsidRPr="00FB388B">
        <w:rPr>
          <w:rFonts w:ascii="Times New Roman" w:hAnsi="Times New Roman" w:cs="Times New Roman"/>
          <w:sz w:val="28"/>
          <w:szCs w:val="28"/>
        </w:rPr>
        <w:t xml:space="preserve"> при условии их актуальности.</w:t>
      </w:r>
    </w:p>
    <w:p w:rsidR="00C32BDA" w:rsidRPr="004A5B62" w:rsidRDefault="00C32BDA" w:rsidP="00FB388B">
      <w:pPr>
        <w:spacing w:after="0"/>
        <w:ind w:firstLine="708"/>
        <w:jc w:val="both"/>
        <w:rPr>
          <w:rFonts w:ascii="Times New Roman" w:hAnsi="Times New Roman" w:cs="Times New Roman"/>
          <w:b/>
          <w:sz w:val="28"/>
          <w:szCs w:val="28"/>
        </w:rPr>
      </w:pPr>
      <w:r w:rsidRPr="00FB388B">
        <w:rPr>
          <w:rFonts w:ascii="Times New Roman" w:hAnsi="Times New Roman" w:cs="Times New Roman"/>
          <w:sz w:val="28"/>
          <w:szCs w:val="28"/>
        </w:rPr>
        <w:t xml:space="preserve">Согласно таблице 6.1 СП 47.13330.2016 срок давности используемых результатов инженерно-геологических изысканий </w:t>
      </w:r>
      <w:r w:rsidRPr="004A5B62">
        <w:rPr>
          <w:rFonts w:ascii="Times New Roman" w:hAnsi="Times New Roman" w:cs="Times New Roman"/>
          <w:b/>
          <w:sz w:val="28"/>
          <w:szCs w:val="28"/>
        </w:rPr>
        <w:t>на незастроенных (неосвоенных) территориях – 5 лет, на застроенных (освоенных) территориях – 2 года.</w:t>
      </w:r>
    </w:p>
    <w:p w:rsidR="00C32BDA" w:rsidRPr="00FB388B" w:rsidRDefault="00C32BDA" w:rsidP="00FB388B">
      <w:pPr>
        <w:spacing w:after="0"/>
        <w:ind w:firstLine="708"/>
        <w:jc w:val="both"/>
        <w:rPr>
          <w:rFonts w:ascii="Times New Roman" w:hAnsi="Times New Roman" w:cs="Times New Roman"/>
          <w:sz w:val="28"/>
          <w:szCs w:val="28"/>
        </w:rPr>
      </w:pPr>
      <w:r w:rsidRPr="00FB388B">
        <w:rPr>
          <w:rFonts w:ascii="Times New Roman" w:hAnsi="Times New Roman" w:cs="Times New Roman"/>
          <w:sz w:val="28"/>
          <w:szCs w:val="28"/>
        </w:rPr>
        <w:t>Срок давности материалов инженерно-гидрометеорологических изысканий при изучении гидрологического режима водных объектов не должен превышать два года, метеорологического режима территории - пять лет (п. 7.1.8 СП 47.13330.2016).</w:t>
      </w:r>
    </w:p>
    <w:p w:rsidR="00C32BDA" w:rsidRPr="00FB388B" w:rsidRDefault="00C32BDA" w:rsidP="00FB388B">
      <w:pPr>
        <w:spacing w:after="0"/>
        <w:ind w:firstLine="708"/>
        <w:jc w:val="both"/>
        <w:rPr>
          <w:rFonts w:ascii="Times New Roman" w:hAnsi="Times New Roman" w:cs="Times New Roman"/>
          <w:sz w:val="28"/>
          <w:szCs w:val="28"/>
        </w:rPr>
      </w:pPr>
      <w:proofErr w:type="gramStart"/>
      <w:r w:rsidRPr="00FB388B">
        <w:rPr>
          <w:rFonts w:ascii="Times New Roman" w:hAnsi="Times New Roman" w:cs="Times New Roman"/>
          <w:sz w:val="28"/>
          <w:szCs w:val="28"/>
        </w:rPr>
        <w:t xml:space="preserve">Согласно таблице 8.1 СП 47.13330.2016 срок давности используемых результатов инженерно-экологических изысканий </w:t>
      </w:r>
      <w:r w:rsidRPr="004A5B62">
        <w:rPr>
          <w:rFonts w:ascii="Times New Roman" w:hAnsi="Times New Roman" w:cs="Times New Roman"/>
          <w:b/>
          <w:sz w:val="28"/>
          <w:szCs w:val="28"/>
        </w:rPr>
        <w:t xml:space="preserve">на незастроенных (неосвоенных территориях) – 1- 10 лет </w:t>
      </w:r>
      <w:r w:rsidRPr="00FB388B">
        <w:rPr>
          <w:rFonts w:ascii="Times New Roman" w:hAnsi="Times New Roman" w:cs="Times New Roman"/>
          <w:sz w:val="28"/>
          <w:szCs w:val="28"/>
        </w:rPr>
        <w:t xml:space="preserve">в зависимости от показателя, на застроенных (освоенных) территориях) – </w:t>
      </w:r>
      <w:r w:rsidRPr="004A5B62">
        <w:rPr>
          <w:rFonts w:ascii="Times New Roman" w:hAnsi="Times New Roman" w:cs="Times New Roman"/>
          <w:b/>
          <w:sz w:val="28"/>
          <w:szCs w:val="28"/>
        </w:rPr>
        <w:t xml:space="preserve">1- 5 лет </w:t>
      </w:r>
      <w:r w:rsidRPr="00FB388B">
        <w:rPr>
          <w:rFonts w:ascii="Times New Roman" w:hAnsi="Times New Roman" w:cs="Times New Roman"/>
          <w:sz w:val="28"/>
          <w:szCs w:val="28"/>
        </w:rPr>
        <w:t>в зависимости от показателя.</w:t>
      </w:r>
      <w:proofErr w:type="gramEnd"/>
    </w:p>
    <w:p w:rsidR="00C32BDA" w:rsidRPr="00FB388B" w:rsidRDefault="00C32BDA" w:rsidP="00FB388B">
      <w:pPr>
        <w:spacing w:after="0"/>
        <w:ind w:firstLine="708"/>
        <w:jc w:val="both"/>
        <w:rPr>
          <w:rFonts w:ascii="Times New Roman" w:hAnsi="Times New Roman" w:cs="Times New Roman"/>
          <w:sz w:val="28"/>
          <w:szCs w:val="28"/>
        </w:rPr>
      </w:pPr>
      <w:r w:rsidRPr="00FB388B">
        <w:rPr>
          <w:rFonts w:ascii="Times New Roman" w:hAnsi="Times New Roman" w:cs="Times New Roman"/>
          <w:sz w:val="28"/>
          <w:szCs w:val="28"/>
        </w:rPr>
        <w:t>2. В Комитет предоставляется документация по планировке территории не в полном объеме, вместе с тем ст. 42 и 43 Градостроительного кодекса РФ, Постановлением Правительства РФ от 12.05.2017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 установлен исчерпывающий состав и содержание разрабатываемой документации по планировке территории.</w:t>
      </w:r>
    </w:p>
    <w:p w:rsidR="00C32BDA" w:rsidRPr="00FB388B" w:rsidRDefault="00C32BDA" w:rsidP="00FB388B">
      <w:pPr>
        <w:spacing w:after="0"/>
        <w:ind w:firstLine="708"/>
        <w:jc w:val="both"/>
        <w:rPr>
          <w:rFonts w:ascii="Times New Roman" w:hAnsi="Times New Roman" w:cs="Times New Roman"/>
          <w:sz w:val="28"/>
          <w:szCs w:val="28"/>
        </w:rPr>
      </w:pPr>
      <w:r w:rsidRPr="00FB388B">
        <w:rPr>
          <w:rFonts w:ascii="Times New Roman" w:hAnsi="Times New Roman" w:cs="Times New Roman"/>
          <w:sz w:val="28"/>
          <w:szCs w:val="28"/>
        </w:rPr>
        <w:t xml:space="preserve">3. В представляемой на проверку документации по планировке территории отсутствуют согласования с органами исполнительной власти Правительства Ленинградской области, федеральными органами, органами местного самоуправления и другими органами, предусмотренные заданием на подготовку документации по планировке территории. </w:t>
      </w:r>
    </w:p>
    <w:p w:rsidR="00C32BDA" w:rsidRPr="00FB388B" w:rsidRDefault="00C32BDA" w:rsidP="00FB388B">
      <w:pPr>
        <w:spacing w:after="0"/>
        <w:ind w:firstLine="708"/>
        <w:jc w:val="both"/>
        <w:rPr>
          <w:rFonts w:ascii="Times New Roman" w:hAnsi="Times New Roman" w:cs="Times New Roman"/>
          <w:sz w:val="28"/>
          <w:szCs w:val="28"/>
        </w:rPr>
      </w:pPr>
      <w:r w:rsidRPr="00FB388B">
        <w:rPr>
          <w:rFonts w:ascii="Times New Roman" w:hAnsi="Times New Roman" w:cs="Times New Roman"/>
          <w:sz w:val="28"/>
          <w:szCs w:val="28"/>
        </w:rPr>
        <w:t>Следует отметить, что отсутствие таких согласований не позволяет в полной мере оценить проектные решения и является основанием для возврата документации без рассмотрения.</w:t>
      </w:r>
    </w:p>
    <w:p w:rsidR="00C32BDA" w:rsidRPr="00FB388B" w:rsidRDefault="00C32BDA" w:rsidP="00FB388B">
      <w:pPr>
        <w:spacing w:after="0"/>
        <w:ind w:firstLine="708"/>
        <w:jc w:val="both"/>
        <w:rPr>
          <w:rFonts w:ascii="Times New Roman" w:hAnsi="Times New Roman" w:cs="Times New Roman"/>
          <w:sz w:val="28"/>
          <w:szCs w:val="28"/>
        </w:rPr>
      </w:pPr>
      <w:r w:rsidRPr="00FB388B">
        <w:rPr>
          <w:rFonts w:ascii="Times New Roman" w:hAnsi="Times New Roman" w:cs="Times New Roman"/>
          <w:sz w:val="28"/>
          <w:szCs w:val="28"/>
        </w:rPr>
        <w:t xml:space="preserve">4. </w:t>
      </w:r>
      <w:proofErr w:type="gramStart"/>
      <w:r w:rsidRPr="00FB388B">
        <w:rPr>
          <w:rFonts w:ascii="Times New Roman" w:hAnsi="Times New Roman" w:cs="Times New Roman"/>
          <w:sz w:val="28"/>
          <w:szCs w:val="28"/>
        </w:rPr>
        <w:t xml:space="preserve">Разработка документации по планировке территории выполняется с нарушением положений утвержденных документов территориального планирования – генеральных планов, документов градостроительного зонирования – правил землепользования и застройки, ранее утвержденной документации по планировке территории, требований технических регламентов, региональных нормативов градостроительного проектирования </w:t>
      </w:r>
      <w:r w:rsidRPr="00FB388B">
        <w:rPr>
          <w:rFonts w:ascii="Times New Roman" w:hAnsi="Times New Roman" w:cs="Times New Roman"/>
          <w:sz w:val="28"/>
          <w:szCs w:val="28"/>
        </w:rPr>
        <w:lastRenderedPageBreak/>
        <w:t>Ленинградской области, местных нормативов градостроительного проектирования Ленинградской области, градостроительных регламентов, включая регламенты использования территорий объектов культурного наследия, границ зон с особыми условиями использования территорий, в</w:t>
      </w:r>
      <w:proofErr w:type="gramEnd"/>
      <w:r w:rsidRPr="00FB388B">
        <w:rPr>
          <w:rFonts w:ascii="Times New Roman" w:hAnsi="Times New Roman" w:cs="Times New Roman"/>
          <w:sz w:val="28"/>
          <w:szCs w:val="28"/>
        </w:rPr>
        <w:t xml:space="preserve"> том числе и сведения по сельскохозяйственным угодьям, что является нарушением ч. 10 ст. 45 Градостроительного кодекса РФ.</w:t>
      </w:r>
    </w:p>
    <w:p w:rsidR="00C32BDA" w:rsidRPr="00FB388B" w:rsidRDefault="00C32BDA" w:rsidP="00FB388B">
      <w:pPr>
        <w:spacing w:after="0"/>
        <w:ind w:firstLine="708"/>
        <w:jc w:val="both"/>
        <w:rPr>
          <w:rFonts w:ascii="Times New Roman" w:hAnsi="Times New Roman" w:cs="Times New Roman"/>
          <w:sz w:val="28"/>
          <w:szCs w:val="28"/>
        </w:rPr>
      </w:pPr>
      <w:r w:rsidRPr="00FB388B">
        <w:rPr>
          <w:rFonts w:ascii="Times New Roman" w:hAnsi="Times New Roman" w:cs="Times New Roman"/>
          <w:sz w:val="28"/>
          <w:szCs w:val="28"/>
        </w:rPr>
        <w:t xml:space="preserve">5. </w:t>
      </w:r>
      <w:proofErr w:type="gramStart"/>
      <w:r w:rsidRPr="00FB388B">
        <w:rPr>
          <w:rFonts w:ascii="Times New Roman" w:hAnsi="Times New Roman" w:cs="Times New Roman"/>
          <w:sz w:val="28"/>
          <w:szCs w:val="28"/>
        </w:rPr>
        <w:t xml:space="preserve">Разработка документации по планировке территории осуществляется с нарушением показателей обеспеченности территории для размещения многоквартирной жилой застройки, плотности жилого фонда, минимально допустимого уровня обеспеченности объектами социальной инфраструктуры и максимально допустимого уровня территориальной доступности таких объектов, озеленения территорий общего пользования, минимальной обеспеченности объектами благоустройства придомовой (дворовой) территории,  предусмотренных региональными  и местными  нормативами  градостроительного проектирования Ленинградской области.  </w:t>
      </w:r>
      <w:proofErr w:type="gramEnd"/>
    </w:p>
    <w:p w:rsidR="00C32BDA" w:rsidRPr="00FB388B" w:rsidRDefault="00C32BDA" w:rsidP="004A5B62">
      <w:pPr>
        <w:spacing w:after="0"/>
        <w:ind w:firstLine="708"/>
        <w:jc w:val="both"/>
        <w:rPr>
          <w:rFonts w:ascii="Times New Roman" w:hAnsi="Times New Roman" w:cs="Times New Roman"/>
          <w:sz w:val="28"/>
          <w:szCs w:val="28"/>
        </w:rPr>
      </w:pPr>
      <w:r w:rsidRPr="00FB388B">
        <w:rPr>
          <w:rFonts w:ascii="Times New Roman" w:hAnsi="Times New Roman" w:cs="Times New Roman"/>
          <w:sz w:val="28"/>
          <w:szCs w:val="28"/>
        </w:rPr>
        <w:t>6. В представляемой на проверку документации по планировке территории, в нарушение ч. 12.7 ст. 45 Градостроительного кодекса РФ, отсутствует согласование Главы поселения подтверждающее соответствие планируемого размещения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w:t>
      </w:r>
      <w:r w:rsidR="00F00E81">
        <w:rPr>
          <w:rFonts w:ascii="Times New Roman" w:hAnsi="Times New Roman" w:cs="Times New Roman"/>
          <w:sz w:val="28"/>
          <w:szCs w:val="28"/>
        </w:rPr>
        <w:t xml:space="preserve"> </w:t>
      </w:r>
      <w:r w:rsidR="00F00E81" w:rsidRPr="00F00E81">
        <w:rPr>
          <w:rFonts w:ascii="Times New Roman" w:hAnsi="Times New Roman" w:cs="Times New Roman"/>
          <w:sz w:val="28"/>
          <w:szCs w:val="28"/>
        </w:rPr>
        <w:t>населения.</w:t>
      </w:r>
    </w:p>
    <w:p w:rsidR="00C32BDA" w:rsidRPr="00FB388B" w:rsidRDefault="00C32BDA" w:rsidP="00FB388B">
      <w:pPr>
        <w:spacing w:after="0"/>
        <w:ind w:firstLine="708"/>
        <w:jc w:val="both"/>
        <w:rPr>
          <w:rFonts w:ascii="Times New Roman" w:hAnsi="Times New Roman" w:cs="Times New Roman"/>
          <w:sz w:val="28"/>
          <w:szCs w:val="28"/>
        </w:rPr>
      </w:pPr>
      <w:r w:rsidRPr="00FB388B">
        <w:rPr>
          <w:rFonts w:ascii="Times New Roman" w:hAnsi="Times New Roman" w:cs="Times New Roman"/>
          <w:sz w:val="28"/>
          <w:szCs w:val="28"/>
        </w:rPr>
        <w:t>7. Подготовка Положения об очередности планируемого развития территории осуществляется без должного обоснования. Рекомендуем предусматривать строительство объектов транспортной и инженерной инфраструктуры опережающими этапами, а строительство социальной инфраструктуры синхронизировать со строительством объектов жилого назначения.</w:t>
      </w:r>
    </w:p>
    <w:p w:rsidR="00C32BDA" w:rsidRPr="00FB388B" w:rsidRDefault="00C32BDA" w:rsidP="00FB388B">
      <w:pPr>
        <w:spacing w:after="0"/>
        <w:ind w:firstLine="708"/>
        <w:jc w:val="both"/>
        <w:rPr>
          <w:rFonts w:ascii="Times New Roman" w:hAnsi="Times New Roman" w:cs="Times New Roman"/>
          <w:sz w:val="28"/>
          <w:szCs w:val="28"/>
        </w:rPr>
      </w:pPr>
      <w:r w:rsidRPr="00FB388B">
        <w:rPr>
          <w:rFonts w:ascii="Times New Roman" w:hAnsi="Times New Roman" w:cs="Times New Roman"/>
          <w:sz w:val="28"/>
          <w:szCs w:val="28"/>
        </w:rPr>
        <w:t xml:space="preserve">8. Проекты межевания территории поступают крайне низкого качества. Виды разрешенного использования образуемых земельных участков принимаются разработчиками без учета Правил землепользования и застройки и Классификатора видов разрешенного использования земельных участков, утвержденного Приказом </w:t>
      </w:r>
      <w:proofErr w:type="spellStart"/>
      <w:r w:rsidRPr="00FB388B">
        <w:rPr>
          <w:rFonts w:ascii="Times New Roman" w:hAnsi="Times New Roman" w:cs="Times New Roman"/>
          <w:sz w:val="28"/>
          <w:szCs w:val="28"/>
        </w:rPr>
        <w:t>Росреестра</w:t>
      </w:r>
      <w:proofErr w:type="spellEnd"/>
      <w:r w:rsidRPr="00FB388B">
        <w:rPr>
          <w:rFonts w:ascii="Times New Roman" w:hAnsi="Times New Roman" w:cs="Times New Roman"/>
          <w:sz w:val="28"/>
          <w:szCs w:val="28"/>
        </w:rPr>
        <w:t xml:space="preserve"> от 10.11.2020 № </w:t>
      </w:r>
      <w:proofErr w:type="gramStart"/>
      <w:r w:rsidRPr="00FB388B">
        <w:rPr>
          <w:rFonts w:ascii="Times New Roman" w:hAnsi="Times New Roman" w:cs="Times New Roman"/>
          <w:sz w:val="28"/>
          <w:szCs w:val="28"/>
        </w:rPr>
        <w:t>П</w:t>
      </w:r>
      <w:proofErr w:type="gramEnd"/>
      <w:r w:rsidRPr="00FB388B">
        <w:rPr>
          <w:rFonts w:ascii="Times New Roman" w:hAnsi="Times New Roman" w:cs="Times New Roman"/>
          <w:sz w:val="28"/>
          <w:szCs w:val="28"/>
        </w:rPr>
        <w:t>/0412.</w:t>
      </w:r>
    </w:p>
    <w:p w:rsidR="00C32BDA" w:rsidRPr="00FB388B" w:rsidRDefault="00C32BDA" w:rsidP="00FB388B">
      <w:pPr>
        <w:spacing w:after="0"/>
        <w:ind w:firstLine="708"/>
        <w:jc w:val="both"/>
        <w:rPr>
          <w:rFonts w:ascii="Times New Roman" w:hAnsi="Times New Roman" w:cs="Times New Roman"/>
          <w:sz w:val="28"/>
          <w:szCs w:val="28"/>
        </w:rPr>
      </w:pPr>
      <w:r w:rsidRPr="00FB388B">
        <w:rPr>
          <w:rFonts w:ascii="Times New Roman" w:hAnsi="Times New Roman" w:cs="Times New Roman"/>
          <w:sz w:val="28"/>
          <w:szCs w:val="28"/>
        </w:rPr>
        <w:t xml:space="preserve">Органам местного самоуправления следует принимать активное участие в подготовке документации по планировке территории. Совместно с </w:t>
      </w:r>
      <w:r w:rsidRPr="00FB388B">
        <w:rPr>
          <w:rFonts w:ascii="Times New Roman" w:hAnsi="Times New Roman" w:cs="Times New Roman"/>
          <w:sz w:val="28"/>
          <w:szCs w:val="28"/>
        </w:rPr>
        <w:lastRenderedPageBreak/>
        <w:t>подрядчиками прорабатывать наиболее эффективные (целесообразные) варианты планировочных решений, отвечающих задачам перспективного развития поселений.</w:t>
      </w:r>
    </w:p>
    <w:p w:rsidR="00C32BDA" w:rsidRPr="00FB388B" w:rsidRDefault="00C32BDA" w:rsidP="00FB388B">
      <w:pPr>
        <w:spacing w:after="0"/>
        <w:jc w:val="both"/>
        <w:rPr>
          <w:rFonts w:ascii="Times New Roman" w:hAnsi="Times New Roman" w:cs="Times New Roman"/>
          <w:sz w:val="28"/>
          <w:szCs w:val="28"/>
        </w:rPr>
      </w:pPr>
    </w:p>
    <w:p w:rsidR="00C32BDA" w:rsidRPr="00FB388B" w:rsidRDefault="00C32BDA" w:rsidP="00FB388B">
      <w:pPr>
        <w:spacing w:after="0"/>
        <w:jc w:val="both"/>
        <w:rPr>
          <w:rFonts w:ascii="Times New Roman" w:hAnsi="Times New Roman" w:cs="Times New Roman"/>
          <w:sz w:val="28"/>
          <w:szCs w:val="28"/>
        </w:rPr>
      </w:pPr>
    </w:p>
    <w:p w:rsidR="00C32BDA" w:rsidRPr="00FB388B" w:rsidRDefault="00C32BDA" w:rsidP="00FB388B">
      <w:pPr>
        <w:spacing w:after="0"/>
        <w:jc w:val="both"/>
        <w:rPr>
          <w:rFonts w:ascii="Times New Roman" w:hAnsi="Times New Roman" w:cs="Times New Roman"/>
          <w:sz w:val="28"/>
          <w:szCs w:val="28"/>
        </w:rPr>
      </w:pPr>
    </w:p>
    <w:p w:rsidR="00C32BDA" w:rsidRPr="00FB388B" w:rsidRDefault="00C32BDA" w:rsidP="00FB388B">
      <w:pPr>
        <w:spacing w:after="0"/>
        <w:jc w:val="center"/>
        <w:rPr>
          <w:rFonts w:ascii="Times New Roman" w:hAnsi="Times New Roman" w:cs="Times New Roman"/>
          <w:b/>
          <w:sz w:val="28"/>
          <w:szCs w:val="28"/>
        </w:rPr>
      </w:pPr>
      <w:r w:rsidRPr="00FB388B">
        <w:rPr>
          <w:rFonts w:ascii="Times New Roman" w:hAnsi="Times New Roman" w:cs="Times New Roman"/>
          <w:b/>
          <w:sz w:val="28"/>
          <w:szCs w:val="28"/>
        </w:rPr>
        <w:t xml:space="preserve">Предоставление разрешений на отклонение </w:t>
      </w:r>
      <w:proofErr w:type="gramStart"/>
      <w:r w:rsidRPr="00FB388B">
        <w:rPr>
          <w:rFonts w:ascii="Times New Roman" w:hAnsi="Times New Roman" w:cs="Times New Roman"/>
          <w:b/>
          <w:sz w:val="28"/>
          <w:szCs w:val="28"/>
        </w:rPr>
        <w:t>от</w:t>
      </w:r>
      <w:proofErr w:type="gramEnd"/>
      <w:r w:rsidRPr="00FB388B">
        <w:rPr>
          <w:rFonts w:ascii="Times New Roman" w:hAnsi="Times New Roman" w:cs="Times New Roman"/>
          <w:b/>
          <w:sz w:val="28"/>
          <w:szCs w:val="28"/>
        </w:rPr>
        <w:t xml:space="preserve"> предельных</w:t>
      </w:r>
    </w:p>
    <w:p w:rsidR="00C32BDA" w:rsidRPr="00FB388B" w:rsidRDefault="00C32BDA" w:rsidP="00FB388B">
      <w:pPr>
        <w:spacing w:after="0"/>
        <w:jc w:val="center"/>
        <w:rPr>
          <w:rFonts w:ascii="Times New Roman" w:hAnsi="Times New Roman" w:cs="Times New Roman"/>
          <w:b/>
          <w:sz w:val="28"/>
          <w:szCs w:val="28"/>
        </w:rPr>
      </w:pPr>
      <w:r w:rsidRPr="00FB388B">
        <w:rPr>
          <w:rFonts w:ascii="Times New Roman" w:hAnsi="Times New Roman" w:cs="Times New Roman"/>
          <w:b/>
          <w:sz w:val="28"/>
          <w:szCs w:val="28"/>
        </w:rPr>
        <w:t>параметров разрешенного строительства, реконструкции</w:t>
      </w:r>
    </w:p>
    <w:p w:rsidR="00C32BDA" w:rsidRPr="00FB388B" w:rsidRDefault="00C32BDA" w:rsidP="00FB388B">
      <w:pPr>
        <w:spacing w:after="0"/>
        <w:jc w:val="center"/>
        <w:rPr>
          <w:rFonts w:ascii="Times New Roman" w:hAnsi="Times New Roman" w:cs="Times New Roman"/>
          <w:b/>
          <w:sz w:val="28"/>
          <w:szCs w:val="28"/>
        </w:rPr>
      </w:pPr>
      <w:r w:rsidRPr="00FB388B">
        <w:rPr>
          <w:rFonts w:ascii="Times New Roman" w:hAnsi="Times New Roman" w:cs="Times New Roman"/>
          <w:b/>
          <w:sz w:val="28"/>
          <w:szCs w:val="28"/>
        </w:rPr>
        <w:t>объектов капитального строительства и</w:t>
      </w:r>
    </w:p>
    <w:p w:rsidR="00C32BDA" w:rsidRPr="00FB388B" w:rsidRDefault="00C32BDA" w:rsidP="00FB388B">
      <w:pPr>
        <w:spacing w:after="0"/>
        <w:jc w:val="center"/>
        <w:rPr>
          <w:rFonts w:ascii="Times New Roman" w:hAnsi="Times New Roman" w:cs="Times New Roman"/>
          <w:b/>
          <w:sz w:val="28"/>
          <w:szCs w:val="28"/>
        </w:rPr>
      </w:pPr>
      <w:r w:rsidRPr="00FB388B">
        <w:rPr>
          <w:rFonts w:ascii="Times New Roman" w:hAnsi="Times New Roman" w:cs="Times New Roman"/>
          <w:b/>
          <w:sz w:val="28"/>
          <w:szCs w:val="28"/>
        </w:rPr>
        <w:t>принятие решения о предоставлении разрешений</w:t>
      </w:r>
    </w:p>
    <w:p w:rsidR="00C32BDA" w:rsidRPr="00FB388B" w:rsidRDefault="00C32BDA" w:rsidP="00FB388B">
      <w:pPr>
        <w:spacing w:after="0"/>
        <w:jc w:val="center"/>
        <w:rPr>
          <w:rFonts w:ascii="Times New Roman" w:hAnsi="Times New Roman" w:cs="Times New Roman"/>
          <w:b/>
          <w:sz w:val="28"/>
          <w:szCs w:val="28"/>
        </w:rPr>
      </w:pPr>
      <w:r w:rsidRPr="00FB388B">
        <w:rPr>
          <w:rFonts w:ascii="Times New Roman" w:hAnsi="Times New Roman" w:cs="Times New Roman"/>
          <w:b/>
          <w:sz w:val="28"/>
          <w:szCs w:val="28"/>
        </w:rPr>
        <w:t>на условно разрешенный вид использования земельных участков</w:t>
      </w:r>
    </w:p>
    <w:p w:rsidR="00C32BDA" w:rsidRPr="00FB388B" w:rsidRDefault="00C32BDA" w:rsidP="00FB388B">
      <w:pPr>
        <w:spacing w:after="0"/>
        <w:jc w:val="both"/>
        <w:rPr>
          <w:rFonts w:ascii="Times New Roman" w:hAnsi="Times New Roman" w:cs="Times New Roman"/>
          <w:sz w:val="28"/>
          <w:szCs w:val="28"/>
        </w:rPr>
      </w:pPr>
    </w:p>
    <w:p w:rsidR="00C32BDA" w:rsidRPr="00FB388B" w:rsidRDefault="00C32BDA" w:rsidP="00FB388B">
      <w:pPr>
        <w:spacing w:after="0"/>
        <w:ind w:firstLine="708"/>
        <w:jc w:val="both"/>
        <w:rPr>
          <w:rFonts w:ascii="Times New Roman" w:hAnsi="Times New Roman" w:cs="Times New Roman"/>
          <w:sz w:val="28"/>
          <w:szCs w:val="28"/>
        </w:rPr>
      </w:pPr>
      <w:proofErr w:type="gramStart"/>
      <w:r w:rsidRPr="00FB388B">
        <w:rPr>
          <w:rFonts w:ascii="Times New Roman" w:hAnsi="Times New Roman" w:cs="Times New Roman"/>
          <w:sz w:val="28"/>
          <w:szCs w:val="28"/>
        </w:rPr>
        <w:t>При рассмотрении обращений по предоставлению разрешений на условно разрешенный вид использования земельных участков основной причиной отказа является нарушение требований Положения о предоставлении Комитетом градостроительной политики Ленинградской области разрешений на условно разрешенный вид использования земельных участков или объектов капитального строительства, утвержденное приказом Комитета градостроительной политики Ленинградской области от 28.12.2019 № 80, а именно:</w:t>
      </w:r>
      <w:proofErr w:type="gramEnd"/>
    </w:p>
    <w:p w:rsidR="00C32BDA" w:rsidRPr="00FB388B" w:rsidRDefault="00C32BDA" w:rsidP="00FB388B">
      <w:pPr>
        <w:spacing w:after="0"/>
        <w:jc w:val="both"/>
        <w:rPr>
          <w:rFonts w:ascii="Times New Roman" w:hAnsi="Times New Roman" w:cs="Times New Roman"/>
          <w:sz w:val="28"/>
          <w:szCs w:val="28"/>
        </w:rPr>
      </w:pPr>
      <w:proofErr w:type="gramStart"/>
      <w:r w:rsidRPr="00FB388B">
        <w:rPr>
          <w:rFonts w:ascii="Times New Roman" w:hAnsi="Times New Roman" w:cs="Times New Roman"/>
          <w:sz w:val="28"/>
          <w:szCs w:val="28"/>
        </w:rPr>
        <w:t>- границы Земельного участка не установлены или не уточнены в соответствии с Федеральным законом от 13 июля 2015 года N 218-ФЗ "О государственной регистрации недвижимости" (за исключением случаев обращения с заявлением о получении разрешения на условно разрешенный вид использования земельного участка на основании решения о предварительном согласовании предоставления земельного участка в соответствии с пунктом 10.1 статьи 39.15 Земельного кодекса Российской Федерации</w:t>
      </w:r>
      <w:proofErr w:type="gramEnd"/>
      <w:r w:rsidRPr="00FB388B">
        <w:rPr>
          <w:rFonts w:ascii="Times New Roman" w:hAnsi="Times New Roman" w:cs="Times New Roman"/>
          <w:sz w:val="28"/>
          <w:szCs w:val="28"/>
        </w:rPr>
        <w:t>, а также образования земельных участков в соответствии с утвержденным проектом межевания территории);</w:t>
      </w:r>
    </w:p>
    <w:p w:rsidR="00C32BDA" w:rsidRPr="00FB388B" w:rsidRDefault="00C32BDA" w:rsidP="00FB388B">
      <w:pPr>
        <w:spacing w:after="0"/>
        <w:jc w:val="both"/>
        <w:rPr>
          <w:rFonts w:ascii="Times New Roman" w:hAnsi="Times New Roman" w:cs="Times New Roman"/>
          <w:sz w:val="28"/>
          <w:szCs w:val="28"/>
        </w:rPr>
      </w:pPr>
      <w:r w:rsidRPr="00FB388B">
        <w:rPr>
          <w:rFonts w:ascii="Times New Roman" w:hAnsi="Times New Roman" w:cs="Times New Roman"/>
          <w:sz w:val="28"/>
          <w:szCs w:val="28"/>
        </w:rPr>
        <w:t xml:space="preserve">- несоответствие запрашиваемого условно разрешенного вида использования Земельного участка или Объекта градостроительному регламенту, установленному правилами землепользования и застройки применительно к территории, на которой находится земельный участок </w:t>
      </w:r>
      <w:proofErr w:type="gramStart"/>
      <w:r w:rsidRPr="00FB388B">
        <w:rPr>
          <w:rFonts w:ascii="Times New Roman" w:hAnsi="Times New Roman" w:cs="Times New Roman"/>
          <w:sz w:val="28"/>
          <w:szCs w:val="28"/>
        </w:rPr>
        <w:t>и(</w:t>
      </w:r>
      <w:proofErr w:type="gramEnd"/>
      <w:r w:rsidRPr="00FB388B">
        <w:rPr>
          <w:rFonts w:ascii="Times New Roman" w:hAnsi="Times New Roman" w:cs="Times New Roman"/>
          <w:sz w:val="28"/>
          <w:szCs w:val="28"/>
        </w:rPr>
        <w:t>или) Объект</w:t>
      </w:r>
    </w:p>
    <w:p w:rsidR="00C32BDA" w:rsidRPr="00FB388B" w:rsidRDefault="00C32BDA" w:rsidP="00FB388B">
      <w:pPr>
        <w:spacing w:after="0"/>
        <w:jc w:val="both"/>
        <w:rPr>
          <w:rFonts w:ascii="Times New Roman" w:hAnsi="Times New Roman" w:cs="Times New Roman"/>
          <w:sz w:val="28"/>
          <w:szCs w:val="28"/>
        </w:rPr>
      </w:pPr>
      <w:r w:rsidRPr="006F7827">
        <w:rPr>
          <w:rFonts w:ascii="Times New Roman" w:hAnsi="Times New Roman" w:cs="Times New Roman"/>
          <w:b/>
          <w:sz w:val="28"/>
          <w:szCs w:val="28"/>
        </w:rPr>
        <w:t>- несоответствие представленных документов требованиям Положения</w:t>
      </w:r>
      <w:r w:rsidRPr="00FB388B">
        <w:rPr>
          <w:rFonts w:ascii="Times New Roman" w:hAnsi="Times New Roman" w:cs="Times New Roman"/>
          <w:sz w:val="28"/>
          <w:szCs w:val="28"/>
        </w:rPr>
        <w:t>;</w:t>
      </w:r>
    </w:p>
    <w:p w:rsidR="00C32BDA" w:rsidRPr="00FB388B" w:rsidRDefault="00C32BDA" w:rsidP="00FB388B">
      <w:pPr>
        <w:spacing w:after="0"/>
        <w:jc w:val="both"/>
        <w:rPr>
          <w:rFonts w:ascii="Times New Roman" w:hAnsi="Times New Roman" w:cs="Times New Roman"/>
          <w:sz w:val="28"/>
          <w:szCs w:val="28"/>
        </w:rPr>
      </w:pPr>
      <w:r w:rsidRPr="00FB388B">
        <w:rPr>
          <w:rFonts w:ascii="Times New Roman" w:hAnsi="Times New Roman" w:cs="Times New Roman"/>
          <w:sz w:val="28"/>
          <w:szCs w:val="28"/>
        </w:rPr>
        <w:t>- несоответствие запрашиваемого условно разрешенного вида использования Земельного участка или Объекта положениям утвержденной документации по планировке территории.</w:t>
      </w:r>
    </w:p>
    <w:p w:rsidR="00C32BDA" w:rsidRDefault="00C32BDA" w:rsidP="00FB388B">
      <w:pPr>
        <w:spacing w:after="0"/>
        <w:jc w:val="both"/>
        <w:rPr>
          <w:rFonts w:ascii="Times New Roman" w:hAnsi="Times New Roman" w:cs="Times New Roman"/>
          <w:sz w:val="28"/>
          <w:szCs w:val="28"/>
        </w:rPr>
      </w:pPr>
    </w:p>
    <w:p w:rsidR="00D51847" w:rsidRDefault="00D51847" w:rsidP="00FB388B">
      <w:pPr>
        <w:spacing w:after="0"/>
        <w:jc w:val="both"/>
        <w:rPr>
          <w:rFonts w:ascii="Times New Roman" w:hAnsi="Times New Roman" w:cs="Times New Roman"/>
          <w:sz w:val="28"/>
          <w:szCs w:val="28"/>
        </w:rPr>
      </w:pPr>
    </w:p>
    <w:p w:rsidR="00D51847" w:rsidRPr="00FB388B" w:rsidRDefault="00D51847" w:rsidP="00FB388B">
      <w:pPr>
        <w:spacing w:after="0"/>
        <w:jc w:val="both"/>
        <w:rPr>
          <w:rFonts w:ascii="Times New Roman" w:hAnsi="Times New Roman" w:cs="Times New Roman"/>
          <w:sz w:val="28"/>
          <w:szCs w:val="28"/>
        </w:rPr>
      </w:pPr>
    </w:p>
    <w:p w:rsidR="00C32BDA" w:rsidRPr="00FB388B" w:rsidRDefault="00C32BDA" w:rsidP="00FB388B">
      <w:pPr>
        <w:spacing w:after="0"/>
        <w:jc w:val="center"/>
        <w:rPr>
          <w:rFonts w:ascii="Times New Roman" w:hAnsi="Times New Roman" w:cs="Times New Roman"/>
          <w:b/>
          <w:sz w:val="28"/>
          <w:szCs w:val="28"/>
        </w:rPr>
      </w:pPr>
      <w:proofErr w:type="gramStart"/>
      <w:r w:rsidRPr="00FB388B">
        <w:rPr>
          <w:rFonts w:ascii="Times New Roman" w:hAnsi="Times New Roman" w:cs="Times New Roman"/>
          <w:b/>
          <w:sz w:val="28"/>
          <w:szCs w:val="28"/>
        </w:rPr>
        <w:t>Аналогично, при рассмотрении обращений по предоставлению разрешений на отклонение от предельных параметров разрешенного строительства, реконструкции объектов капитального строительства наиболее часто встречающимся основанием  для отказа является несоответствие требованиям Положения о предоставлении Комитетом градостроительной политики Ленинградской области разрешений на отклонение от предельных параметров разрешенного строительства, реконструкции объектов капитального строительства, утвержденного приказом Комитета градостроительной политики Ленинградской области от 28.12.2019 № 79, а именно:</w:t>
      </w:r>
      <w:proofErr w:type="gramEnd"/>
    </w:p>
    <w:p w:rsidR="00C32BDA" w:rsidRPr="00FB388B" w:rsidRDefault="00C32BDA" w:rsidP="00FB388B">
      <w:pPr>
        <w:spacing w:after="0"/>
        <w:jc w:val="both"/>
        <w:rPr>
          <w:rFonts w:ascii="Times New Roman" w:hAnsi="Times New Roman" w:cs="Times New Roman"/>
          <w:sz w:val="28"/>
          <w:szCs w:val="28"/>
        </w:rPr>
      </w:pPr>
      <w:r w:rsidRPr="00FB388B">
        <w:rPr>
          <w:rFonts w:ascii="Times New Roman" w:hAnsi="Times New Roman" w:cs="Times New Roman"/>
          <w:sz w:val="28"/>
          <w:szCs w:val="28"/>
        </w:rPr>
        <w:t xml:space="preserve">- </w:t>
      </w:r>
      <w:r w:rsidRPr="006F7827">
        <w:rPr>
          <w:rFonts w:ascii="Times New Roman" w:hAnsi="Times New Roman" w:cs="Times New Roman"/>
          <w:b/>
          <w:sz w:val="28"/>
          <w:szCs w:val="28"/>
        </w:rPr>
        <w:t>отсутствие обстоятельств, указанных в частях 1, 1.1 статьи 40 Градостроительного кодекса Российской Федерации</w:t>
      </w:r>
      <w:r w:rsidRPr="00FB388B">
        <w:rPr>
          <w:rFonts w:ascii="Times New Roman" w:hAnsi="Times New Roman" w:cs="Times New Roman"/>
          <w:sz w:val="28"/>
          <w:szCs w:val="28"/>
        </w:rPr>
        <w:t>;</w:t>
      </w:r>
    </w:p>
    <w:p w:rsidR="00C32BDA" w:rsidRPr="00FB388B" w:rsidRDefault="00C32BDA" w:rsidP="00FB388B">
      <w:pPr>
        <w:spacing w:after="0"/>
        <w:jc w:val="both"/>
        <w:rPr>
          <w:rFonts w:ascii="Times New Roman" w:hAnsi="Times New Roman" w:cs="Times New Roman"/>
          <w:sz w:val="28"/>
          <w:szCs w:val="28"/>
        </w:rPr>
      </w:pPr>
      <w:r w:rsidRPr="00FB388B">
        <w:rPr>
          <w:rFonts w:ascii="Times New Roman" w:hAnsi="Times New Roman" w:cs="Times New Roman"/>
          <w:sz w:val="28"/>
          <w:szCs w:val="28"/>
        </w:rPr>
        <w:t>- параметры, в отношении которых испрашивается Отклонение, не установлены в градостроительном регламенте;</w:t>
      </w:r>
    </w:p>
    <w:p w:rsidR="00C32BDA" w:rsidRPr="00FB388B" w:rsidRDefault="00C32BDA" w:rsidP="00FB388B">
      <w:pPr>
        <w:spacing w:after="0"/>
        <w:jc w:val="both"/>
        <w:rPr>
          <w:rFonts w:ascii="Times New Roman" w:hAnsi="Times New Roman" w:cs="Times New Roman"/>
          <w:sz w:val="28"/>
          <w:szCs w:val="28"/>
        </w:rPr>
      </w:pPr>
      <w:r w:rsidRPr="00FB388B">
        <w:rPr>
          <w:rFonts w:ascii="Times New Roman" w:hAnsi="Times New Roman" w:cs="Times New Roman"/>
          <w:sz w:val="28"/>
          <w:szCs w:val="28"/>
        </w:rPr>
        <w:t>- границы Земельного участка не установлены или не уточнены в соответствии с Федеральным законом от 13 июля 2015 года N 218-ФЗ "О государственной регистрации недвижимости";</w:t>
      </w:r>
    </w:p>
    <w:p w:rsidR="00C32BDA" w:rsidRPr="00C32BDA" w:rsidRDefault="00C32BDA" w:rsidP="00FB388B">
      <w:pPr>
        <w:spacing w:after="0"/>
        <w:jc w:val="both"/>
        <w:rPr>
          <w:rFonts w:ascii="Times New Roman" w:hAnsi="Times New Roman" w:cs="Times New Roman"/>
          <w:sz w:val="28"/>
          <w:szCs w:val="28"/>
        </w:rPr>
      </w:pPr>
      <w:r w:rsidRPr="00FB388B">
        <w:rPr>
          <w:rFonts w:ascii="Times New Roman" w:hAnsi="Times New Roman" w:cs="Times New Roman"/>
          <w:sz w:val="28"/>
          <w:szCs w:val="28"/>
        </w:rPr>
        <w:t xml:space="preserve">- </w:t>
      </w:r>
      <w:r w:rsidRPr="006F7827">
        <w:rPr>
          <w:rFonts w:ascii="Times New Roman" w:hAnsi="Times New Roman" w:cs="Times New Roman"/>
          <w:b/>
          <w:sz w:val="28"/>
          <w:szCs w:val="28"/>
        </w:rPr>
        <w:t>несоответствие представленных документов требованиям Положения</w:t>
      </w:r>
      <w:r w:rsidRPr="00FB388B">
        <w:rPr>
          <w:rFonts w:ascii="Times New Roman" w:hAnsi="Times New Roman" w:cs="Times New Roman"/>
          <w:sz w:val="28"/>
          <w:szCs w:val="28"/>
        </w:rPr>
        <w:t>.</w:t>
      </w:r>
    </w:p>
    <w:p w:rsidR="00703E00" w:rsidRPr="00C32BDA" w:rsidRDefault="007F38A9" w:rsidP="00FB388B">
      <w:pPr>
        <w:spacing w:after="0"/>
        <w:jc w:val="both"/>
        <w:rPr>
          <w:rFonts w:ascii="Times New Roman" w:hAnsi="Times New Roman" w:cs="Times New Roman"/>
          <w:sz w:val="28"/>
          <w:szCs w:val="28"/>
        </w:rPr>
      </w:pPr>
    </w:p>
    <w:sectPr w:rsidR="00703E00" w:rsidRPr="00C32B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77888"/>
    <w:multiLevelType w:val="hybridMultilevel"/>
    <w:tmpl w:val="AD529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EC1CF6"/>
    <w:multiLevelType w:val="hybridMultilevel"/>
    <w:tmpl w:val="8EE46252"/>
    <w:lvl w:ilvl="0" w:tplc="58F4DE64">
      <w:start w:val="1"/>
      <w:numFmt w:val="bullet"/>
      <w:lvlText w:val=""/>
      <w:lvlJc w:val="left"/>
      <w:pPr>
        <w:tabs>
          <w:tab w:val="num" w:pos="720"/>
        </w:tabs>
        <w:ind w:left="720" w:hanging="360"/>
      </w:pPr>
      <w:rPr>
        <w:rFonts w:ascii="Wingdings" w:hAnsi="Wingdings" w:hint="default"/>
      </w:rPr>
    </w:lvl>
    <w:lvl w:ilvl="1" w:tplc="285805B4" w:tentative="1">
      <w:start w:val="1"/>
      <w:numFmt w:val="bullet"/>
      <w:lvlText w:val=""/>
      <w:lvlJc w:val="left"/>
      <w:pPr>
        <w:tabs>
          <w:tab w:val="num" w:pos="1440"/>
        </w:tabs>
        <w:ind w:left="1440" w:hanging="360"/>
      </w:pPr>
      <w:rPr>
        <w:rFonts w:ascii="Wingdings" w:hAnsi="Wingdings" w:hint="default"/>
      </w:rPr>
    </w:lvl>
    <w:lvl w:ilvl="2" w:tplc="4D424CA0" w:tentative="1">
      <w:start w:val="1"/>
      <w:numFmt w:val="bullet"/>
      <w:lvlText w:val=""/>
      <w:lvlJc w:val="left"/>
      <w:pPr>
        <w:tabs>
          <w:tab w:val="num" w:pos="2160"/>
        </w:tabs>
        <w:ind w:left="2160" w:hanging="360"/>
      </w:pPr>
      <w:rPr>
        <w:rFonts w:ascii="Wingdings" w:hAnsi="Wingdings" w:hint="default"/>
      </w:rPr>
    </w:lvl>
    <w:lvl w:ilvl="3" w:tplc="E4424C7C" w:tentative="1">
      <w:start w:val="1"/>
      <w:numFmt w:val="bullet"/>
      <w:lvlText w:val=""/>
      <w:lvlJc w:val="left"/>
      <w:pPr>
        <w:tabs>
          <w:tab w:val="num" w:pos="2880"/>
        </w:tabs>
        <w:ind w:left="2880" w:hanging="360"/>
      </w:pPr>
      <w:rPr>
        <w:rFonts w:ascii="Wingdings" w:hAnsi="Wingdings" w:hint="default"/>
      </w:rPr>
    </w:lvl>
    <w:lvl w:ilvl="4" w:tplc="80466CBE" w:tentative="1">
      <w:start w:val="1"/>
      <w:numFmt w:val="bullet"/>
      <w:lvlText w:val=""/>
      <w:lvlJc w:val="left"/>
      <w:pPr>
        <w:tabs>
          <w:tab w:val="num" w:pos="3600"/>
        </w:tabs>
        <w:ind w:left="3600" w:hanging="360"/>
      </w:pPr>
      <w:rPr>
        <w:rFonts w:ascii="Wingdings" w:hAnsi="Wingdings" w:hint="default"/>
      </w:rPr>
    </w:lvl>
    <w:lvl w:ilvl="5" w:tplc="39C0D79E" w:tentative="1">
      <w:start w:val="1"/>
      <w:numFmt w:val="bullet"/>
      <w:lvlText w:val=""/>
      <w:lvlJc w:val="left"/>
      <w:pPr>
        <w:tabs>
          <w:tab w:val="num" w:pos="4320"/>
        </w:tabs>
        <w:ind w:left="4320" w:hanging="360"/>
      </w:pPr>
      <w:rPr>
        <w:rFonts w:ascii="Wingdings" w:hAnsi="Wingdings" w:hint="default"/>
      </w:rPr>
    </w:lvl>
    <w:lvl w:ilvl="6" w:tplc="773CD8FE" w:tentative="1">
      <w:start w:val="1"/>
      <w:numFmt w:val="bullet"/>
      <w:lvlText w:val=""/>
      <w:lvlJc w:val="left"/>
      <w:pPr>
        <w:tabs>
          <w:tab w:val="num" w:pos="5040"/>
        </w:tabs>
        <w:ind w:left="5040" w:hanging="360"/>
      </w:pPr>
      <w:rPr>
        <w:rFonts w:ascii="Wingdings" w:hAnsi="Wingdings" w:hint="default"/>
      </w:rPr>
    </w:lvl>
    <w:lvl w:ilvl="7" w:tplc="4064CC4E" w:tentative="1">
      <w:start w:val="1"/>
      <w:numFmt w:val="bullet"/>
      <w:lvlText w:val=""/>
      <w:lvlJc w:val="left"/>
      <w:pPr>
        <w:tabs>
          <w:tab w:val="num" w:pos="5760"/>
        </w:tabs>
        <w:ind w:left="5760" w:hanging="360"/>
      </w:pPr>
      <w:rPr>
        <w:rFonts w:ascii="Wingdings" w:hAnsi="Wingdings" w:hint="default"/>
      </w:rPr>
    </w:lvl>
    <w:lvl w:ilvl="8" w:tplc="850C92B8" w:tentative="1">
      <w:start w:val="1"/>
      <w:numFmt w:val="bullet"/>
      <w:lvlText w:val=""/>
      <w:lvlJc w:val="left"/>
      <w:pPr>
        <w:tabs>
          <w:tab w:val="num" w:pos="6480"/>
        </w:tabs>
        <w:ind w:left="6480" w:hanging="360"/>
      </w:pPr>
      <w:rPr>
        <w:rFonts w:ascii="Wingdings" w:hAnsi="Wingdings" w:hint="default"/>
      </w:rPr>
    </w:lvl>
  </w:abstractNum>
  <w:abstractNum w:abstractNumId="2">
    <w:nsid w:val="59A43C8A"/>
    <w:multiLevelType w:val="hybridMultilevel"/>
    <w:tmpl w:val="880A82E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77FB3572"/>
    <w:multiLevelType w:val="hybridMultilevel"/>
    <w:tmpl w:val="0EC27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EBD682E"/>
    <w:multiLevelType w:val="hybridMultilevel"/>
    <w:tmpl w:val="0E4481FE"/>
    <w:lvl w:ilvl="0" w:tplc="57166ADA">
      <w:start w:val="1"/>
      <w:numFmt w:val="bullet"/>
      <w:lvlText w:val=""/>
      <w:lvlJc w:val="left"/>
      <w:pPr>
        <w:tabs>
          <w:tab w:val="num" w:pos="720"/>
        </w:tabs>
        <w:ind w:left="720" w:hanging="360"/>
      </w:pPr>
      <w:rPr>
        <w:rFonts w:ascii="Wingdings" w:hAnsi="Wingdings" w:hint="default"/>
      </w:rPr>
    </w:lvl>
    <w:lvl w:ilvl="1" w:tplc="C33C577A" w:tentative="1">
      <w:start w:val="1"/>
      <w:numFmt w:val="bullet"/>
      <w:lvlText w:val=""/>
      <w:lvlJc w:val="left"/>
      <w:pPr>
        <w:tabs>
          <w:tab w:val="num" w:pos="1440"/>
        </w:tabs>
        <w:ind w:left="1440" w:hanging="360"/>
      </w:pPr>
      <w:rPr>
        <w:rFonts w:ascii="Wingdings" w:hAnsi="Wingdings" w:hint="default"/>
      </w:rPr>
    </w:lvl>
    <w:lvl w:ilvl="2" w:tplc="730024BC" w:tentative="1">
      <w:start w:val="1"/>
      <w:numFmt w:val="bullet"/>
      <w:lvlText w:val=""/>
      <w:lvlJc w:val="left"/>
      <w:pPr>
        <w:tabs>
          <w:tab w:val="num" w:pos="2160"/>
        </w:tabs>
        <w:ind w:left="2160" w:hanging="360"/>
      </w:pPr>
      <w:rPr>
        <w:rFonts w:ascii="Wingdings" w:hAnsi="Wingdings" w:hint="default"/>
      </w:rPr>
    </w:lvl>
    <w:lvl w:ilvl="3" w:tplc="ACC80DBC" w:tentative="1">
      <w:start w:val="1"/>
      <w:numFmt w:val="bullet"/>
      <w:lvlText w:val=""/>
      <w:lvlJc w:val="left"/>
      <w:pPr>
        <w:tabs>
          <w:tab w:val="num" w:pos="2880"/>
        </w:tabs>
        <w:ind w:left="2880" w:hanging="360"/>
      </w:pPr>
      <w:rPr>
        <w:rFonts w:ascii="Wingdings" w:hAnsi="Wingdings" w:hint="default"/>
      </w:rPr>
    </w:lvl>
    <w:lvl w:ilvl="4" w:tplc="53A0712E" w:tentative="1">
      <w:start w:val="1"/>
      <w:numFmt w:val="bullet"/>
      <w:lvlText w:val=""/>
      <w:lvlJc w:val="left"/>
      <w:pPr>
        <w:tabs>
          <w:tab w:val="num" w:pos="3600"/>
        </w:tabs>
        <w:ind w:left="3600" w:hanging="360"/>
      </w:pPr>
      <w:rPr>
        <w:rFonts w:ascii="Wingdings" w:hAnsi="Wingdings" w:hint="default"/>
      </w:rPr>
    </w:lvl>
    <w:lvl w:ilvl="5" w:tplc="6478C832" w:tentative="1">
      <w:start w:val="1"/>
      <w:numFmt w:val="bullet"/>
      <w:lvlText w:val=""/>
      <w:lvlJc w:val="left"/>
      <w:pPr>
        <w:tabs>
          <w:tab w:val="num" w:pos="4320"/>
        </w:tabs>
        <w:ind w:left="4320" w:hanging="360"/>
      </w:pPr>
      <w:rPr>
        <w:rFonts w:ascii="Wingdings" w:hAnsi="Wingdings" w:hint="default"/>
      </w:rPr>
    </w:lvl>
    <w:lvl w:ilvl="6" w:tplc="A8265822" w:tentative="1">
      <w:start w:val="1"/>
      <w:numFmt w:val="bullet"/>
      <w:lvlText w:val=""/>
      <w:lvlJc w:val="left"/>
      <w:pPr>
        <w:tabs>
          <w:tab w:val="num" w:pos="5040"/>
        </w:tabs>
        <w:ind w:left="5040" w:hanging="360"/>
      </w:pPr>
      <w:rPr>
        <w:rFonts w:ascii="Wingdings" w:hAnsi="Wingdings" w:hint="default"/>
      </w:rPr>
    </w:lvl>
    <w:lvl w:ilvl="7" w:tplc="8D76885E" w:tentative="1">
      <w:start w:val="1"/>
      <w:numFmt w:val="bullet"/>
      <w:lvlText w:val=""/>
      <w:lvlJc w:val="left"/>
      <w:pPr>
        <w:tabs>
          <w:tab w:val="num" w:pos="5760"/>
        </w:tabs>
        <w:ind w:left="5760" w:hanging="360"/>
      </w:pPr>
      <w:rPr>
        <w:rFonts w:ascii="Wingdings" w:hAnsi="Wingdings" w:hint="default"/>
      </w:rPr>
    </w:lvl>
    <w:lvl w:ilvl="8" w:tplc="E5F23450"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BDA"/>
    <w:rsid w:val="00047DC3"/>
    <w:rsid w:val="000E1B4D"/>
    <w:rsid w:val="0027093A"/>
    <w:rsid w:val="00282929"/>
    <w:rsid w:val="00293530"/>
    <w:rsid w:val="0034017E"/>
    <w:rsid w:val="003C650C"/>
    <w:rsid w:val="003E6D10"/>
    <w:rsid w:val="00442192"/>
    <w:rsid w:val="004A4848"/>
    <w:rsid w:val="004A5B62"/>
    <w:rsid w:val="004C2BD5"/>
    <w:rsid w:val="004D4BE0"/>
    <w:rsid w:val="006551BB"/>
    <w:rsid w:val="006717C1"/>
    <w:rsid w:val="00684805"/>
    <w:rsid w:val="006D17F1"/>
    <w:rsid w:val="006F7827"/>
    <w:rsid w:val="00776C17"/>
    <w:rsid w:val="007F38A9"/>
    <w:rsid w:val="00861DBF"/>
    <w:rsid w:val="009475E5"/>
    <w:rsid w:val="009733B0"/>
    <w:rsid w:val="00980345"/>
    <w:rsid w:val="009C3080"/>
    <w:rsid w:val="00A97362"/>
    <w:rsid w:val="00AE62FF"/>
    <w:rsid w:val="00B2624D"/>
    <w:rsid w:val="00B51762"/>
    <w:rsid w:val="00B6149F"/>
    <w:rsid w:val="00BC29C2"/>
    <w:rsid w:val="00C32BDA"/>
    <w:rsid w:val="00C8792C"/>
    <w:rsid w:val="00CF6139"/>
    <w:rsid w:val="00D51847"/>
    <w:rsid w:val="00DC6F99"/>
    <w:rsid w:val="00F00E81"/>
    <w:rsid w:val="00FB388B"/>
    <w:rsid w:val="00FD5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93A"/>
    <w:pPr>
      <w:ind w:left="720"/>
      <w:contextualSpacing/>
    </w:pPr>
  </w:style>
  <w:style w:type="paragraph" w:styleId="a4">
    <w:name w:val="Balloon Text"/>
    <w:basedOn w:val="a"/>
    <w:link w:val="a5"/>
    <w:uiPriority w:val="99"/>
    <w:semiHidden/>
    <w:unhideWhenUsed/>
    <w:rsid w:val="006551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51BB"/>
    <w:rPr>
      <w:rFonts w:ascii="Tahoma" w:hAnsi="Tahoma" w:cs="Tahoma"/>
      <w:sz w:val="16"/>
      <w:szCs w:val="16"/>
    </w:rPr>
  </w:style>
  <w:style w:type="character" w:styleId="a6">
    <w:name w:val="Hyperlink"/>
    <w:basedOn w:val="a0"/>
    <w:uiPriority w:val="99"/>
    <w:unhideWhenUsed/>
    <w:rsid w:val="00D518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93A"/>
    <w:pPr>
      <w:ind w:left="720"/>
      <w:contextualSpacing/>
    </w:pPr>
  </w:style>
  <w:style w:type="paragraph" w:styleId="a4">
    <w:name w:val="Balloon Text"/>
    <w:basedOn w:val="a"/>
    <w:link w:val="a5"/>
    <w:uiPriority w:val="99"/>
    <w:semiHidden/>
    <w:unhideWhenUsed/>
    <w:rsid w:val="006551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51BB"/>
    <w:rPr>
      <w:rFonts w:ascii="Tahoma" w:hAnsi="Tahoma" w:cs="Tahoma"/>
      <w:sz w:val="16"/>
      <w:szCs w:val="16"/>
    </w:rPr>
  </w:style>
  <w:style w:type="character" w:styleId="a6">
    <w:name w:val="Hyperlink"/>
    <w:basedOn w:val="a0"/>
    <w:uiPriority w:val="99"/>
    <w:unhideWhenUsed/>
    <w:rsid w:val="00D518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669953">
      <w:bodyDiv w:val="1"/>
      <w:marLeft w:val="0"/>
      <w:marRight w:val="0"/>
      <w:marTop w:val="0"/>
      <w:marBottom w:val="0"/>
      <w:divBdr>
        <w:top w:val="none" w:sz="0" w:space="0" w:color="auto"/>
        <w:left w:val="none" w:sz="0" w:space="0" w:color="auto"/>
        <w:bottom w:val="none" w:sz="0" w:space="0" w:color="auto"/>
        <w:right w:val="none" w:sz="0" w:space="0" w:color="auto"/>
      </w:divBdr>
      <w:divsChild>
        <w:div w:id="1558781776">
          <w:marLeft w:val="1022"/>
          <w:marRight w:val="0"/>
          <w:marTop w:val="0"/>
          <w:marBottom w:val="0"/>
          <w:divBdr>
            <w:top w:val="none" w:sz="0" w:space="0" w:color="auto"/>
            <w:left w:val="none" w:sz="0" w:space="0" w:color="auto"/>
            <w:bottom w:val="none" w:sz="0" w:space="0" w:color="auto"/>
            <w:right w:val="none" w:sz="0" w:space="0" w:color="auto"/>
          </w:divBdr>
        </w:div>
      </w:divsChild>
    </w:div>
    <w:div w:id="1902406145">
      <w:bodyDiv w:val="1"/>
      <w:marLeft w:val="0"/>
      <w:marRight w:val="0"/>
      <w:marTop w:val="0"/>
      <w:marBottom w:val="0"/>
      <w:divBdr>
        <w:top w:val="none" w:sz="0" w:space="0" w:color="auto"/>
        <w:left w:val="none" w:sz="0" w:space="0" w:color="auto"/>
        <w:bottom w:val="none" w:sz="0" w:space="0" w:color="auto"/>
        <w:right w:val="none" w:sz="0" w:space="0" w:color="auto"/>
      </w:divBdr>
      <w:divsChild>
        <w:div w:id="288904658">
          <w:marLeft w:val="102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4466</Words>
  <Characters>25462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Анатольевна Борисова</dc:creator>
  <cp:lastModifiedBy>Елена Анатольевна Борисова</cp:lastModifiedBy>
  <cp:revision>2</cp:revision>
  <cp:lastPrinted>2024-08-19T12:00:00Z</cp:lastPrinted>
  <dcterms:created xsi:type="dcterms:W3CDTF">2024-08-20T15:04:00Z</dcterms:created>
  <dcterms:modified xsi:type="dcterms:W3CDTF">2024-08-20T15:04:00Z</dcterms:modified>
</cp:coreProperties>
</file>