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402E83" w:rsidRPr="00EE567E" w14:paraId="6BF7A622" w14:textId="77777777" w:rsidTr="002761E7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73AE17F6" w14:textId="77777777" w:rsidR="00402E83" w:rsidRPr="00EE567E" w:rsidRDefault="00402E83" w:rsidP="00A74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56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</w:t>
            </w:r>
          </w:p>
          <w:p w14:paraId="78DA2FE0" w14:textId="77777777" w:rsidR="00402E83" w:rsidRPr="00EE567E" w:rsidRDefault="00402E83" w:rsidP="00A743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56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постановлению Правительства</w:t>
            </w:r>
          </w:p>
          <w:p w14:paraId="656B99C9" w14:textId="77777777" w:rsidR="00402E83" w:rsidRPr="00EE567E" w:rsidRDefault="00402E83" w:rsidP="00A743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56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Ленинградской области</w:t>
            </w:r>
          </w:p>
        </w:tc>
      </w:tr>
    </w:tbl>
    <w:p w14:paraId="16AD58B2" w14:textId="77777777" w:rsidR="00402E83" w:rsidRPr="00EE567E" w:rsidRDefault="00402E83" w:rsidP="002B162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305F56" w14:textId="77777777" w:rsidR="00402E83" w:rsidRPr="00EE567E" w:rsidRDefault="00402E83" w:rsidP="002B1622">
      <w:pPr>
        <w:spacing w:line="240" w:lineRule="auto"/>
        <w:jc w:val="both"/>
        <w:rPr>
          <w:color w:val="000000" w:themeColor="text1"/>
          <w:sz w:val="26"/>
          <w:szCs w:val="26"/>
        </w:rPr>
      </w:pPr>
    </w:p>
    <w:p w14:paraId="6A3D504F" w14:textId="77777777" w:rsidR="00402E83" w:rsidRPr="00EE567E" w:rsidRDefault="00402E83" w:rsidP="002B16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0C8621F" w14:textId="77777777" w:rsidR="00402E83" w:rsidRPr="00EE567E" w:rsidRDefault="00402E83" w:rsidP="002B16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63174B" w14:textId="37CE8FD2" w:rsidR="00402E83" w:rsidRPr="00EE567E" w:rsidRDefault="00EE567E" w:rsidP="002B16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</w:t>
      </w:r>
      <w:r w:rsidR="00402E83"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5E818D95" w14:textId="77777777" w:rsidR="00402E83" w:rsidRPr="00EE567E" w:rsidRDefault="00402E83" w:rsidP="002B16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t>которые вносятся в схему территориального планирования</w:t>
      </w:r>
    </w:p>
    <w:p w14:paraId="3E12EBC3" w14:textId="68E4D3BA" w:rsidR="00402E83" w:rsidRPr="00EE567E" w:rsidRDefault="00402E83" w:rsidP="002B16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Ленинградской области в области организации, охраны и использования </w:t>
      </w:r>
      <w:r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особо охраняемых природных территорий, утвержденную постановлением </w:t>
      </w:r>
      <w:r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Правительства Ленинградской области от 25 января 2022 года № 41</w:t>
      </w:r>
    </w:p>
    <w:p w14:paraId="6E99D812" w14:textId="77777777" w:rsidR="00402E83" w:rsidRPr="00EE567E" w:rsidRDefault="00402E83" w:rsidP="00402E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6EB7439" w14:textId="77777777" w:rsidR="00402E83" w:rsidRPr="00EE567E" w:rsidRDefault="00402E83" w:rsidP="00322B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t>В Положении о территориальном планировании:</w:t>
      </w:r>
    </w:p>
    <w:p w14:paraId="4819E30E" w14:textId="24286A00" w:rsidR="009E37C5" w:rsidRPr="00EE567E" w:rsidRDefault="00AD4135" w:rsidP="009E3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02E83"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t>таблиц</w:t>
      </w:r>
      <w:r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02E83"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1.2</w:t>
      </w:r>
      <w:r w:rsidRPr="00EE56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 04.125.2.003 изложить в следующей редакции:</w:t>
      </w:r>
    </w:p>
    <w:p w14:paraId="50F67186" w14:textId="77777777" w:rsidR="00AD4135" w:rsidRPr="000E556C" w:rsidRDefault="00AD4135" w:rsidP="00AD41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11"/>
        <w:tblpPr w:leftFromText="180" w:rightFromText="180" w:vertAnchor="text" w:tblpY="1"/>
        <w:tblOverlap w:val="never"/>
        <w:tblW w:w="5074" w:type="pct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1581"/>
        <w:gridCol w:w="2207"/>
        <w:gridCol w:w="5245"/>
        <w:gridCol w:w="425"/>
      </w:tblGrid>
      <w:tr w:rsidR="00CD1FE4" w:rsidRPr="000E556C" w14:paraId="60C28F88" w14:textId="4A8535ED" w:rsidTr="00493C7A">
        <w:trPr>
          <w:cantSplit/>
          <w:trHeight w:val="20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CA8B3" w14:textId="5E0C23DC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64C7F2" w14:textId="4EEB22A3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04.125.2.003</w:t>
            </w:r>
          </w:p>
        </w:tc>
        <w:tc>
          <w:tcPr>
            <w:tcW w:w="2207" w:type="dxa"/>
          </w:tcPr>
          <w:p w14:paraId="795738CC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222AD88E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E556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Приневский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D22E0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74249536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715E3D95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4C1532BB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39896FAA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1C4E77FE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757603C2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4AADDB6A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1B62FE57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624339EC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75739521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4F24148E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39475ADB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0F561AAD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385FB84A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341E8E0A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7AC3E4A1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1901C200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7E8D4B9E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0AB02A7D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6BFB46B5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71AD294E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4893ED92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25E4B520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305621A6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3B45CDC5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454C8749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1CEEF6EC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4F47CE82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36A97F6F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24D216E1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4EB7159D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02167258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0CB67A79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45295DC2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6EAF3CE0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6FB225B8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504443E6" w14:textId="77777777" w:rsidR="002D5780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14:paraId="67672549" w14:textId="77777777" w:rsidR="00493C7A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ab/>
            </w:r>
          </w:p>
          <w:p w14:paraId="7372A6CD" w14:textId="27078ADE" w:rsidR="002D5780" w:rsidRPr="000E556C" w:rsidRDefault="002D5780" w:rsidP="009E37C5">
            <w:pPr>
              <w:tabs>
                <w:tab w:val="right" w:pos="17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".</w:t>
            </w:r>
          </w:p>
        </w:tc>
      </w:tr>
      <w:tr w:rsidR="009E37C5" w:rsidRPr="000E556C" w14:paraId="1C1F5EFB" w14:textId="10760149" w:rsidTr="00493C7A">
        <w:trPr>
          <w:cantSplit/>
          <w:trHeight w:val="2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7B7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94D58" w14:textId="6E009A90" w:rsidR="002D5780" w:rsidRPr="000E556C" w:rsidRDefault="002D5780" w:rsidP="009A22B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7" w:type="dxa"/>
          </w:tcPr>
          <w:p w14:paraId="36E8E2E4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1F5507F7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Государственный природный заказник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BF5E9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E37C5" w:rsidRPr="000E556C" w14:paraId="2F027EEC" w14:textId="3DB59B73" w:rsidTr="00493C7A">
        <w:trPr>
          <w:cantSplit/>
          <w:trHeight w:val="2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91CA2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8B8B43" w14:textId="4F0145A1" w:rsidR="002D5780" w:rsidRPr="000E556C" w:rsidRDefault="002D5780" w:rsidP="009A22B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7" w:type="dxa"/>
          </w:tcPr>
          <w:p w14:paraId="566A7F80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EAA3C92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  <w:t xml:space="preserve">- сохранение естественных природных комплексов </w:t>
            </w:r>
            <w:proofErr w:type="spellStart"/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  <w:t>Приневской</w:t>
            </w:r>
            <w:proofErr w:type="spellEnd"/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  <w:t xml:space="preserve"> низменности,</w:t>
            </w:r>
          </w:p>
          <w:p w14:paraId="73E29C88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  <w:t>- сохранение лесов на берегу реки Нева с участием</w:t>
            </w: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  <w:t>широколиственных пород и их травянистыми спутниками, прибрежных кустарниковых зарослей на берегу реки Нева как участка массового пролета мигрирующих воробьиных птиц,</w:t>
            </w:r>
          </w:p>
          <w:p w14:paraId="579BF209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  <w:t>- сохранение болот, в том числе массива болото Песчаное – болото Чистое с окружающей их лесной территорией, а также верховых и переходных болот северной части как места обитания, размножения и стоянки в период сезонных миграций куликов, места обитания и размножения тетерева и глухаря,</w:t>
            </w:r>
          </w:p>
          <w:p w14:paraId="14A11B03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  <w:t>- сохранение урочища Мокрый Луг как места гнездования видов куликов, занесенных в Красные книги различных рангов, места потенциального гнездования черного коршуна, места стоянок ряда видов птиц в период сезонных миграций,</w:t>
            </w:r>
          </w:p>
          <w:p w14:paraId="03961078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  <w:t xml:space="preserve">- сохранение редких и </w:t>
            </w: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находящихся</w:t>
            </w: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  <w:t xml:space="preserve"> под угрозой исчезновения видов растений, животных и других организмов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96044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x-none" w:eastAsia="ru-RU"/>
              </w:rPr>
            </w:pPr>
          </w:p>
        </w:tc>
      </w:tr>
      <w:tr w:rsidR="009E37C5" w:rsidRPr="000E556C" w14:paraId="176C4ADC" w14:textId="178F1A93" w:rsidTr="00493C7A">
        <w:trPr>
          <w:cantSplit/>
          <w:trHeight w:val="2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102A5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CBE779" w14:textId="6A2C6950" w:rsidR="002D5780" w:rsidRPr="000E556C" w:rsidRDefault="002D5780" w:rsidP="009E37C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7" w:type="dxa"/>
          </w:tcPr>
          <w:p w14:paraId="627BC839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1BD268C" w14:textId="081513D2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Ориентировочная площадь территории: 6841,84 га.</w:t>
            </w:r>
          </w:p>
          <w:p w14:paraId="107C9BA9" w14:textId="70ED51B4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Статус объекта: планируемый к</w:t>
            </w:r>
            <w:r w:rsidR="00493C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размещению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B3545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E37C5" w:rsidRPr="000E556C" w14:paraId="1B577784" w14:textId="2B3776ED" w:rsidTr="00493C7A">
        <w:trPr>
          <w:cantSplit/>
          <w:trHeight w:val="2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E1A67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8090B2" w14:textId="215F52F4" w:rsidR="002D5780" w:rsidRPr="000E556C" w:rsidRDefault="002D5780" w:rsidP="009E37C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7" w:type="dxa"/>
          </w:tcPr>
          <w:p w14:paraId="4F3BCE09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45C1326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2025 года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A3A4B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E37C5" w:rsidRPr="000E556C" w14:paraId="6FCFF963" w14:textId="13FAFAB5" w:rsidTr="00493C7A">
        <w:trPr>
          <w:cantSplit/>
          <w:trHeight w:val="2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79E7F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90CD36" w14:textId="0F47D15D" w:rsidR="002D5780" w:rsidRPr="000E556C" w:rsidRDefault="002D5780" w:rsidP="009E37C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7" w:type="dxa"/>
          </w:tcPr>
          <w:p w14:paraId="1F1D4452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0D2BE01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Колтушское сельское поселение, Морозовское городское поселение Всеволожского муниципального района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B2B8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E37C5" w:rsidRPr="000E556C" w14:paraId="5CFED8F1" w14:textId="648502D3" w:rsidTr="00EE567E">
        <w:trPr>
          <w:cantSplit/>
          <w:trHeight w:val="1502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5DFB4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9F40AE" w14:textId="5DC85370" w:rsidR="002D5780" w:rsidRPr="000E556C" w:rsidRDefault="002D5780" w:rsidP="009E37C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7" w:type="dxa"/>
          </w:tcPr>
          <w:p w14:paraId="3081147A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2FB47D0" w14:textId="77777777" w:rsidR="002D5780" w:rsidRPr="000E556C" w:rsidRDefault="002D5780" w:rsidP="009A2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E55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устанавливаются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4B84" w14:textId="77777777" w:rsidR="002D5780" w:rsidRPr="000E556C" w:rsidRDefault="002D5780" w:rsidP="009E37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63C2FE57" w14:textId="5C75E8F0" w:rsidR="00402E83" w:rsidRPr="000E556C" w:rsidRDefault="00402E83" w:rsidP="00402E83">
      <w:pPr>
        <w:jc w:val="both"/>
        <w:rPr>
          <w:color w:val="000000" w:themeColor="text1"/>
          <w:sz w:val="26"/>
          <w:szCs w:val="26"/>
        </w:rPr>
      </w:pPr>
    </w:p>
    <w:p w14:paraId="7246B71C" w14:textId="77777777" w:rsidR="00233778" w:rsidRPr="000E556C" w:rsidRDefault="00233778">
      <w:pPr>
        <w:rPr>
          <w:color w:val="000000" w:themeColor="text1"/>
          <w:sz w:val="26"/>
          <w:szCs w:val="26"/>
        </w:rPr>
      </w:pPr>
    </w:p>
    <w:sectPr w:rsidR="00233778" w:rsidRPr="000E556C" w:rsidSect="009E37C5">
      <w:headerReference w:type="default" r:id="rId7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E227" w14:textId="77777777" w:rsidR="00C96B78" w:rsidRDefault="00C96B78" w:rsidP="00C96B78">
      <w:pPr>
        <w:spacing w:after="0" w:line="240" w:lineRule="auto"/>
      </w:pPr>
      <w:r>
        <w:separator/>
      </w:r>
    </w:p>
  </w:endnote>
  <w:endnote w:type="continuationSeparator" w:id="0">
    <w:p w14:paraId="5AE90BB1" w14:textId="77777777" w:rsidR="00C96B78" w:rsidRDefault="00C96B78" w:rsidP="00C9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786C" w14:textId="77777777" w:rsidR="00C96B78" w:rsidRDefault="00C96B78" w:rsidP="00C96B78">
      <w:pPr>
        <w:spacing w:after="0" w:line="240" w:lineRule="auto"/>
      </w:pPr>
      <w:r>
        <w:separator/>
      </w:r>
    </w:p>
  </w:footnote>
  <w:footnote w:type="continuationSeparator" w:id="0">
    <w:p w14:paraId="29BCBDE5" w14:textId="77777777" w:rsidR="00C96B78" w:rsidRDefault="00C96B78" w:rsidP="00C9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44954453"/>
      <w:docPartObj>
        <w:docPartGallery w:val="Page Numbers (Top of Page)"/>
        <w:docPartUnique/>
      </w:docPartObj>
    </w:sdtPr>
    <w:sdtEndPr/>
    <w:sdtContent>
      <w:p w14:paraId="542C382A" w14:textId="59DA4375" w:rsidR="00C96B78" w:rsidRPr="00C96B78" w:rsidRDefault="00C96B7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96B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6B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6B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96B78">
          <w:rPr>
            <w:rFonts w:ascii="Times New Roman" w:hAnsi="Times New Roman" w:cs="Times New Roman"/>
            <w:sz w:val="20"/>
            <w:szCs w:val="20"/>
          </w:rPr>
          <w:t>2</w:t>
        </w:r>
        <w:r w:rsidRPr="00C96B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C090A1C" w14:textId="77777777" w:rsidR="00C96B78" w:rsidRDefault="00C96B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D59"/>
    <w:multiLevelType w:val="hybridMultilevel"/>
    <w:tmpl w:val="1114728A"/>
    <w:lvl w:ilvl="0" w:tplc="AD484F5A">
      <w:start w:val="1"/>
      <w:numFmt w:val="decimal"/>
      <w:pStyle w:val="1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4078"/>
    <w:multiLevelType w:val="hybridMultilevel"/>
    <w:tmpl w:val="9CC4A490"/>
    <w:lvl w:ilvl="0" w:tplc="ED8E0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2129128">
    <w:abstractNumId w:val="0"/>
  </w:num>
  <w:num w:numId="2" w16cid:durableId="171318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F9"/>
    <w:rsid w:val="000E556C"/>
    <w:rsid w:val="001B536F"/>
    <w:rsid w:val="00233778"/>
    <w:rsid w:val="002B1622"/>
    <w:rsid w:val="002D5780"/>
    <w:rsid w:val="00322BBD"/>
    <w:rsid w:val="00402E83"/>
    <w:rsid w:val="00493C7A"/>
    <w:rsid w:val="00524F88"/>
    <w:rsid w:val="007B3F7D"/>
    <w:rsid w:val="009A22B4"/>
    <w:rsid w:val="009E37C5"/>
    <w:rsid w:val="00A743BC"/>
    <w:rsid w:val="00AD4135"/>
    <w:rsid w:val="00C93968"/>
    <w:rsid w:val="00C96B78"/>
    <w:rsid w:val="00CD1FE4"/>
    <w:rsid w:val="00EB71F9"/>
    <w:rsid w:val="00EE567E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CF59"/>
  <w15:chartTrackingRefBased/>
  <w15:docId w15:val="{CB1DA752-5958-4848-BAE7-6F149A5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83"/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3"/>
    <w:link w:val="10"/>
    <w:qFormat/>
    <w:rsid w:val="001B536F"/>
    <w:pPr>
      <w:numPr>
        <w:numId w:val="1"/>
      </w:numPr>
      <w:spacing w:after="0" w:line="240" w:lineRule="auto"/>
      <w:ind w:left="0" w:firstLine="709"/>
      <w:jc w:val="both"/>
    </w:pPr>
    <w:rPr>
      <w:b/>
      <w:bCs/>
    </w:rPr>
  </w:style>
  <w:style w:type="character" w:customStyle="1" w:styleId="10">
    <w:name w:val="Заголовок1 Знак"/>
    <w:basedOn w:val="a0"/>
    <w:link w:val="1"/>
    <w:rsid w:val="001B536F"/>
    <w:rPr>
      <w:b/>
      <w:bCs/>
    </w:rPr>
  </w:style>
  <w:style w:type="paragraph" w:styleId="a3">
    <w:name w:val="List Paragraph"/>
    <w:basedOn w:val="a"/>
    <w:qFormat/>
    <w:rsid w:val="001B536F"/>
    <w:pPr>
      <w:ind w:left="720"/>
      <w:contextualSpacing/>
    </w:pPr>
  </w:style>
  <w:style w:type="table" w:styleId="a4">
    <w:name w:val="Table Grid"/>
    <w:basedOn w:val="a1"/>
    <w:uiPriority w:val="39"/>
    <w:rsid w:val="00402E83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402E8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402E83"/>
    <w:rPr>
      <w:rFonts w:eastAsia="Times New Roman"/>
      <w:color w:val="auto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AD413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B78"/>
    <w:rPr>
      <w:rFonts w:asciiTheme="minorHAnsi" w:hAnsiTheme="minorHAnsi" w:cstheme="minorBidi"/>
      <w:color w:val="auto"/>
      <w:sz w:val="22"/>
    </w:rPr>
  </w:style>
  <w:style w:type="paragraph" w:styleId="a9">
    <w:name w:val="footer"/>
    <w:basedOn w:val="a"/>
    <w:link w:val="aa"/>
    <w:uiPriority w:val="99"/>
    <w:unhideWhenUsed/>
    <w:rsid w:val="00C9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B78"/>
    <w:rPr>
      <w:rFonts w:ascii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Антошкина Анастасия Александровна</dc:creator>
  <cp:keywords/>
  <dc:description/>
  <cp:lastModifiedBy>Антошкина Анастасия Александровна</cp:lastModifiedBy>
  <cp:revision>13</cp:revision>
  <dcterms:created xsi:type="dcterms:W3CDTF">2022-07-07T08:24:00Z</dcterms:created>
  <dcterms:modified xsi:type="dcterms:W3CDTF">2022-09-21T06:37:00Z</dcterms:modified>
</cp:coreProperties>
</file>