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4FF10" w14:textId="5B95A2EF" w:rsidR="009D2008" w:rsidRDefault="009D2008" w:rsidP="009D2008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1.</w:t>
      </w:r>
    </w:p>
    <w:p w14:paraId="267C13BA" w14:textId="77777777" w:rsidR="009D2008" w:rsidRDefault="009D2008" w:rsidP="009D20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79E8B8" w14:textId="77777777" w:rsidR="009D2008" w:rsidRPr="00170C6A" w:rsidRDefault="009D2008" w:rsidP="009D2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C6A">
        <w:rPr>
          <w:rFonts w:ascii="Times New Roman" w:hAnsi="Times New Roman" w:cs="Times New Roman"/>
          <w:b/>
          <w:sz w:val="28"/>
          <w:szCs w:val="28"/>
        </w:rPr>
        <w:t>Ведение Государственной информационной системы обеспечения градостроительной деятельности Ленинградской области</w:t>
      </w:r>
    </w:p>
    <w:p w14:paraId="367FC858" w14:textId="77777777" w:rsidR="002538EB" w:rsidRDefault="002538EB" w:rsidP="00253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1C7DE" w14:textId="5F35A7FE" w:rsidR="009D2008" w:rsidRPr="002538EB" w:rsidRDefault="002538EB" w:rsidP="002538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14:paraId="32BD4E24" w14:textId="73FC9157" w:rsidR="009D2008" w:rsidRPr="00170C6A" w:rsidRDefault="009D2008" w:rsidP="009D2008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Pr="00170C6A">
        <w:rPr>
          <w:rFonts w:ascii="Times New Roman" w:hAnsi="Times New Roman" w:cs="Times New Roman"/>
          <w:b/>
          <w:sz w:val="28"/>
          <w:szCs w:val="28"/>
        </w:rPr>
        <w:t>.</w:t>
      </w:r>
    </w:p>
    <w:p w14:paraId="68829908" w14:textId="287A94D1" w:rsidR="009D2008" w:rsidRPr="002538EB" w:rsidRDefault="009D2008" w:rsidP="002538EB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На основании распоряжения комитета по связи и информатизации Ленинградской области от 29 декабря 2018 года № 133 началось создание государственной информационной системы обеспечения градостроительной деятельности Ленинградской области (далее – ГИСОГД ЛО).</w:t>
      </w:r>
    </w:p>
    <w:p w14:paraId="7535A723" w14:textId="77777777" w:rsidR="009D2008" w:rsidRPr="00170C6A" w:rsidRDefault="009D2008" w:rsidP="009D2008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170C6A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Постановлением Правительства Ленинградской области от 18 августа </w:t>
      </w:r>
      <w:r w:rsidRPr="00170C6A">
        <w:rPr>
          <w:rFonts w:ascii="Times New Roman" w:hAnsi="Times New Roman" w:cs="Times New Roman"/>
          <w:bCs/>
          <w:kern w:val="24"/>
          <w:sz w:val="28"/>
          <w:szCs w:val="28"/>
        </w:rPr>
        <w:br/>
        <w:t>2021 года № 539 утверждено Положение о ГИСОГД ЛО.</w:t>
      </w:r>
    </w:p>
    <w:p w14:paraId="07F6E8C1" w14:textId="01ABCBBA" w:rsidR="009D2008" w:rsidRPr="002538EB" w:rsidRDefault="009D2008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ГИСОГД ЛО введена в промышленную эксплуатацию в 2 квартале </w:t>
      </w:r>
      <w:r w:rsidRPr="00170C6A">
        <w:rPr>
          <w:rFonts w:ascii="Times New Roman" w:hAnsi="Times New Roman" w:cs="Times New Roman"/>
          <w:sz w:val="28"/>
          <w:szCs w:val="28"/>
        </w:rPr>
        <w:br/>
        <w:t>2021 года.</w:t>
      </w:r>
    </w:p>
    <w:p w14:paraId="264BEA70" w14:textId="77777777" w:rsidR="009D2008" w:rsidRPr="00170C6A" w:rsidRDefault="009D2008" w:rsidP="009D200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На сегодняшний день к ГИСОГД ЛО подключены все районы и городской округ, а также ОИВ, которые отвечают за подготовку градостроительной документации в рамках 56 и 57 статьи Градостроительного кодекса Российской Федерации.</w:t>
      </w:r>
    </w:p>
    <w:p w14:paraId="58C53F05" w14:textId="74E8B985" w:rsidR="009D2008" w:rsidRPr="00170C6A" w:rsidRDefault="009D2008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Информационное наполнение ГИС</w:t>
      </w:r>
      <w:r w:rsidR="002538EB">
        <w:rPr>
          <w:rFonts w:ascii="Times New Roman" w:hAnsi="Times New Roman" w:cs="Times New Roman"/>
          <w:sz w:val="28"/>
          <w:szCs w:val="28"/>
        </w:rPr>
        <w:t xml:space="preserve">ОГД ЛО администрациями районов </w:t>
      </w:r>
      <w:r w:rsidRPr="00170C6A">
        <w:rPr>
          <w:rFonts w:ascii="Times New Roman" w:hAnsi="Times New Roman" w:cs="Times New Roman"/>
          <w:sz w:val="28"/>
          <w:szCs w:val="28"/>
        </w:rPr>
        <w:t>и городским округом градостроительными документами составляет – 100%.</w:t>
      </w:r>
    </w:p>
    <w:p w14:paraId="555FA141" w14:textId="32861440" w:rsidR="009D2008" w:rsidRPr="00170C6A" w:rsidRDefault="009D2008" w:rsidP="009D200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170C6A">
        <w:rPr>
          <w:rFonts w:ascii="Times New Roman" w:hAnsi="Times New Roman" w:cs="Times New Roman"/>
          <w:b/>
          <w:sz w:val="28"/>
          <w:szCs w:val="28"/>
        </w:rPr>
        <w:t>3.</w:t>
      </w:r>
    </w:p>
    <w:p w14:paraId="0D733245" w14:textId="77777777" w:rsidR="002538EB" w:rsidRPr="002538EB" w:rsidRDefault="002538EB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21 июня 2021 года подведены итоги определения Исполнителя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на выполнение работ по развитию ГИСОГД ЛО в 2022 году – </w:t>
      </w:r>
      <w:r w:rsidRPr="00170C6A">
        <w:rPr>
          <w:rFonts w:ascii="Times New Roman" w:hAnsi="Times New Roman" w:cs="Times New Roman"/>
          <w:sz w:val="28"/>
          <w:szCs w:val="28"/>
        </w:rPr>
        <w:br/>
        <w:t>это Публичное акционерное общест</w:t>
      </w:r>
      <w:r w:rsidRPr="002538EB">
        <w:rPr>
          <w:rFonts w:ascii="Times New Roman" w:hAnsi="Times New Roman" w:cs="Times New Roman"/>
          <w:sz w:val="28"/>
          <w:szCs w:val="28"/>
        </w:rPr>
        <w:t>во «Ростелеком» (ПАО «Ростелеком»).</w:t>
      </w:r>
    </w:p>
    <w:p w14:paraId="584FF04F" w14:textId="29716B5B" w:rsidR="002538EB" w:rsidRPr="00170C6A" w:rsidRDefault="002538EB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EB">
        <w:rPr>
          <w:rFonts w:ascii="Times New Roman" w:hAnsi="Times New Roman" w:cs="Times New Roman"/>
          <w:sz w:val="28"/>
          <w:szCs w:val="28"/>
        </w:rPr>
        <w:t xml:space="preserve">В соответствии с письмом оператора инфраструктуры ГИСОГД ЛО – </w:t>
      </w:r>
      <w:r w:rsidRPr="002538EB">
        <w:rPr>
          <w:rFonts w:ascii="Times New Roman" w:hAnsi="Times New Roman" w:cs="Times New Roman"/>
          <w:sz w:val="28"/>
          <w:szCs w:val="28"/>
        </w:rPr>
        <w:br/>
        <w:t>«ГКУ ЛО «ОЭП», государственн</w:t>
      </w:r>
      <w:r w:rsidR="00376672">
        <w:rPr>
          <w:rFonts w:ascii="Times New Roman" w:hAnsi="Times New Roman" w:cs="Times New Roman"/>
          <w:sz w:val="28"/>
          <w:szCs w:val="28"/>
        </w:rPr>
        <w:t>ый</w:t>
      </w:r>
      <w:r w:rsidRPr="002538E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76672">
        <w:rPr>
          <w:rFonts w:ascii="Times New Roman" w:hAnsi="Times New Roman" w:cs="Times New Roman"/>
          <w:sz w:val="28"/>
          <w:szCs w:val="28"/>
        </w:rPr>
        <w:t xml:space="preserve"> заключен </w:t>
      </w:r>
      <w:r w:rsidRPr="002538EB">
        <w:rPr>
          <w:rFonts w:ascii="Times New Roman" w:hAnsi="Times New Roman" w:cs="Times New Roman"/>
          <w:sz w:val="28"/>
          <w:szCs w:val="28"/>
        </w:rPr>
        <w:t>на развитие ГИСОГД ЛО</w:t>
      </w:r>
      <w:r w:rsidR="00376672">
        <w:rPr>
          <w:rFonts w:ascii="Times New Roman" w:hAnsi="Times New Roman" w:cs="Times New Roman"/>
          <w:sz w:val="28"/>
          <w:szCs w:val="28"/>
        </w:rPr>
        <w:t xml:space="preserve"> </w:t>
      </w:r>
      <w:r w:rsidRPr="002538EB">
        <w:rPr>
          <w:rFonts w:ascii="Times New Roman" w:hAnsi="Times New Roman" w:cs="Times New Roman"/>
          <w:sz w:val="28"/>
          <w:szCs w:val="28"/>
        </w:rPr>
        <w:t xml:space="preserve">– </w:t>
      </w:r>
      <w:r w:rsidR="00376672">
        <w:rPr>
          <w:rFonts w:ascii="Times New Roman" w:hAnsi="Times New Roman" w:cs="Times New Roman"/>
          <w:sz w:val="28"/>
          <w:szCs w:val="28"/>
        </w:rPr>
        <w:t>1</w:t>
      </w:r>
      <w:r w:rsidRPr="002538EB">
        <w:rPr>
          <w:rFonts w:ascii="Times New Roman" w:hAnsi="Times New Roman" w:cs="Times New Roman"/>
          <w:sz w:val="28"/>
          <w:szCs w:val="28"/>
        </w:rPr>
        <w:t xml:space="preserve"> июля 2022 года</w:t>
      </w:r>
      <w:r w:rsidR="00376672">
        <w:rPr>
          <w:rFonts w:ascii="Times New Roman" w:hAnsi="Times New Roman" w:cs="Times New Roman"/>
          <w:sz w:val="28"/>
          <w:szCs w:val="28"/>
        </w:rPr>
        <w:t>.</w:t>
      </w:r>
    </w:p>
    <w:p w14:paraId="7977EEDA" w14:textId="4BAA9EC3" w:rsidR="009D2008" w:rsidRPr="002538EB" w:rsidRDefault="002538EB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включена</w:t>
      </w:r>
      <w:r w:rsidR="009D2008" w:rsidRPr="00170C6A">
        <w:rPr>
          <w:rFonts w:ascii="Times New Roman" w:hAnsi="Times New Roman" w:cs="Times New Roman"/>
          <w:sz w:val="28"/>
          <w:szCs w:val="28"/>
        </w:rPr>
        <w:t xml:space="preserve"> интеграци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2008" w:rsidRPr="00170C6A">
        <w:rPr>
          <w:rFonts w:ascii="Times New Roman" w:hAnsi="Times New Roman" w:cs="Times New Roman"/>
          <w:sz w:val="28"/>
          <w:szCs w:val="28"/>
        </w:rPr>
        <w:t xml:space="preserve"> ИСОГД Всеволожского </w:t>
      </w:r>
      <w:r w:rsidR="009D2008" w:rsidRPr="00170C6A">
        <w:rPr>
          <w:rFonts w:ascii="Times New Roman" w:hAnsi="Times New Roman" w:cs="Times New Roman"/>
          <w:sz w:val="28"/>
          <w:szCs w:val="28"/>
        </w:rPr>
        <w:br/>
        <w:t xml:space="preserve">и Гатчинского муниципальных районов с ГИСОГД ЛО. Работы планируется </w:t>
      </w:r>
      <w:r w:rsidR="009D2008" w:rsidRPr="00170C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="009D2008" w:rsidRPr="00170C6A">
        <w:rPr>
          <w:rFonts w:ascii="Times New Roman" w:hAnsi="Times New Roman" w:cs="Times New Roman"/>
          <w:sz w:val="28"/>
          <w:szCs w:val="28"/>
        </w:rPr>
        <w:t xml:space="preserve">в рамках государственного контракта на развитие ГИСОГД ЛО в 2022 году. </w:t>
      </w:r>
      <w:r w:rsidRPr="00170C6A">
        <w:rPr>
          <w:rFonts w:ascii="Times New Roman" w:hAnsi="Times New Roman" w:cs="Times New Roman"/>
          <w:sz w:val="28"/>
          <w:szCs w:val="28"/>
        </w:rPr>
        <w:t xml:space="preserve">Разработка комплекса задач импорта из ИСОГД Всеволожского </w:t>
      </w:r>
      <w:r w:rsidRPr="00170C6A">
        <w:rPr>
          <w:rFonts w:ascii="Times New Roman" w:hAnsi="Times New Roman" w:cs="Times New Roman"/>
          <w:sz w:val="28"/>
          <w:szCs w:val="28"/>
        </w:rPr>
        <w:br/>
        <w:t>и Гатчинского района планируется с момента заключения государственного контракта с Исполнителем по 03 октября 2022 года.</w:t>
      </w:r>
    </w:p>
    <w:p w14:paraId="09132B38" w14:textId="4A83C44B" w:rsidR="009D2008" w:rsidRPr="00170C6A" w:rsidRDefault="009D2008" w:rsidP="009D200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170C6A">
        <w:rPr>
          <w:rFonts w:ascii="Times New Roman" w:hAnsi="Times New Roman"/>
          <w:b/>
          <w:sz w:val="28"/>
          <w:szCs w:val="28"/>
        </w:rPr>
        <w:t>4.</w:t>
      </w:r>
    </w:p>
    <w:p w14:paraId="3F6DA6EF" w14:textId="77777777" w:rsidR="009D2008" w:rsidRPr="00170C6A" w:rsidRDefault="009D2008" w:rsidP="009D200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Также в настоящее время Ленинградской областью заключено соглашение </w:t>
      </w:r>
      <w:r w:rsidRPr="00170C6A">
        <w:rPr>
          <w:rFonts w:ascii="Times New Roman" w:hAnsi="Times New Roman"/>
          <w:sz w:val="28"/>
          <w:szCs w:val="28"/>
        </w:rPr>
        <w:br/>
        <w:t xml:space="preserve">об информационном взаимодействии с оператором единой информационной системы жилищного строительства (далее – ЕИС ЖС) – АО “Дом.РФ”. </w:t>
      </w:r>
      <w:r w:rsidRPr="00170C6A">
        <w:rPr>
          <w:rFonts w:ascii="Times New Roman" w:hAnsi="Times New Roman"/>
          <w:sz w:val="28"/>
          <w:szCs w:val="28"/>
        </w:rPr>
        <w:br/>
        <w:t>Следует отметить, что интеграция ГИСОГД ЛО с ЕИС ЖС предусмотрена в рамках технического задания на развитие ГИСОГД ЛО в 2022, также как и работа по интеграции ИСОГД Всеволожского и Гатчинского муниципальных районов области с ГИСОГД ЛО.</w:t>
      </w:r>
    </w:p>
    <w:p w14:paraId="6CAA0360" w14:textId="77777777" w:rsidR="009D2008" w:rsidRPr="00170C6A" w:rsidRDefault="009D2008" w:rsidP="009D200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lastRenderedPageBreak/>
        <w:t>Исполнитель должен реализовать взаимодействие ГИСОГД ЛО с ЕИС ЖС посредством СМЭВ 3 для следующих видов сведений:</w:t>
      </w:r>
    </w:p>
    <w:p w14:paraId="515070EF" w14:textId="77777777" w:rsidR="009D2008" w:rsidRPr="00170C6A" w:rsidRDefault="009D2008" w:rsidP="009D2008">
      <w:pPr>
        <w:pStyle w:val="a3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размещение в ЕИС ЖС разрешения на ввод в эксплуатацию;</w:t>
      </w:r>
    </w:p>
    <w:p w14:paraId="160972CB" w14:textId="77777777" w:rsidR="009D2008" w:rsidRPr="00170C6A" w:rsidRDefault="009D2008" w:rsidP="009D2008">
      <w:pPr>
        <w:pStyle w:val="a3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размещение в ЕИС ЖС разрешения на строительство </w:t>
      </w:r>
      <w:r w:rsidRPr="00170C6A">
        <w:rPr>
          <w:rFonts w:ascii="Times New Roman" w:hAnsi="Times New Roman"/>
          <w:sz w:val="28"/>
          <w:szCs w:val="28"/>
        </w:rPr>
        <w:br/>
        <w:t>и решения о внесении изменений в разрешение на строительство.</w:t>
      </w:r>
    </w:p>
    <w:p w14:paraId="7CC5E455" w14:textId="7B9A6727" w:rsidR="009D2008" w:rsidRPr="00170C6A" w:rsidRDefault="009D2008" w:rsidP="002538EB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Разработка сервисов информационного взаимодействия с ЕИС ЖС планируется с момента заключения государственного контракта с Исполнителем по 14 ноября 2022 года.</w:t>
      </w:r>
    </w:p>
    <w:p w14:paraId="4ED59474" w14:textId="1FF8E8E2" w:rsidR="009D2008" w:rsidRPr="00170C6A" w:rsidRDefault="009D2008" w:rsidP="009D200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38EB">
        <w:rPr>
          <w:rFonts w:ascii="Times New Roman" w:hAnsi="Times New Roman" w:cs="Times New Roman"/>
          <w:b/>
          <w:sz w:val="28"/>
          <w:szCs w:val="28"/>
        </w:rPr>
        <w:t>5</w:t>
      </w:r>
      <w:r w:rsidRPr="00170C6A">
        <w:rPr>
          <w:rFonts w:ascii="Times New Roman" w:hAnsi="Times New Roman" w:cs="Times New Roman"/>
          <w:b/>
          <w:sz w:val="28"/>
          <w:szCs w:val="28"/>
        </w:rPr>
        <w:t>.</w:t>
      </w:r>
    </w:p>
    <w:p w14:paraId="72ACFE7A" w14:textId="77777777" w:rsidR="009D2008" w:rsidRPr="00170C6A" w:rsidRDefault="009D2008" w:rsidP="009D2008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Вместе с тем, распоряжением Правительства Ленинградской области </w:t>
      </w:r>
      <w:r w:rsidRPr="00170C6A">
        <w:rPr>
          <w:rFonts w:ascii="Times New Roman" w:hAnsi="Times New Roman"/>
          <w:sz w:val="28"/>
          <w:szCs w:val="28"/>
        </w:rPr>
        <w:br/>
        <w:t xml:space="preserve">от 30 декабря 2021 года № 836-р принято решение о создании государственного бюджетного учреждения «Центр информационного обеспечения градостроительной деятельности Ленинградской области» (ГБУ «ЦИОГД ЛО») основными целями деятельности которого являются сопровождение, ведение </w:t>
      </w:r>
      <w:r w:rsidRPr="00170C6A">
        <w:rPr>
          <w:rFonts w:ascii="Times New Roman" w:hAnsi="Times New Roman"/>
          <w:sz w:val="28"/>
          <w:szCs w:val="28"/>
        </w:rPr>
        <w:br/>
        <w:t xml:space="preserve">и информационное наполнение ГИСОГД ЛО, а также осуществление функций </w:t>
      </w:r>
      <w:r w:rsidRPr="00170C6A">
        <w:rPr>
          <w:rFonts w:ascii="Times New Roman" w:hAnsi="Times New Roman"/>
          <w:sz w:val="28"/>
          <w:szCs w:val="28"/>
        </w:rPr>
        <w:br/>
        <w:t>и полномочий оператора ГИСОГД ЛО.</w:t>
      </w:r>
    </w:p>
    <w:p w14:paraId="71AB9470" w14:textId="77777777" w:rsidR="009D2008" w:rsidRPr="00170C6A" w:rsidRDefault="009D2008" w:rsidP="009D200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Распоряжением Комитета от 28.02.2022 года № 15 утвержден Устав ГБУ «ЦИОГД ЛО», внутренняя структура и штатное расписание будет утверждаться после назначения на должность руководителя ГБУ «ЦИОГД ЛО».</w:t>
      </w:r>
    </w:p>
    <w:p w14:paraId="397ACF44" w14:textId="2B0AE079" w:rsidR="009D2008" w:rsidRPr="002538EB" w:rsidRDefault="009D2008" w:rsidP="002538E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С учетом решения вопросов по фактическому местоположению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ГБУ ЦИОГД ЛО, привлечению и трудоустройству работников, созданию условий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профессиональной деятельности, обеспечению техническими средствами – планируемая дата фактического начала работы ГБУ ЦИОГД ЛО в работу – </w:t>
      </w:r>
      <w:r w:rsidRPr="00170C6A">
        <w:rPr>
          <w:rFonts w:ascii="Times New Roman" w:hAnsi="Times New Roman" w:cs="Times New Roman"/>
          <w:sz w:val="28"/>
          <w:szCs w:val="28"/>
        </w:rPr>
        <w:br/>
      </w:r>
      <w:r w:rsidRPr="002538EB">
        <w:rPr>
          <w:rFonts w:ascii="Times New Roman" w:hAnsi="Times New Roman" w:cs="Times New Roman"/>
          <w:sz w:val="28"/>
          <w:szCs w:val="28"/>
        </w:rPr>
        <w:t>4 квартал 2022 года.</w:t>
      </w:r>
    </w:p>
    <w:p w14:paraId="376E27E4" w14:textId="7EB5B404" w:rsidR="009D2008" w:rsidRPr="00170C6A" w:rsidRDefault="009D2008" w:rsidP="009D2008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Слайд </w:t>
      </w:r>
      <w:r w:rsidR="002538EB">
        <w:rPr>
          <w:rFonts w:eastAsiaTheme="minorHAnsi"/>
          <w:b/>
          <w:sz w:val="28"/>
          <w:szCs w:val="28"/>
          <w:lang w:eastAsia="en-US"/>
        </w:rPr>
        <w:t>6</w:t>
      </w:r>
      <w:r w:rsidRPr="00170C6A">
        <w:rPr>
          <w:rFonts w:eastAsiaTheme="minorHAnsi"/>
          <w:b/>
          <w:sz w:val="28"/>
          <w:szCs w:val="28"/>
          <w:lang w:eastAsia="en-US"/>
        </w:rPr>
        <w:t>.</w:t>
      </w:r>
    </w:p>
    <w:p w14:paraId="17FD148C" w14:textId="77777777" w:rsidR="009D2008" w:rsidRPr="00170C6A" w:rsidRDefault="009D2008" w:rsidP="009D2008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0C6A">
        <w:rPr>
          <w:rFonts w:eastAsiaTheme="minorHAnsi"/>
          <w:sz w:val="28"/>
          <w:szCs w:val="28"/>
          <w:lang w:eastAsia="en-US"/>
        </w:rPr>
        <w:t>Одной из ключевых тем, конечно же, стала тема цифровизации строительной отрасли и готовности к переходу на новые условия работы.</w:t>
      </w:r>
    </w:p>
    <w:p w14:paraId="6309F39B" w14:textId="77777777" w:rsidR="009D2008" w:rsidRPr="00170C6A" w:rsidRDefault="009D2008" w:rsidP="009D2008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0C6A">
        <w:rPr>
          <w:rFonts w:eastAsiaTheme="minorHAnsi"/>
          <w:sz w:val="28"/>
          <w:szCs w:val="28"/>
          <w:lang w:eastAsia="en-US"/>
        </w:rPr>
        <w:t xml:space="preserve">Все застройщики, работающие в сегменте долевого строительства, </w:t>
      </w:r>
      <w:r w:rsidRPr="00170C6A">
        <w:rPr>
          <w:rFonts w:eastAsiaTheme="minorHAnsi"/>
          <w:sz w:val="28"/>
          <w:szCs w:val="28"/>
          <w:lang w:eastAsia="en-US"/>
        </w:rPr>
        <w:br/>
        <w:t>уже в 2023 году должны перейти на технологии информационного моделирования (далее – ТИМ), они же BIM по-английски. </w:t>
      </w:r>
    </w:p>
    <w:p w14:paraId="0FD37CB8" w14:textId="660395E8" w:rsidR="009D2008" w:rsidRPr="00170C6A" w:rsidRDefault="009D2008" w:rsidP="009D2008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0C6A">
        <w:rPr>
          <w:rFonts w:eastAsiaTheme="minorHAnsi"/>
          <w:sz w:val="28"/>
          <w:szCs w:val="28"/>
          <w:lang w:eastAsia="en-US"/>
        </w:rPr>
        <w:t xml:space="preserve">Если коротко, то все, кто имеет отношение к объекту со стороны госструктур (на этапах заказа, приемки, контроля и даже эксплуатации), </w:t>
      </w:r>
      <w:r w:rsidRPr="00170C6A">
        <w:rPr>
          <w:rFonts w:eastAsiaTheme="minorHAnsi"/>
          <w:sz w:val="28"/>
          <w:szCs w:val="28"/>
          <w:lang w:eastAsia="en-US"/>
        </w:rPr>
        <w:br/>
        <w:t>обязаны взаимодействовать с ним с применением информационного моделирования. Конечно, необходимо отдельно упомянуть постановление Правительства РФ от 05 марта 2021 года № 331 «</w:t>
      </w:r>
      <w:r w:rsidRPr="00170C6A">
        <w:rPr>
          <w:rFonts w:eastAsiaTheme="minorHAnsi"/>
          <w:i/>
          <w:sz w:val="28"/>
          <w:szCs w:val="28"/>
          <w:lang w:eastAsia="en-US"/>
        </w:rPr>
        <w:t>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и/или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</w:t>
      </w:r>
      <w:r w:rsidRPr="00170C6A">
        <w:rPr>
          <w:rFonts w:eastAsiaTheme="minorHAnsi"/>
          <w:sz w:val="28"/>
          <w:szCs w:val="28"/>
          <w:lang w:eastAsia="en-US"/>
        </w:rPr>
        <w:t xml:space="preserve">». Именно в </w:t>
      </w:r>
      <w:r w:rsidR="002538EB">
        <w:rPr>
          <w:rFonts w:eastAsiaTheme="minorHAnsi"/>
          <w:sz w:val="28"/>
          <w:szCs w:val="28"/>
          <w:lang w:eastAsia="en-US"/>
        </w:rPr>
        <w:t xml:space="preserve">соответствии с этим документом </w:t>
      </w:r>
      <w:r w:rsidRPr="00170C6A">
        <w:rPr>
          <w:rFonts w:eastAsiaTheme="minorHAnsi"/>
          <w:sz w:val="28"/>
          <w:szCs w:val="28"/>
          <w:lang w:eastAsia="en-US"/>
        </w:rPr>
        <w:t>с 1 января 2022 года ведение информационно</w:t>
      </w:r>
      <w:r w:rsidR="002538EB">
        <w:rPr>
          <w:rFonts w:eastAsiaTheme="minorHAnsi"/>
          <w:sz w:val="28"/>
          <w:szCs w:val="28"/>
          <w:lang w:eastAsia="en-US"/>
        </w:rPr>
        <w:t xml:space="preserve">й модели объекта строительства </w:t>
      </w:r>
      <w:r w:rsidRPr="00170C6A">
        <w:rPr>
          <w:rFonts w:eastAsiaTheme="minorHAnsi"/>
          <w:sz w:val="28"/>
          <w:szCs w:val="28"/>
          <w:lang w:eastAsia="en-US"/>
        </w:rPr>
        <w:t>при госзаказе стало обязательным.</w:t>
      </w:r>
    </w:p>
    <w:p w14:paraId="3F64588A" w14:textId="77777777" w:rsidR="009D2008" w:rsidRPr="00170C6A" w:rsidRDefault="009D2008" w:rsidP="009D2008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70C6A">
        <w:rPr>
          <w:sz w:val="28"/>
          <w:szCs w:val="28"/>
        </w:rPr>
        <w:t>Однако сейчас, вносятся изменения в постановление П</w:t>
      </w:r>
      <w:r w:rsidRPr="00170C6A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Pr="00170C6A">
        <w:rPr>
          <w:sz w:val="28"/>
          <w:szCs w:val="28"/>
        </w:rPr>
        <w:t>РФ</w:t>
      </w:r>
      <w:r w:rsidRPr="00170C6A">
        <w:rPr>
          <w:rFonts w:eastAsiaTheme="minorHAnsi"/>
          <w:sz w:val="28"/>
          <w:szCs w:val="28"/>
          <w:lang w:eastAsia="en-US"/>
        </w:rPr>
        <w:t xml:space="preserve"> от 5 марта 2021 года № 331. Поправки </w:t>
      </w:r>
      <w:r w:rsidRPr="00170C6A">
        <w:rPr>
          <w:sz w:val="28"/>
          <w:szCs w:val="28"/>
        </w:rPr>
        <w:t>в постановление П</w:t>
      </w:r>
      <w:r w:rsidRPr="00170C6A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Pr="00170C6A">
        <w:rPr>
          <w:sz w:val="28"/>
          <w:szCs w:val="28"/>
        </w:rPr>
        <w:t xml:space="preserve">РФ </w:t>
      </w:r>
      <w:r w:rsidRPr="00170C6A">
        <w:rPr>
          <w:rFonts w:eastAsiaTheme="minorHAnsi"/>
          <w:sz w:val="28"/>
          <w:szCs w:val="28"/>
          <w:lang w:eastAsia="en-US"/>
        </w:rPr>
        <w:t>№ 331 от 5 марта 2021 года</w:t>
      </w:r>
      <w:r w:rsidRPr="00170C6A">
        <w:rPr>
          <w:sz w:val="28"/>
          <w:szCs w:val="28"/>
        </w:rPr>
        <w:t xml:space="preserve"> </w:t>
      </w:r>
      <w:r w:rsidRPr="00170C6A">
        <w:rPr>
          <w:rFonts w:eastAsiaTheme="minorHAnsi"/>
          <w:sz w:val="28"/>
          <w:szCs w:val="28"/>
          <w:lang w:eastAsia="en-US"/>
        </w:rPr>
        <w:t xml:space="preserve">теперь обязывают застройщиков многоквартирных жилых домов </w:t>
      </w:r>
      <w:r w:rsidRPr="00170C6A">
        <w:rPr>
          <w:rFonts w:eastAsiaTheme="minorHAnsi"/>
          <w:sz w:val="28"/>
          <w:szCs w:val="28"/>
          <w:lang w:eastAsia="en-US"/>
        </w:rPr>
        <w:lastRenderedPageBreak/>
        <w:t>перейти на использование ТИМ с 1 января 2023 года, а застройщиков индивидуальных жилых домов – с 1 января 2024 года.</w:t>
      </w:r>
    </w:p>
    <w:p w14:paraId="07A57ABB" w14:textId="77777777" w:rsidR="009D2008" w:rsidRPr="00170C6A" w:rsidRDefault="009D2008" w:rsidP="009D2008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Так, в постановлении говорится:</w:t>
      </w:r>
    </w:p>
    <w:p w14:paraId="72620E2E" w14:textId="77777777" w:rsidR="009D2008" w:rsidRPr="00170C6A" w:rsidRDefault="009D2008" w:rsidP="009D2008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«2. Установить, что формирование и ведение информационной модели объекта капитального строительства обеспечивается застройщиком 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или техническим заказчиком, осуществляющим деятельность в соответствии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от 30 декабря 2004 г. № 214-ФЗ «Об участии в долевом строительстве многоквартирных домов и иных объектов недвижимости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изменений в некоторые законодательные акты Российской Федерации» (далее – застройщик или технический заказчик, осуществляющий деятельность в соответствии с Федеральным законом от 30 декабря 2004 г.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№ 214-ФЗ), в отношении объекта капитального строительства (за исключением индивидуальных домов в границах территории малоэтажных жилых комплексов), проектная документация и (или) результаты инженерных изысканий которого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в соответствии Градостроительным кодексом Российской Федерации подлежат экспертизе в случаях если договор подряда на выполнение инженерных изысканий, подготовку проектной документации заключен (или  задание застройщика (технического заказчика) на выполнение инженерных изысканий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и (или) задание на проектирование утверждено) после 1 января 2023 г., </w:t>
      </w:r>
      <w:r w:rsidRPr="00170C6A">
        <w:rPr>
          <w:rFonts w:ascii="Times New Roman" w:hAnsi="Times New Roman" w:cs="Times New Roman"/>
          <w:sz w:val="28"/>
          <w:szCs w:val="28"/>
        </w:rPr>
        <w:br/>
        <w:t>и если разрешение на строительство выдано после 1 июля 2023 г. в отношении объектов, по которым проектная документация утверждена до 1 января 2023 г.</w:t>
      </w:r>
    </w:p>
    <w:p w14:paraId="36C6E808" w14:textId="77777777" w:rsidR="009D2008" w:rsidRPr="00170C6A" w:rsidRDefault="009D2008" w:rsidP="009D2008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Формирование и ведение информационной модели в отношении индивидуальных домов в границах территории малоэтажных жилых комплексов, а также в отношении объектов долевого строительства, проектная документация  и (или) результаты инженерных изысканий по которым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в соответствии Градостроительным кодексом Российской Федерации не подлежит экспертизе, обеспечивается застройщиком или техническим заказчиком, осуществляющим деятельность в соответствии с Федеральным законом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от 30 декабря 2004 г. № 214-ФЗ, в случаях: </w:t>
      </w:r>
    </w:p>
    <w:p w14:paraId="07C05559" w14:textId="77777777" w:rsidR="009D2008" w:rsidRPr="00170C6A" w:rsidRDefault="009D2008" w:rsidP="009D200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если договор подряда на выполнение инженерных изысканий, подготовку проектной документации заключен (или задание застройщика (технического заказчика) на выполнение инженерных изысканий и (или) задание </w:t>
      </w:r>
      <w:r w:rsidRPr="00170C6A">
        <w:rPr>
          <w:rFonts w:ascii="Times New Roman" w:hAnsi="Times New Roman"/>
          <w:sz w:val="28"/>
          <w:szCs w:val="28"/>
        </w:rPr>
        <w:br/>
        <w:t xml:space="preserve">на проектирование утверждено) после 1 января 2024 г., </w:t>
      </w:r>
    </w:p>
    <w:p w14:paraId="7896F405" w14:textId="77777777" w:rsidR="009D2008" w:rsidRPr="00170C6A" w:rsidRDefault="009D2008" w:rsidP="009D200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если разрешение на строительство выдано после 1 июля 2024 г. </w:t>
      </w:r>
      <w:r w:rsidRPr="00170C6A">
        <w:rPr>
          <w:rFonts w:ascii="Times New Roman" w:hAnsi="Times New Roman"/>
          <w:sz w:val="28"/>
          <w:szCs w:val="28"/>
        </w:rPr>
        <w:br/>
        <w:t>в отношении объектов, по которым проектная документация утверждена до 1 января 2024 г.».</w:t>
      </w:r>
    </w:p>
    <w:p w14:paraId="12F12EF9" w14:textId="02F3EDAF" w:rsidR="009D2008" w:rsidRPr="00170C6A" w:rsidRDefault="009D2008" w:rsidP="002538EB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По мнению органов исполнительной власти Ленинградской области, требуется разработка и использование стандартных платформенных решений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с применением «облачных» технологий для всех регионов (согласованных </w:t>
      </w:r>
      <w:r w:rsidRPr="00170C6A">
        <w:rPr>
          <w:rFonts w:ascii="Times New Roman" w:hAnsi="Times New Roman" w:cs="Times New Roman"/>
          <w:sz w:val="28"/>
          <w:szCs w:val="28"/>
        </w:rPr>
        <w:br/>
        <w:t xml:space="preserve">и рекомендованных Министерством строительства и жилищно-коммунального хозяйства Российской Федерации), которые можно будет интегрировать </w:t>
      </w:r>
      <w:r w:rsidRPr="00170C6A">
        <w:rPr>
          <w:rFonts w:ascii="Times New Roman" w:hAnsi="Times New Roman" w:cs="Times New Roman"/>
          <w:sz w:val="28"/>
          <w:szCs w:val="28"/>
        </w:rPr>
        <w:br/>
        <w:t>с ГИСОГД ЛО.</w:t>
      </w:r>
    </w:p>
    <w:p w14:paraId="676B8414" w14:textId="77777777" w:rsidR="002538EB" w:rsidRDefault="002538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27C634C" w14:textId="7926FAAC" w:rsidR="009D2008" w:rsidRPr="005103B9" w:rsidRDefault="009D2008" w:rsidP="002538EB">
      <w:pPr>
        <w:ind w:left="709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Слайд </w:t>
      </w:r>
      <w:r w:rsidR="002538EB"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600AB344" w14:textId="77777777" w:rsidR="00742898" w:rsidRPr="005103B9" w:rsidRDefault="00742898" w:rsidP="007428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Рассмотрение консультативно-экспертным советом Ленинградской области </w:t>
      </w:r>
    </w:p>
    <w:p w14:paraId="39F70E41" w14:textId="77777777" w:rsidR="00742898" w:rsidRPr="005103B9" w:rsidRDefault="00742898" w:rsidP="007428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архитектурно-градостроительного облика </w:t>
      </w:r>
    </w:p>
    <w:p w14:paraId="148A65C2" w14:textId="158C1464" w:rsidR="00742898" w:rsidRPr="005103B9" w:rsidRDefault="00742898" w:rsidP="007428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5103B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населенных пунктов, зданий, сооружений Ленинградской области </w:t>
      </w:r>
    </w:p>
    <w:p w14:paraId="76C05E22" w14:textId="08732B94" w:rsidR="003C4245" w:rsidRPr="005103B9" w:rsidRDefault="005103B9" w:rsidP="003C424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Часть ОМСУ</w:t>
      </w:r>
      <w:r w:rsidR="00B4511C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успели </w:t>
      </w:r>
      <w:r w:rsidR="00576FA2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поучаствовать</w:t>
      </w:r>
      <w:r w:rsidR="005336B7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576FA2" w:rsidRPr="005103B9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B4511C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консультативно-экспертн</w:t>
      </w:r>
      <w:r w:rsidR="00576FA2" w:rsidRPr="005103B9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B4511C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совет</w:t>
      </w:r>
      <w:r w:rsidR="00576FA2" w:rsidRPr="005103B9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B4511C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Ленинградской области, который </w:t>
      </w:r>
      <w:r w:rsidR="00CA7DD0" w:rsidRPr="005103B9">
        <w:rPr>
          <w:rFonts w:ascii="Times New Roman" w:hAnsi="Times New Roman" w:cs="Times New Roman"/>
          <w:sz w:val="28"/>
          <w:szCs w:val="28"/>
          <w:highlight w:val="yellow"/>
        </w:rPr>
        <w:t>занимается</w:t>
      </w:r>
      <w:r w:rsidR="003C4245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рассмотрение</w:t>
      </w:r>
      <w:r w:rsidR="00CA7DD0" w:rsidRPr="005103B9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3C4245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C4245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архитектурно-градостроительного облика населенных пунктов, зданий, сооружений Ленинградской области. </w:t>
      </w:r>
    </w:p>
    <w:p w14:paraId="02C61AAC" w14:textId="06163009" w:rsidR="003C4245" w:rsidRPr="00170C6A" w:rsidRDefault="003C4245" w:rsidP="003C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Сегодня </w:t>
      </w:r>
      <w:r w:rsidR="00576FA2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Я </w:t>
      </w: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подробнее </w:t>
      </w:r>
      <w:r w:rsidR="00CA7DD0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расскажу</w:t>
      </w: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о </w:t>
      </w:r>
      <w:r w:rsidR="00C7340B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деятельности</w:t>
      </w: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совета, действующем порядке рассмотрения материалов, </w:t>
      </w:r>
      <w:r w:rsidR="00C7340B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типовых замечаниях </w:t>
      </w:r>
      <w:r w:rsidR="00CA7DD0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совета </w:t>
      </w:r>
      <w:r w:rsidR="00C7340B" w:rsidRPr="005103B9">
        <w:rPr>
          <w:rFonts w:ascii="Times New Roman" w:hAnsi="Times New Roman" w:cs="Times New Roman"/>
          <w:sz w:val="28"/>
          <w:szCs w:val="28"/>
          <w:highlight w:val="yellow"/>
        </w:rPr>
        <w:t xml:space="preserve">к представленным проектам, </w:t>
      </w: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а</w:t>
      </w:r>
      <w:r w:rsidR="002D4A6E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 </w:t>
      </w:r>
      <w:r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также о</w:t>
      </w:r>
      <w:r w:rsidR="00EE7781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 w:rsidR="002D4A6E" w:rsidRPr="005103B9">
        <w:rPr>
          <w:rFonts w:ascii="Times New Roman" w:hAnsi="Times New Roman"/>
          <w:sz w:val="28"/>
          <w:szCs w:val="28"/>
          <w:highlight w:val="yellow"/>
          <w:lang w:eastAsia="ru-RU"/>
        </w:rPr>
        <w:t>заслуживающих вашего внимания проектах архитектурно-градостроительного облика объектов.</w:t>
      </w:r>
      <w:r w:rsidR="002D4A6E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0520FF4" w14:textId="77777777" w:rsidR="008D1A0D" w:rsidRPr="00170C6A" w:rsidRDefault="008D1A0D" w:rsidP="009A297C">
      <w:pPr>
        <w:tabs>
          <w:tab w:val="left" w:pos="993"/>
        </w:tabs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  <w:lang w:eastAsia="ru-RU"/>
        </w:rPr>
      </w:pPr>
    </w:p>
    <w:p w14:paraId="45F3ACBD" w14:textId="62539C32" w:rsidR="00C30CA0" w:rsidRPr="00170C6A" w:rsidRDefault="00C30CA0" w:rsidP="00CA7DD0">
      <w:pPr>
        <w:keepNext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C6A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5103B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AF4A611" w14:textId="532C7845" w:rsidR="005D43C1" w:rsidRPr="00170C6A" w:rsidRDefault="00A577CB" w:rsidP="00A77601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>В мае</w:t>
      </w:r>
      <w:r w:rsidR="00C30CA0" w:rsidRPr="00170C6A">
        <w:rPr>
          <w:rFonts w:ascii="Times New Roman" w:hAnsi="Times New Roman"/>
          <w:sz w:val="28"/>
          <w:szCs w:val="28"/>
          <w:lang w:eastAsia="ru-RU"/>
        </w:rPr>
        <w:t xml:space="preserve"> 2021 года Комитет градостроительной политики выступил с инициативой создания коллегиального органа, решающего вопросы согласования архитектурно-градостроительного облика объектов</w:t>
      </w:r>
      <w:r w:rsidR="002B61AE" w:rsidRPr="00170C6A">
        <w:rPr>
          <w:rFonts w:ascii="Times New Roman" w:hAnsi="Times New Roman"/>
          <w:sz w:val="28"/>
          <w:szCs w:val="28"/>
          <w:lang w:eastAsia="ru-RU"/>
        </w:rPr>
        <w:t>, создаваемых</w:t>
      </w:r>
      <w:r w:rsidR="00C30CA0" w:rsidRPr="00170C6A">
        <w:rPr>
          <w:rFonts w:ascii="Times New Roman" w:hAnsi="Times New Roman"/>
          <w:sz w:val="28"/>
          <w:szCs w:val="28"/>
          <w:lang w:eastAsia="ru-RU"/>
        </w:rPr>
        <w:t xml:space="preserve"> на территории Ленинградской области. </w:t>
      </w:r>
    </w:p>
    <w:p w14:paraId="496DC879" w14:textId="26A2F3EB" w:rsidR="007F0FEF" w:rsidRPr="00170C6A" w:rsidRDefault="00C30CA0" w:rsidP="009A297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 xml:space="preserve">Инициатива </w:t>
      </w:r>
      <w:r w:rsidR="00CA776A" w:rsidRPr="00170C6A">
        <w:rPr>
          <w:rFonts w:ascii="Times New Roman" w:hAnsi="Times New Roman"/>
          <w:sz w:val="28"/>
          <w:szCs w:val="28"/>
          <w:lang w:eastAsia="ru-RU"/>
        </w:rPr>
        <w:t xml:space="preserve">была 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поддержана </w:t>
      </w:r>
      <w:r w:rsidR="00CA776A" w:rsidRPr="00170C6A">
        <w:rPr>
          <w:rFonts w:ascii="Times New Roman" w:hAnsi="Times New Roman"/>
          <w:sz w:val="28"/>
          <w:szCs w:val="28"/>
          <w:lang w:eastAsia="ru-RU"/>
        </w:rPr>
        <w:t>Губернатором Ленинградской области Александром Юрьевичем Дрозденко</w:t>
      </w:r>
      <w:r w:rsidR="00A577CB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>–</w:t>
      </w:r>
      <w:r w:rsidR="002B61AE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6A" w:rsidRPr="00170C6A">
        <w:rPr>
          <w:rFonts w:ascii="Times New Roman" w:hAnsi="Times New Roman"/>
          <w:sz w:val="28"/>
          <w:szCs w:val="28"/>
          <w:lang w:eastAsia="ru-RU"/>
        </w:rPr>
        <w:t>п</w:t>
      </w:r>
      <w:r w:rsidR="007F0FEF" w:rsidRPr="00170C6A">
        <w:rPr>
          <w:rFonts w:ascii="Times New Roman" w:hAnsi="Times New Roman"/>
          <w:sz w:val="28"/>
          <w:szCs w:val="28"/>
          <w:lang w:eastAsia="ru-RU"/>
        </w:rPr>
        <w:t>остановлением Губернатора Ленинградской области от 31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> </w:t>
      </w:r>
      <w:r w:rsidR="007F0FEF" w:rsidRPr="00170C6A">
        <w:rPr>
          <w:rFonts w:ascii="Times New Roman" w:hAnsi="Times New Roman"/>
          <w:sz w:val="28"/>
          <w:szCs w:val="28"/>
          <w:lang w:eastAsia="ru-RU"/>
        </w:rPr>
        <w:t>мая 2021</w:t>
      </w:r>
      <w:r w:rsidR="007D175B" w:rsidRPr="00170C6A">
        <w:rPr>
          <w:rFonts w:ascii="Times New Roman" w:hAnsi="Times New Roman"/>
          <w:sz w:val="28"/>
          <w:szCs w:val="28"/>
          <w:lang w:eastAsia="ru-RU"/>
        </w:rPr>
        <w:t> </w:t>
      </w:r>
      <w:r w:rsidR="007F0FEF" w:rsidRPr="00170C6A">
        <w:rPr>
          <w:rFonts w:ascii="Times New Roman" w:hAnsi="Times New Roman"/>
          <w:sz w:val="28"/>
          <w:szCs w:val="28"/>
          <w:lang w:eastAsia="ru-RU"/>
        </w:rPr>
        <w:t>года № 40-пг образован консультативно</w:t>
      </w:r>
      <w:r w:rsidR="007D175B" w:rsidRPr="00170C6A">
        <w:rPr>
          <w:rFonts w:ascii="Times New Roman" w:hAnsi="Times New Roman"/>
          <w:sz w:val="28"/>
          <w:szCs w:val="28"/>
          <w:lang w:eastAsia="ru-RU"/>
        </w:rPr>
        <w:t>-</w:t>
      </w:r>
      <w:r w:rsidR="007F0FEF" w:rsidRPr="00170C6A">
        <w:rPr>
          <w:rFonts w:ascii="Times New Roman" w:hAnsi="Times New Roman"/>
          <w:sz w:val="28"/>
          <w:szCs w:val="28"/>
          <w:lang w:eastAsia="ru-RU"/>
        </w:rPr>
        <w:t>экспертный совет</w:t>
      </w:r>
      <w:r w:rsidR="006B0E77" w:rsidRPr="00170C6A">
        <w:rPr>
          <w:rFonts w:ascii="Times New Roman" w:hAnsi="Times New Roman"/>
          <w:sz w:val="28"/>
          <w:szCs w:val="28"/>
          <w:lang w:eastAsia="ru-RU"/>
        </w:rPr>
        <w:t>.</w:t>
      </w:r>
    </w:p>
    <w:p w14:paraId="13B0994F" w14:textId="3EC49452" w:rsidR="007F0FEF" w:rsidRPr="00170C6A" w:rsidRDefault="007F0FEF" w:rsidP="009A297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>Деятельность консультативно-экспертного совета является комплементарной по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> 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отношению к работе иного 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>совещательного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 органа – Градостроительного совета Ленинградской области, который осуществляет выработку и реализацию государственной политики в сфере градостроительной и архитектурной деятельности на территории Ленинградской области.</w:t>
      </w:r>
      <w:r w:rsidR="00D33E17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A3FDB8" w14:textId="57878AB3" w:rsidR="009B51F6" w:rsidRPr="00170C6A" w:rsidRDefault="007F0FEF" w:rsidP="009A297C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 xml:space="preserve">При этом отличие консультативно-экспертного совета состоит в решении </w:t>
      </w:r>
      <w:r w:rsidR="00417F29" w:rsidRPr="00170C6A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Pr="00170C6A">
        <w:rPr>
          <w:rFonts w:ascii="Times New Roman" w:hAnsi="Times New Roman"/>
          <w:sz w:val="28"/>
          <w:szCs w:val="28"/>
          <w:lang w:eastAsia="ru-RU"/>
        </w:rPr>
        <w:t>задач по формированию единого подхода по разработке архитектурно-градостроительного облика населенных пунктов</w:t>
      </w:r>
      <w:r w:rsidR="00043AF0" w:rsidRPr="00170C6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архитектурных объектов муниципальных образований Ленинградской области</w:t>
      </w:r>
      <w:r w:rsidR="002B0011" w:rsidRPr="00170C6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713958" w14:textId="05DC2D28" w:rsidR="009B51F6" w:rsidRPr="00170C6A" w:rsidRDefault="009B51F6" w:rsidP="009A297C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1B751B" w:rsidRPr="00170C6A">
        <w:rPr>
          <w:rFonts w:ascii="Times New Roman" w:hAnsi="Times New Roman"/>
          <w:sz w:val="28"/>
          <w:szCs w:val="28"/>
          <w:lang w:eastAsia="ru-RU"/>
        </w:rPr>
        <w:t xml:space="preserve">целей и 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задач </w:t>
      </w:r>
      <w:r w:rsidRPr="00170C6A">
        <w:rPr>
          <w:rFonts w:ascii="Times New Roman" w:hAnsi="Times New Roman"/>
          <w:sz w:val="28"/>
          <w:szCs w:val="28"/>
        </w:rPr>
        <w:t xml:space="preserve">консультативно-экспертного совета будет способствовать </w:t>
      </w:r>
      <w:r w:rsidRPr="00170C6A">
        <w:rPr>
          <w:rFonts w:ascii="Times New Roman" w:hAnsi="Times New Roman"/>
          <w:sz w:val="28"/>
          <w:szCs w:val="28"/>
          <w:lang w:eastAsia="ru-RU"/>
        </w:rPr>
        <w:t>созданию условий для системного повышения качества и комфорта городской среды, что в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> 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свою очередь </w:t>
      </w:r>
      <w:r w:rsidR="00E86372" w:rsidRPr="00170C6A">
        <w:rPr>
          <w:rFonts w:ascii="Times New Roman" w:hAnsi="Times New Roman"/>
          <w:sz w:val="28"/>
          <w:szCs w:val="28"/>
          <w:lang w:eastAsia="ru-RU"/>
        </w:rPr>
        <w:t>влияет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 на достижение целей </w:t>
      </w:r>
      <w:r w:rsidR="001B6BD7" w:rsidRPr="00170C6A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приоритетного проекта «Формирование комфортной городской среды». </w:t>
      </w:r>
    </w:p>
    <w:p w14:paraId="23097DB9" w14:textId="5F1AC2F3" w:rsidR="00170C6A" w:rsidRPr="005103B9" w:rsidRDefault="007F0FEF" w:rsidP="005103B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>Следует отметить, что консультативно-экспертный совет преимущественно состоит из представителей архитектурного сообщества</w:t>
      </w:r>
      <w:r w:rsidR="002B0011" w:rsidRPr="00170C6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46C18" w:rsidRPr="00170C6A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170C6A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</w:t>
      </w:r>
      <w:r w:rsidR="00E86372" w:rsidRPr="00170C6A">
        <w:rPr>
          <w:rFonts w:ascii="Times New Roman" w:hAnsi="Times New Roman"/>
          <w:sz w:val="28"/>
          <w:szCs w:val="28"/>
          <w:lang w:eastAsia="ru-RU"/>
        </w:rPr>
        <w:t>,</w:t>
      </w:r>
      <w:r w:rsidR="00546C18" w:rsidRPr="00170C6A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C18" w:rsidRPr="00170C6A">
        <w:rPr>
          <w:rFonts w:ascii="Times New Roman" w:hAnsi="Times New Roman"/>
          <w:sz w:val="28"/>
          <w:szCs w:val="28"/>
          <w:lang w:eastAsia="ru-RU"/>
        </w:rPr>
        <w:t xml:space="preserve">участие </w:t>
      </w:r>
      <w:r w:rsidR="00FE0DA7" w:rsidRPr="00170C6A">
        <w:rPr>
          <w:rFonts w:ascii="Times New Roman" w:hAnsi="Times New Roman"/>
          <w:sz w:val="28"/>
          <w:szCs w:val="28"/>
          <w:lang w:eastAsia="ru-RU"/>
        </w:rPr>
        <w:t xml:space="preserve">специалистов из сфер территориального планирования, государственной экспертизы, сохранения объектов культурного наследия и охраны окружающей среды </w:t>
      </w:r>
      <w:r w:rsidRPr="00170C6A">
        <w:rPr>
          <w:rFonts w:ascii="Times New Roman" w:hAnsi="Times New Roman"/>
          <w:sz w:val="28"/>
          <w:szCs w:val="28"/>
          <w:lang w:eastAsia="ru-RU"/>
        </w:rPr>
        <w:t>позволяет обеспечить</w:t>
      </w:r>
      <w:r w:rsidR="00043AF0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C6A">
        <w:rPr>
          <w:rFonts w:ascii="Times New Roman" w:hAnsi="Times New Roman"/>
          <w:sz w:val="28"/>
          <w:szCs w:val="28"/>
          <w:lang w:eastAsia="ru-RU"/>
        </w:rPr>
        <w:t>всестороннее рассмотрение</w:t>
      </w:r>
      <w:r w:rsidR="00FE0DA7" w:rsidRPr="00170C6A">
        <w:rPr>
          <w:rFonts w:ascii="Times New Roman" w:hAnsi="Times New Roman"/>
          <w:sz w:val="28"/>
          <w:szCs w:val="28"/>
          <w:lang w:eastAsia="ru-RU"/>
        </w:rPr>
        <w:t xml:space="preserve"> проектов</w:t>
      </w:r>
      <w:r w:rsidRPr="00170C6A">
        <w:rPr>
          <w:rFonts w:ascii="Times New Roman" w:hAnsi="Times New Roman"/>
          <w:sz w:val="28"/>
          <w:szCs w:val="28"/>
          <w:lang w:eastAsia="ru-RU"/>
        </w:rPr>
        <w:t>, тем самым усиливая единую политику по</w:t>
      </w:r>
      <w:r w:rsidR="00BA0F88" w:rsidRPr="00170C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C6A">
        <w:rPr>
          <w:rFonts w:ascii="Times New Roman" w:hAnsi="Times New Roman"/>
          <w:sz w:val="28"/>
          <w:szCs w:val="28"/>
          <w:lang w:eastAsia="ru-RU"/>
        </w:rPr>
        <w:t>созданию уникального архитектурного облика Ленинградской области.</w:t>
      </w:r>
    </w:p>
    <w:p w14:paraId="5FC73E75" w14:textId="48412CD0" w:rsidR="00F02625" w:rsidRPr="00170C6A" w:rsidRDefault="009D2008" w:rsidP="00CA7DD0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5103B9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FD8CB9D" w14:textId="57006774" w:rsidR="00DB7730" w:rsidRPr="00170C6A" w:rsidRDefault="00DB7730" w:rsidP="009A297C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  <w:lang w:eastAsia="ru-RU"/>
        </w:rPr>
        <w:t xml:space="preserve">В сентябре 2021 года на основе </w:t>
      </w:r>
      <w:r w:rsidR="00E86372" w:rsidRPr="00170C6A">
        <w:rPr>
          <w:rFonts w:ascii="Times New Roman" w:hAnsi="Times New Roman"/>
          <w:sz w:val="28"/>
          <w:szCs w:val="28"/>
          <w:lang w:eastAsia="ru-RU"/>
        </w:rPr>
        <w:t>поручения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 Заместителя Председателя Правительства Ленинградской области по строительству и жилищно-коммунальному хозяйству </w:t>
      </w:r>
      <w:r w:rsidR="001621B1" w:rsidRPr="00170C6A">
        <w:rPr>
          <w:rFonts w:ascii="Times New Roman" w:hAnsi="Times New Roman"/>
          <w:sz w:val="28"/>
          <w:szCs w:val="28"/>
          <w:lang w:eastAsia="ru-RU"/>
        </w:rPr>
        <w:t xml:space="preserve">Евгений Петровича </w:t>
      </w:r>
      <w:r w:rsidRPr="00170C6A">
        <w:rPr>
          <w:rFonts w:ascii="Times New Roman" w:hAnsi="Times New Roman"/>
          <w:sz w:val="28"/>
          <w:szCs w:val="28"/>
          <w:lang w:eastAsia="ru-RU"/>
        </w:rPr>
        <w:t xml:space="preserve">Барановского разработан порядок </w:t>
      </w:r>
      <w:r w:rsidRPr="00170C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рассмотрения архитектурно-градостроительного облика объектов, в отношении которых советом рассматриваются архитектурные решения. </w:t>
      </w:r>
    </w:p>
    <w:p w14:paraId="54C4A1CF" w14:textId="7B9D4072" w:rsidR="00C91C9D" w:rsidRPr="00170C6A" w:rsidRDefault="00F02625" w:rsidP="00BA0F88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Данный п</w:t>
      </w:r>
      <w:r w:rsidR="006B0E77" w:rsidRPr="00170C6A">
        <w:rPr>
          <w:rFonts w:ascii="Times New Roman" w:hAnsi="Times New Roman" w:cs="Times New Roman"/>
          <w:sz w:val="28"/>
          <w:szCs w:val="28"/>
        </w:rPr>
        <w:t>орядок утвержден на заседании консультативно-экспертного совета 29</w:t>
      </w:r>
      <w:r w:rsidR="00BA0F88" w:rsidRPr="00170C6A">
        <w:rPr>
          <w:rFonts w:ascii="Times New Roman" w:hAnsi="Times New Roman" w:cs="Times New Roman"/>
          <w:sz w:val="28"/>
          <w:szCs w:val="28"/>
        </w:rPr>
        <w:t> </w:t>
      </w:r>
      <w:r w:rsidR="006B0E77" w:rsidRPr="00170C6A">
        <w:rPr>
          <w:rFonts w:ascii="Times New Roman" w:hAnsi="Times New Roman" w:cs="Times New Roman"/>
          <w:sz w:val="28"/>
          <w:szCs w:val="28"/>
        </w:rPr>
        <w:t xml:space="preserve">декабря 2021 года. </w:t>
      </w:r>
      <w:r w:rsidR="00043AF0" w:rsidRPr="00170C6A">
        <w:rPr>
          <w:rFonts w:ascii="Times New Roman" w:hAnsi="Times New Roman" w:cs="Times New Roman"/>
          <w:sz w:val="28"/>
          <w:szCs w:val="28"/>
        </w:rPr>
        <w:t>Ц</w:t>
      </w:r>
      <w:r w:rsidR="00C91C9D" w:rsidRPr="00170C6A">
        <w:rPr>
          <w:rFonts w:ascii="Times New Roman" w:hAnsi="Times New Roman" w:cs="Times New Roman"/>
          <w:sz w:val="28"/>
          <w:szCs w:val="28"/>
        </w:rPr>
        <w:t>елями рассмотрения архитектурно-градостроительного облика являются:</w:t>
      </w:r>
    </w:p>
    <w:p w14:paraId="16806B40" w14:textId="0C0FA582" w:rsidR="00C91C9D" w:rsidRPr="00170C6A" w:rsidRDefault="0043179D" w:rsidP="009A297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о</w:t>
      </w:r>
      <w:r w:rsidR="00C91C9D" w:rsidRPr="00170C6A">
        <w:rPr>
          <w:rFonts w:ascii="Times New Roman" w:hAnsi="Times New Roman"/>
          <w:sz w:val="28"/>
          <w:szCs w:val="28"/>
        </w:rPr>
        <w:t>беспечение визуальной привлекательности и комфорта застройки на</w:t>
      </w:r>
      <w:r w:rsidR="00EE0590" w:rsidRPr="00170C6A">
        <w:rPr>
          <w:rFonts w:ascii="Times New Roman" w:hAnsi="Times New Roman"/>
          <w:sz w:val="28"/>
          <w:szCs w:val="28"/>
        </w:rPr>
        <w:t> </w:t>
      </w:r>
      <w:r w:rsidR="00C91C9D" w:rsidRPr="00170C6A">
        <w:rPr>
          <w:rFonts w:ascii="Times New Roman" w:hAnsi="Times New Roman"/>
          <w:sz w:val="28"/>
          <w:szCs w:val="28"/>
        </w:rPr>
        <w:t>территории Ленинградской области;</w:t>
      </w:r>
    </w:p>
    <w:p w14:paraId="579F430D" w14:textId="0DFC9BC5" w:rsidR="00C91C9D" w:rsidRPr="00170C6A" w:rsidRDefault="0043179D" w:rsidP="009A297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ф</w:t>
      </w:r>
      <w:r w:rsidR="00C91C9D" w:rsidRPr="00170C6A">
        <w:rPr>
          <w:rFonts w:ascii="Times New Roman" w:hAnsi="Times New Roman"/>
          <w:sz w:val="28"/>
          <w:szCs w:val="28"/>
        </w:rPr>
        <w:t>ормирование силуэта, стиля, композиции и колористического решения застройки на территории Ленинградской области с учетом сложившейся архитектурной среды и достижений в области архитектурного искусства;</w:t>
      </w:r>
    </w:p>
    <w:p w14:paraId="13DC2A88" w14:textId="4115B6AC" w:rsidR="00C91C9D" w:rsidRPr="00170C6A" w:rsidRDefault="0043179D" w:rsidP="009A297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ф</w:t>
      </w:r>
      <w:r w:rsidR="00C91C9D" w:rsidRPr="00170C6A">
        <w:rPr>
          <w:rFonts w:ascii="Times New Roman" w:hAnsi="Times New Roman"/>
          <w:sz w:val="28"/>
          <w:szCs w:val="28"/>
        </w:rPr>
        <w:t>ормирование архитектурных решений, исходя из современных стандартов качества организации жилых, общественных и рекреационных территорий;</w:t>
      </w:r>
    </w:p>
    <w:p w14:paraId="3E28D6F5" w14:textId="364C2E6F" w:rsidR="00170C6A" w:rsidRPr="005103B9" w:rsidRDefault="0043179D" w:rsidP="005103B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о</w:t>
      </w:r>
      <w:r w:rsidR="00C91C9D" w:rsidRPr="00170C6A">
        <w:rPr>
          <w:rFonts w:ascii="Times New Roman" w:hAnsi="Times New Roman"/>
          <w:sz w:val="28"/>
          <w:szCs w:val="28"/>
        </w:rPr>
        <w:t xml:space="preserve">беспечение при создании </w:t>
      </w:r>
      <w:r w:rsidR="00EE0590" w:rsidRPr="00170C6A">
        <w:rPr>
          <w:rFonts w:ascii="Times New Roman" w:hAnsi="Times New Roman"/>
          <w:sz w:val="28"/>
          <w:szCs w:val="28"/>
        </w:rPr>
        <w:t>объектов капитального строительства</w:t>
      </w:r>
      <w:r w:rsidR="00C91C9D" w:rsidRPr="00170C6A">
        <w:rPr>
          <w:rFonts w:ascii="Times New Roman" w:hAnsi="Times New Roman"/>
          <w:sz w:val="28"/>
          <w:szCs w:val="28"/>
        </w:rPr>
        <w:t xml:space="preserve"> комфортного движения пешеходов и транспорта с учетом маломобильных групп населения</w:t>
      </w:r>
      <w:r w:rsidR="007A7B1A" w:rsidRPr="00170C6A">
        <w:rPr>
          <w:rFonts w:ascii="Times New Roman" w:hAnsi="Times New Roman"/>
          <w:sz w:val="28"/>
          <w:szCs w:val="28"/>
        </w:rPr>
        <w:t>.</w:t>
      </w:r>
    </w:p>
    <w:p w14:paraId="6C0EE168" w14:textId="075342CC" w:rsidR="00A77601" w:rsidRPr="00170C6A" w:rsidRDefault="009D2008" w:rsidP="00A77601">
      <w:pPr>
        <w:keepNext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Слайд 1</w:t>
      </w:r>
      <w:r w:rsidR="005103B9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C1000D8" w14:textId="20362E5B" w:rsidR="0043179D" w:rsidRPr="00170C6A" w:rsidRDefault="0043179D" w:rsidP="009A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874F4" w:rsidRPr="00170C6A">
        <w:rPr>
          <w:rFonts w:ascii="Times New Roman" w:hAnsi="Times New Roman" w:cs="Times New Roman"/>
          <w:sz w:val="28"/>
          <w:szCs w:val="28"/>
        </w:rPr>
        <w:t>АГО</w:t>
      </w:r>
      <w:r w:rsidRPr="00170C6A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архитектурных решений</w:t>
      </w:r>
      <w:r w:rsidR="001454B3" w:rsidRPr="00170C6A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Pr="00170C6A">
        <w:rPr>
          <w:rFonts w:ascii="Times New Roman" w:hAnsi="Times New Roman" w:cs="Times New Roman"/>
          <w:sz w:val="28"/>
          <w:szCs w:val="28"/>
        </w:rPr>
        <w:t>:</w:t>
      </w:r>
    </w:p>
    <w:p w14:paraId="0CFD4859" w14:textId="2E7A5903" w:rsidR="0043179D" w:rsidRPr="00170C6A" w:rsidRDefault="0043179D" w:rsidP="009A29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проектирование и (или) строительство, которых предусмотрены за счет бюджетных средств Ленинградской области</w:t>
      </w:r>
      <w:r w:rsidR="0090444B" w:rsidRPr="00170C6A">
        <w:rPr>
          <w:rFonts w:ascii="Times New Roman" w:hAnsi="Times New Roman"/>
          <w:sz w:val="28"/>
          <w:szCs w:val="28"/>
        </w:rPr>
        <w:t xml:space="preserve"> или</w:t>
      </w:r>
      <w:r w:rsidRPr="00170C6A">
        <w:rPr>
          <w:rFonts w:ascii="Times New Roman" w:hAnsi="Times New Roman"/>
          <w:sz w:val="28"/>
          <w:szCs w:val="28"/>
        </w:rPr>
        <w:t xml:space="preserve"> муниципальных образований Ленинградской област</w:t>
      </w:r>
      <w:r w:rsidR="001874F4" w:rsidRPr="00170C6A">
        <w:rPr>
          <w:rFonts w:ascii="Times New Roman" w:hAnsi="Times New Roman"/>
          <w:sz w:val="28"/>
          <w:szCs w:val="28"/>
        </w:rPr>
        <w:t>и</w:t>
      </w:r>
      <w:r w:rsidRPr="00170C6A">
        <w:rPr>
          <w:rFonts w:ascii="Times New Roman" w:hAnsi="Times New Roman"/>
          <w:sz w:val="28"/>
          <w:szCs w:val="28"/>
        </w:rPr>
        <w:t>;</w:t>
      </w:r>
    </w:p>
    <w:p w14:paraId="6BCD24C5" w14:textId="5A116C52" w:rsidR="0043179D" w:rsidRPr="00170C6A" w:rsidRDefault="0043179D" w:rsidP="009A29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по рекомендации Градостроительного совета Ленинградской области; </w:t>
      </w:r>
    </w:p>
    <w:p w14:paraId="12E91C9A" w14:textId="226EDC32" w:rsidR="00993811" w:rsidRPr="00170C6A" w:rsidRDefault="0043179D" w:rsidP="00E8637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указанных объектов, строительство которых не завершено</w:t>
      </w:r>
      <w:r w:rsidR="0090444B" w:rsidRPr="00170C6A">
        <w:rPr>
          <w:rFonts w:ascii="Times New Roman" w:hAnsi="Times New Roman"/>
          <w:sz w:val="28"/>
          <w:szCs w:val="28"/>
        </w:rPr>
        <w:t xml:space="preserve"> и </w:t>
      </w:r>
      <w:r w:rsidRPr="00170C6A">
        <w:rPr>
          <w:rFonts w:ascii="Times New Roman" w:hAnsi="Times New Roman"/>
          <w:sz w:val="28"/>
          <w:szCs w:val="28"/>
        </w:rPr>
        <w:t xml:space="preserve">облик которых был рассмотрен </w:t>
      </w:r>
      <w:r w:rsidR="0090444B" w:rsidRPr="00170C6A">
        <w:rPr>
          <w:rFonts w:ascii="Times New Roman" w:hAnsi="Times New Roman"/>
          <w:sz w:val="28"/>
          <w:szCs w:val="28"/>
        </w:rPr>
        <w:t xml:space="preserve">ранее </w:t>
      </w:r>
      <w:r w:rsidRPr="00170C6A">
        <w:rPr>
          <w:rFonts w:ascii="Times New Roman" w:hAnsi="Times New Roman"/>
          <w:sz w:val="28"/>
          <w:szCs w:val="28"/>
        </w:rPr>
        <w:t xml:space="preserve">– в случае принятия решения об изменении </w:t>
      </w:r>
      <w:r w:rsidR="00D16E07" w:rsidRPr="00170C6A">
        <w:rPr>
          <w:rFonts w:ascii="Times New Roman" w:hAnsi="Times New Roman"/>
          <w:sz w:val="28"/>
          <w:szCs w:val="28"/>
        </w:rPr>
        <w:t xml:space="preserve">конструктивных и проектных решений. </w:t>
      </w:r>
    </w:p>
    <w:p w14:paraId="138F6739" w14:textId="36212141" w:rsidR="006B0E77" w:rsidRPr="00170C6A" w:rsidRDefault="006B0E77" w:rsidP="009A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Практически за годовой период деятельности совет</w:t>
      </w:r>
      <w:r w:rsidR="0090444B" w:rsidRPr="00170C6A">
        <w:rPr>
          <w:rFonts w:ascii="Times New Roman" w:hAnsi="Times New Roman" w:cs="Times New Roman"/>
          <w:sz w:val="28"/>
          <w:szCs w:val="28"/>
        </w:rPr>
        <w:t>ом</w:t>
      </w:r>
      <w:r w:rsidRPr="00170C6A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EE7781" w:rsidRPr="00170C6A">
        <w:rPr>
          <w:rFonts w:ascii="Times New Roman" w:hAnsi="Times New Roman" w:cs="Times New Roman"/>
          <w:sz w:val="28"/>
          <w:szCs w:val="28"/>
        </w:rPr>
        <w:t>о</w:t>
      </w:r>
      <w:r w:rsidRPr="00170C6A">
        <w:rPr>
          <w:rFonts w:ascii="Times New Roman" w:hAnsi="Times New Roman" w:cs="Times New Roman"/>
          <w:sz w:val="28"/>
          <w:szCs w:val="28"/>
        </w:rPr>
        <w:t xml:space="preserve"> </w:t>
      </w:r>
      <w:r w:rsidR="001874F4" w:rsidRPr="00170C6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E7781" w:rsidRPr="00170C6A">
        <w:rPr>
          <w:rFonts w:ascii="Times New Roman" w:hAnsi="Times New Roman" w:cs="Times New Roman"/>
          <w:sz w:val="28"/>
          <w:szCs w:val="28"/>
        </w:rPr>
        <w:t>20</w:t>
      </w:r>
      <w:r w:rsidR="001874F4" w:rsidRPr="00170C6A">
        <w:rPr>
          <w:rFonts w:ascii="Times New Roman" w:hAnsi="Times New Roman" w:cs="Times New Roman"/>
          <w:sz w:val="28"/>
          <w:szCs w:val="28"/>
        </w:rPr>
        <w:t> </w:t>
      </w:r>
      <w:r w:rsidRPr="00170C6A">
        <w:rPr>
          <w:rFonts w:ascii="Times New Roman" w:hAnsi="Times New Roman" w:cs="Times New Roman"/>
          <w:sz w:val="28"/>
          <w:szCs w:val="28"/>
        </w:rPr>
        <w:t>материалов архитектурно-градостроительных решений</w:t>
      </w:r>
      <w:r w:rsidR="0003678F" w:rsidRPr="00170C6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170C6A">
        <w:rPr>
          <w:rFonts w:ascii="Times New Roman" w:hAnsi="Times New Roman" w:cs="Times New Roman"/>
          <w:sz w:val="28"/>
          <w:szCs w:val="28"/>
        </w:rPr>
        <w:t>, которы</w:t>
      </w:r>
      <w:r w:rsidR="003F1024" w:rsidRPr="00170C6A">
        <w:rPr>
          <w:rFonts w:ascii="Times New Roman" w:hAnsi="Times New Roman" w:cs="Times New Roman"/>
          <w:sz w:val="28"/>
          <w:szCs w:val="28"/>
        </w:rPr>
        <w:t xml:space="preserve">е можно разделить на </w:t>
      </w:r>
      <w:r w:rsidR="0037612C" w:rsidRPr="00170C6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F1024" w:rsidRPr="00170C6A">
        <w:rPr>
          <w:rFonts w:ascii="Times New Roman" w:hAnsi="Times New Roman" w:cs="Times New Roman"/>
          <w:sz w:val="28"/>
          <w:szCs w:val="28"/>
        </w:rPr>
        <w:t>смысловые группы</w:t>
      </w:r>
      <w:r w:rsidR="00E650F6" w:rsidRPr="00170C6A">
        <w:rPr>
          <w:rFonts w:ascii="Times New Roman" w:hAnsi="Times New Roman" w:cs="Times New Roman"/>
          <w:sz w:val="28"/>
          <w:szCs w:val="28"/>
        </w:rPr>
        <w:t>:</w:t>
      </w:r>
    </w:p>
    <w:p w14:paraId="3A4C07BB" w14:textId="1E397276" w:rsidR="003F1024" w:rsidRPr="00170C6A" w:rsidRDefault="003F1024" w:rsidP="00F740E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создани</w:t>
      </w:r>
      <w:r w:rsidR="008138C4" w:rsidRPr="00170C6A">
        <w:rPr>
          <w:rFonts w:ascii="Times New Roman" w:hAnsi="Times New Roman"/>
          <w:sz w:val="28"/>
          <w:szCs w:val="28"/>
        </w:rPr>
        <w:t>е</w:t>
      </w:r>
      <w:r w:rsidRPr="00170C6A">
        <w:rPr>
          <w:rFonts w:ascii="Times New Roman" w:hAnsi="Times New Roman"/>
          <w:sz w:val="28"/>
          <w:szCs w:val="28"/>
        </w:rPr>
        <w:t xml:space="preserve"> комфортной городской среды;</w:t>
      </w:r>
    </w:p>
    <w:p w14:paraId="18E1A3C0" w14:textId="30057D27" w:rsidR="003F1024" w:rsidRPr="00170C6A" w:rsidRDefault="003F1024" w:rsidP="00F740E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общественно значимы</w:t>
      </w:r>
      <w:r w:rsidR="0003678F" w:rsidRPr="00170C6A">
        <w:rPr>
          <w:rFonts w:ascii="Times New Roman" w:hAnsi="Times New Roman"/>
          <w:sz w:val="28"/>
          <w:szCs w:val="28"/>
        </w:rPr>
        <w:t>е</w:t>
      </w:r>
      <w:r w:rsidRPr="00170C6A">
        <w:rPr>
          <w:rFonts w:ascii="Times New Roman" w:hAnsi="Times New Roman"/>
          <w:sz w:val="28"/>
          <w:szCs w:val="28"/>
        </w:rPr>
        <w:t xml:space="preserve"> архитектурны</w:t>
      </w:r>
      <w:r w:rsidR="008138C4" w:rsidRPr="00170C6A">
        <w:rPr>
          <w:rFonts w:ascii="Times New Roman" w:hAnsi="Times New Roman"/>
          <w:sz w:val="28"/>
          <w:szCs w:val="28"/>
        </w:rPr>
        <w:t>е</w:t>
      </w:r>
      <w:r w:rsidRPr="00170C6A">
        <w:rPr>
          <w:rFonts w:ascii="Times New Roman" w:hAnsi="Times New Roman"/>
          <w:sz w:val="28"/>
          <w:szCs w:val="28"/>
        </w:rPr>
        <w:t xml:space="preserve"> объект</w:t>
      </w:r>
      <w:r w:rsidR="00EE7781" w:rsidRPr="00170C6A">
        <w:rPr>
          <w:rFonts w:ascii="Times New Roman" w:hAnsi="Times New Roman"/>
          <w:sz w:val="28"/>
          <w:szCs w:val="28"/>
        </w:rPr>
        <w:t>ы</w:t>
      </w:r>
      <w:r w:rsidRPr="00170C6A">
        <w:rPr>
          <w:rFonts w:ascii="Times New Roman" w:hAnsi="Times New Roman"/>
          <w:sz w:val="28"/>
          <w:szCs w:val="28"/>
        </w:rPr>
        <w:t>;</w:t>
      </w:r>
    </w:p>
    <w:p w14:paraId="671ED9B8" w14:textId="0A8568DF" w:rsidR="005F4CC1" w:rsidRPr="00170C6A" w:rsidRDefault="005F4CC1" w:rsidP="00F740E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объект</w:t>
      </w:r>
      <w:r w:rsidR="0003678F" w:rsidRPr="00170C6A">
        <w:rPr>
          <w:rFonts w:ascii="Times New Roman" w:hAnsi="Times New Roman"/>
          <w:sz w:val="28"/>
          <w:szCs w:val="28"/>
        </w:rPr>
        <w:t>ы</w:t>
      </w:r>
      <w:r w:rsidR="003F1024" w:rsidRPr="00170C6A">
        <w:rPr>
          <w:rFonts w:ascii="Times New Roman" w:hAnsi="Times New Roman"/>
          <w:sz w:val="28"/>
          <w:szCs w:val="28"/>
        </w:rPr>
        <w:t xml:space="preserve"> с привлечением бюджетного финансирования</w:t>
      </w:r>
      <w:r w:rsidR="008F4276" w:rsidRPr="00170C6A">
        <w:rPr>
          <w:rFonts w:ascii="Times New Roman" w:hAnsi="Times New Roman"/>
          <w:sz w:val="28"/>
          <w:szCs w:val="28"/>
        </w:rPr>
        <w:t>;</w:t>
      </w:r>
    </w:p>
    <w:p w14:paraId="2485A86E" w14:textId="7BA13C55" w:rsidR="009D2008" w:rsidRPr="001E476B" w:rsidRDefault="003F1024" w:rsidP="001E476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многоквартирны</w:t>
      </w:r>
      <w:r w:rsidR="0003678F" w:rsidRPr="00170C6A">
        <w:rPr>
          <w:rFonts w:ascii="Times New Roman" w:hAnsi="Times New Roman"/>
          <w:sz w:val="28"/>
          <w:szCs w:val="28"/>
        </w:rPr>
        <w:t>е</w:t>
      </w:r>
      <w:r w:rsidRPr="00170C6A">
        <w:rPr>
          <w:rFonts w:ascii="Times New Roman" w:hAnsi="Times New Roman"/>
          <w:sz w:val="28"/>
          <w:szCs w:val="28"/>
        </w:rPr>
        <w:t xml:space="preserve"> </w:t>
      </w:r>
      <w:r w:rsidR="0003678F" w:rsidRPr="00170C6A">
        <w:rPr>
          <w:rFonts w:ascii="Times New Roman" w:hAnsi="Times New Roman"/>
          <w:sz w:val="28"/>
          <w:szCs w:val="28"/>
        </w:rPr>
        <w:t>жилые дома</w:t>
      </w:r>
      <w:r w:rsidRPr="00170C6A">
        <w:rPr>
          <w:rFonts w:ascii="Times New Roman" w:hAnsi="Times New Roman"/>
          <w:sz w:val="28"/>
          <w:szCs w:val="28"/>
        </w:rPr>
        <w:t>.</w:t>
      </w:r>
    </w:p>
    <w:p w14:paraId="7CDB47A6" w14:textId="16622E63" w:rsidR="009D2008" w:rsidRPr="00170C6A" w:rsidRDefault="009D2008" w:rsidP="009D2008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1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589C3A" w14:textId="77777777" w:rsidR="009D2008" w:rsidRPr="00170C6A" w:rsidRDefault="009D2008" w:rsidP="009D200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При рассмотрении советом отдельно отмечаются и проверяются такие архитектурно-градостроительные решения, как:</w:t>
      </w:r>
    </w:p>
    <w:p w14:paraId="796E065A" w14:textId="77777777" w:rsidR="009D2008" w:rsidRPr="00170C6A" w:rsidRDefault="009D2008" w:rsidP="009D20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фасадные решения 1-х этажей зданий и жилых домов;</w:t>
      </w:r>
    </w:p>
    <w:p w14:paraId="0CF6AE1F" w14:textId="77777777" w:rsidR="009D2008" w:rsidRPr="00170C6A" w:rsidRDefault="009D2008" w:rsidP="009D20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благоустройство среды дворовых пространств;</w:t>
      </w:r>
    </w:p>
    <w:p w14:paraId="6E82A5D0" w14:textId="77777777" w:rsidR="009D2008" w:rsidRPr="00170C6A" w:rsidRDefault="009D2008" w:rsidP="009D20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дизайн-код информационных вывесок и рекламы;</w:t>
      </w:r>
    </w:p>
    <w:p w14:paraId="25201280" w14:textId="77777777" w:rsidR="009D2008" w:rsidRPr="00170C6A" w:rsidRDefault="009D2008" w:rsidP="009D20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навигация местности и парадных;</w:t>
      </w:r>
    </w:p>
    <w:p w14:paraId="5A728EBE" w14:textId="77777777" w:rsidR="009D2008" w:rsidRPr="00170C6A" w:rsidRDefault="009D2008" w:rsidP="009D200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соблюдение нормативных требований и регламентов проектирования, в том числе в части обеспечения комфортного проживания маломобильных групп населения.</w:t>
      </w:r>
    </w:p>
    <w:p w14:paraId="3FCB4A0C" w14:textId="77777777" w:rsidR="00170C6A" w:rsidRPr="009D2008" w:rsidRDefault="00170C6A" w:rsidP="009D200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4E045BF" w14:textId="51A3E627" w:rsidR="00B811B0" w:rsidRPr="00170C6A" w:rsidRDefault="00B811B0" w:rsidP="00B811B0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C6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Слайд 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4E48E6A" w14:textId="73948FF9" w:rsidR="00170C6A" w:rsidRPr="00170C6A" w:rsidRDefault="00213194" w:rsidP="001E4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Среди</w:t>
      </w:r>
      <w:r w:rsidR="00B811B0" w:rsidRPr="00170C6A">
        <w:rPr>
          <w:rFonts w:ascii="Times New Roman" w:hAnsi="Times New Roman" w:cs="Times New Roman"/>
          <w:sz w:val="28"/>
          <w:szCs w:val="28"/>
        </w:rPr>
        <w:t xml:space="preserve"> объектов, реализуемых </w:t>
      </w:r>
      <w:r w:rsidR="00B811B0" w:rsidRPr="00170C6A">
        <w:rPr>
          <w:rFonts w:ascii="Times New Roman" w:hAnsi="Times New Roman"/>
          <w:sz w:val="28"/>
          <w:szCs w:val="28"/>
        </w:rPr>
        <w:t>с привлечением бюджетного финансирования</w:t>
      </w:r>
      <w:r w:rsidR="00B811B0" w:rsidRPr="00170C6A">
        <w:rPr>
          <w:rFonts w:ascii="Times New Roman" w:hAnsi="Times New Roman" w:cs="Times New Roman"/>
          <w:sz w:val="28"/>
          <w:szCs w:val="28"/>
        </w:rPr>
        <w:t xml:space="preserve">, </w:t>
      </w:r>
      <w:r w:rsidR="001874F4" w:rsidRPr="00170C6A">
        <w:rPr>
          <w:rFonts w:ascii="Times New Roman" w:hAnsi="Times New Roman" w:cs="Times New Roman"/>
          <w:sz w:val="28"/>
          <w:szCs w:val="28"/>
        </w:rPr>
        <w:t>с</w:t>
      </w:r>
      <w:r w:rsidRPr="00170C6A">
        <w:rPr>
          <w:rFonts w:ascii="Times New Roman" w:hAnsi="Times New Roman" w:cs="Times New Roman"/>
          <w:sz w:val="28"/>
          <w:szCs w:val="28"/>
        </w:rPr>
        <w:t>оветом</w:t>
      </w:r>
      <w:r w:rsidR="00066A30" w:rsidRPr="00170C6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170C6A">
        <w:rPr>
          <w:rFonts w:ascii="Times New Roman" w:hAnsi="Times New Roman" w:cs="Times New Roman"/>
          <w:sz w:val="28"/>
          <w:szCs w:val="28"/>
        </w:rPr>
        <w:t xml:space="preserve"> рассматривались</w:t>
      </w:r>
      <w:r w:rsidR="00B811B0" w:rsidRPr="00170C6A">
        <w:rPr>
          <w:rFonts w:ascii="Times New Roman" w:hAnsi="Times New Roman" w:cs="Times New Roman"/>
          <w:sz w:val="28"/>
          <w:szCs w:val="28"/>
        </w:rPr>
        <w:t xml:space="preserve"> проекты строительства </w:t>
      </w:r>
      <w:r w:rsidRPr="00170C6A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66A30" w:rsidRPr="00170C6A">
        <w:rPr>
          <w:rFonts w:ascii="Times New Roman" w:hAnsi="Times New Roman" w:cs="Times New Roman"/>
          <w:b/>
          <w:bCs/>
          <w:sz w:val="28"/>
          <w:szCs w:val="28"/>
        </w:rPr>
        <w:t>детских садов</w:t>
      </w:r>
      <w:r w:rsidRPr="00170C6A">
        <w:rPr>
          <w:rFonts w:ascii="Times New Roman" w:hAnsi="Times New Roman" w:cs="Times New Roman"/>
          <w:b/>
          <w:bCs/>
          <w:sz w:val="28"/>
          <w:szCs w:val="28"/>
        </w:rPr>
        <w:t xml:space="preserve"> в городском поселке</w:t>
      </w:r>
      <w:r w:rsidR="00B811B0" w:rsidRPr="00170C6A">
        <w:rPr>
          <w:rFonts w:ascii="Times New Roman" w:hAnsi="Times New Roman" w:cs="Times New Roman"/>
          <w:b/>
          <w:bCs/>
          <w:sz w:val="28"/>
          <w:szCs w:val="28"/>
        </w:rPr>
        <w:t> Новоселье</w:t>
      </w:r>
      <w:r w:rsidRPr="00170C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2881C" w14:textId="0FA49D41" w:rsidR="00C8311E" w:rsidRPr="00170C6A" w:rsidRDefault="00D620C9" w:rsidP="00CA7DD0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01292687"/>
      <w:r w:rsidRPr="00170C6A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bookmarkEnd w:id="0"/>
    <w:p w14:paraId="70B8074C" w14:textId="383BAECF" w:rsidR="00082758" w:rsidRPr="00170C6A" w:rsidRDefault="008A690E" w:rsidP="00BB70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По инициативе государственного бюджетного учреждения культуры Ленинградской области «Музейное агентство» </w:t>
      </w:r>
      <w:r w:rsidR="00FE42A7" w:rsidRPr="00170C6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170C6A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613641" w:rsidRPr="00170C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13641" w:rsidRPr="00170C6A">
        <w:rPr>
          <w:rFonts w:ascii="Times New Roman" w:hAnsi="Times New Roman" w:cs="Times New Roman"/>
          <w:b/>
          <w:bCs/>
          <w:sz w:val="28"/>
          <w:szCs w:val="28"/>
        </w:rPr>
        <w:t xml:space="preserve">нового здания музея «Невский пятачок» в </w:t>
      </w:r>
      <w:r w:rsidR="00F740E3" w:rsidRPr="00170C6A">
        <w:rPr>
          <w:rFonts w:ascii="Times New Roman" w:hAnsi="Times New Roman" w:cs="Times New Roman"/>
          <w:b/>
          <w:bCs/>
          <w:sz w:val="28"/>
          <w:szCs w:val="28"/>
        </w:rPr>
        <w:t>посёлке городского типа</w:t>
      </w:r>
      <w:r w:rsidR="00613641" w:rsidRPr="00170C6A">
        <w:rPr>
          <w:rFonts w:ascii="Times New Roman" w:hAnsi="Times New Roman" w:cs="Times New Roman"/>
          <w:b/>
          <w:bCs/>
          <w:sz w:val="28"/>
          <w:szCs w:val="28"/>
        </w:rPr>
        <w:t xml:space="preserve"> Дубровка</w:t>
      </w:r>
      <w:r w:rsidR="00082758" w:rsidRPr="00170C6A">
        <w:rPr>
          <w:rFonts w:ascii="Times New Roman" w:hAnsi="Times New Roman" w:cs="Times New Roman"/>
          <w:sz w:val="28"/>
          <w:szCs w:val="28"/>
        </w:rPr>
        <w:t xml:space="preserve">, </w:t>
      </w:r>
      <w:r w:rsidR="00613641" w:rsidRPr="00170C6A">
        <w:rPr>
          <w:rFonts w:ascii="Times New Roman" w:hAnsi="Times New Roman" w:cs="Times New Roman"/>
          <w:sz w:val="28"/>
          <w:szCs w:val="28"/>
        </w:rPr>
        <w:t>имеющего особую историческую значимость для</w:t>
      </w:r>
      <w:r w:rsidR="00FA22E6" w:rsidRPr="00170C6A">
        <w:rPr>
          <w:rFonts w:ascii="Times New Roman" w:hAnsi="Times New Roman" w:cs="Times New Roman"/>
          <w:sz w:val="28"/>
          <w:szCs w:val="28"/>
        </w:rPr>
        <w:t> </w:t>
      </w:r>
      <w:r w:rsidR="00613641" w:rsidRPr="00170C6A">
        <w:rPr>
          <w:rFonts w:ascii="Times New Roman" w:hAnsi="Times New Roman" w:cs="Times New Roman"/>
          <w:sz w:val="28"/>
          <w:szCs w:val="28"/>
        </w:rPr>
        <w:t>Ленинградской области и её жителей</w:t>
      </w:r>
      <w:r w:rsidR="00082758" w:rsidRPr="00170C6A">
        <w:rPr>
          <w:rFonts w:ascii="Times New Roman" w:hAnsi="Times New Roman" w:cs="Times New Roman"/>
          <w:sz w:val="28"/>
          <w:szCs w:val="28"/>
        </w:rPr>
        <w:t>.</w:t>
      </w:r>
    </w:p>
    <w:p w14:paraId="0E395789" w14:textId="500A0F1E" w:rsidR="009D2008" w:rsidRDefault="00FA22E6" w:rsidP="001E4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613641" w:rsidRPr="00170C6A">
        <w:rPr>
          <w:rFonts w:ascii="Times New Roman" w:hAnsi="Times New Roman" w:cs="Times New Roman"/>
          <w:sz w:val="28"/>
          <w:szCs w:val="28"/>
        </w:rPr>
        <w:t xml:space="preserve">советом выявлены существенные недостатки предложенных проектных решений, в связи с чем под руководством Комитета, </w:t>
      </w:r>
      <w:r w:rsidRPr="00170C6A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 w:rsidR="006649F0" w:rsidRPr="00170C6A">
        <w:rPr>
          <w:rFonts w:ascii="Times New Roman" w:hAnsi="Times New Roman" w:cs="Times New Roman"/>
          <w:sz w:val="28"/>
          <w:szCs w:val="28"/>
        </w:rPr>
        <w:t>,</w:t>
      </w:r>
      <w:r w:rsidR="00613641" w:rsidRPr="00170C6A">
        <w:rPr>
          <w:rFonts w:ascii="Times New Roman" w:hAnsi="Times New Roman" w:cs="Times New Roman"/>
          <w:sz w:val="28"/>
          <w:szCs w:val="28"/>
        </w:rPr>
        <w:t xml:space="preserve"> ГАУ «Леноблгосэкспертиза» </w:t>
      </w:r>
      <w:r w:rsidR="006649F0" w:rsidRPr="00170C6A">
        <w:rPr>
          <w:rFonts w:ascii="Times New Roman" w:hAnsi="Times New Roman" w:cs="Times New Roman"/>
          <w:sz w:val="28"/>
          <w:szCs w:val="28"/>
        </w:rPr>
        <w:t xml:space="preserve">и молодыми архитекторами </w:t>
      </w:r>
      <w:r w:rsidRPr="00170C6A">
        <w:rPr>
          <w:rFonts w:ascii="Times New Roman" w:hAnsi="Times New Roman" w:cs="Times New Roman"/>
          <w:sz w:val="28"/>
          <w:szCs w:val="28"/>
        </w:rPr>
        <w:t>архитектурно</w:t>
      </w:r>
      <w:r w:rsidR="006649F0" w:rsidRPr="00170C6A">
        <w:rPr>
          <w:rFonts w:ascii="Times New Roman" w:hAnsi="Times New Roman" w:cs="Times New Roman"/>
          <w:sz w:val="28"/>
          <w:szCs w:val="28"/>
        </w:rPr>
        <w:t>-строительного</w:t>
      </w:r>
      <w:r w:rsidRPr="00170C6A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613641" w:rsidRPr="00170C6A">
        <w:rPr>
          <w:rFonts w:ascii="Times New Roman" w:hAnsi="Times New Roman" w:cs="Times New Roman"/>
          <w:sz w:val="28"/>
          <w:szCs w:val="28"/>
        </w:rPr>
        <w:t xml:space="preserve"> в течение месяца подготовлены альтернативные варианты музея по размещению на</w:t>
      </w:r>
      <w:r w:rsidR="00DE08FB" w:rsidRPr="00170C6A">
        <w:rPr>
          <w:rFonts w:ascii="Times New Roman" w:hAnsi="Times New Roman" w:cs="Times New Roman"/>
          <w:sz w:val="28"/>
          <w:szCs w:val="28"/>
        </w:rPr>
        <w:t xml:space="preserve"> </w:t>
      </w:r>
      <w:r w:rsidR="00613641" w:rsidRPr="00170C6A">
        <w:rPr>
          <w:rFonts w:ascii="Times New Roman" w:hAnsi="Times New Roman" w:cs="Times New Roman"/>
          <w:sz w:val="28"/>
          <w:szCs w:val="28"/>
        </w:rPr>
        <w:t>предоставленной территории.</w:t>
      </w:r>
    </w:p>
    <w:p w14:paraId="705B9533" w14:textId="383FCBE2" w:rsidR="009D2008" w:rsidRPr="009D2008" w:rsidRDefault="009D2008" w:rsidP="006649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008">
        <w:rPr>
          <w:rFonts w:ascii="Times New Roman" w:hAnsi="Times New Roman" w:cs="Times New Roman"/>
          <w:b/>
          <w:sz w:val="28"/>
          <w:szCs w:val="28"/>
        </w:rPr>
        <w:t>Слайд 1</w:t>
      </w:r>
      <w:r w:rsidR="001E476B">
        <w:rPr>
          <w:rFonts w:ascii="Times New Roman" w:hAnsi="Times New Roman" w:cs="Times New Roman"/>
          <w:b/>
          <w:sz w:val="28"/>
          <w:szCs w:val="28"/>
        </w:rPr>
        <w:t>7</w:t>
      </w:r>
      <w:r w:rsidRPr="009D2008">
        <w:rPr>
          <w:rFonts w:ascii="Times New Roman" w:hAnsi="Times New Roman" w:cs="Times New Roman"/>
          <w:b/>
          <w:sz w:val="28"/>
          <w:szCs w:val="28"/>
        </w:rPr>
        <w:t>.</w:t>
      </w:r>
    </w:p>
    <w:p w14:paraId="41400DB5" w14:textId="14AAA470" w:rsidR="00613641" w:rsidRPr="00170C6A" w:rsidRDefault="00613641" w:rsidP="009A2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Подготовленные предложения отдельно рассмотрены </w:t>
      </w:r>
      <w:r w:rsidR="00FE42A7" w:rsidRPr="00170C6A">
        <w:rPr>
          <w:rFonts w:ascii="Times New Roman" w:hAnsi="Times New Roman" w:cs="Times New Roman"/>
          <w:sz w:val="28"/>
          <w:szCs w:val="28"/>
        </w:rPr>
        <w:t>С</w:t>
      </w:r>
      <w:r w:rsidRPr="00170C6A">
        <w:rPr>
          <w:rFonts w:ascii="Times New Roman" w:hAnsi="Times New Roman" w:cs="Times New Roman"/>
          <w:sz w:val="28"/>
          <w:szCs w:val="28"/>
        </w:rPr>
        <w:t xml:space="preserve">оветом на заседании </w:t>
      </w:r>
      <w:r w:rsidR="00082758" w:rsidRPr="00170C6A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Pr="00170C6A">
        <w:rPr>
          <w:rFonts w:ascii="Times New Roman" w:hAnsi="Times New Roman" w:cs="Times New Roman"/>
          <w:sz w:val="28"/>
          <w:szCs w:val="28"/>
        </w:rPr>
        <w:t xml:space="preserve">2022 </w:t>
      </w:r>
      <w:r w:rsidR="00082758" w:rsidRPr="00170C6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0C6A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82758" w:rsidRPr="00170C6A">
        <w:rPr>
          <w:rFonts w:ascii="Times New Roman" w:hAnsi="Times New Roman" w:cs="Times New Roman"/>
          <w:sz w:val="28"/>
          <w:szCs w:val="28"/>
        </w:rPr>
        <w:t>М</w:t>
      </w:r>
      <w:r w:rsidRPr="00170C6A">
        <w:rPr>
          <w:rFonts w:ascii="Times New Roman" w:hAnsi="Times New Roman" w:cs="Times New Roman"/>
          <w:sz w:val="28"/>
          <w:szCs w:val="28"/>
        </w:rPr>
        <w:t>узейно</w:t>
      </w:r>
      <w:r w:rsidR="00082758" w:rsidRPr="00170C6A">
        <w:rPr>
          <w:rFonts w:ascii="Times New Roman" w:hAnsi="Times New Roman" w:cs="Times New Roman"/>
          <w:sz w:val="28"/>
          <w:szCs w:val="28"/>
        </w:rPr>
        <w:t>го</w:t>
      </w:r>
      <w:r w:rsidRPr="00170C6A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082758" w:rsidRPr="00170C6A">
        <w:rPr>
          <w:rFonts w:ascii="Times New Roman" w:hAnsi="Times New Roman" w:cs="Times New Roman"/>
          <w:sz w:val="28"/>
          <w:szCs w:val="28"/>
        </w:rPr>
        <w:t>а</w:t>
      </w:r>
      <w:r w:rsidRPr="00170C6A">
        <w:rPr>
          <w:rFonts w:ascii="Times New Roman" w:hAnsi="Times New Roman" w:cs="Times New Roman"/>
          <w:sz w:val="28"/>
          <w:szCs w:val="28"/>
        </w:rPr>
        <w:t>, отмечен высокий уровень проработки представленных материалов и многообразие возможных решений по развитию музея «Невский пятачок» и сопутствующей инфраструктуры:</w:t>
      </w:r>
    </w:p>
    <w:p w14:paraId="5957EB8C" w14:textId="0681D3FA" w:rsidR="00170C6A" w:rsidRPr="001E476B" w:rsidRDefault="001E476B" w:rsidP="001E476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 </w:t>
      </w:r>
      <w:r w:rsidR="00613641" w:rsidRPr="00170C6A">
        <w:rPr>
          <w:rFonts w:ascii="Times New Roman" w:hAnsi="Times New Roman"/>
          <w:sz w:val="28"/>
          <w:szCs w:val="28"/>
        </w:rPr>
        <w:t>представля</w:t>
      </w:r>
      <w:r w:rsidR="00FA22E6" w:rsidRPr="00170C6A">
        <w:rPr>
          <w:rFonts w:ascii="Times New Roman" w:hAnsi="Times New Roman"/>
          <w:sz w:val="28"/>
          <w:szCs w:val="28"/>
        </w:rPr>
        <w:t>л</w:t>
      </w:r>
      <w:r w:rsidR="00613641" w:rsidRPr="00170C6A">
        <w:rPr>
          <w:rFonts w:ascii="Times New Roman" w:hAnsi="Times New Roman"/>
          <w:sz w:val="28"/>
          <w:szCs w:val="28"/>
        </w:rPr>
        <w:t xml:space="preserve"> собой непосредственно вариант адаптации архитектурных решений музея «Невский пятачок» на</w:t>
      </w:r>
      <w:r w:rsidR="00DE08FB" w:rsidRPr="00170C6A">
        <w:rPr>
          <w:rFonts w:ascii="Times New Roman" w:hAnsi="Times New Roman"/>
          <w:sz w:val="28"/>
          <w:szCs w:val="28"/>
        </w:rPr>
        <w:t> </w:t>
      </w:r>
      <w:r w:rsidR="00FA22E6" w:rsidRPr="00170C6A">
        <w:rPr>
          <w:rFonts w:ascii="Times New Roman" w:hAnsi="Times New Roman"/>
          <w:sz w:val="28"/>
          <w:szCs w:val="28"/>
        </w:rPr>
        <w:t>исходном</w:t>
      </w:r>
      <w:r w:rsidR="00613641" w:rsidRPr="00170C6A">
        <w:rPr>
          <w:rFonts w:ascii="Times New Roman" w:hAnsi="Times New Roman"/>
          <w:sz w:val="28"/>
          <w:szCs w:val="28"/>
        </w:rPr>
        <w:t xml:space="preserve"> земельном участке</w:t>
      </w:r>
      <w:r w:rsidR="00FE42A7" w:rsidRPr="00170C6A">
        <w:rPr>
          <w:rFonts w:ascii="Times New Roman" w:hAnsi="Times New Roman"/>
          <w:sz w:val="28"/>
          <w:szCs w:val="28"/>
        </w:rPr>
        <w:t>,</w:t>
      </w:r>
    </w:p>
    <w:p w14:paraId="0965F8A3" w14:textId="231AA3C9" w:rsidR="00A46ACE" w:rsidRPr="00170C6A" w:rsidRDefault="00A46ACE" w:rsidP="00A46ACE">
      <w:pPr>
        <w:keepNext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C6A">
        <w:rPr>
          <w:rFonts w:ascii="Times New Roman" w:hAnsi="Times New Roman"/>
          <w:b/>
          <w:sz w:val="28"/>
          <w:szCs w:val="28"/>
          <w:lang w:eastAsia="ru-RU"/>
        </w:rPr>
        <w:t xml:space="preserve">          Слайд 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C1AE9F5" w14:textId="3DADCD7A" w:rsidR="00A46ACE" w:rsidRPr="00170C6A" w:rsidRDefault="00613641" w:rsidP="00A46AC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вариант</w:t>
      </w:r>
      <w:r w:rsidR="00FE42A7" w:rsidRPr="00170C6A">
        <w:rPr>
          <w:rFonts w:ascii="Times New Roman" w:hAnsi="Times New Roman"/>
          <w:sz w:val="28"/>
          <w:szCs w:val="28"/>
        </w:rPr>
        <w:t>ом</w:t>
      </w:r>
      <w:r w:rsidRPr="00170C6A">
        <w:rPr>
          <w:rFonts w:ascii="Times New Roman" w:hAnsi="Times New Roman"/>
          <w:sz w:val="28"/>
          <w:szCs w:val="28"/>
        </w:rPr>
        <w:t xml:space="preserve"> </w:t>
      </w:r>
      <w:r w:rsidR="00FE42A7" w:rsidRPr="00170C6A">
        <w:rPr>
          <w:rFonts w:ascii="Times New Roman" w:hAnsi="Times New Roman"/>
          <w:sz w:val="28"/>
          <w:szCs w:val="28"/>
        </w:rPr>
        <w:t>2</w:t>
      </w:r>
      <w:r w:rsidRPr="00170C6A">
        <w:rPr>
          <w:rFonts w:ascii="Times New Roman" w:hAnsi="Times New Roman"/>
          <w:sz w:val="28"/>
          <w:szCs w:val="28"/>
        </w:rPr>
        <w:t xml:space="preserve"> предложен</w:t>
      </w:r>
      <w:r w:rsidR="00FE42A7" w:rsidRPr="00170C6A">
        <w:rPr>
          <w:rFonts w:ascii="Times New Roman" w:hAnsi="Times New Roman"/>
          <w:sz w:val="28"/>
          <w:szCs w:val="28"/>
        </w:rPr>
        <w:t>о</w:t>
      </w:r>
      <w:r w:rsidRPr="00170C6A">
        <w:rPr>
          <w:rFonts w:ascii="Times New Roman" w:hAnsi="Times New Roman"/>
          <w:sz w:val="28"/>
          <w:szCs w:val="28"/>
        </w:rPr>
        <w:t xml:space="preserve"> альтернативн</w:t>
      </w:r>
      <w:r w:rsidR="00FE42A7" w:rsidRPr="00170C6A">
        <w:rPr>
          <w:rFonts w:ascii="Times New Roman" w:hAnsi="Times New Roman"/>
          <w:sz w:val="28"/>
          <w:szCs w:val="28"/>
        </w:rPr>
        <w:t>ое</w:t>
      </w:r>
      <w:r w:rsidRPr="00170C6A">
        <w:rPr>
          <w:rFonts w:ascii="Times New Roman" w:hAnsi="Times New Roman"/>
          <w:sz w:val="28"/>
          <w:szCs w:val="28"/>
        </w:rPr>
        <w:t xml:space="preserve"> архитектурн</w:t>
      </w:r>
      <w:r w:rsidR="00FE42A7" w:rsidRPr="00170C6A">
        <w:rPr>
          <w:rFonts w:ascii="Times New Roman" w:hAnsi="Times New Roman"/>
          <w:sz w:val="28"/>
          <w:szCs w:val="28"/>
        </w:rPr>
        <w:t>ое</w:t>
      </w:r>
      <w:r w:rsidRPr="00170C6A">
        <w:rPr>
          <w:rFonts w:ascii="Times New Roman" w:hAnsi="Times New Roman"/>
          <w:sz w:val="28"/>
          <w:szCs w:val="28"/>
        </w:rPr>
        <w:t xml:space="preserve"> решени</w:t>
      </w:r>
      <w:r w:rsidR="00FE42A7" w:rsidRPr="00170C6A">
        <w:rPr>
          <w:rFonts w:ascii="Times New Roman" w:hAnsi="Times New Roman"/>
          <w:sz w:val="28"/>
          <w:szCs w:val="28"/>
        </w:rPr>
        <w:t>е</w:t>
      </w:r>
      <w:r w:rsidRPr="00170C6A">
        <w:rPr>
          <w:rFonts w:ascii="Times New Roman" w:hAnsi="Times New Roman"/>
          <w:sz w:val="28"/>
          <w:szCs w:val="28"/>
        </w:rPr>
        <w:t xml:space="preserve"> музея на </w:t>
      </w:r>
      <w:r w:rsidR="00FA22E6" w:rsidRPr="00170C6A">
        <w:rPr>
          <w:rFonts w:ascii="Times New Roman" w:hAnsi="Times New Roman"/>
          <w:sz w:val="28"/>
          <w:szCs w:val="28"/>
        </w:rPr>
        <w:t>исходном</w:t>
      </w:r>
      <w:r w:rsidRPr="00170C6A">
        <w:rPr>
          <w:rFonts w:ascii="Times New Roman" w:hAnsi="Times New Roman"/>
          <w:sz w:val="28"/>
          <w:szCs w:val="28"/>
        </w:rPr>
        <w:t xml:space="preserve"> земельном участке</w:t>
      </w:r>
      <w:r w:rsidR="00FE42A7" w:rsidRPr="00170C6A">
        <w:rPr>
          <w:rFonts w:ascii="Times New Roman" w:hAnsi="Times New Roman"/>
          <w:sz w:val="28"/>
          <w:szCs w:val="28"/>
        </w:rPr>
        <w:t>,</w:t>
      </w:r>
    </w:p>
    <w:p w14:paraId="182721C0" w14:textId="4FB088E0" w:rsidR="00613641" w:rsidRPr="00170C6A" w:rsidRDefault="00613641" w:rsidP="00F740E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вариантом 3 представлена концепция размещения музея на ином участке, расположенном по соседству с городским парком – на набережной р</w:t>
      </w:r>
      <w:r w:rsidR="00F740E3" w:rsidRPr="00170C6A">
        <w:rPr>
          <w:rFonts w:ascii="Times New Roman" w:hAnsi="Times New Roman"/>
          <w:sz w:val="28"/>
          <w:szCs w:val="28"/>
        </w:rPr>
        <w:t xml:space="preserve">еки </w:t>
      </w:r>
      <w:r w:rsidRPr="00170C6A">
        <w:rPr>
          <w:rFonts w:ascii="Times New Roman" w:hAnsi="Times New Roman"/>
          <w:sz w:val="28"/>
          <w:szCs w:val="28"/>
        </w:rPr>
        <w:t>Нева.</w:t>
      </w:r>
    </w:p>
    <w:p w14:paraId="1CF439B2" w14:textId="7067269E" w:rsidR="00170C6A" w:rsidRPr="00170C6A" w:rsidRDefault="001E476B" w:rsidP="001E4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0D32" w:rsidRPr="00170C6A">
        <w:rPr>
          <w:rFonts w:ascii="Times New Roman" w:hAnsi="Times New Roman" w:cs="Times New Roman"/>
          <w:sz w:val="28"/>
          <w:szCs w:val="28"/>
        </w:rPr>
        <w:t xml:space="preserve"> феврале 2022 материалы были окончательно согласованы Музейным агентством</w:t>
      </w:r>
      <w:r w:rsidR="006649F0" w:rsidRPr="00170C6A">
        <w:rPr>
          <w:rFonts w:ascii="Times New Roman" w:hAnsi="Times New Roman" w:cs="Times New Roman"/>
          <w:sz w:val="28"/>
          <w:szCs w:val="28"/>
        </w:rPr>
        <w:t xml:space="preserve"> и </w:t>
      </w:r>
      <w:r w:rsidR="002F0853" w:rsidRPr="00170C6A">
        <w:rPr>
          <w:rFonts w:ascii="Times New Roman" w:hAnsi="Times New Roman" w:cs="Times New Roman"/>
          <w:sz w:val="28"/>
          <w:szCs w:val="28"/>
        </w:rPr>
        <w:t xml:space="preserve">дополнительно одобрены </w:t>
      </w:r>
      <w:r w:rsidR="006649F0" w:rsidRPr="00170C6A">
        <w:rPr>
          <w:rFonts w:ascii="Times New Roman" w:hAnsi="Times New Roman" w:cs="Times New Roman"/>
          <w:sz w:val="28"/>
          <w:szCs w:val="28"/>
        </w:rPr>
        <w:t>Губернатором Ленинградской области.</w:t>
      </w:r>
    </w:p>
    <w:p w14:paraId="713A085B" w14:textId="3EBCEA8A" w:rsidR="00FD196C" w:rsidRPr="001E476B" w:rsidRDefault="00A46ACE" w:rsidP="00CA7DD0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476B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="001E476B" w:rsidRPr="001E476B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9D2008" w:rsidRPr="001E476B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1E476B" w:rsidRPr="001E476B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D2008" w:rsidRPr="001E476B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1E476B" w:rsidRPr="001E476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D2008" w:rsidRPr="001E476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6BDF745" w14:textId="404172AF" w:rsidR="00170C6A" w:rsidRPr="00170C6A" w:rsidRDefault="00BB708A" w:rsidP="001E4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6B">
        <w:rPr>
          <w:rFonts w:ascii="Times New Roman" w:hAnsi="Times New Roman" w:cs="Times New Roman"/>
          <w:sz w:val="28"/>
          <w:szCs w:val="28"/>
        </w:rPr>
        <w:t>Школа в Гатчине</w:t>
      </w:r>
    </w:p>
    <w:p w14:paraId="6AAC08CF" w14:textId="0A011084" w:rsidR="00BB708A" w:rsidRPr="00170C6A" w:rsidRDefault="009D2008" w:rsidP="00BB708A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2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712CC43F" w14:textId="2608C105" w:rsidR="00BB708A" w:rsidRPr="00170C6A" w:rsidRDefault="00B53A67" w:rsidP="00F740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В</w:t>
      </w:r>
      <w:r w:rsidR="00BB708A" w:rsidRPr="00170C6A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170C6A">
        <w:rPr>
          <w:rFonts w:ascii="Times New Roman" w:hAnsi="Times New Roman" w:cs="Times New Roman"/>
          <w:sz w:val="28"/>
          <w:szCs w:val="28"/>
        </w:rPr>
        <w:t>е</w:t>
      </w:r>
      <w:r w:rsidR="00BB708A" w:rsidRPr="00170C6A">
        <w:rPr>
          <w:rFonts w:ascii="Times New Roman" w:hAnsi="Times New Roman" w:cs="Times New Roman"/>
          <w:sz w:val="28"/>
          <w:szCs w:val="28"/>
        </w:rPr>
        <w:t xml:space="preserve"> проектов общественно значимых архитектурных объектов, </w:t>
      </w:r>
      <w:r w:rsidR="001874F4" w:rsidRPr="00170C6A">
        <w:rPr>
          <w:rFonts w:ascii="Times New Roman" w:hAnsi="Times New Roman" w:cs="Times New Roman"/>
          <w:sz w:val="28"/>
          <w:szCs w:val="28"/>
        </w:rPr>
        <w:t>с</w:t>
      </w:r>
      <w:r w:rsidR="00BB708A" w:rsidRPr="00170C6A">
        <w:rPr>
          <w:rFonts w:ascii="Times New Roman" w:hAnsi="Times New Roman" w:cs="Times New Roman"/>
          <w:sz w:val="28"/>
          <w:szCs w:val="28"/>
        </w:rPr>
        <w:t xml:space="preserve">оветом рассмотрены эскизные решения проектируемого </w:t>
      </w:r>
      <w:r w:rsidR="00BB708A" w:rsidRPr="00170C6A">
        <w:rPr>
          <w:rFonts w:ascii="Times New Roman" w:hAnsi="Times New Roman" w:cs="Times New Roman"/>
          <w:b/>
          <w:bCs/>
          <w:sz w:val="28"/>
          <w:szCs w:val="28"/>
        </w:rPr>
        <w:t>дома культуры</w:t>
      </w:r>
      <w:r w:rsidR="00BB708A" w:rsidRPr="00170C6A">
        <w:rPr>
          <w:rFonts w:ascii="Times New Roman" w:hAnsi="Times New Roman" w:cs="Times New Roman"/>
          <w:sz w:val="28"/>
          <w:szCs w:val="28"/>
        </w:rPr>
        <w:t xml:space="preserve"> </w:t>
      </w:r>
      <w:r w:rsidR="00F740E3" w:rsidRPr="00170C6A">
        <w:rPr>
          <w:rFonts w:ascii="Times New Roman" w:hAnsi="Times New Roman" w:cs="Times New Roman"/>
          <w:b/>
          <w:bCs/>
          <w:sz w:val="28"/>
          <w:szCs w:val="28"/>
        </w:rPr>
        <w:t xml:space="preserve">в городском поселке </w:t>
      </w:r>
      <w:r w:rsidR="00BB708A" w:rsidRPr="00170C6A">
        <w:rPr>
          <w:rFonts w:ascii="Times New Roman" w:hAnsi="Times New Roman" w:cs="Times New Roman"/>
          <w:b/>
          <w:bCs/>
          <w:sz w:val="28"/>
          <w:szCs w:val="28"/>
        </w:rPr>
        <w:t>Янино-1</w:t>
      </w:r>
      <w:r w:rsidR="00F740E3" w:rsidRPr="00170C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C6226B" w14:textId="42CAC380" w:rsidR="00B53A67" w:rsidRPr="00170C6A" w:rsidRDefault="00B53A67" w:rsidP="00B53A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Представленный проект не соответствовал требованиям технического задания, утвержденного заказчиком проекта, в связи с чем заявитель был проинформирован о</w:t>
      </w:r>
      <w:r w:rsidR="001874F4" w:rsidRPr="00170C6A">
        <w:rPr>
          <w:rFonts w:ascii="Times New Roman" w:hAnsi="Times New Roman" w:cs="Times New Roman"/>
          <w:sz w:val="28"/>
          <w:szCs w:val="28"/>
        </w:rPr>
        <w:t> </w:t>
      </w:r>
      <w:r w:rsidR="00D825FD" w:rsidRPr="00170C6A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170C6A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D825FD" w:rsidRPr="00170C6A">
        <w:rPr>
          <w:rFonts w:ascii="Times New Roman" w:hAnsi="Times New Roman" w:cs="Times New Roman"/>
          <w:sz w:val="28"/>
          <w:szCs w:val="28"/>
        </w:rPr>
        <w:t xml:space="preserve">в соответствие указанных документов. </w:t>
      </w:r>
    </w:p>
    <w:p w14:paraId="6C31D2B2" w14:textId="77BAE794" w:rsidR="00D825FD" w:rsidRPr="00170C6A" w:rsidRDefault="00D825FD" w:rsidP="00CA7DD0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0C6A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заявителю предложено предусмотреть проектом</w:t>
      </w:r>
      <w:r w:rsidR="001874F4" w:rsidRPr="00170C6A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170C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4413E229" w14:textId="77777777" w:rsidR="00D825FD" w:rsidRPr="00170C6A" w:rsidRDefault="00D825FD" w:rsidP="00D825F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 xml:space="preserve">вариативность объемно-пространственного решения, </w:t>
      </w:r>
    </w:p>
    <w:p w14:paraId="6056215A" w14:textId="689D89DC" w:rsidR="00170C6A" w:rsidRPr="001E476B" w:rsidRDefault="00D825FD" w:rsidP="001E476B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lastRenderedPageBreak/>
        <w:t xml:space="preserve">продумать вопросы организации благоустройства прилегающей территории и обеспечить условия для комфортного посещения объекта маломобильными группами населения, </w:t>
      </w:r>
    </w:p>
    <w:p w14:paraId="5D1D9BE0" w14:textId="5F01E7E7" w:rsidR="00A77601" w:rsidRPr="00170C6A" w:rsidRDefault="00A77601" w:rsidP="00A77601">
      <w:pPr>
        <w:keepNext/>
        <w:tabs>
          <w:tab w:val="left" w:pos="993"/>
        </w:tabs>
        <w:jc w:val="both"/>
        <w:rPr>
          <w:rFonts w:ascii="Times New Roman" w:hAnsi="Times New Roman"/>
          <w:b/>
          <w:color w:val="808080" w:themeColor="background1" w:themeShade="80"/>
          <w:sz w:val="28"/>
          <w:szCs w:val="28"/>
          <w:lang w:eastAsia="ru-RU"/>
        </w:rPr>
      </w:pPr>
      <w:r w:rsidRPr="00170C6A">
        <w:rPr>
          <w:rFonts w:ascii="Times New Roman" w:hAnsi="Times New Roman"/>
          <w:color w:val="808080" w:themeColor="background1" w:themeShade="80"/>
          <w:sz w:val="28"/>
          <w:szCs w:val="28"/>
          <w:lang w:eastAsia="ru-RU"/>
        </w:rPr>
        <w:t xml:space="preserve">           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Слайд 2</w:t>
      </w:r>
      <w:r w:rsidR="001E476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D200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6BEAC10" w14:textId="3F2F3BA0" w:rsidR="00BB708A" w:rsidRPr="00170C6A" w:rsidRDefault="00D825FD" w:rsidP="00D825F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0C6A">
        <w:rPr>
          <w:rFonts w:ascii="Times New Roman" w:hAnsi="Times New Roman"/>
          <w:sz w:val="28"/>
          <w:szCs w:val="28"/>
        </w:rPr>
        <w:t>а также пересмотреть решения в планах этажей</w:t>
      </w:r>
      <w:r w:rsidR="001874F4" w:rsidRPr="00170C6A">
        <w:rPr>
          <w:rFonts w:ascii="Times New Roman" w:hAnsi="Times New Roman"/>
          <w:sz w:val="28"/>
          <w:szCs w:val="28"/>
        </w:rPr>
        <w:t xml:space="preserve"> здания,</w:t>
      </w:r>
      <w:r w:rsidRPr="00170C6A">
        <w:rPr>
          <w:rFonts w:ascii="Times New Roman" w:hAnsi="Times New Roman"/>
          <w:sz w:val="28"/>
          <w:szCs w:val="28"/>
        </w:rPr>
        <w:t xml:space="preserve"> поскольку использование </w:t>
      </w:r>
      <w:r w:rsidR="001874F4" w:rsidRPr="00170C6A">
        <w:rPr>
          <w:rFonts w:ascii="Times New Roman" w:hAnsi="Times New Roman"/>
          <w:sz w:val="28"/>
          <w:szCs w:val="28"/>
        </w:rPr>
        <w:t xml:space="preserve">формы </w:t>
      </w:r>
      <w:r w:rsidRPr="00170C6A">
        <w:rPr>
          <w:rFonts w:ascii="Times New Roman" w:hAnsi="Times New Roman"/>
          <w:sz w:val="28"/>
          <w:szCs w:val="28"/>
        </w:rPr>
        <w:t>параллелепипед</w:t>
      </w:r>
      <w:r w:rsidR="001874F4" w:rsidRPr="00170C6A">
        <w:rPr>
          <w:rFonts w:ascii="Times New Roman" w:hAnsi="Times New Roman"/>
          <w:sz w:val="28"/>
          <w:szCs w:val="28"/>
        </w:rPr>
        <w:t>а</w:t>
      </w:r>
      <w:r w:rsidRPr="00170C6A">
        <w:rPr>
          <w:rFonts w:ascii="Times New Roman" w:hAnsi="Times New Roman"/>
          <w:sz w:val="28"/>
          <w:szCs w:val="28"/>
        </w:rPr>
        <w:t xml:space="preserve"> негативно сказалось на планировочных решениях в организации вестибюльной группы помещений и фойе</w:t>
      </w:r>
      <w:r w:rsidR="001874F4" w:rsidRPr="00170C6A">
        <w:rPr>
          <w:rFonts w:ascii="Times New Roman" w:hAnsi="Times New Roman"/>
          <w:sz w:val="28"/>
          <w:szCs w:val="28"/>
        </w:rPr>
        <w:t xml:space="preserve"> дома культуры</w:t>
      </w:r>
      <w:r w:rsidRPr="00170C6A">
        <w:rPr>
          <w:rFonts w:ascii="Times New Roman" w:hAnsi="Times New Roman"/>
          <w:sz w:val="28"/>
          <w:szCs w:val="28"/>
        </w:rPr>
        <w:t xml:space="preserve">. </w:t>
      </w:r>
    </w:p>
    <w:p w14:paraId="54635E8C" w14:textId="743C9F62" w:rsidR="00A77601" w:rsidRPr="00170C6A" w:rsidRDefault="009A297C" w:rsidP="00170C6A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C6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D2008">
        <w:rPr>
          <w:rFonts w:ascii="Times New Roman" w:hAnsi="Times New Roman" w:cs="Times New Roman"/>
          <w:b/>
          <w:sz w:val="28"/>
          <w:szCs w:val="28"/>
        </w:rPr>
        <w:t>2</w:t>
      </w:r>
      <w:r w:rsidR="001E476B">
        <w:rPr>
          <w:rFonts w:ascii="Times New Roman" w:hAnsi="Times New Roman" w:cs="Times New Roman"/>
          <w:b/>
          <w:sz w:val="28"/>
          <w:szCs w:val="28"/>
        </w:rPr>
        <w:t>5</w:t>
      </w:r>
      <w:r w:rsidR="009D2008">
        <w:rPr>
          <w:rFonts w:ascii="Times New Roman" w:hAnsi="Times New Roman" w:cs="Times New Roman"/>
          <w:b/>
          <w:sz w:val="28"/>
          <w:szCs w:val="28"/>
        </w:rPr>
        <w:t>.</w:t>
      </w:r>
    </w:p>
    <w:p w14:paraId="1B983CC8" w14:textId="77777777" w:rsidR="00A77601" w:rsidRPr="00170C6A" w:rsidRDefault="00A77601" w:rsidP="00A77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Среди объектов, рассмотренных на совете, следует выделить проект </w:t>
      </w:r>
      <w:r w:rsidRPr="00170C6A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физкультурно-оздоровительного комплекса в городе Мурино</w:t>
      </w:r>
      <w:r w:rsidRPr="00170C6A">
        <w:rPr>
          <w:rFonts w:ascii="Times New Roman" w:hAnsi="Times New Roman" w:cs="Times New Roman"/>
          <w:sz w:val="28"/>
          <w:szCs w:val="28"/>
        </w:rPr>
        <w:t>, строительство которого предусмотрено в рамках концессионного соглашения, заключенного между Правительством Ленинградской области и юридическим лицом.</w:t>
      </w:r>
    </w:p>
    <w:p w14:paraId="38062E3C" w14:textId="3E8D6CAC" w:rsidR="00170C6A" w:rsidRPr="005D0319" w:rsidRDefault="00A77601" w:rsidP="005D031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808080" w:themeColor="background1" w:themeShade="80"/>
          <w:sz w:val="28"/>
          <w:szCs w:val="28"/>
          <w:lang w:eastAsia="ru-RU"/>
        </w:rPr>
      </w:pPr>
      <w:r w:rsidRPr="00170C6A">
        <w:rPr>
          <w:rFonts w:ascii="Times New Roman" w:hAnsi="Times New Roman"/>
          <w:sz w:val="28"/>
          <w:szCs w:val="28"/>
        </w:rPr>
        <w:t>Представленный комплект не соответствовал требованиям, предъявляемым к составу и содержанию документов, которые являются обязательными при направлении заявления о согласовании архитектурно-градостроительного облика, однако, принимая во внимание заключенные договоренности по его созданию, было принято решение о необходимости в рабочем порядке согласовать с Комитетом и органами местного самоуправления.</w:t>
      </w:r>
      <w:r w:rsidRPr="00170C6A">
        <w:rPr>
          <w:rFonts w:ascii="Times New Roman" w:hAnsi="Times New Roman"/>
          <w:color w:val="808080" w:themeColor="background1" w:themeShade="80"/>
          <w:sz w:val="28"/>
          <w:szCs w:val="28"/>
          <w:lang w:eastAsia="ru-RU"/>
        </w:rPr>
        <w:t xml:space="preserve"> </w:t>
      </w:r>
    </w:p>
    <w:p w14:paraId="224F3DA1" w14:textId="71434B48" w:rsidR="00A77601" w:rsidRPr="00170C6A" w:rsidRDefault="009D2008" w:rsidP="00A77601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Слайд 2</w:t>
      </w:r>
      <w:r w:rsidR="00766A27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4FC09DA" w14:textId="77777777" w:rsidR="00A77601" w:rsidRPr="00170C6A" w:rsidRDefault="00A77601" w:rsidP="00A77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 xml:space="preserve">Важно отметить, что данный объект проектируется в агломерационной зоне Санкт-Петербурга, где архитектурно-градостроительный облик объектов является наиболее актуальным при визуальном восприятии и создании комфортной городской среды. </w:t>
      </w:r>
    </w:p>
    <w:p w14:paraId="6412CB28" w14:textId="77777777" w:rsidR="00A77601" w:rsidRPr="00170C6A" w:rsidRDefault="00A77601" w:rsidP="00A77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Проектная организация в оперативные сроки доработала проект строительства спортивного объекта по рекомендациям совета и повторно представила итоговый вариант для согласования. На мой взгляд, данные архитектурно-планировочные решения соответствуют сложившейся ситуации на территории и объект, бесспорно, украсит формирующийся пешеходный молл в городе Мурино.</w:t>
      </w:r>
    </w:p>
    <w:p w14:paraId="60289115" w14:textId="528EC5B2" w:rsidR="00170C6A" w:rsidRPr="00170C6A" w:rsidRDefault="00A77601" w:rsidP="005D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Отрадно, что 16 июня в рамках Петербургского международного экономического форума Губернатор Ленинградской области Александр Юрьевич Дрозденко получил премию «Росинфра» в номинации «Лучший проект государственного частного партнёрства в сфере спорта». Жюри признали лучшим данный проект спортивного комплекса в Мурино.</w:t>
      </w:r>
    </w:p>
    <w:p w14:paraId="4CDBC2E8" w14:textId="075B14F0" w:rsidR="00A77601" w:rsidRPr="00170C6A" w:rsidRDefault="009D2008" w:rsidP="0049528B">
      <w:pPr>
        <w:pStyle w:val="a3"/>
        <w:keepNext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Слайд 2</w:t>
      </w:r>
      <w:r w:rsidR="00766A27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AD59E93" w14:textId="77777777" w:rsidR="00A77601" w:rsidRPr="00170C6A" w:rsidRDefault="00A77601" w:rsidP="00A77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Анализируя итоги годовой деятельности, представляется возможным резюмировать, что по результатам рассмотрения проектов заявителям предоставляются рекомендации, которые позволяют уже на начальном этапе проектирования улучшить архитектурно-градостроительные решения объектов.</w:t>
      </w:r>
    </w:p>
    <w:p w14:paraId="20316511" w14:textId="77777777" w:rsidR="00A77601" w:rsidRPr="00170C6A" w:rsidRDefault="00A77601" w:rsidP="00A77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t>Учет предложений консультативно-экспертного совета позволяет проектным организациям в целом не только снизить в дальнейшем количество градостроительных и объёмно-планировочных ошибок, но и обеспечивает достижение основной цели – выработки консолидированной, градостроительной и выверенной позиции по принятию наиболее оптимальных архитектурно-планировочных решений.</w:t>
      </w:r>
    </w:p>
    <w:p w14:paraId="2E46BD36" w14:textId="4A4314E1" w:rsidR="00A77601" w:rsidRPr="00170C6A" w:rsidRDefault="00A77601" w:rsidP="005D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C6A">
        <w:rPr>
          <w:rFonts w:ascii="Times New Roman" w:hAnsi="Times New Roman" w:cs="Times New Roman"/>
          <w:sz w:val="28"/>
          <w:szCs w:val="28"/>
        </w:rPr>
        <w:lastRenderedPageBreak/>
        <w:t>Данное обстоятельство обеспечит, в том числе комфортную застройку на территории Ленинградской области, с учетом современных стандартов и регламентов проектирования, а также сложившейся архитектурной среды и достижений в области архитектурного и градостроительного искусства.</w:t>
      </w:r>
    </w:p>
    <w:p w14:paraId="277AC3FD" w14:textId="77777777" w:rsidR="005D0319" w:rsidRPr="005D0319" w:rsidRDefault="005D03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0319" w:rsidRPr="005D0319" w:rsidSect="007A7B1A">
      <w:headerReference w:type="default" r:id="rId8"/>
      <w:headerReference w:type="first" r:id="rId9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87B23" w14:textId="77777777" w:rsidR="00DA7EA5" w:rsidRDefault="00DA7EA5" w:rsidP="007A7B1A">
      <w:r>
        <w:separator/>
      </w:r>
    </w:p>
  </w:endnote>
  <w:endnote w:type="continuationSeparator" w:id="0">
    <w:p w14:paraId="126F5AD6" w14:textId="77777777" w:rsidR="00DA7EA5" w:rsidRDefault="00DA7EA5" w:rsidP="007A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3E85A" w14:textId="77777777" w:rsidR="00DA7EA5" w:rsidRDefault="00DA7EA5" w:rsidP="007A7B1A">
      <w:r>
        <w:separator/>
      </w:r>
    </w:p>
  </w:footnote>
  <w:footnote w:type="continuationSeparator" w:id="0">
    <w:p w14:paraId="179AD75A" w14:textId="77777777" w:rsidR="00DA7EA5" w:rsidRDefault="00DA7EA5" w:rsidP="007A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9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481DC22" w14:textId="066D1A2C" w:rsidR="007A7B1A" w:rsidRPr="00F40B14" w:rsidRDefault="007A7B1A" w:rsidP="008F4276">
        <w:pPr>
          <w:pStyle w:val="a4"/>
          <w:jc w:val="right"/>
          <w:rPr>
            <w:rFonts w:ascii="Times New Roman" w:hAnsi="Times New Roman" w:cs="Times New Roman"/>
            <w:sz w:val="22"/>
            <w:szCs w:val="22"/>
          </w:rPr>
        </w:pPr>
        <w:r w:rsidRPr="00F40B1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40B1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40B1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D0319">
          <w:rPr>
            <w:rFonts w:ascii="Times New Roman" w:hAnsi="Times New Roman" w:cs="Times New Roman"/>
            <w:noProof/>
            <w:sz w:val="22"/>
            <w:szCs w:val="22"/>
          </w:rPr>
          <w:t>8</w:t>
        </w:r>
        <w:r w:rsidRPr="00F40B1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279C" w14:textId="77777777" w:rsidR="00742898" w:rsidRDefault="00742898" w:rsidP="00742898">
    <w:pPr>
      <w:pBdr>
        <w:bottom w:val="single" w:sz="4" w:space="1" w:color="auto"/>
      </w:pBdr>
      <w:shd w:val="clear" w:color="auto" w:fill="FFFFFF"/>
      <w:jc w:val="center"/>
      <w:textAlignment w:val="baseline"/>
      <w:outlineLvl w:val="0"/>
      <w:rPr>
        <w:rFonts w:ascii="Times New Roman" w:hAnsi="Times New Roman"/>
        <w:bCs/>
        <w:sz w:val="28"/>
        <w:szCs w:val="28"/>
      </w:rPr>
    </w:pPr>
    <w:r w:rsidRPr="00A0294F">
      <w:rPr>
        <w:rFonts w:ascii="Times New Roman" w:hAnsi="Times New Roman"/>
        <w:bCs/>
        <w:sz w:val="28"/>
        <w:szCs w:val="28"/>
      </w:rPr>
      <w:t xml:space="preserve">Заседание </w:t>
    </w:r>
    <w:r>
      <w:rPr>
        <w:rFonts w:ascii="Times New Roman" w:hAnsi="Times New Roman"/>
        <w:bCs/>
        <w:sz w:val="28"/>
        <w:szCs w:val="28"/>
      </w:rPr>
      <w:t xml:space="preserve">выездной </w:t>
    </w:r>
    <w:r w:rsidRPr="00A0294F">
      <w:rPr>
        <w:rFonts w:ascii="Times New Roman" w:hAnsi="Times New Roman"/>
        <w:bCs/>
        <w:sz w:val="28"/>
        <w:szCs w:val="28"/>
      </w:rPr>
      <w:t xml:space="preserve">коллегии </w:t>
    </w:r>
  </w:p>
  <w:p w14:paraId="415B8BCD" w14:textId="77777777" w:rsidR="00742898" w:rsidRPr="00A0294F" w:rsidRDefault="00742898" w:rsidP="00742898">
    <w:pPr>
      <w:pBdr>
        <w:bottom w:val="single" w:sz="4" w:space="1" w:color="auto"/>
      </w:pBdr>
      <w:shd w:val="clear" w:color="auto" w:fill="FFFFFF"/>
      <w:jc w:val="center"/>
      <w:textAlignment w:val="baseline"/>
      <w:outlineLvl w:val="0"/>
      <w:rPr>
        <w:rFonts w:ascii="Times New Roman" w:hAnsi="Times New Roman"/>
        <w:bCs/>
        <w:sz w:val="28"/>
        <w:szCs w:val="28"/>
      </w:rPr>
    </w:pPr>
    <w:r w:rsidRPr="00A0294F">
      <w:rPr>
        <w:rFonts w:ascii="Times New Roman" w:hAnsi="Times New Roman"/>
        <w:bCs/>
        <w:sz w:val="28"/>
        <w:szCs w:val="28"/>
      </w:rPr>
      <w:t xml:space="preserve">Комитета градостроительной политики Ленинградской области </w:t>
    </w:r>
  </w:p>
  <w:p w14:paraId="397D4FC8" w14:textId="77777777" w:rsidR="00742898" w:rsidRDefault="007428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6A"/>
    <w:multiLevelType w:val="multilevel"/>
    <w:tmpl w:val="A8C2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F222EC3"/>
    <w:multiLevelType w:val="hybridMultilevel"/>
    <w:tmpl w:val="642C86F6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D1DB9"/>
    <w:multiLevelType w:val="hybridMultilevel"/>
    <w:tmpl w:val="ED2E8D5A"/>
    <w:lvl w:ilvl="0" w:tplc="9C68A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385D1B"/>
    <w:multiLevelType w:val="hybridMultilevel"/>
    <w:tmpl w:val="4BD242F6"/>
    <w:lvl w:ilvl="0" w:tplc="25548106">
      <w:start w:val="1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D297B"/>
    <w:multiLevelType w:val="hybridMultilevel"/>
    <w:tmpl w:val="2D687DA6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9254A7"/>
    <w:multiLevelType w:val="hybridMultilevel"/>
    <w:tmpl w:val="C42E8D5A"/>
    <w:lvl w:ilvl="0" w:tplc="B0A2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FD2157"/>
    <w:multiLevelType w:val="hybridMultilevel"/>
    <w:tmpl w:val="60E46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07527"/>
    <w:multiLevelType w:val="hybridMultilevel"/>
    <w:tmpl w:val="64B6F2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9E2CCE"/>
    <w:multiLevelType w:val="hybridMultilevel"/>
    <w:tmpl w:val="24808CC0"/>
    <w:lvl w:ilvl="0" w:tplc="9C68A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C03819"/>
    <w:multiLevelType w:val="hybridMultilevel"/>
    <w:tmpl w:val="BD980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61D6E"/>
    <w:multiLevelType w:val="hybridMultilevel"/>
    <w:tmpl w:val="836C4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02734E"/>
    <w:multiLevelType w:val="hybridMultilevel"/>
    <w:tmpl w:val="732E11AE"/>
    <w:lvl w:ilvl="0" w:tplc="05FCF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B20741"/>
    <w:multiLevelType w:val="hybridMultilevel"/>
    <w:tmpl w:val="DD9096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E281589"/>
    <w:multiLevelType w:val="multilevel"/>
    <w:tmpl w:val="BC0A5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2F"/>
    <w:rsid w:val="00034F9B"/>
    <w:rsid w:val="0003678F"/>
    <w:rsid w:val="00043AF0"/>
    <w:rsid w:val="000620F7"/>
    <w:rsid w:val="0006569F"/>
    <w:rsid w:val="00066A30"/>
    <w:rsid w:val="00076743"/>
    <w:rsid w:val="00082758"/>
    <w:rsid w:val="000B2BB7"/>
    <w:rsid w:val="000F12B3"/>
    <w:rsid w:val="00103348"/>
    <w:rsid w:val="00127464"/>
    <w:rsid w:val="00134AF1"/>
    <w:rsid w:val="001454B3"/>
    <w:rsid w:val="00147432"/>
    <w:rsid w:val="001621B1"/>
    <w:rsid w:val="00170C6A"/>
    <w:rsid w:val="001838A2"/>
    <w:rsid w:val="001874F4"/>
    <w:rsid w:val="001A56A4"/>
    <w:rsid w:val="001B6BD7"/>
    <w:rsid w:val="001B751B"/>
    <w:rsid w:val="001C6987"/>
    <w:rsid w:val="001E476B"/>
    <w:rsid w:val="001E56B4"/>
    <w:rsid w:val="00213194"/>
    <w:rsid w:val="00236F1C"/>
    <w:rsid w:val="00250B23"/>
    <w:rsid w:val="00251DA2"/>
    <w:rsid w:val="0025270A"/>
    <w:rsid w:val="002538EB"/>
    <w:rsid w:val="00256611"/>
    <w:rsid w:val="00261B7F"/>
    <w:rsid w:val="002B0011"/>
    <w:rsid w:val="002B61AE"/>
    <w:rsid w:val="002D1202"/>
    <w:rsid w:val="002D27AF"/>
    <w:rsid w:val="002D4A6E"/>
    <w:rsid w:val="002E19BE"/>
    <w:rsid w:val="002F0853"/>
    <w:rsid w:val="002F4B64"/>
    <w:rsid w:val="003471C3"/>
    <w:rsid w:val="0036205A"/>
    <w:rsid w:val="0037612C"/>
    <w:rsid w:val="00376672"/>
    <w:rsid w:val="003B2E5D"/>
    <w:rsid w:val="003B7052"/>
    <w:rsid w:val="003B78AC"/>
    <w:rsid w:val="003C4245"/>
    <w:rsid w:val="003D296B"/>
    <w:rsid w:val="003F1024"/>
    <w:rsid w:val="003F2D69"/>
    <w:rsid w:val="003F3BDE"/>
    <w:rsid w:val="004117BF"/>
    <w:rsid w:val="004142EB"/>
    <w:rsid w:val="00417F29"/>
    <w:rsid w:val="0042238A"/>
    <w:rsid w:val="0043179D"/>
    <w:rsid w:val="00452AE7"/>
    <w:rsid w:val="004558AC"/>
    <w:rsid w:val="00463A5B"/>
    <w:rsid w:val="0049528B"/>
    <w:rsid w:val="004A7EFE"/>
    <w:rsid w:val="004B66E4"/>
    <w:rsid w:val="004C2315"/>
    <w:rsid w:val="00501071"/>
    <w:rsid w:val="005103B9"/>
    <w:rsid w:val="005336B7"/>
    <w:rsid w:val="005447DB"/>
    <w:rsid w:val="00546C18"/>
    <w:rsid w:val="00576FA2"/>
    <w:rsid w:val="005A081F"/>
    <w:rsid w:val="005C6FF0"/>
    <w:rsid w:val="005D0319"/>
    <w:rsid w:val="005D43C1"/>
    <w:rsid w:val="005E1FF2"/>
    <w:rsid w:val="005F3C2F"/>
    <w:rsid w:val="005F4CC1"/>
    <w:rsid w:val="00602EBE"/>
    <w:rsid w:val="00613641"/>
    <w:rsid w:val="006337DD"/>
    <w:rsid w:val="006357C1"/>
    <w:rsid w:val="00637884"/>
    <w:rsid w:val="006601F0"/>
    <w:rsid w:val="006649F0"/>
    <w:rsid w:val="00667B7D"/>
    <w:rsid w:val="0067740F"/>
    <w:rsid w:val="00680D32"/>
    <w:rsid w:val="00685ADC"/>
    <w:rsid w:val="006B0E77"/>
    <w:rsid w:val="006D39E3"/>
    <w:rsid w:val="006F4BE9"/>
    <w:rsid w:val="00703B9C"/>
    <w:rsid w:val="0073603A"/>
    <w:rsid w:val="00742686"/>
    <w:rsid w:val="00742898"/>
    <w:rsid w:val="00756EF6"/>
    <w:rsid w:val="00766966"/>
    <w:rsid w:val="00766A27"/>
    <w:rsid w:val="007744D1"/>
    <w:rsid w:val="00775DD5"/>
    <w:rsid w:val="00791EB2"/>
    <w:rsid w:val="00792E7B"/>
    <w:rsid w:val="007A7B1A"/>
    <w:rsid w:val="007D175B"/>
    <w:rsid w:val="007D2391"/>
    <w:rsid w:val="007F0FEF"/>
    <w:rsid w:val="007F6D11"/>
    <w:rsid w:val="008138C4"/>
    <w:rsid w:val="008166D9"/>
    <w:rsid w:val="00840101"/>
    <w:rsid w:val="00843653"/>
    <w:rsid w:val="00856A18"/>
    <w:rsid w:val="0086223C"/>
    <w:rsid w:val="008972AC"/>
    <w:rsid w:val="008A690E"/>
    <w:rsid w:val="008B3ACA"/>
    <w:rsid w:val="008D1A0D"/>
    <w:rsid w:val="008E2DDF"/>
    <w:rsid w:val="008E62BD"/>
    <w:rsid w:val="008E6B99"/>
    <w:rsid w:val="008F4276"/>
    <w:rsid w:val="0090444B"/>
    <w:rsid w:val="00904479"/>
    <w:rsid w:val="009101D3"/>
    <w:rsid w:val="00915AA0"/>
    <w:rsid w:val="00921F49"/>
    <w:rsid w:val="00923414"/>
    <w:rsid w:val="0092652F"/>
    <w:rsid w:val="00946A75"/>
    <w:rsid w:val="009532C5"/>
    <w:rsid w:val="00963FE9"/>
    <w:rsid w:val="00966555"/>
    <w:rsid w:val="0097075C"/>
    <w:rsid w:val="00991512"/>
    <w:rsid w:val="00993811"/>
    <w:rsid w:val="009A297C"/>
    <w:rsid w:val="009B51F6"/>
    <w:rsid w:val="009C28BD"/>
    <w:rsid w:val="009C325C"/>
    <w:rsid w:val="009D2008"/>
    <w:rsid w:val="009D4ABB"/>
    <w:rsid w:val="009E3BC4"/>
    <w:rsid w:val="009F09D7"/>
    <w:rsid w:val="00A403FB"/>
    <w:rsid w:val="00A46ACE"/>
    <w:rsid w:val="00A577CB"/>
    <w:rsid w:val="00A77601"/>
    <w:rsid w:val="00B100E6"/>
    <w:rsid w:val="00B33C96"/>
    <w:rsid w:val="00B34F01"/>
    <w:rsid w:val="00B4511C"/>
    <w:rsid w:val="00B46011"/>
    <w:rsid w:val="00B53A67"/>
    <w:rsid w:val="00B61E3B"/>
    <w:rsid w:val="00B74589"/>
    <w:rsid w:val="00B811B0"/>
    <w:rsid w:val="00B84773"/>
    <w:rsid w:val="00BA0F88"/>
    <w:rsid w:val="00BB708A"/>
    <w:rsid w:val="00BD3D89"/>
    <w:rsid w:val="00C12822"/>
    <w:rsid w:val="00C1409E"/>
    <w:rsid w:val="00C256DA"/>
    <w:rsid w:val="00C30CA0"/>
    <w:rsid w:val="00C34EAA"/>
    <w:rsid w:val="00C400C0"/>
    <w:rsid w:val="00C6240F"/>
    <w:rsid w:val="00C7340B"/>
    <w:rsid w:val="00C8311E"/>
    <w:rsid w:val="00C84863"/>
    <w:rsid w:val="00C91C9D"/>
    <w:rsid w:val="00C95C04"/>
    <w:rsid w:val="00CA776A"/>
    <w:rsid w:val="00CA7DD0"/>
    <w:rsid w:val="00D16E07"/>
    <w:rsid w:val="00D235EC"/>
    <w:rsid w:val="00D33E17"/>
    <w:rsid w:val="00D454FD"/>
    <w:rsid w:val="00D57571"/>
    <w:rsid w:val="00D620C9"/>
    <w:rsid w:val="00D7465B"/>
    <w:rsid w:val="00D825FD"/>
    <w:rsid w:val="00DA7EA5"/>
    <w:rsid w:val="00DB7730"/>
    <w:rsid w:val="00DE08FB"/>
    <w:rsid w:val="00E116FE"/>
    <w:rsid w:val="00E163A8"/>
    <w:rsid w:val="00E21082"/>
    <w:rsid w:val="00E60AB6"/>
    <w:rsid w:val="00E650F6"/>
    <w:rsid w:val="00E72914"/>
    <w:rsid w:val="00E86372"/>
    <w:rsid w:val="00E91EA6"/>
    <w:rsid w:val="00E93B21"/>
    <w:rsid w:val="00EA67EE"/>
    <w:rsid w:val="00EB52C9"/>
    <w:rsid w:val="00EC1B8C"/>
    <w:rsid w:val="00ED23B8"/>
    <w:rsid w:val="00ED6D89"/>
    <w:rsid w:val="00EE0590"/>
    <w:rsid w:val="00EE42C6"/>
    <w:rsid w:val="00EE7781"/>
    <w:rsid w:val="00F02625"/>
    <w:rsid w:val="00F267DD"/>
    <w:rsid w:val="00F3066E"/>
    <w:rsid w:val="00F3221D"/>
    <w:rsid w:val="00F3467B"/>
    <w:rsid w:val="00F40B14"/>
    <w:rsid w:val="00F740E3"/>
    <w:rsid w:val="00F8325E"/>
    <w:rsid w:val="00FA20BE"/>
    <w:rsid w:val="00FA22E6"/>
    <w:rsid w:val="00FD196C"/>
    <w:rsid w:val="00FE0DA7"/>
    <w:rsid w:val="00FE42A7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19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7A7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7B1A"/>
  </w:style>
  <w:style w:type="paragraph" w:styleId="a6">
    <w:name w:val="footer"/>
    <w:basedOn w:val="a"/>
    <w:link w:val="a7"/>
    <w:uiPriority w:val="99"/>
    <w:unhideWhenUsed/>
    <w:rsid w:val="007A7B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B1A"/>
  </w:style>
  <w:style w:type="character" w:styleId="a8">
    <w:name w:val="Hyperlink"/>
    <w:basedOn w:val="a0"/>
    <w:uiPriority w:val="99"/>
    <w:semiHidden/>
    <w:unhideWhenUsed/>
    <w:rsid w:val="00FE42A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6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70C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52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7A7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7B1A"/>
  </w:style>
  <w:style w:type="paragraph" w:styleId="a6">
    <w:name w:val="footer"/>
    <w:basedOn w:val="a"/>
    <w:link w:val="a7"/>
    <w:uiPriority w:val="99"/>
    <w:unhideWhenUsed/>
    <w:rsid w:val="007A7B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7B1A"/>
  </w:style>
  <w:style w:type="character" w:styleId="a8">
    <w:name w:val="Hyperlink"/>
    <w:basedOn w:val="a0"/>
    <w:uiPriority w:val="99"/>
    <w:semiHidden/>
    <w:unhideWhenUsed/>
    <w:rsid w:val="00FE42A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6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70C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Сергей Иванович Лутченко</cp:lastModifiedBy>
  <cp:revision>2</cp:revision>
  <dcterms:created xsi:type="dcterms:W3CDTF">2022-07-07T12:45:00Z</dcterms:created>
  <dcterms:modified xsi:type="dcterms:W3CDTF">2022-07-07T12:45:00Z</dcterms:modified>
</cp:coreProperties>
</file>