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12" w:rsidRPr="000F4B42" w:rsidRDefault="000A0612" w:rsidP="002332FC">
      <w:pPr>
        <w:pBdr>
          <w:bottom w:val="single" w:sz="4" w:space="1" w:color="auto"/>
        </w:pBdr>
        <w:shd w:val="clear" w:color="auto" w:fill="FFFFFF"/>
        <w:jc w:val="center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0A0612">
        <w:rPr>
          <w:rFonts w:ascii="Times New Roman" w:hAnsi="Times New Roman"/>
          <w:bCs/>
          <w:sz w:val="28"/>
          <w:szCs w:val="28"/>
        </w:rPr>
        <w:t>Коллегия Комитета градостроительной политики Ленинградской области</w:t>
      </w:r>
    </w:p>
    <w:p w:rsidR="000A0612" w:rsidRPr="000A0612" w:rsidRDefault="000A0612" w:rsidP="002332FC">
      <w:pPr>
        <w:pBdr>
          <w:bottom w:val="single" w:sz="4" w:space="1" w:color="auto"/>
        </w:pBdr>
        <w:shd w:val="clear" w:color="auto" w:fill="FFFFFF"/>
        <w:jc w:val="center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0A0612">
        <w:rPr>
          <w:rFonts w:ascii="Times New Roman" w:hAnsi="Times New Roman"/>
          <w:bCs/>
          <w:sz w:val="28"/>
          <w:szCs w:val="28"/>
        </w:rPr>
        <w:t>на тему: «Подведение итогов деятельности Комитета градостроительной политики Ленинградской области за</w:t>
      </w:r>
      <w:r w:rsidRPr="000F4B42">
        <w:rPr>
          <w:rFonts w:ascii="Times New Roman" w:hAnsi="Times New Roman"/>
          <w:bCs/>
          <w:sz w:val="28"/>
          <w:szCs w:val="28"/>
        </w:rPr>
        <w:t xml:space="preserve"> 2019 год и задачи на 2020 год»</w:t>
      </w:r>
      <w:r w:rsidR="00A135AD" w:rsidRPr="000F4B42">
        <w:rPr>
          <w:rFonts w:ascii="Times New Roman" w:hAnsi="Times New Roman"/>
          <w:bCs/>
          <w:sz w:val="28"/>
          <w:szCs w:val="28"/>
        </w:rPr>
        <w:t>.</w:t>
      </w:r>
    </w:p>
    <w:p w:rsidR="00A135AD" w:rsidRPr="000F4B42" w:rsidRDefault="00A135AD" w:rsidP="002332F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135AD" w:rsidRPr="001E786F" w:rsidRDefault="000A0612" w:rsidP="002332F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E786F">
        <w:rPr>
          <w:rFonts w:ascii="Times New Roman" w:hAnsi="Times New Roman"/>
          <w:b/>
          <w:bCs/>
          <w:sz w:val="28"/>
          <w:szCs w:val="28"/>
        </w:rPr>
        <w:t>Доклад</w:t>
      </w:r>
    </w:p>
    <w:p w:rsidR="009C3873" w:rsidRDefault="009C3873" w:rsidP="002332FC">
      <w:pPr>
        <w:jc w:val="center"/>
        <w:rPr>
          <w:rFonts w:ascii="Times New Roman" w:hAnsi="Times New Roman"/>
          <w:sz w:val="28"/>
          <w:szCs w:val="28"/>
        </w:rPr>
      </w:pPr>
      <w:r w:rsidRPr="00CB2610">
        <w:rPr>
          <w:rFonts w:ascii="Times New Roman" w:hAnsi="Times New Roman"/>
          <w:sz w:val="28"/>
          <w:szCs w:val="28"/>
        </w:rPr>
        <w:t>Комитета градостроительной п</w:t>
      </w:r>
      <w:r>
        <w:rPr>
          <w:rFonts w:ascii="Times New Roman" w:hAnsi="Times New Roman"/>
          <w:sz w:val="28"/>
          <w:szCs w:val="28"/>
        </w:rPr>
        <w:t xml:space="preserve">олитики Ленинградской области </w:t>
      </w:r>
    </w:p>
    <w:p w:rsidR="000A0612" w:rsidRPr="000151C5" w:rsidRDefault="000A0612" w:rsidP="002332FC">
      <w:pPr>
        <w:jc w:val="center"/>
        <w:rPr>
          <w:rFonts w:ascii="Times New Roman" w:hAnsi="Times New Roman"/>
          <w:bCs/>
          <w:sz w:val="28"/>
          <w:szCs w:val="28"/>
        </w:rPr>
      </w:pPr>
      <w:r w:rsidRPr="000F4B42">
        <w:rPr>
          <w:rFonts w:ascii="Times New Roman" w:hAnsi="Times New Roman"/>
          <w:bCs/>
          <w:sz w:val="28"/>
          <w:szCs w:val="28"/>
        </w:rPr>
        <w:t>«</w:t>
      </w:r>
      <w:r w:rsidRPr="000151C5">
        <w:rPr>
          <w:rFonts w:ascii="Times New Roman" w:hAnsi="Times New Roman"/>
          <w:bCs/>
          <w:sz w:val="28"/>
          <w:szCs w:val="28"/>
        </w:rPr>
        <w:t>О результатах деятельности и об основных направлениях работы в области архитектуры и благоустройства на 2020 год»</w:t>
      </w:r>
    </w:p>
    <w:p w:rsidR="00404D81" w:rsidRPr="000151C5" w:rsidRDefault="00404D81" w:rsidP="00B8025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174B" w:rsidRDefault="00825A28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51C5">
        <w:rPr>
          <w:rFonts w:ascii="Times New Roman" w:hAnsi="Times New Roman"/>
          <w:sz w:val="28"/>
          <w:szCs w:val="28"/>
        </w:rPr>
        <w:t>О</w:t>
      </w:r>
      <w:r w:rsidR="001C4F31">
        <w:rPr>
          <w:rFonts w:ascii="Times New Roman" w:hAnsi="Times New Roman"/>
          <w:sz w:val="28"/>
          <w:szCs w:val="28"/>
        </w:rPr>
        <w:t xml:space="preserve">дним из направлений </w:t>
      </w:r>
      <w:r w:rsidRPr="000151C5">
        <w:rPr>
          <w:rFonts w:ascii="Times New Roman" w:hAnsi="Times New Roman"/>
          <w:sz w:val="28"/>
          <w:szCs w:val="28"/>
        </w:rPr>
        <w:t xml:space="preserve">работы </w:t>
      </w:r>
      <w:r w:rsidR="003F2E7D" w:rsidRPr="003F2E7D">
        <w:rPr>
          <w:rFonts w:ascii="Times New Roman" w:hAnsi="Times New Roman"/>
          <w:sz w:val="28"/>
          <w:szCs w:val="28"/>
        </w:rPr>
        <w:t xml:space="preserve">Комитета </w:t>
      </w:r>
      <w:r w:rsidR="00626F13" w:rsidRPr="000A0612">
        <w:rPr>
          <w:rFonts w:ascii="Times New Roman" w:hAnsi="Times New Roman"/>
          <w:bCs/>
          <w:sz w:val="28"/>
          <w:szCs w:val="28"/>
        </w:rPr>
        <w:t>градостроительной политики Ленинградской области</w:t>
      </w:r>
      <w:r w:rsidR="00626F13" w:rsidRPr="000151C5">
        <w:rPr>
          <w:rFonts w:ascii="Times New Roman" w:hAnsi="Times New Roman"/>
          <w:sz w:val="28"/>
          <w:szCs w:val="28"/>
        </w:rPr>
        <w:t xml:space="preserve"> </w:t>
      </w:r>
      <w:r w:rsidRPr="000151C5">
        <w:rPr>
          <w:rFonts w:ascii="Times New Roman" w:hAnsi="Times New Roman"/>
          <w:sz w:val="28"/>
          <w:szCs w:val="28"/>
        </w:rPr>
        <w:t>в области архитектуры и благоустройства</w:t>
      </w:r>
      <w:r w:rsidR="001C4F31">
        <w:rPr>
          <w:rFonts w:ascii="Times New Roman" w:hAnsi="Times New Roman"/>
          <w:sz w:val="28"/>
          <w:szCs w:val="28"/>
        </w:rPr>
        <w:t xml:space="preserve"> </w:t>
      </w:r>
      <w:r w:rsidRPr="000151C5">
        <w:rPr>
          <w:rFonts w:ascii="Times New Roman" w:hAnsi="Times New Roman"/>
          <w:sz w:val="28"/>
          <w:szCs w:val="28"/>
        </w:rPr>
        <w:t>является проведение е</w:t>
      </w:r>
      <w:r w:rsidR="00016AA0" w:rsidRPr="000151C5">
        <w:rPr>
          <w:rFonts w:ascii="Times New Roman" w:hAnsi="Times New Roman"/>
          <w:sz w:val="28"/>
          <w:szCs w:val="28"/>
        </w:rPr>
        <w:t>жегодного</w:t>
      </w:r>
      <w:r w:rsidR="00615DEB" w:rsidRPr="000151C5">
        <w:rPr>
          <w:rFonts w:ascii="Times New Roman" w:hAnsi="Times New Roman"/>
          <w:sz w:val="28"/>
          <w:szCs w:val="28"/>
        </w:rPr>
        <w:t xml:space="preserve"> конкурс</w:t>
      </w:r>
      <w:r w:rsidR="00016AA0" w:rsidRPr="000151C5">
        <w:rPr>
          <w:rFonts w:ascii="Times New Roman" w:hAnsi="Times New Roman"/>
          <w:sz w:val="28"/>
          <w:szCs w:val="28"/>
        </w:rPr>
        <w:t>а</w:t>
      </w:r>
      <w:r w:rsidR="00615DEB" w:rsidRPr="000151C5">
        <w:rPr>
          <w:rFonts w:ascii="Times New Roman" w:hAnsi="Times New Roman"/>
          <w:sz w:val="28"/>
          <w:szCs w:val="28"/>
        </w:rPr>
        <w:t xml:space="preserve"> «Архитектурный облик общественно значимых публичных пространств населенных пунктов Л</w:t>
      </w:r>
      <w:r w:rsidR="00BB4E63" w:rsidRPr="000151C5">
        <w:rPr>
          <w:rFonts w:ascii="Times New Roman" w:hAnsi="Times New Roman"/>
          <w:sz w:val="28"/>
          <w:szCs w:val="28"/>
        </w:rPr>
        <w:t>енинградской области» (далее - к</w:t>
      </w:r>
      <w:r w:rsidR="00615DEB" w:rsidRPr="000151C5">
        <w:rPr>
          <w:rFonts w:ascii="Times New Roman" w:hAnsi="Times New Roman"/>
          <w:sz w:val="28"/>
          <w:szCs w:val="28"/>
        </w:rPr>
        <w:t>онкурс)</w:t>
      </w:r>
      <w:r w:rsidR="00CB599B">
        <w:rPr>
          <w:rFonts w:ascii="Times New Roman" w:hAnsi="Times New Roman"/>
          <w:sz w:val="28"/>
          <w:szCs w:val="28"/>
        </w:rPr>
        <w:t xml:space="preserve"> в рамках</w:t>
      </w:r>
      <w:r w:rsidR="009373A5" w:rsidRPr="007707B5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</w:t>
      </w:r>
      <w:r w:rsidR="002332FC" w:rsidRPr="000151C5">
        <w:rPr>
          <w:rFonts w:ascii="Times New Roman" w:hAnsi="Times New Roman"/>
          <w:sz w:val="28"/>
          <w:szCs w:val="28"/>
        </w:rPr>
        <w:t xml:space="preserve">. </w:t>
      </w:r>
    </w:p>
    <w:p w:rsidR="00DA7C06" w:rsidRPr="000151C5" w:rsidRDefault="00DA7C06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E63" w:rsidRPr="000151C5" w:rsidRDefault="007E174B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51C5">
        <w:rPr>
          <w:rFonts w:ascii="Times New Roman" w:hAnsi="Times New Roman"/>
          <w:sz w:val="28"/>
          <w:szCs w:val="28"/>
        </w:rPr>
        <w:t>Конкурс п</w:t>
      </w:r>
      <w:r w:rsidR="002332FC" w:rsidRPr="000151C5">
        <w:rPr>
          <w:rFonts w:ascii="Times New Roman" w:hAnsi="Times New Roman"/>
          <w:sz w:val="28"/>
          <w:szCs w:val="28"/>
        </w:rPr>
        <w:t>роводится</w:t>
      </w:r>
      <w:r w:rsidR="00615DEB" w:rsidRPr="000151C5">
        <w:rPr>
          <w:rFonts w:ascii="Times New Roman" w:hAnsi="Times New Roman"/>
          <w:sz w:val="28"/>
          <w:szCs w:val="28"/>
        </w:rPr>
        <w:t xml:space="preserve"> в целях повышения </w:t>
      </w:r>
      <w:r w:rsidR="00CA0679" w:rsidRPr="000151C5">
        <w:rPr>
          <w:rFonts w:ascii="Times New Roman" w:hAnsi="Times New Roman"/>
          <w:sz w:val="28"/>
          <w:szCs w:val="28"/>
        </w:rPr>
        <w:t>уровня комфортного проживания населения и улучшения эстетического облика территорий населенных пунктов Ленинградской области.</w:t>
      </w:r>
    </w:p>
    <w:p w:rsidR="00EB1347" w:rsidRDefault="00EB1347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B42" w:rsidRDefault="002332FC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к</w:t>
      </w:r>
      <w:r w:rsidR="00BB4E63" w:rsidRPr="004F78FB">
        <w:rPr>
          <w:rFonts w:ascii="Times New Roman" w:hAnsi="Times New Roman"/>
          <w:sz w:val="28"/>
          <w:szCs w:val="28"/>
        </w:rPr>
        <w:t>онкурс проводил</w:t>
      </w:r>
      <w:r w:rsidR="000F4B42" w:rsidRPr="004F78FB">
        <w:rPr>
          <w:rFonts w:ascii="Times New Roman" w:hAnsi="Times New Roman"/>
          <w:sz w:val="28"/>
          <w:szCs w:val="28"/>
        </w:rPr>
        <w:t>ся в 2 номинациях:</w:t>
      </w:r>
    </w:p>
    <w:p w:rsidR="00C84AB0" w:rsidRPr="004F78FB" w:rsidRDefault="00C84AB0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2FC" w:rsidRPr="001E5762" w:rsidRDefault="000F4B42" w:rsidP="002A075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78FB">
        <w:rPr>
          <w:rFonts w:ascii="Times New Roman" w:hAnsi="Times New Roman" w:cs="Times New Roman"/>
          <w:sz w:val="28"/>
          <w:szCs w:val="28"/>
        </w:rPr>
        <w:t xml:space="preserve">«Лучший проект создания и (или) благоустройства общественно </w:t>
      </w:r>
      <w:r w:rsidRPr="001E5762">
        <w:rPr>
          <w:rFonts w:ascii="Times New Roman" w:hAnsi="Times New Roman" w:cs="Times New Roman"/>
          <w:sz w:val="28"/>
          <w:szCs w:val="28"/>
        </w:rPr>
        <w:t>значимых публичных пространств общегородского значения» (</w:t>
      </w:r>
      <w:r w:rsidR="00B32449" w:rsidRPr="001E5762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1E5762">
        <w:rPr>
          <w:rFonts w:ascii="Times New Roman" w:hAnsi="Times New Roman" w:cs="Times New Roman"/>
          <w:sz w:val="28"/>
          <w:szCs w:val="28"/>
        </w:rPr>
        <w:t>«Лучший проект»)</w:t>
      </w:r>
      <w:r w:rsidR="004F78FB" w:rsidRPr="001E5762">
        <w:rPr>
          <w:rFonts w:ascii="Times New Roman" w:hAnsi="Times New Roman" w:cs="Times New Roman"/>
          <w:sz w:val="28"/>
          <w:szCs w:val="28"/>
        </w:rPr>
        <w:t xml:space="preserve"> в 3 категориях:</w:t>
      </w:r>
    </w:p>
    <w:p w:rsidR="002332FC" w:rsidRPr="001E5762" w:rsidRDefault="002332FC" w:rsidP="002A0759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78FB" w:rsidRPr="001E5762" w:rsidRDefault="00830A13" w:rsidP="002A0759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5762">
        <w:rPr>
          <w:rFonts w:ascii="Times New Roman" w:hAnsi="Times New Roman" w:cs="Times New Roman"/>
          <w:sz w:val="28"/>
          <w:szCs w:val="28"/>
        </w:rPr>
        <w:t>"</w:t>
      </w:r>
      <w:r w:rsidR="004F78FB" w:rsidRPr="001E5762">
        <w:rPr>
          <w:rFonts w:ascii="Times New Roman" w:hAnsi="Times New Roman" w:cs="Times New Roman"/>
          <w:sz w:val="28"/>
          <w:szCs w:val="28"/>
        </w:rPr>
        <w:t xml:space="preserve">Парки и набережные", </w:t>
      </w:r>
    </w:p>
    <w:p w:rsidR="004F78FB" w:rsidRPr="001E5762" w:rsidRDefault="004F78FB" w:rsidP="002A0759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5762">
        <w:rPr>
          <w:rFonts w:ascii="Times New Roman" w:hAnsi="Times New Roman" w:cs="Times New Roman"/>
          <w:sz w:val="28"/>
          <w:szCs w:val="28"/>
        </w:rPr>
        <w:t xml:space="preserve">"Скверы и площади", </w:t>
      </w:r>
    </w:p>
    <w:p w:rsidR="0020575B" w:rsidRPr="001E5762" w:rsidRDefault="004F78FB" w:rsidP="002A0759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5762">
        <w:rPr>
          <w:rFonts w:ascii="Times New Roman" w:hAnsi="Times New Roman" w:cs="Times New Roman"/>
          <w:sz w:val="28"/>
          <w:szCs w:val="28"/>
        </w:rPr>
        <w:t>"Улицы и бульвары";</w:t>
      </w:r>
    </w:p>
    <w:p w:rsidR="00C84AB0" w:rsidRPr="001E5762" w:rsidRDefault="00C84AB0" w:rsidP="002A0759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4B42" w:rsidRPr="001E5762" w:rsidRDefault="000F4B42" w:rsidP="002A0759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5762">
        <w:rPr>
          <w:rFonts w:ascii="Times New Roman" w:hAnsi="Times New Roman" w:cs="Times New Roman"/>
          <w:sz w:val="28"/>
          <w:szCs w:val="28"/>
        </w:rPr>
        <w:t>«Лучший реализованный проект создания и (или) благоустройства общественно значимых публичных пространств» (</w:t>
      </w:r>
      <w:r w:rsidR="00B32449" w:rsidRPr="001E5762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1E5762">
        <w:rPr>
          <w:rFonts w:ascii="Times New Roman" w:hAnsi="Times New Roman" w:cs="Times New Roman"/>
          <w:sz w:val="28"/>
          <w:szCs w:val="28"/>
        </w:rPr>
        <w:t>«Лучший реализованный проект»).</w:t>
      </w:r>
    </w:p>
    <w:p w:rsidR="00BB4E63" w:rsidRPr="001E5762" w:rsidRDefault="00BB4E63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B42" w:rsidRPr="001E5762" w:rsidRDefault="00B44876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762">
        <w:rPr>
          <w:rFonts w:ascii="Times New Roman" w:hAnsi="Times New Roman"/>
          <w:sz w:val="28"/>
          <w:szCs w:val="28"/>
        </w:rPr>
        <w:t>Участники к</w:t>
      </w:r>
      <w:r w:rsidR="000F4B42" w:rsidRPr="001E5762">
        <w:rPr>
          <w:rFonts w:ascii="Times New Roman" w:hAnsi="Times New Roman"/>
          <w:sz w:val="28"/>
          <w:szCs w:val="28"/>
        </w:rPr>
        <w:t>онкурса могли представить концепции или уже реализованные проекты благоустройства городской и сельской среды (в качестве объектов</w:t>
      </w:r>
      <w:r w:rsidR="00F260F8" w:rsidRPr="001E5762">
        <w:rPr>
          <w:rFonts w:ascii="Times New Roman" w:hAnsi="Times New Roman"/>
          <w:sz w:val="28"/>
          <w:szCs w:val="28"/>
        </w:rPr>
        <w:t xml:space="preserve"> благоустройства рассматривались</w:t>
      </w:r>
      <w:r w:rsidR="000F4B42" w:rsidRPr="001E5762">
        <w:rPr>
          <w:rFonts w:ascii="Times New Roman" w:hAnsi="Times New Roman"/>
          <w:sz w:val="28"/>
          <w:szCs w:val="28"/>
        </w:rPr>
        <w:t xml:space="preserve"> пешеходные зоны, улицы, набережные, площадки, территории, выделяемые по принципу визуально-пространственного восприятия (площадь с застройкой, улица с прилегающей территорией и застройкой), бульвары, объекты садово-паркового хозяйства: скверы, парки и иные объекты благоустройства рекреационного назначения, зоны отдыха, пляжи, площади, территории, примыкающие к объектам историко-культурного</w:t>
      </w:r>
      <w:proofErr w:type="gramEnd"/>
      <w:r w:rsidR="000F4B42" w:rsidRPr="001E5762">
        <w:rPr>
          <w:rFonts w:ascii="Times New Roman" w:hAnsi="Times New Roman"/>
          <w:sz w:val="28"/>
          <w:szCs w:val="28"/>
        </w:rPr>
        <w:t xml:space="preserve"> и природного наследия, </w:t>
      </w:r>
      <w:r w:rsidR="000F4B42" w:rsidRPr="001E5762">
        <w:rPr>
          <w:rFonts w:ascii="Times New Roman" w:hAnsi="Times New Roman"/>
          <w:sz w:val="28"/>
          <w:szCs w:val="28"/>
        </w:rPr>
        <w:lastRenderedPageBreak/>
        <w:t>береговые территории водотоков и водоемов и другие объекты, включающие элементы благоустройства территории).</w:t>
      </w:r>
    </w:p>
    <w:p w:rsidR="00C84AB0" w:rsidRPr="001E5762" w:rsidRDefault="00C84AB0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083" w:rsidRPr="001E5762" w:rsidRDefault="000F4B42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5762">
        <w:rPr>
          <w:rFonts w:ascii="Times New Roman" w:hAnsi="Times New Roman"/>
          <w:sz w:val="28"/>
          <w:szCs w:val="28"/>
        </w:rPr>
        <w:t xml:space="preserve">В </w:t>
      </w:r>
      <w:r w:rsidR="002F3831" w:rsidRPr="001E5762">
        <w:rPr>
          <w:rFonts w:ascii="Times New Roman" w:hAnsi="Times New Roman"/>
          <w:sz w:val="28"/>
          <w:szCs w:val="28"/>
        </w:rPr>
        <w:t>2019 году в к</w:t>
      </w:r>
      <w:r w:rsidRPr="001E5762">
        <w:rPr>
          <w:rFonts w:ascii="Times New Roman" w:hAnsi="Times New Roman"/>
          <w:sz w:val="28"/>
          <w:szCs w:val="28"/>
        </w:rPr>
        <w:t>онкурсе приняли участие</w:t>
      </w:r>
      <w:r w:rsidR="003C6A38" w:rsidRPr="001E5762">
        <w:rPr>
          <w:rFonts w:ascii="Times New Roman" w:hAnsi="Times New Roman"/>
          <w:sz w:val="28"/>
          <w:szCs w:val="28"/>
        </w:rPr>
        <w:t xml:space="preserve"> </w:t>
      </w:r>
      <w:r w:rsidRPr="001E5762">
        <w:rPr>
          <w:rFonts w:ascii="Times New Roman" w:hAnsi="Times New Roman"/>
          <w:sz w:val="28"/>
          <w:szCs w:val="28"/>
        </w:rPr>
        <w:t>10 муниципальных районов</w:t>
      </w:r>
      <w:r w:rsidR="003562CD" w:rsidRPr="001E5762">
        <w:rPr>
          <w:rFonts w:ascii="Times New Roman" w:hAnsi="Times New Roman"/>
          <w:sz w:val="28"/>
          <w:szCs w:val="28"/>
        </w:rPr>
        <w:t xml:space="preserve"> </w:t>
      </w:r>
      <w:r w:rsidR="003C6A38" w:rsidRPr="001E5762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3562CD" w:rsidRPr="001E5762">
        <w:rPr>
          <w:rFonts w:ascii="Times New Roman" w:hAnsi="Times New Roman"/>
          <w:sz w:val="28"/>
          <w:szCs w:val="28"/>
        </w:rPr>
        <w:t>(</w:t>
      </w:r>
      <w:proofErr w:type="spellStart"/>
      <w:r w:rsidRPr="001E5762">
        <w:rPr>
          <w:rFonts w:ascii="Times New Roman" w:hAnsi="Times New Roman"/>
          <w:sz w:val="28"/>
          <w:szCs w:val="28"/>
        </w:rPr>
        <w:t>Волховский</w:t>
      </w:r>
      <w:proofErr w:type="spellEnd"/>
      <w:r w:rsidRPr="001E5762">
        <w:rPr>
          <w:rFonts w:ascii="Times New Roman" w:hAnsi="Times New Roman"/>
          <w:sz w:val="28"/>
          <w:szCs w:val="28"/>
        </w:rPr>
        <w:t xml:space="preserve">, Всеволожский, Выборгский, Гатчинский, </w:t>
      </w:r>
      <w:proofErr w:type="spellStart"/>
      <w:r w:rsidRPr="001E5762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Pr="001E5762">
        <w:rPr>
          <w:rFonts w:ascii="Times New Roman" w:hAnsi="Times New Roman"/>
          <w:sz w:val="28"/>
          <w:szCs w:val="28"/>
        </w:rPr>
        <w:t xml:space="preserve">, Ломоносовский, </w:t>
      </w:r>
      <w:proofErr w:type="spellStart"/>
      <w:r w:rsidRPr="001E5762">
        <w:rPr>
          <w:rFonts w:ascii="Times New Roman" w:hAnsi="Times New Roman"/>
          <w:sz w:val="28"/>
          <w:szCs w:val="28"/>
        </w:rPr>
        <w:t>Лужский</w:t>
      </w:r>
      <w:proofErr w:type="spellEnd"/>
      <w:r w:rsidRPr="001E5762">
        <w:rPr>
          <w:rFonts w:ascii="Times New Roman" w:hAnsi="Times New Roman"/>
          <w:sz w:val="28"/>
          <w:szCs w:val="28"/>
        </w:rPr>
        <w:t xml:space="preserve">, Приозерский, Тихвинский, </w:t>
      </w:r>
      <w:proofErr w:type="spellStart"/>
      <w:r w:rsidRPr="001E5762">
        <w:rPr>
          <w:rFonts w:ascii="Times New Roman" w:hAnsi="Times New Roman"/>
          <w:sz w:val="28"/>
          <w:szCs w:val="28"/>
        </w:rPr>
        <w:t>Тосненский</w:t>
      </w:r>
      <w:proofErr w:type="spellEnd"/>
      <w:r w:rsidR="00C36083" w:rsidRPr="001E5762">
        <w:rPr>
          <w:rFonts w:ascii="Times New Roman" w:hAnsi="Times New Roman"/>
          <w:sz w:val="28"/>
          <w:szCs w:val="28"/>
        </w:rPr>
        <w:t xml:space="preserve"> и городской округ Сосновый Бор</w:t>
      </w:r>
      <w:r w:rsidR="003562CD" w:rsidRPr="001E5762">
        <w:rPr>
          <w:rFonts w:ascii="Times New Roman" w:hAnsi="Times New Roman"/>
          <w:sz w:val="28"/>
          <w:szCs w:val="28"/>
        </w:rPr>
        <w:t>)</w:t>
      </w:r>
      <w:r w:rsidR="003C6A38" w:rsidRPr="001E5762">
        <w:rPr>
          <w:rFonts w:ascii="Times New Roman" w:hAnsi="Times New Roman"/>
          <w:sz w:val="28"/>
          <w:szCs w:val="28"/>
        </w:rPr>
        <w:t>.</w:t>
      </w:r>
    </w:p>
    <w:p w:rsidR="00B87452" w:rsidRPr="001E5762" w:rsidRDefault="00B87452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80F" w:rsidRPr="001E5762" w:rsidRDefault="00F572C4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5762">
        <w:rPr>
          <w:rFonts w:ascii="Times New Roman" w:hAnsi="Times New Roman"/>
          <w:sz w:val="28"/>
          <w:szCs w:val="28"/>
        </w:rPr>
        <w:t>Всего на к</w:t>
      </w:r>
      <w:r w:rsidR="000F4B42" w:rsidRPr="001E5762">
        <w:rPr>
          <w:rFonts w:ascii="Times New Roman" w:hAnsi="Times New Roman"/>
          <w:sz w:val="28"/>
          <w:szCs w:val="28"/>
        </w:rPr>
        <w:t xml:space="preserve">онкурс </w:t>
      </w:r>
      <w:r w:rsidRPr="001E5762">
        <w:rPr>
          <w:rFonts w:ascii="Times New Roman" w:hAnsi="Times New Roman"/>
          <w:sz w:val="28"/>
          <w:szCs w:val="28"/>
        </w:rPr>
        <w:t xml:space="preserve">было </w:t>
      </w:r>
      <w:r w:rsidR="000139D3" w:rsidRPr="001E5762">
        <w:rPr>
          <w:rFonts w:ascii="Times New Roman" w:hAnsi="Times New Roman"/>
          <w:sz w:val="28"/>
          <w:szCs w:val="28"/>
        </w:rPr>
        <w:t>представлено 19 проектов.</w:t>
      </w:r>
    </w:p>
    <w:p w:rsidR="0085280F" w:rsidRPr="001E5762" w:rsidRDefault="0085280F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80F" w:rsidRPr="001E5762" w:rsidRDefault="0085280F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5762">
        <w:rPr>
          <w:rFonts w:ascii="Times New Roman" w:hAnsi="Times New Roman"/>
          <w:sz w:val="28"/>
          <w:szCs w:val="28"/>
        </w:rPr>
        <w:t>В</w:t>
      </w:r>
      <w:r w:rsidR="000F4B42" w:rsidRPr="001E5762">
        <w:rPr>
          <w:rFonts w:ascii="Times New Roman" w:hAnsi="Times New Roman"/>
          <w:sz w:val="28"/>
          <w:szCs w:val="28"/>
        </w:rPr>
        <w:t xml:space="preserve"> номинации «Лучший проект» - 13 проектов</w:t>
      </w:r>
      <w:r w:rsidR="000139D3" w:rsidRPr="001E5762">
        <w:rPr>
          <w:rFonts w:ascii="Times New Roman" w:hAnsi="Times New Roman"/>
          <w:sz w:val="28"/>
          <w:szCs w:val="28"/>
        </w:rPr>
        <w:t>.</w:t>
      </w:r>
    </w:p>
    <w:p w:rsidR="000F4B42" w:rsidRPr="001E5762" w:rsidRDefault="0085280F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5762">
        <w:rPr>
          <w:rFonts w:ascii="Times New Roman" w:hAnsi="Times New Roman"/>
          <w:sz w:val="28"/>
          <w:szCs w:val="28"/>
        </w:rPr>
        <w:t>В</w:t>
      </w:r>
      <w:r w:rsidR="000F4B42" w:rsidRPr="001E5762">
        <w:rPr>
          <w:rFonts w:ascii="Times New Roman" w:hAnsi="Times New Roman"/>
          <w:sz w:val="28"/>
          <w:szCs w:val="28"/>
        </w:rPr>
        <w:t xml:space="preserve"> номинации «Лучший реализованный проект» - 5 проектов.</w:t>
      </w:r>
    </w:p>
    <w:p w:rsidR="006D7AB1" w:rsidRPr="001E5762" w:rsidRDefault="006D7AB1" w:rsidP="002A0759">
      <w:pPr>
        <w:pStyle w:val="a4"/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7D541B" w:rsidRDefault="007D541B" w:rsidP="002A0759">
      <w:pPr>
        <w:pStyle w:val="a4"/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конкурса:</w:t>
      </w:r>
    </w:p>
    <w:p w:rsidR="006D7AB1" w:rsidRPr="001E5762" w:rsidRDefault="006D7AB1" w:rsidP="002A0759">
      <w:pPr>
        <w:pStyle w:val="a4"/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E5762">
        <w:rPr>
          <w:rFonts w:ascii="Times New Roman" w:hAnsi="Times New Roman" w:cs="Times New Roman"/>
        </w:rPr>
        <w:t xml:space="preserve">В номинации «Лучший проект», в категории </w:t>
      </w:r>
      <w:r w:rsidR="009B6E55" w:rsidRPr="001E5762">
        <w:rPr>
          <w:rFonts w:ascii="Times New Roman" w:hAnsi="Times New Roman" w:cs="Times New Roman"/>
        </w:rPr>
        <w:t>"</w:t>
      </w:r>
      <w:bookmarkStart w:id="0" w:name="_GoBack"/>
      <w:bookmarkEnd w:id="0"/>
      <w:r w:rsidR="007B7481">
        <w:rPr>
          <w:rFonts w:ascii="Times New Roman" w:hAnsi="Times New Roman" w:cs="Times New Roman"/>
        </w:rPr>
        <w:t>Парки и набережные":</w:t>
      </w:r>
    </w:p>
    <w:p w:rsidR="007B7481" w:rsidRDefault="007B7481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5F6" w:rsidRPr="001E5762" w:rsidRDefault="00AF25F6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5762">
        <w:rPr>
          <w:rFonts w:ascii="Times New Roman" w:hAnsi="Times New Roman"/>
          <w:sz w:val="28"/>
          <w:szCs w:val="28"/>
        </w:rPr>
        <w:t>1 место –</w:t>
      </w:r>
      <w:r w:rsidR="007B7481">
        <w:rPr>
          <w:rFonts w:ascii="Times New Roman" w:hAnsi="Times New Roman"/>
          <w:sz w:val="28"/>
          <w:szCs w:val="28"/>
        </w:rPr>
        <w:t xml:space="preserve"> </w:t>
      </w:r>
      <w:r w:rsidRPr="001E5762">
        <w:rPr>
          <w:rFonts w:ascii="Times New Roman" w:hAnsi="Times New Roman"/>
          <w:sz w:val="28"/>
          <w:szCs w:val="28"/>
        </w:rPr>
        <w:t xml:space="preserve">«Проект благоустройства части планируемой единой туристско-рекреационной парковой зоны г. Приозерск» (2 очередь 2 этапа реализации), представленный администрацией </w:t>
      </w:r>
      <w:proofErr w:type="spellStart"/>
      <w:r w:rsidRPr="001E5762">
        <w:rPr>
          <w:rFonts w:ascii="Times New Roman" w:hAnsi="Times New Roman"/>
          <w:sz w:val="28"/>
          <w:szCs w:val="28"/>
        </w:rPr>
        <w:t>Приозерского</w:t>
      </w:r>
      <w:proofErr w:type="spellEnd"/>
      <w:r w:rsidRPr="001E576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AF25F6" w:rsidRPr="001E5762" w:rsidRDefault="00AF25F6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5F6" w:rsidRPr="001E5762" w:rsidRDefault="00AF25F6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7481">
        <w:rPr>
          <w:rFonts w:ascii="Times New Roman" w:hAnsi="Times New Roman"/>
          <w:sz w:val="28"/>
          <w:szCs w:val="28"/>
        </w:rPr>
        <w:t>2 место – проект «Парк</w:t>
      </w:r>
      <w:r w:rsidRPr="001E5762">
        <w:rPr>
          <w:rFonts w:ascii="Times New Roman" w:hAnsi="Times New Roman"/>
          <w:sz w:val="28"/>
          <w:szCs w:val="28"/>
        </w:rPr>
        <w:t xml:space="preserve"> «Старое Саблино», представленный администрацией муниципального образования Ульяновское городское поселение </w:t>
      </w:r>
      <w:proofErr w:type="spellStart"/>
      <w:r w:rsidRPr="001E5762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1E576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AF25F6" w:rsidRPr="001E5762" w:rsidRDefault="00AF25F6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5F6" w:rsidRPr="001E5762" w:rsidRDefault="00AF25F6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4AA9">
        <w:rPr>
          <w:rFonts w:ascii="Times New Roman" w:hAnsi="Times New Roman"/>
          <w:sz w:val="28"/>
          <w:szCs w:val="28"/>
        </w:rPr>
        <w:t>3 место – «</w:t>
      </w:r>
      <w:r w:rsidRPr="001E5762">
        <w:rPr>
          <w:rFonts w:ascii="Times New Roman" w:hAnsi="Times New Roman"/>
          <w:sz w:val="28"/>
          <w:szCs w:val="28"/>
        </w:rPr>
        <w:t xml:space="preserve">Проект благоустройства «Успенский парк в селе Старая Ладога», представленный администрацией муниципального образования </w:t>
      </w:r>
      <w:proofErr w:type="spellStart"/>
      <w:r w:rsidRPr="001E5762">
        <w:rPr>
          <w:rFonts w:ascii="Times New Roman" w:hAnsi="Times New Roman"/>
          <w:sz w:val="28"/>
          <w:szCs w:val="28"/>
        </w:rPr>
        <w:t>Староладожское</w:t>
      </w:r>
      <w:proofErr w:type="spellEnd"/>
      <w:r w:rsidRPr="001E5762">
        <w:rPr>
          <w:rFonts w:ascii="Times New Roman" w:hAnsi="Times New Roman"/>
          <w:sz w:val="28"/>
          <w:szCs w:val="28"/>
        </w:rPr>
        <w:t xml:space="preserve"> сельское поселение Волховского муниципального района Ленинградской области.</w:t>
      </w:r>
    </w:p>
    <w:p w:rsidR="004D7B37" w:rsidRPr="001E5762" w:rsidRDefault="004D7B37" w:rsidP="002A075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D7B37" w:rsidRDefault="004D7B37" w:rsidP="002A075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7481">
        <w:rPr>
          <w:rFonts w:ascii="Times New Roman" w:hAnsi="Times New Roman"/>
          <w:sz w:val="28"/>
          <w:szCs w:val="28"/>
        </w:rPr>
        <w:t xml:space="preserve">В номинации «Лучший проект», в категории </w:t>
      </w:r>
      <w:r w:rsidR="007B7481">
        <w:rPr>
          <w:rFonts w:ascii="Times New Roman" w:hAnsi="Times New Roman"/>
          <w:sz w:val="28"/>
          <w:szCs w:val="28"/>
        </w:rPr>
        <w:t>"Скверы и площади":</w:t>
      </w:r>
    </w:p>
    <w:p w:rsidR="008D4AA9" w:rsidRPr="007B7481" w:rsidRDefault="008D4AA9" w:rsidP="002A075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5F6" w:rsidRPr="001E5762" w:rsidRDefault="00AF25F6" w:rsidP="002A0759">
      <w:pPr>
        <w:pStyle w:val="a5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4AA9">
        <w:rPr>
          <w:rFonts w:ascii="Times New Roman" w:hAnsi="Times New Roman" w:cs="Times New Roman"/>
          <w:sz w:val="28"/>
          <w:szCs w:val="28"/>
        </w:rPr>
        <w:t>1 место – проект</w:t>
      </w:r>
      <w:r w:rsidR="008D4AA9">
        <w:rPr>
          <w:rFonts w:ascii="Times New Roman" w:hAnsi="Times New Roman" w:cs="Times New Roman"/>
          <w:sz w:val="28"/>
          <w:szCs w:val="28"/>
        </w:rPr>
        <w:t xml:space="preserve"> </w:t>
      </w:r>
      <w:r w:rsidRPr="008D4AA9">
        <w:rPr>
          <w:rFonts w:ascii="Times New Roman" w:hAnsi="Times New Roman" w:cs="Times New Roman"/>
          <w:sz w:val="28"/>
          <w:szCs w:val="28"/>
        </w:rPr>
        <w:t>«Благоустройство</w:t>
      </w:r>
      <w:r w:rsidRPr="001E5762">
        <w:rPr>
          <w:rFonts w:ascii="Times New Roman" w:hAnsi="Times New Roman" w:cs="Times New Roman"/>
          <w:sz w:val="28"/>
          <w:szCs w:val="28"/>
        </w:rPr>
        <w:t xml:space="preserve"> общественной территории у администрации </w:t>
      </w:r>
      <w:proofErr w:type="spellStart"/>
      <w:r w:rsidRPr="001E5762">
        <w:rPr>
          <w:rFonts w:ascii="Times New Roman" w:hAnsi="Times New Roman" w:cs="Times New Roman"/>
          <w:sz w:val="28"/>
          <w:szCs w:val="28"/>
        </w:rPr>
        <w:t>Плодовского</w:t>
      </w:r>
      <w:proofErr w:type="spellEnd"/>
      <w:r w:rsidRPr="001E57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E5762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1E576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(ул. </w:t>
      </w:r>
      <w:proofErr w:type="gramStart"/>
      <w:r w:rsidRPr="001E5762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1E5762">
        <w:rPr>
          <w:rFonts w:ascii="Times New Roman" w:hAnsi="Times New Roman" w:cs="Times New Roman"/>
          <w:sz w:val="28"/>
          <w:szCs w:val="28"/>
        </w:rPr>
        <w:t xml:space="preserve"> д.12)», представленный администрацией муниципального образования </w:t>
      </w:r>
      <w:proofErr w:type="spellStart"/>
      <w:r w:rsidRPr="001E5762">
        <w:rPr>
          <w:rFonts w:ascii="Times New Roman" w:hAnsi="Times New Roman" w:cs="Times New Roman"/>
          <w:sz w:val="28"/>
          <w:szCs w:val="28"/>
        </w:rPr>
        <w:t>Плодовское</w:t>
      </w:r>
      <w:proofErr w:type="spellEnd"/>
      <w:r w:rsidRPr="001E576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1E5762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1E576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AF25F6" w:rsidRPr="001E5762" w:rsidRDefault="00AF25F6" w:rsidP="002A0759">
      <w:pPr>
        <w:pStyle w:val="a5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5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F6" w:rsidRPr="008D4AA9" w:rsidRDefault="00AF25F6" w:rsidP="002A0759">
      <w:pPr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693B12">
        <w:rPr>
          <w:rFonts w:ascii="Times New Roman" w:hAnsi="Times New Roman"/>
          <w:sz w:val="28"/>
          <w:szCs w:val="28"/>
        </w:rPr>
        <w:t>2 место – проект</w:t>
      </w:r>
      <w:r w:rsidRPr="001E5762">
        <w:rPr>
          <w:rFonts w:ascii="Times New Roman" w:hAnsi="Times New Roman"/>
          <w:b/>
          <w:sz w:val="28"/>
          <w:szCs w:val="28"/>
        </w:rPr>
        <w:t xml:space="preserve"> </w:t>
      </w:r>
      <w:r w:rsidRPr="001E5762">
        <w:rPr>
          <w:rFonts w:ascii="Times New Roman" w:hAnsi="Times New Roman"/>
          <w:sz w:val="28"/>
          <w:szCs w:val="28"/>
        </w:rPr>
        <w:t>«Концепция развития общественных пространств и благоустройства территорий центральной части Приозерска Ленинградского области, г. Приозерск, зона у ТЦ «</w:t>
      </w:r>
      <w:proofErr w:type="spellStart"/>
      <w:r w:rsidRPr="001E5762">
        <w:rPr>
          <w:rFonts w:ascii="Times New Roman" w:hAnsi="Times New Roman"/>
          <w:sz w:val="28"/>
          <w:szCs w:val="28"/>
        </w:rPr>
        <w:t>Северопарковый</w:t>
      </w:r>
      <w:proofErr w:type="spellEnd"/>
      <w:r w:rsidRPr="001E5762">
        <w:rPr>
          <w:rFonts w:ascii="Times New Roman" w:hAnsi="Times New Roman"/>
          <w:sz w:val="28"/>
          <w:szCs w:val="28"/>
        </w:rPr>
        <w:t xml:space="preserve">» (2 этап), представленный администрацией </w:t>
      </w:r>
      <w:proofErr w:type="spellStart"/>
      <w:r w:rsidRPr="001E5762">
        <w:rPr>
          <w:rFonts w:ascii="Times New Roman" w:hAnsi="Times New Roman"/>
          <w:sz w:val="28"/>
          <w:szCs w:val="28"/>
        </w:rPr>
        <w:t>Приозерского</w:t>
      </w:r>
      <w:proofErr w:type="spellEnd"/>
      <w:r w:rsidRPr="001E576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AF25F6" w:rsidRPr="001E5762" w:rsidRDefault="00AF25F6" w:rsidP="002A0759">
      <w:pPr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AF25F6" w:rsidRPr="001E5762" w:rsidRDefault="00AF25F6" w:rsidP="002A0759">
      <w:pPr>
        <w:pStyle w:val="a5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3B12">
        <w:rPr>
          <w:rFonts w:ascii="Times New Roman" w:hAnsi="Times New Roman" w:cs="Times New Roman"/>
          <w:sz w:val="28"/>
          <w:szCs w:val="28"/>
        </w:rPr>
        <w:lastRenderedPageBreak/>
        <w:t xml:space="preserve">3 место – проект </w:t>
      </w:r>
      <w:r w:rsidRPr="001E5762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расположенной перед домом культуры железнодорожников по адресу: г. Волхов, пр. Державина, д. 28», </w:t>
      </w:r>
      <w:proofErr w:type="gramStart"/>
      <w:r w:rsidRPr="001E5762">
        <w:rPr>
          <w:rFonts w:ascii="Times New Roman" w:hAnsi="Times New Roman" w:cs="Times New Roman"/>
          <w:sz w:val="28"/>
          <w:szCs w:val="28"/>
        </w:rPr>
        <w:t>представленный</w:t>
      </w:r>
      <w:proofErr w:type="gramEnd"/>
      <w:r w:rsidRPr="001E5762">
        <w:rPr>
          <w:rFonts w:ascii="Times New Roman" w:hAnsi="Times New Roman" w:cs="Times New Roman"/>
          <w:sz w:val="28"/>
          <w:szCs w:val="28"/>
        </w:rPr>
        <w:t xml:space="preserve"> администрацией Волховского муниципального района Ленинградской области.</w:t>
      </w:r>
    </w:p>
    <w:p w:rsidR="006D7AB1" w:rsidRPr="001E5762" w:rsidRDefault="006D7AB1" w:rsidP="002A075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7AB1" w:rsidRDefault="004D7B37" w:rsidP="002A0759">
      <w:pPr>
        <w:pStyle w:val="a4"/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B7481">
        <w:rPr>
          <w:rFonts w:ascii="Times New Roman" w:hAnsi="Times New Roman" w:cs="Times New Roman"/>
        </w:rPr>
        <w:t xml:space="preserve">В номинации «Лучший проект», в категории </w:t>
      </w:r>
      <w:r w:rsidR="006D7AB1" w:rsidRPr="007B7481">
        <w:rPr>
          <w:rFonts w:ascii="Times New Roman" w:hAnsi="Times New Roman" w:cs="Times New Roman"/>
        </w:rPr>
        <w:t>"Улицы и бульвары"</w:t>
      </w:r>
      <w:r w:rsidR="007B7481">
        <w:rPr>
          <w:rFonts w:ascii="Times New Roman" w:hAnsi="Times New Roman" w:cs="Times New Roman"/>
        </w:rPr>
        <w:t>:</w:t>
      </w:r>
    </w:p>
    <w:p w:rsidR="007B7481" w:rsidRPr="007B7481" w:rsidRDefault="007B7481" w:rsidP="002A0759">
      <w:pPr>
        <w:pStyle w:val="a4"/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AF25F6" w:rsidRPr="001E5762" w:rsidRDefault="00AF25F6" w:rsidP="002A0759">
      <w:pPr>
        <w:pStyle w:val="a5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3B12">
        <w:rPr>
          <w:rFonts w:ascii="Times New Roman" w:hAnsi="Times New Roman" w:cs="Times New Roman"/>
          <w:sz w:val="28"/>
          <w:szCs w:val="28"/>
        </w:rPr>
        <w:t>1 место – «</w:t>
      </w:r>
      <w:r w:rsidRPr="001E5762">
        <w:rPr>
          <w:rFonts w:ascii="Times New Roman" w:hAnsi="Times New Roman" w:cs="Times New Roman"/>
          <w:sz w:val="28"/>
          <w:szCs w:val="28"/>
        </w:rPr>
        <w:t>Проект благоустройство территории «АЭРОПАРК», представленный администрацией Гатчинского муниципального района Ленинградской области.</w:t>
      </w:r>
    </w:p>
    <w:p w:rsidR="00AF25F6" w:rsidRPr="001E5762" w:rsidRDefault="00AF25F6" w:rsidP="002A0759">
      <w:pPr>
        <w:pStyle w:val="a5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25F6" w:rsidRPr="001E5762" w:rsidRDefault="00AF25F6" w:rsidP="002A0759">
      <w:pPr>
        <w:pStyle w:val="a5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B12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693B12" w:rsidRPr="00693B12">
        <w:rPr>
          <w:rFonts w:ascii="Times New Roman" w:hAnsi="Times New Roman" w:cs="Times New Roman"/>
          <w:sz w:val="28"/>
          <w:szCs w:val="28"/>
        </w:rPr>
        <w:t>проект</w:t>
      </w:r>
      <w:r w:rsidR="00693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762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общественной территории "Пешеходная дорожка вдоль Советского пр. от ул. Зеленая до Советского пр. у д. 217», представленный администрацией муниципального образования Никольское городское поселение </w:t>
      </w:r>
      <w:proofErr w:type="spellStart"/>
      <w:r w:rsidRPr="001E5762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1E576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  <w:proofErr w:type="gramEnd"/>
    </w:p>
    <w:p w:rsidR="00AF25F6" w:rsidRPr="001E5762" w:rsidRDefault="00AF25F6" w:rsidP="002A0759">
      <w:pPr>
        <w:pStyle w:val="a5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25F6" w:rsidRPr="001E5762" w:rsidRDefault="00AF25F6" w:rsidP="002A0759">
      <w:pPr>
        <w:pStyle w:val="a5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3B12">
        <w:rPr>
          <w:rFonts w:ascii="Times New Roman" w:hAnsi="Times New Roman" w:cs="Times New Roman"/>
          <w:sz w:val="28"/>
          <w:szCs w:val="28"/>
        </w:rPr>
        <w:t>3 место –</w:t>
      </w:r>
      <w:r w:rsidRPr="001E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762">
        <w:rPr>
          <w:rFonts w:ascii="Times New Roman" w:hAnsi="Times New Roman" w:cs="Times New Roman"/>
          <w:sz w:val="28"/>
          <w:szCs w:val="28"/>
        </w:rPr>
        <w:t xml:space="preserve">«Проект благоустройства территории в районе дома №5 по ул. Набережная в городе Луге», представленный администрацией </w:t>
      </w:r>
      <w:proofErr w:type="spellStart"/>
      <w:r w:rsidRPr="001E576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E576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A20663" w:rsidRDefault="00A20663" w:rsidP="002A0759">
      <w:pPr>
        <w:pStyle w:val="a4"/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4D7B37" w:rsidRDefault="00AF25F6" w:rsidP="002A0759">
      <w:pPr>
        <w:pStyle w:val="a4"/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A233BC">
        <w:rPr>
          <w:rFonts w:ascii="Times New Roman" w:hAnsi="Times New Roman" w:cs="Times New Roman"/>
        </w:rPr>
        <w:t>В номинации «Лучший реализованный проект»</w:t>
      </w:r>
      <w:r w:rsidR="00A233BC" w:rsidRPr="00A233BC">
        <w:rPr>
          <w:rFonts w:ascii="Times New Roman" w:hAnsi="Times New Roman" w:cs="Times New Roman"/>
        </w:rPr>
        <w:t>:</w:t>
      </w:r>
    </w:p>
    <w:p w:rsidR="00A20663" w:rsidRPr="001E5762" w:rsidRDefault="00A20663" w:rsidP="002A0759">
      <w:pPr>
        <w:pStyle w:val="a4"/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1E5762" w:rsidRPr="001E5762" w:rsidRDefault="001E5762" w:rsidP="002A0759">
      <w:pPr>
        <w:pStyle w:val="a5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3B12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693B12" w:rsidRPr="00693B1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93B12">
        <w:rPr>
          <w:rFonts w:ascii="Times New Roman" w:hAnsi="Times New Roman" w:cs="Times New Roman"/>
          <w:sz w:val="28"/>
          <w:szCs w:val="28"/>
        </w:rPr>
        <w:t>«Благоустройство</w:t>
      </w:r>
      <w:r w:rsidRPr="001E5762">
        <w:rPr>
          <w:rFonts w:ascii="Times New Roman" w:hAnsi="Times New Roman" w:cs="Times New Roman"/>
          <w:sz w:val="28"/>
          <w:szCs w:val="28"/>
        </w:rPr>
        <w:t xml:space="preserve"> общественной территории: д. Малое </w:t>
      </w:r>
      <w:proofErr w:type="spellStart"/>
      <w:r w:rsidRPr="001E5762">
        <w:rPr>
          <w:rFonts w:ascii="Times New Roman" w:hAnsi="Times New Roman" w:cs="Times New Roman"/>
          <w:sz w:val="28"/>
          <w:szCs w:val="28"/>
        </w:rPr>
        <w:t>Карлино</w:t>
      </w:r>
      <w:proofErr w:type="spellEnd"/>
      <w:r w:rsidRPr="001E5762">
        <w:rPr>
          <w:rFonts w:ascii="Times New Roman" w:hAnsi="Times New Roman" w:cs="Times New Roman"/>
          <w:sz w:val="28"/>
          <w:szCs w:val="28"/>
        </w:rPr>
        <w:t xml:space="preserve"> Центр культуры и досуга», представленный администрацией муниципального образования </w:t>
      </w:r>
      <w:proofErr w:type="spellStart"/>
      <w:r w:rsidRPr="001E5762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Pr="001E5762">
        <w:rPr>
          <w:rFonts w:ascii="Times New Roman" w:hAnsi="Times New Roman" w:cs="Times New Roman"/>
          <w:sz w:val="28"/>
          <w:szCs w:val="28"/>
        </w:rPr>
        <w:t xml:space="preserve"> городское поселение Ломоносовского муниципального района Ленинградской области.</w:t>
      </w:r>
    </w:p>
    <w:p w:rsidR="001E5762" w:rsidRPr="001E5762" w:rsidRDefault="001E5762" w:rsidP="002A0759">
      <w:pPr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1E5762" w:rsidRPr="001E5762" w:rsidRDefault="001E5762" w:rsidP="002A0759">
      <w:pPr>
        <w:pStyle w:val="a5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3B12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693B12" w:rsidRPr="00693B1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93B12">
        <w:rPr>
          <w:rFonts w:ascii="Times New Roman" w:hAnsi="Times New Roman" w:cs="Times New Roman"/>
          <w:sz w:val="28"/>
          <w:szCs w:val="28"/>
        </w:rPr>
        <w:t>«Благоустройство</w:t>
      </w:r>
      <w:r w:rsidRPr="001E5762">
        <w:rPr>
          <w:rFonts w:ascii="Times New Roman" w:hAnsi="Times New Roman" w:cs="Times New Roman"/>
          <w:sz w:val="28"/>
          <w:szCs w:val="28"/>
        </w:rPr>
        <w:t xml:space="preserve"> территории левого берега реки </w:t>
      </w:r>
      <w:proofErr w:type="spellStart"/>
      <w:r w:rsidRPr="001E5762">
        <w:rPr>
          <w:rFonts w:ascii="Times New Roman" w:hAnsi="Times New Roman" w:cs="Times New Roman"/>
          <w:sz w:val="28"/>
          <w:szCs w:val="28"/>
        </w:rPr>
        <w:t>Тихвинка</w:t>
      </w:r>
      <w:proofErr w:type="spellEnd"/>
      <w:r w:rsidRPr="001E5762">
        <w:rPr>
          <w:rFonts w:ascii="Times New Roman" w:hAnsi="Times New Roman" w:cs="Times New Roman"/>
          <w:sz w:val="28"/>
          <w:szCs w:val="28"/>
        </w:rPr>
        <w:t xml:space="preserve"> в районе улицы Делегатская и проезда Бойцов 4 армии в городе Тихвин Ленинградской области (участок вдоль улицы Делегатская шириной 100 м)», представленный администрацией Тихвинского муниципального района Ленинградской области.</w:t>
      </w:r>
    </w:p>
    <w:p w:rsidR="001E5762" w:rsidRPr="001E5762" w:rsidRDefault="001E5762" w:rsidP="002A0759">
      <w:pPr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1E5762" w:rsidRPr="001E5762" w:rsidRDefault="001E5762" w:rsidP="002A0759">
      <w:pPr>
        <w:pStyle w:val="a5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3B12">
        <w:rPr>
          <w:rFonts w:ascii="Times New Roman" w:hAnsi="Times New Roman" w:cs="Times New Roman"/>
          <w:sz w:val="28"/>
          <w:szCs w:val="28"/>
        </w:rPr>
        <w:t>3 место – «Реализованный</w:t>
      </w:r>
      <w:r w:rsidRPr="001E5762">
        <w:rPr>
          <w:rFonts w:ascii="Times New Roman" w:hAnsi="Times New Roman" w:cs="Times New Roman"/>
          <w:sz w:val="28"/>
          <w:szCs w:val="28"/>
        </w:rPr>
        <w:t xml:space="preserve"> проект благоустройства общественно значимой территории - парк боевой техники «Патриот» в городе воинской славы Луге», представленный администрацией </w:t>
      </w:r>
      <w:proofErr w:type="spellStart"/>
      <w:r w:rsidRPr="001E576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E57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33D2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1E5762">
        <w:rPr>
          <w:rFonts w:ascii="Times New Roman" w:hAnsi="Times New Roman" w:cs="Times New Roman"/>
          <w:sz w:val="28"/>
          <w:szCs w:val="28"/>
        </w:rPr>
        <w:t>.</w:t>
      </w:r>
    </w:p>
    <w:p w:rsidR="003C694D" w:rsidRDefault="003C694D" w:rsidP="002A075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41B" w:rsidRDefault="007D541B" w:rsidP="002A0759">
      <w:pPr>
        <w:tabs>
          <w:tab w:val="left" w:pos="993"/>
        </w:tabs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5E56" w:rsidRDefault="004B5E56" w:rsidP="002A075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0673">
        <w:rPr>
          <w:rFonts w:ascii="Times New Roman" w:hAnsi="Times New Roman"/>
          <w:sz w:val="28"/>
          <w:szCs w:val="28"/>
        </w:rPr>
        <w:lastRenderedPageBreak/>
        <w:t xml:space="preserve">В настоящее время Комитетом градостроительной политики Ленинградской области вносятся изменения в постановление Правительства Ленинградской области от 27 апреля 2017 г. № 130 «О проведении ежегодного конкурса «Архитектурный облик общественно значимых публичных пространств населенных пунктов Ленинградской области». </w:t>
      </w:r>
    </w:p>
    <w:p w:rsidR="00946FB2" w:rsidRDefault="004B2B8B" w:rsidP="002A075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A75D0">
        <w:rPr>
          <w:rFonts w:ascii="Times New Roman" w:hAnsi="Times New Roman"/>
          <w:sz w:val="28"/>
          <w:szCs w:val="28"/>
        </w:rPr>
        <w:t>В целях повышения заинтересованности авторов в участии в конкурсе, а также повышения качества представляемых на конкурс проектов благоустройства территорий, предусматривается утверждение новой редакции Положения о конкурсе, доработанной с учётом пра</w:t>
      </w:r>
      <w:r w:rsidR="00E078BE">
        <w:rPr>
          <w:rFonts w:ascii="Times New Roman" w:hAnsi="Times New Roman"/>
          <w:sz w:val="28"/>
          <w:szCs w:val="28"/>
        </w:rPr>
        <w:t>ктики проведения конкурса в 2016</w:t>
      </w:r>
      <w:r w:rsidRPr="003A75D0">
        <w:rPr>
          <w:rFonts w:ascii="Times New Roman" w:hAnsi="Times New Roman"/>
          <w:sz w:val="28"/>
          <w:szCs w:val="28"/>
        </w:rPr>
        <w:t>-2019 годах.</w:t>
      </w:r>
    </w:p>
    <w:p w:rsidR="00BA40E6" w:rsidRDefault="00BA40E6" w:rsidP="002A0759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BA40E6" w:rsidRDefault="00BA40E6" w:rsidP="002A0759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на 2020 год</w:t>
      </w:r>
      <w:r w:rsidR="00954472">
        <w:rPr>
          <w:rFonts w:ascii="Times New Roman" w:hAnsi="Times New Roman"/>
          <w:sz w:val="28"/>
          <w:szCs w:val="28"/>
        </w:rPr>
        <w:t>:</w:t>
      </w:r>
    </w:p>
    <w:p w:rsidR="002E59DA" w:rsidRDefault="002E59DA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0E6" w:rsidRDefault="002E59DA" w:rsidP="002A075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492DD1" w:rsidRPr="00492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 w:rsidR="00492DD1" w:rsidRPr="003A75D0">
        <w:rPr>
          <w:rFonts w:ascii="Times New Roman" w:hAnsi="Times New Roman"/>
          <w:sz w:val="28"/>
          <w:szCs w:val="28"/>
        </w:rPr>
        <w:t xml:space="preserve"> в постановление Правительства Ленинградской области от 27 апреля 2017 г. № 130 «О проведении ежегодного конкурса «Архитектурный облик общественно значимых публичных пространств населенных пунктов Ленинградской области»</w:t>
      </w:r>
      <w:r w:rsidR="00BA40E6">
        <w:rPr>
          <w:rFonts w:ascii="Times New Roman" w:hAnsi="Times New Roman"/>
          <w:sz w:val="28"/>
          <w:szCs w:val="28"/>
        </w:rPr>
        <w:t>:</w:t>
      </w:r>
    </w:p>
    <w:p w:rsidR="000C167A" w:rsidRDefault="00492DD1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1A92" w:rsidRDefault="00BA40E6" w:rsidP="002A0759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F1AC1" w:rsidRPr="00BA40E6">
        <w:rPr>
          <w:rFonts w:ascii="Times New Roman" w:hAnsi="Times New Roman"/>
          <w:sz w:val="28"/>
          <w:szCs w:val="28"/>
        </w:rPr>
        <w:t xml:space="preserve">обавить </w:t>
      </w:r>
      <w:r>
        <w:rPr>
          <w:rFonts w:ascii="Times New Roman" w:hAnsi="Times New Roman"/>
          <w:sz w:val="28"/>
          <w:szCs w:val="28"/>
        </w:rPr>
        <w:t xml:space="preserve">новую </w:t>
      </w:r>
      <w:r w:rsidR="004F1AC1" w:rsidRPr="00BA40E6">
        <w:rPr>
          <w:rFonts w:ascii="Times New Roman" w:hAnsi="Times New Roman"/>
          <w:sz w:val="28"/>
          <w:szCs w:val="28"/>
        </w:rPr>
        <w:t>номинацию «Лучший проект создания комфортной городской среды в малых городах и исторических поселениях Ленинградской области»</w:t>
      </w:r>
      <w:r w:rsidR="00417D33">
        <w:rPr>
          <w:rFonts w:ascii="Times New Roman" w:hAnsi="Times New Roman"/>
          <w:sz w:val="28"/>
          <w:szCs w:val="28"/>
        </w:rPr>
        <w:t xml:space="preserve"> (далее – Лучший проект комфортной городской среды)</w:t>
      </w:r>
      <w:r w:rsidR="009A6040">
        <w:rPr>
          <w:rFonts w:ascii="Times New Roman" w:hAnsi="Times New Roman"/>
          <w:sz w:val="28"/>
          <w:szCs w:val="28"/>
        </w:rPr>
        <w:t>;</w:t>
      </w:r>
    </w:p>
    <w:p w:rsidR="009A6040" w:rsidRDefault="009A6040" w:rsidP="002A0759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A6040" w:rsidRDefault="00BA40E6" w:rsidP="002A0759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E2857">
        <w:rPr>
          <w:rFonts w:ascii="Times New Roman" w:hAnsi="Times New Roman" w:cs="Times New Roman"/>
          <w:sz w:val="28"/>
          <w:szCs w:val="28"/>
        </w:rPr>
        <w:t>пределить критерии к проектам, поступающи</w:t>
      </w:r>
      <w:r w:rsidR="00121A92">
        <w:rPr>
          <w:rFonts w:ascii="Times New Roman" w:hAnsi="Times New Roman" w:cs="Times New Roman"/>
          <w:sz w:val="28"/>
          <w:szCs w:val="28"/>
        </w:rPr>
        <w:t>м для участия в конкурсе в</w:t>
      </w:r>
      <w:r w:rsidRPr="00DE2857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9A6040">
        <w:rPr>
          <w:rFonts w:ascii="Times New Roman" w:hAnsi="Times New Roman" w:cs="Times New Roman"/>
          <w:sz w:val="28"/>
          <w:szCs w:val="28"/>
        </w:rPr>
        <w:t>«</w:t>
      </w:r>
      <w:r w:rsidR="00121A92">
        <w:rPr>
          <w:rFonts w:ascii="Times New Roman" w:hAnsi="Times New Roman"/>
          <w:sz w:val="28"/>
          <w:szCs w:val="28"/>
        </w:rPr>
        <w:t>Лучший проект комфортной городской среды</w:t>
      </w:r>
      <w:r w:rsidR="009A6040">
        <w:rPr>
          <w:rFonts w:ascii="Times New Roman" w:hAnsi="Times New Roman"/>
          <w:sz w:val="28"/>
          <w:szCs w:val="28"/>
        </w:rPr>
        <w:t>»</w:t>
      </w:r>
      <w:r w:rsidR="00121A92">
        <w:rPr>
          <w:rFonts w:ascii="Times New Roman" w:hAnsi="Times New Roman"/>
          <w:sz w:val="28"/>
          <w:szCs w:val="28"/>
        </w:rPr>
        <w:t>,</w:t>
      </w:r>
      <w:r w:rsidR="00121A92" w:rsidRPr="00DE2857">
        <w:rPr>
          <w:rFonts w:ascii="Times New Roman" w:hAnsi="Times New Roman" w:cs="Times New Roman"/>
          <w:sz w:val="28"/>
          <w:szCs w:val="28"/>
        </w:rPr>
        <w:t xml:space="preserve"> </w:t>
      </w:r>
      <w:r w:rsidRPr="00DE2857">
        <w:rPr>
          <w:rFonts w:ascii="Times New Roman" w:hAnsi="Times New Roman" w:cs="Times New Roman"/>
          <w:sz w:val="28"/>
          <w:szCs w:val="28"/>
        </w:rPr>
        <w:t>идентичные критериям Всероссийского конкурса</w:t>
      </w:r>
      <w:r w:rsidR="00F215CF" w:rsidRPr="00F215CF">
        <w:rPr>
          <w:rFonts w:ascii="Times New Roman" w:hAnsi="Times New Roman" w:cs="Times New Roman"/>
          <w:sz w:val="28"/>
          <w:szCs w:val="28"/>
        </w:rPr>
        <w:t xml:space="preserve"> </w:t>
      </w:r>
      <w:r w:rsidR="00F215CF" w:rsidRPr="00CB2610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 в малых городах и исторических поселениях</w:t>
      </w:r>
      <w:r w:rsidR="00761940">
        <w:rPr>
          <w:rFonts w:ascii="Times New Roman" w:hAnsi="Times New Roman" w:cs="Times New Roman"/>
          <w:sz w:val="28"/>
          <w:szCs w:val="28"/>
        </w:rPr>
        <w:t>;</w:t>
      </w:r>
    </w:p>
    <w:p w:rsidR="009A6040" w:rsidRPr="009A6040" w:rsidRDefault="009A6040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DD1" w:rsidRPr="004D56C7" w:rsidRDefault="009A6040" w:rsidP="002A0759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56C7">
        <w:rPr>
          <w:rFonts w:ascii="Times New Roman" w:hAnsi="Times New Roman" w:cs="Times New Roman"/>
          <w:sz w:val="28"/>
          <w:szCs w:val="28"/>
        </w:rPr>
        <w:t>п</w:t>
      </w:r>
      <w:r w:rsidR="007C1739" w:rsidRPr="004D56C7">
        <w:rPr>
          <w:rFonts w:ascii="Times New Roman" w:hAnsi="Times New Roman" w:cs="Times New Roman"/>
          <w:sz w:val="28"/>
          <w:szCs w:val="28"/>
        </w:rPr>
        <w:t xml:space="preserve">редусмотреть размер денежной премии для авторов проектов </w:t>
      </w:r>
      <w:r w:rsidR="004D56C7" w:rsidRPr="004D56C7">
        <w:rPr>
          <w:rFonts w:ascii="Times New Roman" w:hAnsi="Times New Roman" w:cs="Times New Roman"/>
          <w:sz w:val="28"/>
          <w:szCs w:val="28"/>
        </w:rPr>
        <w:t xml:space="preserve">(руководителей авторских коллективов) </w:t>
      </w:r>
      <w:r w:rsidR="004D56C7">
        <w:rPr>
          <w:rFonts w:ascii="Times New Roman" w:hAnsi="Times New Roman" w:cs="Times New Roman"/>
          <w:sz w:val="28"/>
          <w:szCs w:val="28"/>
        </w:rPr>
        <w:t xml:space="preserve">– </w:t>
      </w:r>
      <w:r w:rsidR="007C1739" w:rsidRPr="004D56C7">
        <w:rPr>
          <w:rFonts w:ascii="Times New Roman" w:hAnsi="Times New Roman" w:cs="Times New Roman"/>
          <w:sz w:val="28"/>
          <w:szCs w:val="28"/>
        </w:rPr>
        <w:t>победителей</w:t>
      </w:r>
      <w:r w:rsidR="004D56C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C1739" w:rsidRPr="004D56C7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Pr="004D56C7">
        <w:rPr>
          <w:rFonts w:ascii="Times New Roman" w:hAnsi="Times New Roman" w:cs="Times New Roman"/>
          <w:sz w:val="28"/>
          <w:szCs w:val="28"/>
        </w:rPr>
        <w:t>«Лучший проект комфортной городской среды».</w:t>
      </w:r>
    </w:p>
    <w:p w:rsidR="00B42506" w:rsidRPr="00B42506" w:rsidRDefault="00B42506" w:rsidP="002A075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DD1" w:rsidRPr="00492DD1" w:rsidRDefault="00626F13" w:rsidP="002A0759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</w:t>
      </w:r>
      <w:r w:rsidR="00B42506">
        <w:rPr>
          <w:rFonts w:ascii="Times New Roman" w:hAnsi="Times New Roman"/>
          <w:sz w:val="28"/>
          <w:szCs w:val="28"/>
        </w:rPr>
        <w:t xml:space="preserve"> </w:t>
      </w:r>
      <w:r w:rsidR="00B42506" w:rsidRPr="000151C5">
        <w:rPr>
          <w:rFonts w:ascii="Times New Roman" w:hAnsi="Times New Roman"/>
          <w:sz w:val="28"/>
          <w:szCs w:val="28"/>
        </w:rPr>
        <w:t>ежегодн</w:t>
      </w:r>
      <w:r w:rsidR="00B42506">
        <w:rPr>
          <w:rFonts w:ascii="Times New Roman" w:hAnsi="Times New Roman"/>
          <w:sz w:val="28"/>
          <w:szCs w:val="28"/>
        </w:rPr>
        <w:t>ый</w:t>
      </w:r>
      <w:r w:rsidR="00B42506" w:rsidRPr="000151C5">
        <w:rPr>
          <w:rFonts w:ascii="Times New Roman" w:hAnsi="Times New Roman"/>
          <w:sz w:val="28"/>
          <w:szCs w:val="28"/>
        </w:rPr>
        <w:t xml:space="preserve"> конкурс «Архитектурный облик общественно значимых публичных пространств населенных пунктов Ленинградской области»</w:t>
      </w:r>
      <w:r w:rsidR="00B42506">
        <w:rPr>
          <w:rFonts w:ascii="Times New Roman" w:hAnsi="Times New Roman"/>
          <w:sz w:val="28"/>
          <w:szCs w:val="28"/>
        </w:rPr>
        <w:t xml:space="preserve"> 2020.</w:t>
      </w:r>
    </w:p>
    <w:p w:rsidR="00492DD1" w:rsidRDefault="00492DD1" w:rsidP="004F1AC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C7E" w:rsidRPr="003A75D0" w:rsidRDefault="002F3C7E" w:rsidP="00D96014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3C7E" w:rsidRPr="003A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15" w:rsidRDefault="00C36315" w:rsidP="009774A0">
      <w:r>
        <w:separator/>
      </w:r>
    </w:p>
  </w:endnote>
  <w:endnote w:type="continuationSeparator" w:id="0">
    <w:p w:rsidR="00C36315" w:rsidRDefault="00C36315" w:rsidP="0097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15" w:rsidRDefault="00C36315" w:rsidP="009774A0">
      <w:r>
        <w:separator/>
      </w:r>
    </w:p>
  </w:footnote>
  <w:footnote w:type="continuationSeparator" w:id="0">
    <w:p w:rsidR="00C36315" w:rsidRDefault="00C36315" w:rsidP="00977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3AD"/>
    <w:multiLevelType w:val="hybridMultilevel"/>
    <w:tmpl w:val="271A9CD0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204C44"/>
    <w:multiLevelType w:val="hybridMultilevel"/>
    <w:tmpl w:val="036C8BA6"/>
    <w:lvl w:ilvl="0" w:tplc="1CD204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4425A39"/>
    <w:multiLevelType w:val="hybridMultilevel"/>
    <w:tmpl w:val="F25A20EC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F74DA"/>
    <w:multiLevelType w:val="hybridMultilevel"/>
    <w:tmpl w:val="2D66FE6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C35EFD"/>
    <w:multiLevelType w:val="hybridMultilevel"/>
    <w:tmpl w:val="8852362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6680045F"/>
    <w:multiLevelType w:val="hybridMultilevel"/>
    <w:tmpl w:val="C9BEF976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9C2A0E"/>
    <w:multiLevelType w:val="hybridMultilevel"/>
    <w:tmpl w:val="23CE0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2D700A"/>
    <w:multiLevelType w:val="hybridMultilevel"/>
    <w:tmpl w:val="79507EA2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EA"/>
    <w:rsid w:val="00001539"/>
    <w:rsid w:val="00004D39"/>
    <w:rsid w:val="000139D3"/>
    <w:rsid w:val="000151C5"/>
    <w:rsid w:val="00016AA0"/>
    <w:rsid w:val="000A0612"/>
    <w:rsid w:val="000C167A"/>
    <w:rsid w:val="000F4B42"/>
    <w:rsid w:val="00121A92"/>
    <w:rsid w:val="00160673"/>
    <w:rsid w:val="001B4FD9"/>
    <w:rsid w:val="001C4F31"/>
    <w:rsid w:val="001E5762"/>
    <w:rsid w:val="001E786F"/>
    <w:rsid w:val="0020575B"/>
    <w:rsid w:val="002332FC"/>
    <w:rsid w:val="002A0759"/>
    <w:rsid w:val="002E59DA"/>
    <w:rsid w:val="002F3831"/>
    <w:rsid w:val="002F3C7E"/>
    <w:rsid w:val="003257E5"/>
    <w:rsid w:val="003562CD"/>
    <w:rsid w:val="0039621B"/>
    <w:rsid w:val="003A75D0"/>
    <w:rsid w:val="003C694D"/>
    <w:rsid w:val="003C6A38"/>
    <w:rsid w:val="003F2E7D"/>
    <w:rsid w:val="00404D81"/>
    <w:rsid w:val="00417D33"/>
    <w:rsid w:val="00475A24"/>
    <w:rsid w:val="00492DD1"/>
    <w:rsid w:val="004B2B8B"/>
    <w:rsid w:val="004B5E56"/>
    <w:rsid w:val="004D56C7"/>
    <w:rsid w:val="004D7B37"/>
    <w:rsid w:val="004F1AC1"/>
    <w:rsid w:val="004F78FB"/>
    <w:rsid w:val="00524759"/>
    <w:rsid w:val="005F30F8"/>
    <w:rsid w:val="00603BD2"/>
    <w:rsid w:val="00615DEB"/>
    <w:rsid w:val="00626F13"/>
    <w:rsid w:val="006821B8"/>
    <w:rsid w:val="00693B12"/>
    <w:rsid w:val="006A52D2"/>
    <w:rsid w:val="006D7AB1"/>
    <w:rsid w:val="00761940"/>
    <w:rsid w:val="007707B5"/>
    <w:rsid w:val="007A3BC6"/>
    <w:rsid w:val="007B7481"/>
    <w:rsid w:val="007C1739"/>
    <w:rsid w:val="007C4BEA"/>
    <w:rsid w:val="007D541B"/>
    <w:rsid w:val="007E174B"/>
    <w:rsid w:val="00825A28"/>
    <w:rsid w:val="00830A13"/>
    <w:rsid w:val="00833D29"/>
    <w:rsid w:val="0085280F"/>
    <w:rsid w:val="008A715D"/>
    <w:rsid w:val="008C03DE"/>
    <w:rsid w:val="008D4AA9"/>
    <w:rsid w:val="00903EBF"/>
    <w:rsid w:val="009373A5"/>
    <w:rsid w:val="00946FB2"/>
    <w:rsid w:val="00954472"/>
    <w:rsid w:val="009562B2"/>
    <w:rsid w:val="009774A0"/>
    <w:rsid w:val="009A6040"/>
    <w:rsid w:val="009B6E55"/>
    <w:rsid w:val="009C3873"/>
    <w:rsid w:val="009F7EDD"/>
    <w:rsid w:val="00A135AD"/>
    <w:rsid w:val="00A20663"/>
    <w:rsid w:val="00A233BC"/>
    <w:rsid w:val="00A55D60"/>
    <w:rsid w:val="00AE4603"/>
    <w:rsid w:val="00AF25F6"/>
    <w:rsid w:val="00AF6F64"/>
    <w:rsid w:val="00AF7DE7"/>
    <w:rsid w:val="00B32449"/>
    <w:rsid w:val="00B42506"/>
    <w:rsid w:val="00B44876"/>
    <w:rsid w:val="00B740D0"/>
    <w:rsid w:val="00B80258"/>
    <w:rsid w:val="00B87452"/>
    <w:rsid w:val="00B9627C"/>
    <w:rsid w:val="00BA40E6"/>
    <w:rsid w:val="00BB4E63"/>
    <w:rsid w:val="00C3463A"/>
    <w:rsid w:val="00C36083"/>
    <w:rsid w:val="00C36315"/>
    <w:rsid w:val="00C84AB0"/>
    <w:rsid w:val="00C92DEB"/>
    <w:rsid w:val="00CA0679"/>
    <w:rsid w:val="00CB599B"/>
    <w:rsid w:val="00D1151A"/>
    <w:rsid w:val="00D96014"/>
    <w:rsid w:val="00DA7C06"/>
    <w:rsid w:val="00DB0E13"/>
    <w:rsid w:val="00DC362B"/>
    <w:rsid w:val="00DC72BC"/>
    <w:rsid w:val="00E078BE"/>
    <w:rsid w:val="00EB1347"/>
    <w:rsid w:val="00F215CF"/>
    <w:rsid w:val="00F260F8"/>
    <w:rsid w:val="00F514FA"/>
    <w:rsid w:val="00F5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12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0A061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link w:val="a4"/>
    <w:locked/>
    <w:rsid w:val="00B740D0"/>
    <w:rPr>
      <w:rFonts w:ascii="Garamond" w:hAnsi="Garamond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B740D0"/>
    <w:pPr>
      <w:shd w:val="clear" w:color="auto" w:fill="FFFFFF"/>
      <w:spacing w:line="317" w:lineRule="exact"/>
      <w:jc w:val="center"/>
    </w:pPr>
    <w:rPr>
      <w:rFonts w:ascii="Garamond" w:hAnsi="Garamond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B740D0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B740D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6">
    <w:name w:val="Strong"/>
    <w:basedOn w:val="a0"/>
    <w:uiPriority w:val="22"/>
    <w:qFormat/>
    <w:rsid w:val="003A75D0"/>
    <w:rPr>
      <w:b/>
      <w:bCs/>
    </w:rPr>
  </w:style>
  <w:style w:type="character" w:styleId="a7">
    <w:name w:val="Hyperlink"/>
    <w:basedOn w:val="a0"/>
    <w:uiPriority w:val="99"/>
    <w:unhideWhenUsed/>
    <w:rsid w:val="003A75D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774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74A0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774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74A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12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0A061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link w:val="a4"/>
    <w:locked/>
    <w:rsid w:val="00B740D0"/>
    <w:rPr>
      <w:rFonts w:ascii="Garamond" w:hAnsi="Garamond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B740D0"/>
    <w:pPr>
      <w:shd w:val="clear" w:color="auto" w:fill="FFFFFF"/>
      <w:spacing w:line="317" w:lineRule="exact"/>
      <w:jc w:val="center"/>
    </w:pPr>
    <w:rPr>
      <w:rFonts w:ascii="Garamond" w:hAnsi="Garamond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B740D0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B740D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6">
    <w:name w:val="Strong"/>
    <w:basedOn w:val="a0"/>
    <w:uiPriority w:val="22"/>
    <w:qFormat/>
    <w:rsid w:val="003A75D0"/>
    <w:rPr>
      <w:b/>
      <w:bCs/>
    </w:rPr>
  </w:style>
  <w:style w:type="character" w:styleId="a7">
    <w:name w:val="Hyperlink"/>
    <w:basedOn w:val="a0"/>
    <w:uiPriority w:val="99"/>
    <w:unhideWhenUsed/>
    <w:rsid w:val="003A75D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774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74A0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774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74A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76</cp:revision>
  <dcterms:created xsi:type="dcterms:W3CDTF">2020-02-21T09:38:00Z</dcterms:created>
  <dcterms:modified xsi:type="dcterms:W3CDTF">2020-02-21T13:41:00Z</dcterms:modified>
</cp:coreProperties>
</file>