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7F" w:rsidRPr="00AE7030" w:rsidRDefault="00012E7F" w:rsidP="00012E7F">
      <w:pPr>
        <w:spacing w:after="0" w:line="240" w:lineRule="auto"/>
        <w:jc w:val="right"/>
        <w:rPr>
          <w:rFonts w:ascii="Times New Roman" w:hAnsi="Times New Roman" w:cs="Times New Roman"/>
          <w:bCs/>
          <w:color w:val="000000"/>
          <w:spacing w:val="10"/>
          <w:sz w:val="28"/>
          <w:szCs w:val="24"/>
          <w:lang w:eastAsia="ru-RU"/>
        </w:rPr>
      </w:pPr>
      <w:bookmarkStart w:id="0" w:name="_Toc56707964"/>
      <w:bookmarkStart w:id="1" w:name="_GoBack"/>
      <w:bookmarkEnd w:id="1"/>
      <w:r w:rsidRPr="00AE7030">
        <w:rPr>
          <w:rFonts w:ascii="Times New Roman" w:hAnsi="Times New Roman" w:cs="Times New Roman"/>
          <w:bCs/>
          <w:color w:val="000000"/>
          <w:spacing w:val="10"/>
          <w:sz w:val="28"/>
          <w:szCs w:val="24"/>
          <w:lang w:eastAsia="ru-RU"/>
        </w:rPr>
        <w:t>Приложение № 3</w:t>
      </w:r>
    </w:p>
    <w:p w:rsidR="00012E7F" w:rsidRPr="00AE7030" w:rsidRDefault="00012E7F" w:rsidP="00012E7F">
      <w:pPr>
        <w:spacing w:after="0" w:line="240" w:lineRule="auto"/>
        <w:jc w:val="right"/>
        <w:rPr>
          <w:rFonts w:ascii="Times New Roman" w:hAnsi="Times New Roman" w:cs="Times New Roman"/>
          <w:bCs/>
          <w:color w:val="000000"/>
          <w:spacing w:val="10"/>
          <w:sz w:val="28"/>
          <w:szCs w:val="24"/>
          <w:lang w:eastAsia="ru-RU"/>
        </w:rPr>
      </w:pPr>
      <w:r w:rsidRPr="00AE7030">
        <w:rPr>
          <w:rFonts w:ascii="Times New Roman" w:hAnsi="Times New Roman" w:cs="Times New Roman"/>
          <w:bCs/>
          <w:color w:val="000000"/>
          <w:spacing w:val="10"/>
          <w:sz w:val="28"/>
          <w:szCs w:val="24"/>
          <w:lang w:eastAsia="ru-RU"/>
        </w:rPr>
        <w:t xml:space="preserve">к </w:t>
      </w:r>
      <w:r>
        <w:rPr>
          <w:rFonts w:ascii="Times New Roman" w:hAnsi="Times New Roman" w:cs="Times New Roman"/>
          <w:bCs/>
          <w:color w:val="000000"/>
          <w:spacing w:val="10"/>
          <w:sz w:val="28"/>
          <w:szCs w:val="24"/>
          <w:lang w:eastAsia="ru-RU"/>
        </w:rPr>
        <w:t>приказу</w:t>
      </w:r>
      <w:r w:rsidRPr="00AE7030">
        <w:rPr>
          <w:rFonts w:ascii="Times New Roman" w:hAnsi="Times New Roman" w:cs="Times New Roman"/>
          <w:bCs/>
          <w:color w:val="000000"/>
          <w:spacing w:val="10"/>
          <w:sz w:val="28"/>
          <w:szCs w:val="24"/>
          <w:lang w:eastAsia="ru-RU"/>
        </w:rPr>
        <w:t xml:space="preserve"> Комитета </w:t>
      </w:r>
    </w:p>
    <w:p w:rsidR="00012E7F" w:rsidRPr="00AE7030" w:rsidRDefault="00012E7F" w:rsidP="00012E7F">
      <w:pPr>
        <w:spacing w:after="0" w:line="240" w:lineRule="auto"/>
        <w:jc w:val="right"/>
        <w:rPr>
          <w:rFonts w:ascii="Times New Roman" w:hAnsi="Times New Roman" w:cs="Times New Roman"/>
          <w:bCs/>
          <w:color w:val="000000"/>
          <w:spacing w:val="10"/>
          <w:sz w:val="28"/>
          <w:szCs w:val="24"/>
          <w:lang w:eastAsia="ru-RU"/>
        </w:rPr>
      </w:pPr>
      <w:r w:rsidRPr="00AE7030">
        <w:rPr>
          <w:rFonts w:ascii="Times New Roman" w:hAnsi="Times New Roman" w:cs="Times New Roman"/>
          <w:bCs/>
          <w:color w:val="000000"/>
          <w:spacing w:val="10"/>
          <w:sz w:val="28"/>
          <w:szCs w:val="24"/>
          <w:lang w:eastAsia="ru-RU"/>
        </w:rPr>
        <w:t xml:space="preserve">градостроительной политики </w:t>
      </w:r>
    </w:p>
    <w:p w:rsidR="00012E7F" w:rsidRPr="00AE7030" w:rsidRDefault="00012E7F" w:rsidP="00012E7F">
      <w:pPr>
        <w:spacing w:after="0" w:line="240" w:lineRule="auto"/>
        <w:jc w:val="right"/>
        <w:rPr>
          <w:rFonts w:ascii="MS Mincho" w:hAnsi="MS Mincho" w:cs="MS Mincho"/>
          <w:bCs/>
          <w:color w:val="000000"/>
          <w:spacing w:val="10"/>
          <w:sz w:val="28"/>
          <w:szCs w:val="24"/>
          <w:lang w:eastAsia="ru-RU"/>
        </w:rPr>
      </w:pPr>
      <w:r w:rsidRPr="00AE7030">
        <w:rPr>
          <w:rFonts w:ascii="Times New Roman" w:hAnsi="Times New Roman" w:cs="Times New Roman"/>
          <w:bCs/>
          <w:color w:val="000000"/>
          <w:spacing w:val="10"/>
          <w:sz w:val="28"/>
          <w:szCs w:val="24"/>
          <w:lang w:eastAsia="ru-RU"/>
        </w:rPr>
        <w:t xml:space="preserve">Ленинградской области </w:t>
      </w:r>
    </w:p>
    <w:p w:rsidR="00012E7F" w:rsidRPr="00AE7030" w:rsidRDefault="00012E7F" w:rsidP="00012E7F">
      <w:pPr>
        <w:spacing w:after="0" w:line="240" w:lineRule="auto"/>
        <w:jc w:val="right"/>
        <w:rPr>
          <w:rFonts w:ascii="Times New Roman" w:hAnsi="Times New Roman" w:cs="Times New Roman"/>
          <w:bCs/>
          <w:color w:val="000000"/>
          <w:spacing w:val="10"/>
          <w:sz w:val="28"/>
          <w:szCs w:val="24"/>
          <w:lang w:eastAsia="ru-RU"/>
        </w:rPr>
      </w:pPr>
      <w:r w:rsidRPr="00AE7030">
        <w:rPr>
          <w:rFonts w:ascii="Times New Roman" w:hAnsi="Times New Roman" w:cs="Times New Roman"/>
          <w:bCs/>
          <w:color w:val="000000"/>
          <w:spacing w:val="10"/>
          <w:sz w:val="28"/>
          <w:szCs w:val="24"/>
          <w:lang w:eastAsia="ru-RU"/>
        </w:rPr>
        <w:t xml:space="preserve">от </w:t>
      </w:r>
      <w:r w:rsidRPr="00AE7030">
        <w:rPr>
          <w:rFonts w:ascii="Times New Roman" w:hAnsi="Times New Roman" w:cs="Times New Roman"/>
          <w:bCs/>
          <w:spacing w:val="10"/>
          <w:sz w:val="28"/>
          <w:szCs w:val="24"/>
          <w:lang w:eastAsia="ru-RU"/>
        </w:rPr>
        <w:t xml:space="preserve">_________ </w:t>
      </w:r>
      <w:r w:rsidRPr="00AE7030">
        <w:rPr>
          <w:rFonts w:ascii="Times New Roman" w:hAnsi="Times New Roman" w:cs="Times New Roman"/>
          <w:bCs/>
          <w:color w:val="000000"/>
          <w:spacing w:val="10"/>
          <w:sz w:val="28"/>
          <w:szCs w:val="24"/>
          <w:lang w:eastAsia="ru-RU"/>
        </w:rPr>
        <w:t>№ __</w:t>
      </w:r>
    </w:p>
    <w:p w:rsidR="00012E7F" w:rsidRPr="005E0559" w:rsidRDefault="00012E7F" w:rsidP="00012E7F">
      <w:pPr>
        <w:spacing w:line="240" w:lineRule="auto"/>
        <w:jc w:val="right"/>
        <w:rPr>
          <w:rFonts w:cs="Times New Roman"/>
        </w:rPr>
      </w:pPr>
    </w:p>
    <w:p w:rsidR="00012E7F" w:rsidRPr="00131A6F" w:rsidRDefault="00012E7F" w:rsidP="00012E7F">
      <w:pPr>
        <w:autoSpaceDE w:val="0"/>
        <w:autoSpaceDN w:val="0"/>
        <w:adjustRightInd w:val="0"/>
        <w:spacing w:after="0" w:line="240" w:lineRule="auto"/>
        <w:ind w:firstLine="709"/>
        <w:jc w:val="both"/>
        <w:rPr>
          <w:rFonts w:ascii="Times New Roman" w:hAnsi="Times New Roman" w:cs="Times New Roman"/>
          <w:sz w:val="28"/>
          <w:szCs w:val="28"/>
        </w:rPr>
      </w:pPr>
    </w:p>
    <w:p w:rsidR="00BC52FF" w:rsidRPr="00800C0D" w:rsidRDefault="009231E1" w:rsidP="007836A0">
      <w:pPr>
        <w:pStyle w:val="af7"/>
        <w:spacing w:after="100" w:afterAutospacing="1" w:line="240" w:lineRule="auto"/>
        <w:jc w:val="center"/>
        <w:rPr>
          <w:b/>
          <w:sz w:val="28"/>
          <w:szCs w:val="28"/>
        </w:rPr>
      </w:pPr>
      <w:r w:rsidRPr="00800C0D">
        <w:rPr>
          <w:b/>
          <w:sz w:val="28"/>
          <w:szCs w:val="28"/>
        </w:rPr>
        <w:t>Положение о размещении линейного объект</w:t>
      </w:r>
      <w:bookmarkEnd w:id="0"/>
      <w:r w:rsidRPr="00800C0D">
        <w:rPr>
          <w:b/>
          <w:sz w:val="28"/>
          <w:szCs w:val="28"/>
        </w:rPr>
        <w:t>а</w:t>
      </w:r>
    </w:p>
    <w:p w:rsidR="00404B96" w:rsidRDefault="00F6006F" w:rsidP="007836A0">
      <w:pPr>
        <w:pStyle w:val="a3"/>
        <w:keepNext/>
        <w:keepLines/>
        <w:widowControl/>
        <w:numPr>
          <w:ilvl w:val="0"/>
          <w:numId w:val="1"/>
        </w:numPr>
        <w:shd w:val="clear" w:color="auto" w:fill="auto"/>
        <w:tabs>
          <w:tab w:val="left" w:pos="851"/>
        </w:tabs>
        <w:spacing w:before="240" w:line="240" w:lineRule="auto"/>
        <w:ind w:left="0" w:firstLine="0"/>
        <w:rPr>
          <w:color w:val="auto"/>
          <w:szCs w:val="24"/>
          <w:lang w:eastAsia="ru-RU"/>
        </w:rPr>
      </w:pPr>
      <w:bookmarkStart w:id="2" w:name="_Toc40253681"/>
      <w:bookmarkStart w:id="3" w:name="_Toc80033867"/>
      <w:r w:rsidRPr="00800C0D">
        <w:rPr>
          <w:color w:val="auto"/>
          <w:szCs w:val="24"/>
          <w:lang w:eastAsia="ru-RU"/>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w:t>
      </w:r>
      <w:r w:rsidR="00CF71C5" w:rsidRPr="00800C0D">
        <w:rPr>
          <w:color w:val="auto"/>
          <w:szCs w:val="24"/>
          <w:lang w:eastAsia="ru-RU"/>
        </w:rPr>
        <w:t>ого</w:t>
      </w:r>
      <w:r w:rsidRPr="00800C0D">
        <w:rPr>
          <w:color w:val="auto"/>
          <w:szCs w:val="24"/>
          <w:lang w:eastAsia="ru-RU"/>
        </w:rPr>
        <w:t xml:space="preserve"> объект</w:t>
      </w:r>
      <w:r w:rsidR="00CF71C5" w:rsidRPr="00800C0D">
        <w:rPr>
          <w:color w:val="auto"/>
          <w:szCs w:val="24"/>
          <w:lang w:eastAsia="ru-RU"/>
        </w:rPr>
        <w:t>а</w:t>
      </w:r>
      <w:r w:rsidRPr="00800C0D">
        <w:rPr>
          <w:color w:val="auto"/>
          <w:szCs w:val="24"/>
          <w:lang w:eastAsia="ru-RU"/>
        </w:rPr>
        <w:t>, а также линейных объектов, подлежащих реконструкции в связи с изменением их местоположения</w:t>
      </w:r>
      <w:bookmarkEnd w:id="2"/>
      <w:bookmarkEnd w:id="3"/>
    </w:p>
    <w:p w:rsidR="007507B7" w:rsidRPr="00800C0D" w:rsidRDefault="007507B7" w:rsidP="007836A0">
      <w:pPr>
        <w:pStyle w:val="24"/>
      </w:pPr>
      <w:bookmarkStart w:id="4" w:name="_Toc80033868"/>
      <w:bookmarkStart w:id="5" w:name="_Toc525311881"/>
      <w:bookmarkStart w:id="6" w:name="_Toc532806513"/>
      <w:r w:rsidRPr="00800C0D">
        <w:t>Наименование</w:t>
      </w:r>
      <w:r w:rsidR="008A6B21">
        <w:t xml:space="preserve">, основные характеристики и назначение </w:t>
      </w:r>
      <w:r w:rsidRPr="00800C0D">
        <w:t>линейн</w:t>
      </w:r>
      <w:r w:rsidR="00B475FD" w:rsidRPr="00800C0D">
        <w:t>ого</w:t>
      </w:r>
      <w:r w:rsidR="00545CCF" w:rsidRPr="00800C0D">
        <w:t xml:space="preserve"> объект</w:t>
      </w:r>
      <w:r w:rsidR="00B475FD" w:rsidRPr="00800C0D">
        <w:t>а</w:t>
      </w:r>
      <w:r w:rsidR="00B24811" w:rsidRPr="00800C0D">
        <w:t>, планируемого к размещению</w:t>
      </w:r>
      <w:bookmarkEnd w:id="4"/>
    </w:p>
    <w:p w:rsidR="0079074C" w:rsidRDefault="0079074C" w:rsidP="0079074C">
      <w:pPr>
        <w:autoSpaceDE w:val="0"/>
        <w:autoSpaceDN w:val="0"/>
        <w:adjustRightInd w:val="0"/>
        <w:spacing w:after="0" w:line="240" w:lineRule="auto"/>
        <w:ind w:firstLine="709"/>
        <w:jc w:val="both"/>
        <w:rPr>
          <w:rFonts w:ascii="Times New Roman" w:hAnsi="Times New Roman" w:cs="Times New Roman"/>
          <w:sz w:val="28"/>
          <w:szCs w:val="28"/>
        </w:rPr>
      </w:pPr>
      <w:bookmarkStart w:id="7" w:name="_Toc39141364"/>
      <w:bookmarkStart w:id="8" w:name="_Toc40253684"/>
      <w:bookmarkEnd w:id="5"/>
      <w:bookmarkEnd w:id="6"/>
      <w:r w:rsidRPr="0079074C">
        <w:rPr>
          <w:rFonts w:ascii="Times New Roman" w:hAnsi="Times New Roman" w:cs="Times New Roman"/>
          <w:sz w:val="28"/>
          <w:szCs w:val="28"/>
        </w:rPr>
        <w:t>Проектом планировки территории предусматривается размещение автомобильной дороги общего пользования местного значения</w:t>
      </w:r>
      <w:r w:rsidR="00CC654D">
        <w:rPr>
          <w:rFonts w:ascii="Times New Roman" w:hAnsi="Times New Roman" w:cs="Times New Roman"/>
          <w:sz w:val="28"/>
          <w:szCs w:val="28"/>
        </w:rPr>
        <w:t xml:space="preserve"> </w:t>
      </w:r>
      <w:r w:rsidR="00CC654D" w:rsidRPr="00CC654D">
        <w:rPr>
          <w:rFonts w:ascii="Times New Roman" w:hAnsi="Times New Roman" w:cs="Times New Roman"/>
          <w:sz w:val="28"/>
          <w:szCs w:val="28"/>
        </w:rPr>
        <w:t>IV категории</w:t>
      </w:r>
      <w:r w:rsidRPr="0079074C">
        <w:rPr>
          <w:rFonts w:ascii="Times New Roman" w:hAnsi="Times New Roman" w:cs="Times New Roman"/>
          <w:sz w:val="28"/>
          <w:szCs w:val="28"/>
        </w:rPr>
        <w:t>.</w:t>
      </w:r>
    </w:p>
    <w:p w:rsidR="008A6B21" w:rsidRDefault="008A6B21" w:rsidP="008A6B21">
      <w:pPr>
        <w:autoSpaceDE w:val="0"/>
        <w:autoSpaceDN w:val="0"/>
        <w:adjustRightInd w:val="0"/>
        <w:spacing w:after="0" w:line="240" w:lineRule="auto"/>
        <w:ind w:firstLine="709"/>
        <w:jc w:val="both"/>
        <w:rPr>
          <w:rFonts w:ascii="Times New Roman" w:hAnsi="Times New Roman" w:cs="Times New Roman"/>
          <w:sz w:val="28"/>
          <w:szCs w:val="28"/>
        </w:rPr>
      </w:pPr>
      <w:r w:rsidRPr="00800C0D">
        <w:rPr>
          <w:rFonts w:ascii="Times New Roman" w:hAnsi="Times New Roman" w:cs="Times New Roman"/>
          <w:sz w:val="28"/>
          <w:szCs w:val="28"/>
        </w:rPr>
        <w:t xml:space="preserve">Наименование линейного объекта – «Строительство участка автомобильной дороги от автомобильной дороги «Мины – Новинка» до дер. </w:t>
      </w:r>
      <w:proofErr w:type="spellStart"/>
      <w:r w:rsidRPr="00800C0D">
        <w:rPr>
          <w:rFonts w:ascii="Times New Roman" w:hAnsi="Times New Roman" w:cs="Times New Roman"/>
          <w:sz w:val="28"/>
          <w:szCs w:val="28"/>
        </w:rPr>
        <w:t>Клетно</w:t>
      </w:r>
      <w:proofErr w:type="spellEnd"/>
      <w:r w:rsidRPr="00800C0D">
        <w:rPr>
          <w:rFonts w:ascii="Times New Roman" w:hAnsi="Times New Roman" w:cs="Times New Roman"/>
          <w:sz w:val="28"/>
          <w:szCs w:val="28"/>
        </w:rPr>
        <w:t>» (далее – Объект).</w:t>
      </w:r>
    </w:p>
    <w:p w:rsidR="008A6B21" w:rsidRPr="00800C0D" w:rsidRDefault="008A6B21" w:rsidP="009C24F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8A6B21">
        <w:rPr>
          <w:rFonts w:ascii="Times New Roman" w:hAnsi="Times New Roman" w:cs="Times New Roman"/>
          <w:sz w:val="28"/>
          <w:szCs w:val="28"/>
        </w:rPr>
        <w:t>сновные характеристики линейного объекта, планируемого к размещению</w:t>
      </w:r>
      <w:r>
        <w:rPr>
          <w:rFonts w:ascii="Times New Roman" w:hAnsi="Times New Roman" w:cs="Times New Roman"/>
          <w:sz w:val="28"/>
          <w:szCs w:val="28"/>
        </w:rPr>
        <w:t>, представлены в Таблице 1.1.</w:t>
      </w:r>
      <w:r w:rsidR="009C24FA">
        <w:rPr>
          <w:rFonts w:ascii="Times New Roman" w:hAnsi="Times New Roman" w:cs="Times New Roman"/>
          <w:sz w:val="28"/>
          <w:szCs w:val="28"/>
        </w:rPr>
        <w:t xml:space="preserve"> </w:t>
      </w:r>
      <w:r w:rsidR="009C24FA" w:rsidRPr="009C24FA">
        <w:rPr>
          <w:rFonts w:ascii="Times New Roman" w:hAnsi="Times New Roman" w:cs="Times New Roman"/>
          <w:sz w:val="28"/>
          <w:szCs w:val="28"/>
        </w:rPr>
        <w:t xml:space="preserve">Сведения об основных характеристиках моста, планируемого в составе автомобильной дороги, </w:t>
      </w:r>
      <w:r w:rsidR="009C24FA">
        <w:rPr>
          <w:rFonts w:ascii="Times New Roman" w:hAnsi="Times New Roman" w:cs="Times New Roman"/>
          <w:sz w:val="28"/>
          <w:szCs w:val="28"/>
        </w:rPr>
        <w:t>представлены в Таблице 1.2.</w:t>
      </w:r>
    </w:p>
    <w:p w:rsidR="008E2CBB" w:rsidRPr="00A7637D" w:rsidRDefault="00885A7F" w:rsidP="007836A0">
      <w:pPr>
        <w:spacing w:before="100" w:beforeAutospacing="1" w:line="240" w:lineRule="auto"/>
        <w:ind w:firstLine="709"/>
        <w:jc w:val="right"/>
        <w:rPr>
          <w:rFonts w:ascii="Times New Roman" w:hAnsi="Times New Roman" w:cs="Times New Roman"/>
          <w:sz w:val="28"/>
          <w:szCs w:val="28"/>
        </w:rPr>
      </w:pPr>
      <w:r w:rsidRPr="00A7637D">
        <w:rPr>
          <w:rFonts w:ascii="Times New Roman" w:hAnsi="Times New Roman" w:cs="Times New Roman"/>
          <w:sz w:val="28"/>
          <w:szCs w:val="28"/>
        </w:rPr>
        <w:t xml:space="preserve">Таблица </w:t>
      </w:r>
      <w:r w:rsidR="00CC654D">
        <w:rPr>
          <w:rFonts w:ascii="Times New Roman" w:hAnsi="Times New Roman" w:cs="Times New Roman"/>
          <w:sz w:val="28"/>
          <w:szCs w:val="28"/>
        </w:rPr>
        <w:t>1.</w:t>
      </w:r>
      <w:r w:rsidR="00BB04EB" w:rsidRPr="00A7637D">
        <w:rPr>
          <w:rFonts w:ascii="Times New Roman" w:hAnsi="Times New Roman" w:cs="Times New Roman"/>
          <w:sz w:val="28"/>
          <w:szCs w:val="28"/>
        </w:rPr>
        <w:t>1</w:t>
      </w:r>
      <w:r w:rsidR="00A7637D" w:rsidRPr="00A7637D">
        <w:rPr>
          <w:rFonts w:ascii="Times New Roman" w:hAnsi="Times New Roman" w:cs="Times New Roman"/>
          <w:sz w:val="28"/>
          <w:szCs w:val="28"/>
        </w:rPr>
        <w:t>.</w:t>
      </w:r>
      <w:r w:rsidRPr="00A7637D">
        <w:rPr>
          <w:rFonts w:ascii="Times New Roman" w:hAnsi="Times New Roman" w:cs="Times New Roman"/>
          <w:sz w:val="28"/>
          <w:szCs w:val="28"/>
        </w:rPr>
        <w:t xml:space="preserve"> </w:t>
      </w:r>
      <w:r w:rsidR="00954025" w:rsidRPr="00A7637D">
        <w:rPr>
          <w:rFonts w:ascii="Times New Roman" w:hAnsi="Times New Roman" w:cs="Times New Roman"/>
          <w:sz w:val="28"/>
          <w:szCs w:val="28"/>
        </w:rPr>
        <w:t xml:space="preserve">Предельные </w:t>
      </w:r>
      <w:r w:rsidRPr="00A7637D">
        <w:rPr>
          <w:rFonts w:ascii="Times New Roman" w:hAnsi="Times New Roman" w:cs="Times New Roman"/>
          <w:sz w:val="28"/>
          <w:szCs w:val="28"/>
        </w:rPr>
        <w:t xml:space="preserve">характеристики </w:t>
      </w:r>
      <w:r w:rsidR="00A7637D" w:rsidRPr="00A7637D">
        <w:rPr>
          <w:rFonts w:ascii="Times New Roman" w:hAnsi="Times New Roman" w:cs="Times New Roman"/>
          <w:sz w:val="28"/>
          <w:szCs w:val="28"/>
        </w:rPr>
        <w:t>линейного объекта</w:t>
      </w:r>
    </w:p>
    <w:tbl>
      <w:tblPr>
        <w:tblStyle w:val="af3"/>
        <w:tblW w:w="0" w:type="auto"/>
        <w:tblLook w:val="04A0" w:firstRow="1" w:lastRow="0" w:firstColumn="1" w:lastColumn="0" w:noHBand="0" w:noVBand="1"/>
      </w:tblPr>
      <w:tblGrid>
        <w:gridCol w:w="562"/>
        <w:gridCol w:w="3402"/>
        <w:gridCol w:w="5381"/>
      </w:tblGrid>
      <w:tr w:rsidR="00A7637D" w:rsidRPr="00A7637D" w:rsidTr="00671A29">
        <w:tc>
          <w:tcPr>
            <w:tcW w:w="562" w:type="dxa"/>
          </w:tcPr>
          <w:p w:rsidR="00A7637D" w:rsidRPr="00A7637D" w:rsidRDefault="00A7637D" w:rsidP="00CC654D">
            <w:pPr>
              <w:ind w:left="284"/>
              <w:contextualSpacing/>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Характеристики</w:t>
            </w:r>
          </w:p>
        </w:tc>
        <w:tc>
          <w:tcPr>
            <w:tcW w:w="5381" w:type="dxa"/>
          </w:tcPr>
          <w:p w:rsidR="00A7637D" w:rsidRPr="00A7637D" w:rsidRDefault="00A7637D" w:rsidP="007836A0">
            <w:pPr>
              <w:contextualSpacing/>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lang w:eastAsia="ru-RU"/>
              </w:rPr>
            </w:pPr>
          </w:p>
        </w:tc>
        <w:tc>
          <w:tcPr>
            <w:tcW w:w="3402" w:type="dxa"/>
          </w:tcPr>
          <w:p w:rsidR="00A7637D" w:rsidRPr="00A7637D" w:rsidRDefault="00A7637D" w:rsidP="007836A0">
            <w:pPr>
              <w:contextualSpacing/>
              <w:jc w:val="center"/>
              <w:rPr>
                <w:rFonts w:ascii="Times New Roman" w:hAnsi="Times New Roman" w:cs="Times New Roman"/>
                <w:sz w:val="24"/>
                <w:szCs w:val="24"/>
              </w:rPr>
            </w:pPr>
            <w:r w:rsidRPr="00A7637D">
              <w:rPr>
                <w:rFonts w:ascii="Times New Roman" w:hAnsi="Times New Roman" w:cs="Times New Roman"/>
                <w:sz w:val="24"/>
                <w:szCs w:val="24"/>
                <w:lang w:eastAsia="ru-RU"/>
              </w:rPr>
              <w:t>Категория</w:t>
            </w:r>
          </w:p>
        </w:tc>
        <w:tc>
          <w:tcPr>
            <w:tcW w:w="5381" w:type="dxa"/>
          </w:tcPr>
          <w:p w:rsidR="00A7637D" w:rsidRPr="00A7637D" w:rsidRDefault="00A7637D" w:rsidP="007836A0">
            <w:pPr>
              <w:contextualSpacing/>
              <w:jc w:val="center"/>
              <w:rPr>
                <w:rFonts w:ascii="Times New Roman" w:hAnsi="Times New Roman" w:cs="Times New Roman"/>
                <w:sz w:val="24"/>
                <w:szCs w:val="24"/>
              </w:rPr>
            </w:pPr>
            <w:r w:rsidRPr="00A7637D">
              <w:rPr>
                <w:rFonts w:ascii="Times New Roman" w:hAnsi="Times New Roman" w:cs="Times New Roman"/>
                <w:sz w:val="24"/>
                <w:szCs w:val="24"/>
              </w:rPr>
              <w:t>IV техническая категория</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rPr>
            </w:pPr>
            <w:r w:rsidRPr="00A7637D">
              <w:rPr>
                <w:rFonts w:ascii="Times New Roman" w:hAnsi="Times New Roman" w:cs="Times New Roman"/>
                <w:sz w:val="24"/>
                <w:szCs w:val="24"/>
                <w:lang w:eastAsia="ru-RU"/>
              </w:rPr>
              <w:t>Протяженность</w:t>
            </w:r>
          </w:p>
        </w:tc>
        <w:tc>
          <w:tcPr>
            <w:tcW w:w="5381" w:type="dxa"/>
          </w:tcPr>
          <w:p w:rsidR="00A7637D" w:rsidRPr="00A7637D" w:rsidRDefault="00075F92" w:rsidP="007836A0">
            <w:pPr>
              <w:contextualSpacing/>
              <w:jc w:val="center"/>
              <w:rPr>
                <w:rFonts w:ascii="Times New Roman" w:hAnsi="Times New Roman" w:cs="Times New Roman"/>
                <w:sz w:val="24"/>
                <w:szCs w:val="24"/>
              </w:rPr>
            </w:pPr>
            <w:r>
              <w:rPr>
                <w:rFonts w:ascii="Times New Roman" w:hAnsi="Times New Roman" w:cs="Times New Roman"/>
                <w:sz w:val="24"/>
                <w:szCs w:val="24"/>
              </w:rPr>
              <w:t>360</w:t>
            </w:r>
            <w:r w:rsidR="00A7637D">
              <w:rPr>
                <w:rFonts w:ascii="Times New Roman" w:hAnsi="Times New Roman" w:cs="Times New Roman"/>
                <w:sz w:val="24"/>
                <w:szCs w:val="24"/>
              </w:rPr>
              <w:t xml:space="preserve"> м</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lang w:eastAsia="ru-RU"/>
              </w:rPr>
            </w:pPr>
            <w:r w:rsidRPr="00A7637D">
              <w:rPr>
                <w:rFonts w:ascii="Times New Roman" w:hAnsi="Times New Roman" w:cs="Times New Roman"/>
                <w:sz w:val="24"/>
                <w:szCs w:val="24"/>
                <w:lang w:eastAsia="ru-RU"/>
              </w:rPr>
              <w:t>Количество полос движения</w:t>
            </w:r>
          </w:p>
        </w:tc>
        <w:tc>
          <w:tcPr>
            <w:tcW w:w="5381" w:type="dxa"/>
          </w:tcPr>
          <w:p w:rsidR="00A7637D" w:rsidRDefault="00A7637D" w:rsidP="007836A0">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lang w:eastAsia="ru-RU"/>
              </w:rPr>
            </w:pPr>
            <w:r w:rsidRPr="00A7637D">
              <w:rPr>
                <w:rFonts w:ascii="Times New Roman" w:hAnsi="Times New Roman" w:cs="Times New Roman"/>
                <w:sz w:val="24"/>
                <w:szCs w:val="24"/>
                <w:lang w:eastAsia="ru-RU"/>
              </w:rPr>
              <w:t>Ширина полосы движения</w:t>
            </w:r>
          </w:p>
        </w:tc>
        <w:tc>
          <w:tcPr>
            <w:tcW w:w="5381" w:type="dxa"/>
          </w:tcPr>
          <w:p w:rsidR="00A7637D" w:rsidRDefault="00A7637D" w:rsidP="007836A0">
            <w:pPr>
              <w:contextualSpacing/>
              <w:jc w:val="center"/>
              <w:rPr>
                <w:rFonts w:ascii="Times New Roman" w:hAnsi="Times New Roman" w:cs="Times New Roman"/>
                <w:sz w:val="24"/>
                <w:szCs w:val="24"/>
              </w:rPr>
            </w:pPr>
            <w:r>
              <w:rPr>
                <w:rFonts w:ascii="Times New Roman" w:hAnsi="Times New Roman" w:cs="Times New Roman"/>
                <w:sz w:val="24"/>
                <w:szCs w:val="24"/>
              </w:rPr>
              <w:t>3 м</w:t>
            </w:r>
          </w:p>
        </w:tc>
      </w:tr>
      <w:tr w:rsidR="00F051D3" w:rsidRPr="00A7637D" w:rsidTr="00671A29">
        <w:tc>
          <w:tcPr>
            <w:tcW w:w="562" w:type="dxa"/>
          </w:tcPr>
          <w:p w:rsidR="00F051D3" w:rsidRPr="00A7637D" w:rsidRDefault="00F051D3" w:rsidP="00F051D3">
            <w:pPr>
              <w:pStyle w:val="a5"/>
              <w:numPr>
                <w:ilvl w:val="0"/>
                <w:numId w:val="17"/>
              </w:numPr>
              <w:ind w:left="284" w:hanging="357"/>
              <w:jc w:val="center"/>
              <w:rPr>
                <w:rFonts w:ascii="Times New Roman" w:hAnsi="Times New Roman" w:cs="Times New Roman"/>
                <w:sz w:val="24"/>
                <w:szCs w:val="24"/>
              </w:rPr>
            </w:pPr>
          </w:p>
        </w:tc>
        <w:tc>
          <w:tcPr>
            <w:tcW w:w="3402" w:type="dxa"/>
          </w:tcPr>
          <w:p w:rsidR="00F051D3" w:rsidRPr="009167A7" w:rsidRDefault="00F051D3" w:rsidP="00F051D3">
            <w:pPr>
              <w:contextualSpacing/>
              <w:jc w:val="center"/>
              <w:rPr>
                <w:rFonts w:ascii="Times New Roman" w:hAnsi="Times New Roman" w:cs="Times New Roman"/>
                <w:sz w:val="24"/>
                <w:szCs w:val="24"/>
              </w:rPr>
            </w:pPr>
            <w:r w:rsidRPr="009167A7">
              <w:rPr>
                <w:rFonts w:ascii="Times New Roman" w:hAnsi="Times New Roman" w:cs="Times New Roman"/>
                <w:sz w:val="24"/>
                <w:szCs w:val="24"/>
              </w:rPr>
              <w:t>Тип дорожной одежды</w:t>
            </w:r>
          </w:p>
        </w:tc>
        <w:tc>
          <w:tcPr>
            <w:tcW w:w="5381" w:type="dxa"/>
          </w:tcPr>
          <w:p w:rsidR="00F051D3" w:rsidRPr="009167A7" w:rsidRDefault="00F051D3" w:rsidP="00F051D3">
            <w:pPr>
              <w:contextualSpacing/>
              <w:jc w:val="center"/>
              <w:rPr>
                <w:rFonts w:ascii="Times New Roman" w:hAnsi="Times New Roman" w:cs="Times New Roman"/>
                <w:sz w:val="24"/>
                <w:szCs w:val="24"/>
              </w:rPr>
            </w:pPr>
            <w:r w:rsidRPr="009167A7">
              <w:rPr>
                <w:rFonts w:ascii="Times New Roman" w:hAnsi="Times New Roman" w:cs="Times New Roman"/>
                <w:sz w:val="24"/>
                <w:szCs w:val="24"/>
              </w:rPr>
              <w:t>Капитальный</w:t>
            </w:r>
          </w:p>
        </w:tc>
      </w:tr>
      <w:tr w:rsidR="00F051D3" w:rsidRPr="00A7637D" w:rsidTr="00671A29">
        <w:tc>
          <w:tcPr>
            <w:tcW w:w="562" w:type="dxa"/>
          </w:tcPr>
          <w:p w:rsidR="00F051D3" w:rsidRPr="00A7637D" w:rsidRDefault="00F051D3" w:rsidP="00F051D3">
            <w:pPr>
              <w:pStyle w:val="a5"/>
              <w:numPr>
                <w:ilvl w:val="0"/>
                <w:numId w:val="17"/>
              </w:numPr>
              <w:ind w:left="284" w:hanging="357"/>
              <w:jc w:val="center"/>
              <w:rPr>
                <w:rFonts w:ascii="Times New Roman" w:hAnsi="Times New Roman" w:cs="Times New Roman"/>
                <w:sz w:val="24"/>
                <w:szCs w:val="24"/>
              </w:rPr>
            </w:pPr>
          </w:p>
        </w:tc>
        <w:tc>
          <w:tcPr>
            <w:tcW w:w="3402" w:type="dxa"/>
          </w:tcPr>
          <w:p w:rsidR="00F051D3" w:rsidRPr="009167A7" w:rsidRDefault="00F051D3" w:rsidP="00F051D3">
            <w:pPr>
              <w:contextualSpacing/>
              <w:jc w:val="center"/>
              <w:rPr>
                <w:rFonts w:ascii="Times New Roman" w:hAnsi="Times New Roman" w:cs="Times New Roman"/>
                <w:sz w:val="24"/>
                <w:szCs w:val="24"/>
              </w:rPr>
            </w:pPr>
            <w:r w:rsidRPr="009167A7">
              <w:rPr>
                <w:rFonts w:ascii="Times New Roman" w:hAnsi="Times New Roman" w:cs="Times New Roman"/>
                <w:sz w:val="24"/>
                <w:szCs w:val="24"/>
              </w:rPr>
              <w:t>Вид покрытия</w:t>
            </w:r>
          </w:p>
        </w:tc>
        <w:tc>
          <w:tcPr>
            <w:tcW w:w="5381" w:type="dxa"/>
          </w:tcPr>
          <w:p w:rsidR="00F051D3" w:rsidRPr="009167A7" w:rsidRDefault="00F051D3" w:rsidP="00F051D3">
            <w:pPr>
              <w:contextualSpacing/>
              <w:jc w:val="center"/>
              <w:rPr>
                <w:rFonts w:ascii="Times New Roman" w:hAnsi="Times New Roman" w:cs="Times New Roman"/>
                <w:sz w:val="24"/>
                <w:szCs w:val="24"/>
              </w:rPr>
            </w:pPr>
            <w:r w:rsidRPr="009167A7">
              <w:rPr>
                <w:rFonts w:ascii="Times New Roman" w:hAnsi="Times New Roman" w:cs="Times New Roman"/>
                <w:sz w:val="24"/>
                <w:szCs w:val="24"/>
              </w:rPr>
              <w:t>Асфальтобетон</w:t>
            </w:r>
          </w:p>
        </w:tc>
      </w:tr>
      <w:tr w:rsidR="009C24FA" w:rsidRPr="00A7637D" w:rsidTr="00671A29">
        <w:tc>
          <w:tcPr>
            <w:tcW w:w="562" w:type="dxa"/>
          </w:tcPr>
          <w:p w:rsidR="009C24FA" w:rsidRPr="00A7637D" w:rsidRDefault="009C24FA" w:rsidP="00F051D3">
            <w:pPr>
              <w:pStyle w:val="a5"/>
              <w:numPr>
                <w:ilvl w:val="0"/>
                <w:numId w:val="17"/>
              </w:numPr>
              <w:ind w:left="284" w:hanging="357"/>
              <w:jc w:val="center"/>
              <w:rPr>
                <w:rFonts w:ascii="Times New Roman" w:hAnsi="Times New Roman" w:cs="Times New Roman"/>
                <w:sz w:val="24"/>
                <w:szCs w:val="24"/>
              </w:rPr>
            </w:pPr>
          </w:p>
        </w:tc>
        <w:tc>
          <w:tcPr>
            <w:tcW w:w="3402" w:type="dxa"/>
          </w:tcPr>
          <w:p w:rsidR="009C24FA" w:rsidRPr="009167A7" w:rsidRDefault="009C24FA" w:rsidP="00F051D3">
            <w:pPr>
              <w:contextualSpacing/>
              <w:jc w:val="center"/>
              <w:rPr>
                <w:rFonts w:ascii="Times New Roman" w:hAnsi="Times New Roman" w:cs="Times New Roman"/>
                <w:sz w:val="24"/>
                <w:szCs w:val="24"/>
              </w:rPr>
            </w:pPr>
            <w:r>
              <w:rPr>
                <w:rFonts w:ascii="Times New Roman" w:hAnsi="Times New Roman" w:cs="Times New Roman"/>
                <w:sz w:val="24"/>
                <w:szCs w:val="24"/>
              </w:rPr>
              <w:t>Мосты и путепроводы</w:t>
            </w:r>
          </w:p>
        </w:tc>
        <w:tc>
          <w:tcPr>
            <w:tcW w:w="5381" w:type="dxa"/>
          </w:tcPr>
          <w:p w:rsidR="009C24FA" w:rsidRPr="009167A7" w:rsidRDefault="009C24FA" w:rsidP="00F051D3">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lang w:eastAsia="ru-RU"/>
              </w:rPr>
            </w:pPr>
            <w:r w:rsidRPr="00A7637D">
              <w:rPr>
                <w:rFonts w:ascii="Times New Roman" w:hAnsi="Times New Roman" w:cs="Times New Roman"/>
                <w:sz w:val="24"/>
                <w:szCs w:val="24"/>
                <w:lang w:eastAsia="ru-RU"/>
              </w:rPr>
              <w:t>Пропускная способность</w:t>
            </w:r>
          </w:p>
        </w:tc>
        <w:tc>
          <w:tcPr>
            <w:tcW w:w="5381" w:type="dxa"/>
          </w:tcPr>
          <w:p w:rsidR="00A7637D" w:rsidRPr="00A7637D" w:rsidRDefault="00A719A9" w:rsidP="007836A0">
            <w:pPr>
              <w:contextualSpacing/>
              <w:jc w:val="center"/>
              <w:rPr>
                <w:rFonts w:ascii="Times New Roman" w:hAnsi="Times New Roman" w:cs="Times New Roman"/>
                <w:sz w:val="24"/>
                <w:szCs w:val="24"/>
              </w:rPr>
            </w:pPr>
            <w:r>
              <w:rPr>
                <w:rFonts w:ascii="Times New Roman" w:hAnsi="Times New Roman" w:cs="Times New Roman"/>
                <w:sz w:val="24"/>
                <w:szCs w:val="24"/>
              </w:rPr>
              <w:t xml:space="preserve">95 </w:t>
            </w:r>
            <w:proofErr w:type="spellStart"/>
            <w:r>
              <w:rPr>
                <w:rFonts w:ascii="Times New Roman" w:hAnsi="Times New Roman" w:cs="Times New Roman"/>
                <w:sz w:val="24"/>
                <w:szCs w:val="24"/>
              </w:rPr>
              <w:t>превед</w:t>
            </w:r>
            <w:proofErr w:type="spellEnd"/>
            <w:r>
              <w:rPr>
                <w:rFonts w:ascii="Times New Roman" w:hAnsi="Times New Roman" w:cs="Times New Roman"/>
                <w:sz w:val="24"/>
                <w:szCs w:val="24"/>
              </w:rPr>
              <w:t>. авт./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lang w:eastAsia="ru-RU"/>
              </w:rPr>
            </w:pPr>
            <w:r w:rsidRPr="00A7637D">
              <w:rPr>
                <w:rFonts w:ascii="Times New Roman" w:hAnsi="Times New Roman" w:cs="Times New Roman"/>
                <w:sz w:val="24"/>
                <w:szCs w:val="24"/>
                <w:lang w:eastAsia="ru-RU"/>
              </w:rPr>
              <w:t>Грузонапряженность</w:t>
            </w:r>
          </w:p>
        </w:tc>
        <w:tc>
          <w:tcPr>
            <w:tcW w:w="5381" w:type="dxa"/>
          </w:tcPr>
          <w:p w:rsidR="00A7637D" w:rsidRPr="00A7637D" w:rsidRDefault="00CC654D" w:rsidP="00C547B6">
            <w:pPr>
              <w:contextualSpacing/>
              <w:jc w:val="center"/>
              <w:rPr>
                <w:rFonts w:ascii="Times New Roman" w:hAnsi="Times New Roman" w:cs="Times New Roman"/>
                <w:sz w:val="24"/>
                <w:szCs w:val="24"/>
              </w:rPr>
            </w:pPr>
            <w:r w:rsidRPr="00CC654D">
              <w:rPr>
                <w:rFonts w:ascii="Times New Roman" w:hAnsi="Times New Roman" w:cs="Times New Roman"/>
                <w:sz w:val="24"/>
                <w:szCs w:val="24"/>
              </w:rPr>
              <w:t>Расчетная нагрузка для конструкции дорожной одежды - 115кН, расчетная нагрузка для искусственных сооружений</w:t>
            </w:r>
            <w:r w:rsidR="00C547B6">
              <w:rPr>
                <w:rFonts w:ascii="Times New Roman" w:hAnsi="Times New Roman" w:cs="Times New Roman"/>
                <w:sz w:val="24"/>
                <w:szCs w:val="24"/>
              </w:rPr>
              <w:t xml:space="preserve"> </w:t>
            </w:r>
            <w:r w:rsidRPr="00CC654D">
              <w:rPr>
                <w:rFonts w:ascii="Times New Roman" w:hAnsi="Times New Roman" w:cs="Times New Roman"/>
                <w:sz w:val="24"/>
                <w:szCs w:val="24"/>
              </w:rPr>
              <w:t>- А14, НК14</w:t>
            </w:r>
          </w:p>
        </w:tc>
      </w:tr>
      <w:tr w:rsidR="00A7637D" w:rsidRPr="00A7637D" w:rsidTr="00671A29">
        <w:tc>
          <w:tcPr>
            <w:tcW w:w="562" w:type="dxa"/>
          </w:tcPr>
          <w:p w:rsidR="00A7637D" w:rsidRPr="00A7637D" w:rsidRDefault="00A7637D"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A7637D" w:rsidRPr="00A7637D" w:rsidRDefault="00A7637D" w:rsidP="007836A0">
            <w:pPr>
              <w:contextualSpacing/>
              <w:jc w:val="center"/>
              <w:rPr>
                <w:rFonts w:ascii="Times New Roman" w:hAnsi="Times New Roman" w:cs="Times New Roman"/>
                <w:sz w:val="24"/>
                <w:szCs w:val="24"/>
                <w:lang w:eastAsia="ru-RU"/>
              </w:rPr>
            </w:pPr>
            <w:r w:rsidRPr="00A7637D">
              <w:rPr>
                <w:rFonts w:ascii="Times New Roman" w:hAnsi="Times New Roman" w:cs="Times New Roman"/>
                <w:sz w:val="24"/>
                <w:szCs w:val="24"/>
                <w:lang w:eastAsia="ru-RU"/>
              </w:rPr>
              <w:t>Интенсивность движения</w:t>
            </w:r>
          </w:p>
        </w:tc>
        <w:tc>
          <w:tcPr>
            <w:tcW w:w="5381" w:type="dxa"/>
          </w:tcPr>
          <w:p w:rsidR="00A7637D" w:rsidRPr="00A7637D" w:rsidRDefault="00A719A9" w:rsidP="00A719A9">
            <w:pPr>
              <w:contextualSpacing/>
              <w:jc w:val="center"/>
              <w:rPr>
                <w:rFonts w:ascii="Times New Roman" w:hAnsi="Times New Roman" w:cs="Times New Roman"/>
                <w:sz w:val="24"/>
                <w:szCs w:val="24"/>
              </w:rPr>
            </w:pPr>
            <w:r>
              <w:rPr>
                <w:rFonts w:ascii="Times New Roman" w:hAnsi="Times New Roman" w:cs="Times New Roman"/>
                <w:sz w:val="24"/>
                <w:szCs w:val="24"/>
              </w:rPr>
              <w:t xml:space="preserve">95 </w:t>
            </w:r>
            <w:proofErr w:type="spellStart"/>
            <w:r>
              <w:rPr>
                <w:rFonts w:ascii="Times New Roman" w:hAnsi="Times New Roman" w:cs="Times New Roman"/>
                <w:sz w:val="24"/>
                <w:szCs w:val="24"/>
              </w:rPr>
              <w:t>превед</w:t>
            </w:r>
            <w:proofErr w:type="spellEnd"/>
            <w:r>
              <w:rPr>
                <w:rFonts w:ascii="Times New Roman" w:hAnsi="Times New Roman" w:cs="Times New Roman"/>
                <w:sz w:val="24"/>
                <w:szCs w:val="24"/>
              </w:rPr>
              <w:t>. авт./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tc>
      </w:tr>
      <w:tr w:rsidR="00075F92" w:rsidRPr="00A7637D" w:rsidTr="00671A29">
        <w:tc>
          <w:tcPr>
            <w:tcW w:w="562" w:type="dxa"/>
          </w:tcPr>
          <w:p w:rsidR="00075F92" w:rsidRPr="00A7637D" w:rsidRDefault="00075F92"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075F92" w:rsidRPr="00A7637D" w:rsidRDefault="00075F92" w:rsidP="007836A0">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Протяженность линии наружного освещения</w:t>
            </w:r>
          </w:p>
        </w:tc>
        <w:tc>
          <w:tcPr>
            <w:tcW w:w="5381" w:type="dxa"/>
          </w:tcPr>
          <w:p w:rsidR="00075F92" w:rsidRDefault="00075F92" w:rsidP="00075F92">
            <w:pPr>
              <w:contextualSpacing/>
              <w:jc w:val="center"/>
              <w:rPr>
                <w:rFonts w:ascii="Times New Roman" w:hAnsi="Times New Roman" w:cs="Times New Roman"/>
                <w:sz w:val="24"/>
                <w:szCs w:val="24"/>
              </w:rPr>
            </w:pPr>
            <w:r>
              <w:rPr>
                <w:rFonts w:ascii="Times New Roman" w:hAnsi="Times New Roman" w:cs="Times New Roman"/>
                <w:sz w:val="24"/>
                <w:szCs w:val="24"/>
              </w:rPr>
              <w:t>360 м</w:t>
            </w:r>
          </w:p>
        </w:tc>
      </w:tr>
      <w:tr w:rsidR="00075F92" w:rsidRPr="00A7637D" w:rsidTr="00671A29">
        <w:tc>
          <w:tcPr>
            <w:tcW w:w="562" w:type="dxa"/>
          </w:tcPr>
          <w:p w:rsidR="00075F92" w:rsidRPr="00A7637D" w:rsidRDefault="00075F92" w:rsidP="00CC654D">
            <w:pPr>
              <w:pStyle w:val="a5"/>
              <w:numPr>
                <w:ilvl w:val="0"/>
                <w:numId w:val="17"/>
              </w:numPr>
              <w:ind w:left="284" w:hanging="357"/>
              <w:jc w:val="center"/>
              <w:rPr>
                <w:rFonts w:ascii="Times New Roman" w:hAnsi="Times New Roman" w:cs="Times New Roman"/>
                <w:sz w:val="24"/>
                <w:szCs w:val="24"/>
              </w:rPr>
            </w:pPr>
          </w:p>
        </w:tc>
        <w:tc>
          <w:tcPr>
            <w:tcW w:w="3402" w:type="dxa"/>
          </w:tcPr>
          <w:p w:rsidR="00075F92" w:rsidRDefault="00075F92" w:rsidP="00075F92">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Протяженность ливневой канализации</w:t>
            </w:r>
          </w:p>
        </w:tc>
        <w:tc>
          <w:tcPr>
            <w:tcW w:w="5381" w:type="dxa"/>
          </w:tcPr>
          <w:p w:rsidR="00075F92" w:rsidRDefault="00075F92" w:rsidP="00671A29">
            <w:pPr>
              <w:contextualSpacing/>
              <w:jc w:val="center"/>
              <w:rPr>
                <w:rFonts w:ascii="Times New Roman" w:hAnsi="Times New Roman" w:cs="Times New Roman"/>
                <w:sz w:val="24"/>
                <w:szCs w:val="24"/>
              </w:rPr>
            </w:pPr>
            <w:r>
              <w:rPr>
                <w:rFonts w:ascii="Times New Roman" w:hAnsi="Times New Roman" w:cs="Times New Roman"/>
                <w:sz w:val="24"/>
                <w:szCs w:val="24"/>
              </w:rPr>
              <w:t>3</w:t>
            </w:r>
            <w:r w:rsidR="00671A29">
              <w:rPr>
                <w:rFonts w:ascii="Times New Roman" w:hAnsi="Times New Roman" w:cs="Times New Roman"/>
                <w:sz w:val="24"/>
                <w:szCs w:val="24"/>
              </w:rPr>
              <w:t>8</w:t>
            </w:r>
            <w:r>
              <w:rPr>
                <w:rFonts w:ascii="Times New Roman" w:hAnsi="Times New Roman" w:cs="Times New Roman"/>
                <w:sz w:val="24"/>
                <w:szCs w:val="24"/>
              </w:rPr>
              <w:t>0 м</w:t>
            </w:r>
          </w:p>
        </w:tc>
      </w:tr>
    </w:tbl>
    <w:p w:rsidR="009C24FA" w:rsidRDefault="009C24FA" w:rsidP="009C24FA">
      <w:pPr>
        <w:spacing w:before="100" w:before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1.2. </w:t>
      </w:r>
      <w:r w:rsidRPr="009C24FA">
        <w:rPr>
          <w:rFonts w:ascii="Times New Roman" w:hAnsi="Times New Roman" w:cs="Times New Roman"/>
          <w:sz w:val="28"/>
          <w:szCs w:val="28"/>
        </w:rPr>
        <w:t>Основные характеристики моста, планируемого в составе автомобильной дороги</w:t>
      </w:r>
    </w:p>
    <w:tbl>
      <w:tblPr>
        <w:tblStyle w:val="af3"/>
        <w:tblW w:w="0" w:type="auto"/>
        <w:tblLook w:val="04A0" w:firstRow="1" w:lastRow="0" w:firstColumn="1" w:lastColumn="0" w:noHBand="0" w:noVBand="1"/>
      </w:tblPr>
      <w:tblGrid>
        <w:gridCol w:w="562"/>
        <w:gridCol w:w="3402"/>
        <w:gridCol w:w="5381"/>
      </w:tblGrid>
      <w:tr w:rsidR="009C24FA" w:rsidRPr="00A7637D" w:rsidTr="00171761">
        <w:tc>
          <w:tcPr>
            <w:tcW w:w="562" w:type="dxa"/>
          </w:tcPr>
          <w:p w:rsidR="009C24FA" w:rsidRPr="00A7637D" w:rsidRDefault="009C24FA" w:rsidP="00171761">
            <w:pPr>
              <w:ind w:left="284"/>
              <w:contextualSpacing/>
              <w:jc w:val="center"/>
              <w:rPr>
                <w:rFonts w:ascii="Times New Roman" w:hAnsi="Times New Roman" w:cs="Times New Roman"/>
                <w:sz w:val="24"/>
                <w:szCs w:val="24"/>
              </w:rPr>
            </w:pPr>
          </w:p>
        </w:tc>
        <w:tc>
          <w:tcPr>
            <w:tcW w:w="3402" w:type="dxa"/>
          </w:tcPr>
          <w:p w:rsidR="009C24FA" w:rsidRPr="00A7637D" w:rsidRDefault="009C24FA" w:rsidP="00171761">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 и проектных решений</w:t>
            </w:r>
          </w:p>
        </w:tc>
        <w:tc>
          <w:tcPr>
            <w:tcW w:w="5381" w:type="dxa"/>
          </w:tcPr>
          <w:p w:rsidR="009C24FA" w:rsidRPr="00A7637D" w:rsidRDefault="009C24FA" w:rsidP="00171761">
            <w:pPr>
              <w:contextualSpacing/>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C24FA" w:rsidRPr="00A7637D" w:rsidTr="00171761">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tcPr>
          <w:p w:rsidR="009C24FA" w:rsidRPr="00A7637D" w:rsidRDefault="009C24FA" w:rsidP="00171761">
            <w:pPr>
              <w:contextualSpacing/>
              <w:jc w:val="center"/>
              <w:rPr>
                <w:rFonts w:ascii="Times New Roman" w:hAnsi="Times New Roman" w:cs="Times New Roman"/>
                <w:sz w:val="24"/>
                <w:szCs w:val="24"/>
              </w:rPr>
            </w:pPr>
            <w:r w:rsidRPr="00A7637D">
              <w:rPr>
                <w:rFonts w:ascii="Times New Roman" w:hAnsi="Times New Roman" w:cs="Times New Roman"/>
                <w:sz w:val="24"/>
                <w:szCs w:val="24"/>
                <w:lang w:eastAsia="ru-RU"/>
              </w:rPr>
              <w:t>Протяженность</w:t>
            </w:r>
          </w:p>
        </w:tc>
        <w:tc>
          <w:tcPr>
            <w:tcW w:w="5381" w:type="dxa"/>
          </w:tcPr>
          <w:p w:rsidR="009C24FA" w:rsidRPr="00A7637D" w:rsidRDefault="009C24FA" w:rsidP="00487B06">
            <w:pPr>
              <w:contextualSpacing/>
              <w:jc w:val="center"/>
              <w:rPr>
                <w:rFonts w:ascii="Times New Roman" w:hAnsi="Times New Roman" w:cs="Times New Roman"/>
                <w:sz w:val="24"/>
                <w:szCs w:val="24"/>
              </w:rPr>
            </w:pPr>
            <w:r w:rsidRPr="009C24FA">
              <w:rPr>
                <w:rFonts w:ascii="Times New Roman" w:hAnsi="Times New Roman" w:cs="Times New Roman"/>
                <w:sz w:val="24"/>
                <w:szCs w:val="24"/>
              </w:rPr>
              <w:t>65,2 м</w:t>
            </w:r>
          </w:p>
        </w:tc>
      </w:tr>
      <w:tr w:rsidR="009C24FA" w:rsidRPr="00A7637D" w:rsidTr="009857FC">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vAlign w:val="bottom"/>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Общая длина участка подходов к мосту</w:t>
            </w:r>
          </w:p>
        </w:tc>
        <w:tc>
          <w:tcPr>
            <w:tcW w:w="5381" w:type="dxa"/>
          </w:tcPr>
          <w:p w:rsidR="009C24FA" w:rsidRPr="009C24FA" w:rsidRDefault="009C24FA" w:rsidP="00487B06">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309 м</w:t>
            </w:r>
          </w:p>
        </w:tc>
      </w:tr>
      <w:tr w:rsidR="009C24FA" w:rsidRPr="00A7637D" w:rsidTr="009857FC">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vAlign w:val="bottom"/>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Общая ширина подходов к мосту</w:t>
            </w:r>
          </w:p>
        </w:tc>
        <w:tc>
          <w:tcPr>
            <w:tcW w:w="5381" w:type="dxa"/>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11,93</w:t>
            </w:r>
            <w:r>
              <w:rPr>
                <w:rFonts w:ascii="Times New Roman" w:hAnsi="Times New Roman" w:cs="Times New Roman"/>
                <w:sz w:val="24"/>
                <w:szCs w:val="24"/>
              </w:rPr>
              <w:t xml:space="preserve"> </w:t>
            </w:r>
            <w:r w:rsidRPr="009C24FA">
              <w:rPr>
                <w:rFonts w:ascii="Times New Roman" w:hAnsi="Times New Roman" w:cs="Times New Roman"/>
                <w:sz w:val="24"/>
                <w:szCs w:val="24"/>
              </w:rPr>
              <w:t>м</w:t>
            </w:r>
          </w:p>
        </w:tc>
      </w:tr>
      <w:tr w:rsidR="009C24FA" w:rsidRPr="00A7637D" w:rsidTr="009857FC">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vAlign w:val="bottom"/>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Ширина служебных проходов (тротуаров) на мосту</w:t>
            </w:r>
          </w:p>
        </w:tc>
        <w:tc>
          <w:tcPr>
            <w:tcW w:w="5381" w:type="dxa"/>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0,75м</w:t>
            </w:r>
          </w:p>
        </w:tc>
      </w:tr>
      <w:tr w:rsidR="009C24FA" w:rsidRPr="00A7637D" w:rsidTr="006960AD">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tcPr>
          <w:p w:rsidR="009C24FA" w:rsidRPr="009C24FA" w:rsidRDefault="009C24FA" w:rsidP="009C24FA">
            <w:pPr>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Г</w:t>
            </w:r>
            <w:r w:rsidRPr="009C24FA">
              <w:rPr>
                <w:rFonts w:ascii="Times New Roman" w:hAnsi="Times New Roman" w:cs="Times New Roman"/>
                <w:sz w:val="24"/>
                <w:szCs w:val="24"/>
                <w:lang w:eastAsia="ru-RU"/>
              </w:rPr>
              <w:t>абарит моста</w:t>
            </w:r>
          </w:p>
        </w:tc>
        <w:tc>
          <w:tcPr>
            <w:tcW w:w="5381" w:type="dxa"/>
            <w:vAlign w:val="center"/>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8</w:t>
            </w:r>
          </w:p>
        </w:tc>
      </w:tr>
      <w:tr w:rsidR="009C24FA" w:rsidRPr="00A7637D" w:rsidTr="00171761">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Схема мост</w:t>
            </w:r>
            <w:r>
              <w:rPr>
                <w:rFonts w:ascii="Times New Roman" w:hAnsi="Times New Roman" w:cs="Times New Roman"/>
                <w:sz w:val="24"/>
                <w:szCs w:val="24"/>
                <w:lang w:eastAsia="ru-RU"/>
              </w:rPr>
              <w:t>а</w:t>
            </w:r>
          </w:p>
        </w:tc>
        <w:tc>
          <w:tcPr>
            <w:tcW w:w="5381" w:type="dxa"/>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18+24+18</w:t>
            </w:r>
          </w:p>
        </w:tc>
      </w:tr>
      <w:tr w:rsidR="009C24FA" w:rsidRPr="00A7637D" w:rsidTr="00171761">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Освещение на мосту</w:t>
            </w:r>
          </w:p>
        </w:tc>
        <w:tc>
          <w:tcPr>
            <w:tcW w:w="5381" w:type="dxa"/>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нет</w:t>
            </w:r>
          </w:p>
        </w:tc>
      </w:tr>
      <w:tr w:rsidR="009C24FA" w:rsidRPr="00A7637D" w:rsidTr="006960AD">
        <w:tc>
          <w:tcPr>
            <w:tcW w:w="562" w:type="dxa"/>
          </w:tcPr>
          <w:p w:rsidR="009C24FA" w:rsidRPr="00A7637D" w:rsidRDefault="009C24FA" w:rsidP="009C24FA">
            <w:pPr>
              <w:pStyle w:val="a5"/>
              <w:numPr>
                <w:ilvl w:val="0"/>
                <w:numId w:val="20"/>
              </w:numPr>
              <w:ind w:left="284" w:hanging="357"/>
              <w:jc w:val="center"/>
              <w:rPr>
                <w:rFonts w:ascii="Times New Roman" w:hAnsi="Times New Roman" w:cs="Times New Roman"/>
                <w:sz w:val="24"/>
                <w:szCs w:val="24"/>
                <w:lang w:eastAsia="ru-RU"/>
              </w:rPr>
            </w:pPr>
          </w:p>
        </w:tc>
        <w:tc>
          <w:tcPr>
            <w:tcW w:w="3402" w:type="dxa"/>
          </w:tcPr>
          <w:p w:rsidR="009C24FA" w:rsidRPr="009C24FA" w:rsidRDefault="009C24FA" w:rsidP="009C24FA">
            <w:pPr>
              <w:contextualSpacing/>
              <w:jc w:val="center"/>
              <w:rPr>
                <w:rFonts w:ascii="Times New Roman" w:hAnsi="Times New Roman" w:cs="Times New Roman"/>
                <w:sz w:val="24"/>
                <w:szCs w:val="24"/>
                <w:lang w:eastAsia="ru-RU"/>
              </w:rPr>
            </w:pPr>
            <w:r w:rsidRPr="009C24FA">
              <w:rPr>
                <w:rFonts w:ascii="Times New Roman" w:hAnsi="Times New Roman" w:cs="Times New Roman"/>
                <w:sz w:val="24"/>
                <w:szCs w:val="24"/>
                <w:lang w:eastAsia="ru-RU"/>
              </w:rPr>
              <w:t>Ограждение на мост</w:t>
            </w:r>
            <w:r>
              <w:rPr>
                <w:rFonts w:ascii="Times New Roman" w:hAnsi="Times New Roman" w:cs="Times New Roman"/>
                <w:sz w:val="24"/>
                <w:szCs w:val="24"/>
                <w:lang w:eastAsia="ru-RU"/>
              </w:rPr>
              <w:t>у</w:t>
            </w:r>
          </w:p>
        </w:tc>
        <w:tc>
          <w:tcPr>
            <w:tcW w:w="5381" w:type="dxa"/>
            <w:vAlign w:val="bottom"/>
          </w:tcPr>
          <w:p w:rsidR="009C24FA" w:rsidRPr="009C24FA" w:rsidRDefault="009C24FA" w:rsidP="009C24FA">
            <w:pPr>
              <w:spacing w:line="240" w:lineRule="exact"/>
              <w:jc w:val="center"/>
              <w:rPr>
                <w:rFonts w:ascii="Times New Roman" w:hAnsi="Times New Roman" w:cs="Times New Roman"/>
                <w:sz w:val="24"/>
                <w:szCs w:val="24"/>
              </w:rPr>
            </w:pPr>
            <w:r w:rsidRPr="009C24FA">
              <w:rPr>
                <w:rFonts w:ascii="Times New Roman" w:hAnsi="Times New Roman" w:cs="Times New Roman"/>
                <w:sz w:val="24"/>
                <w:szCs w:val="24"/>
              </w:rPr>
              <w:t>Барьерное</w:t>
            </w:r>
            <w:r>
              <w:rPr>
                <w:rFonts w:ascii="Times New Roman" w:hAnsi="Times New Roman" w:cs="Times New Roman"/>
                <w:sz w:val="24"/>
                <w:szCs w:val="24"/>
              </w:rPr>
              <w:t xml:space="preserve"> </w:t>
            </w:r>
            <w:r w:rsidRPr="009C24FA">
              <w:rPr>
                <w:rFonts w:ascii="Times New Roman" w:hAnsi="Times New Roman" w:cs="Times New Roman"/>
                <w:sz w:val="24"/>
                <w:szCs w:val="24"/>
              </w:rPr>
              <w:t>металлическое</w:t>
            </w:r>
          </w:p>
        </w:tc>
      </w:tr>
    </w:tbl>
    <w:p w:rsidR="0079074C" w:rsidRPr="0079074C" w:rsidRDefault="009928D9" w:rsidP="008A6B21">
      <w:pPr>
        <w:autoSpaceDE w:val="0"/>
        <w:autoSpaceDN w:val="0"/>
        <w:adjustRightInd w:val="0"/>
        <w:spacing w:before="100" w:beforeAutospacing="1" w:after="0" w:line="240" w:lineRule="auto"/>
        <w:ind w:firstLine="709"/>
        <w:jc w:val="both"/>
        <w:rPr>
          <w:rFonts w:ascii="Times New Roman" w:hAnsi="Times New Roman" w:cs="Times New Roman"/>
          <w:sz w:val="28"/>
          <w:szCs w:val="28"/>
        </w:rPr>
      </w:pPr>
      <w:r w:rsidRPr="008A6B21">
        <w:rPr>
          <w:rFonts w:ascii="Times New Roman" w:hAnsi="Times New Roman" w:cs="Times New Roman"/>
          <w:sz w:val="28"/>
          <w:szCs w:val="28"/>
        </w:rPr>
        <w:t xml:space="preserve">Назначение </w:t>
      </w:r>
      <w:r w:rsidR="006C295B" w:rsidRPr="008A6B21">
        <w:rPr>
          <w:rFonts w:ascii="Times New Roman" w:hAnsi="Times New Roman" w:cs="Times New Roman"/>
          <w:sz w:val="28"/>
          <w:szCs w:val="28"/>
        </w:rPr>
        <w:t>линейн</w:t>
      </w:r>
      <w:r w:rsidR="00CF71C5" w:rsidRPr="008A6B21">
        <w:rPr>
          <w:rFonts w:ascii="Times New Roman" w:hAnsi="Times New Roman" w:cs="Times New Roman"/>
          <w:sz w:val="28"/>
          <w:szCs w:val="28"/>
        </w:rPr>
        <w:t>ого</w:t>
      </w:r>
      <w:r w:rsidRPr="008A6B21">
        <w:rPr>
          <w:rFonts w:ascii="Times New Roman" w:hAnsi="Times New Roman" w:cs="Times New Roman"/>
          <w:sz w:val="28"/>
          <w:szCs w:val="28"/>
        </w:rPr>
        <w:t xml:space="preserve"> объект</w:t>
      </w:r>
      <w:bookmarkEnd w:id="7"/>
      <w:bookmarkEnd w:id="8"/>
      <w:r w:rsidR="00CF71C5" w:rsidRPr="008A6B21">
        <w:rPr>
          <w:rFonts w:ascii="Times New Roman" w:hAnsi="Times New Roman" w:cs="Times New Roman"/>
          <w:sz w:val="28"/>
          <w:szCs w:val="28"/>
        </w:rPr>
        <w:t>а</w:t>
      </w:r>
      <w:r w:rsidRPr="008A6B21">
        <w:rPr>
          <w:rFonts w:ascii="Times New Roman" w:hAnsi="Times New Roman" w:cs="Times New Roman"/>
          <w:sz w:val="28"/>
          <w:szCs w:val="28"/>
        </w:rPr>
        <w:t>, планируемого к размещению</w:t>
      </w:r>
      <w:r w:rsidR="008A6B21" w:rsidRPr="008A6B21">
        <w:rPr>
          <w:rFonts w:ascii="Times New Roman" w:hAnsi="Times New Roman" w:cs="Times New Roman"/>
          <w:sz w:val="28"/>
          <w:szCs w:val="28"/>
        </w:rPr>
        <w:t xml:space="preserve"> - </w:t>
      </w:r>
      <w:r w:rsidR="008A6B21">
        <w:rPr>
          <w:rFonts w:ascii="Times New Roman" w:hAnsi="Times New Roman" w:cs="Times New Roman"/>
          <w:sz w:val="28"/>
          <w:szCs w:val="28"/>
        </w:rPr>
        <w:t>п</w:t>
      </w:r>
      <w:r w:rsidR="0079074C">
        <w:rPr>
          <w:rFonts w:ascii="Times New Roman" w:hAnsi="Times New Roman" w:cs="Times New Roman"/>
          <w:sz w:val="28"/>
          <w:szCs w:val="28"/>
        </w:rPr>
        <w:t>ланируемая а</w:t>
      </w:r>
      <w:r w:rsidR="0079074C" w:rsidRPr="0079074C">
        <w:rPr>
          <w:rFonts w:ascii="Times New Roman" w:hAnsi="Times New Roman" w:cs="Times New Roman"/>
          <w:sz w:val="28"/>
          <w:szCs w:val="28"/>
        </w:rPr>
        <w:t xml:space="preserve">втомобильная дорога является единственным транспортным сооружением, способным обеспечить круглогодичный доступ жителей деревни </w:t>
      </w:r>
      <w:proofErr w:type="spellStart"/>
      <w:r w:rsidR="0079074C" w:rsidRPr="0079074C">
        <w:rPr>
          <w:rFonts w:ascii="Times New Roman" w:hAnsi="Times New Roman" w:cs="Times New Roman"/>
          <w:sz w:val="28"/>
          <w:szCs w:val="28"/>
        </w:rPr>
        <w:t>Клетно</w:t>
      </w:r>
      <w:proofErr w:type="spellEnd"/>
      <w:r w:rsidR="0079074C" w:rsidRPr="0079074C">
        <w:rPr>
          <w:rFonts w:ascii="Times New Roman" w:hAnsi="Times New Roman" w:cs="Times New Roman"/>
          <w:sz w:val="28"/>
          <w:szCs w:val="28"/>
        </w:rPr>
        <w:t xml:space="preserve"> до существующей дорожной сети муниципальных, региональных и федеральных дорог.</w:t>
      </w:r>
    </w:p>
    <w:p w:rsidR="00695219" w:rsidRPr="002363F1" w:rsidRDefault="00695219" w:rsidP="002363F1">
      <w:pPr>
        <w:pStyle w:val="24"/>
      </w:pPr>
      <w:bookmarkStart w:id="9" w:name="_Toc80033869"/>
      <w:r w:rsidRPr="002363F1">
        <w:t>Наименование</w:t>
      </w:r>
      <w:r w:rsidR="002363F1" w:rsidRPr="002363F1">
        <w:t xml:space="preserve">, </w:t>
      </w:r>
      <w:r w:rsidR="002363F1">
        <w:t>о</w:t>
      </w:r>
      <w:r w:rsidR="002363F1" w:rsidRPr="002D0C36">
        <w:t>сновные характеристики</w:t>
      </w:r>
      <w:r w:rsidRPr="002363F1">
        <w:t xml:space="preserve"> </w:t>
      </w:r>
      <w:r w:rsidR="002363F1" w:rsidRPr="002363F1">
        <w:t xml:space="preserve">и назначение </w:t>
      </w:r>
      <w:r w:rsidRPr="002363F1">
        <w:t>линейн</w:t>
      </w:r>
      <w:r w:rsidR="008A6B21">
        <w:t>ого</w:t>
      </w:r>
      <w:r w:rsidRPr="002363F1">
        <w:t xml:space="preserve"> объект</w:t>
      </w:r>
      <w:r w:rsidR="008A6B21">
        <w:t>а</w:t>
      </w:r>
      <w:r w:rsidRPr="002363F1">
        <w:t>, подлежащ</w:t>
      </w:r>
      <w:r w:rsidR="008A6B21">
        <w:t>его</w:t>
      </w:r>
      <w:r w:rsidRPr="002363F1">
        <w:t xml:space="preserve"> реконструкции в связи с изменением </w:t>
      </w:r>
      <w:r w:rsidR="008A6B21">
        <w:t>его</w:t>
      </w:r>
      <w:r w:rsidRPr="002363F1">
        <w:t xml:space="preserve"> местоположения</w:t>
      </w:r>
      <w:bookmarkEnd w:id="9"/>
    </w:p>
    <w:p w:rsidR="008A6B21" w:rsidRDefault="008A6B21" w:rsidP="008A6B21">
      <w:pPr>
        <w:autoSpaceDE w:val="0"/>
        <w:autoSpaceDN w:val="0"/>
        <w:adjustRightInd w:val="0"/>
        <w:spacing w:after="0" w:line="240" w:lineRule="auto"/>
        <w:ind w:firstLine="709"/>
        <w:jc w:val="both"/>
        <w:rPr>
          <w:rFonts w:ascii="Times New Roman" w:hAnsi="Times New Roman" w:cs="Times New Roman"/>
          <w:sz w:val="28"/>
          <w:szCs w:val="28"/>
        </w:rPr>
      </w:pPr>
      <w:r w:rsidRPr="00800C0D">
        <w:rPr>
          <w:rFonts w:ascii="Times New Roman" w:hAnsi="Times New Roman" w:cs="Times New Roman"/>
          <w:sz w:val="28"/>
          <w:szCs w:val="28"/>
        </w:rPr>
        <w:t>Наименование линейного объекта</w:t>
      </w:r>
      <w:r>
        <w:rPr>
          <w:rFonts w:ascii="Times New Roman" w:hAnsi="Times New Roman" w:cs="Times New Roman"/>
          <w:sz w:val="28"/>
          <w:szCs w:val="28"/>
        </w:rPr>
        <w:t>,</w:t>
      </w:r>
      <w:r w:rsidRPr="008A6B21">
        <w:t xml:space="preserve"> </w:t>
      </w:r>
      <w:r w:rsidRPr="008A6B21">
        <w:rPr>
          <w:rFonts w:ascii="Times New Roman" w:hAnsi="Times New Roman" w:cs="Times New Roman"/>
          <w:sz w:val="28"/>
          <w:szCs w:val="28"/>
        </w:rPr>
        <w:t>подлежащего реконструкции в связи с изменением его местоположения</w:t>
      </w:r>
      <w:r w:rsidRPr="00800C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7665C">
        <w:rPr>
          <w:rFonts w:ascii="Times New Roman" w:hAnsi="Times New Roman" w:cs="Times New Roman"/>
          <w:sz w:val="28"/>
          <w:szCs w:val="28"/>
        </w:rPr>
        <w:t xml:space="preserve">воздушная </w:t>
      </w:r>
      <w:r>
        <w:rPr>
          <w:rFonts w:ascii="Times New Roman" w:hAnsi="Times New Roman" w:cs="Times New Roman"/>
          <w:sz w:val="28"/>
          <w:szCs w:val="28"/>
        </w:rPr>
        <w:t xml:space="preserve">линия электропередачи 10 </w:t>
      </w:r>
      <w:proofErr w:type="spellStart"/>
      <w:r>
        <w:rPr>
          <w:rFonts w:ascii="Times New Roman" w:hAnsi="Times New Roman" w:cs="Times New Roman"/>
          <w:sz w:val="28"/>
          <w:szCs w:val="28"/>
        </w:rPr>
        <w:t>кВ</w:t>
      </w:r>
      <w:r w:rsidRPr="00800C0D">
        <w:rPr>
          <w:rFonts w:ascii="Times New Roman" w:hAnsi="Times New Roman" w:cs="Times New Roman"/>
          <w:sz w:val="28"/>
          <w:szCs w:val="28"/>
        </w:rPr>
        <w:t>.</w:t>
      </w:r>
      <w:proofErr w:type="spellEnd"/>
    </w:p>
    <w:p w:rsidR="008A6B21" w:rsidRPr="00800C0D" w:rsidRDefault="008A6B21" w:rsidP="008A6B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8A6B21">
        <w:rPr>
          <w:rFonts w:ascii="Times New Roman" w:hAnsi="Times New Roman" w:cs="Times New Roman"/>
          <w:sz w:val="28"/>
          <w:szCs w:val="28"/>
        </w:rPr>
        <w:t>сновные характеристики линейного объекта, подлежащего реконструкции в связи с изменением его местоположения</w:t>
      </w:r>
      <w:r>
        <w:rPr>
          <w:rFonts w:ascii="Times New Roman" w:hAnsi="Times New Roman" w:cs="Times New Roman"/>
          <w:sz w:val="28"/>
          <w:szCs w:val="28"/>
        </w:rPr>
        <w:t>, представлены в Таблице 1.</w:t>
      </w:r>
      <w:r w:rsidR="009C24FA">
        <w:rPr>
          <w:rFonts w:ascii="Times New Roman" w:hAnsi="Times New Roman" w:cs="Times New Roman"/>
          <w:sz w:val="28"/>
          <w:szCs w:val="28"/>
        </w:rPr>
        <w:t>3</w:t>
      </w:r>
      <w:r>
        <w:rPr>
          <w:rFonts w:ascii="Times New Roman" w:hAnsi="Times New Roman" w:cs="Times New Roman"/>
          <w:sz w:val="28"/>
          <w:szCs w:val="28"/>
        </w:rPr>
        <w:t>.</w:t>
      </w:r>
    </w:p>
    <w:p w:rsidR="008A6B21" w:rsidRPr="00A7637D" w:rsidRDefault="008A6B21" w:rsidP="008A6B21">
      <w:pPr>
        <w:spacing w:before="100" w:beforeAutospacing="1" w:line="240" w:lineRule="auto"/>
        <w:ind w:firstLine="709"/>
        <w:jc w:val="right"/>
        <w:rPr>
          <w:rFonts w:ascii="Times New Roman" w:hAnsi="Times New Roman" w:cs="Times New Roman"/>
          <w:sz w:val="28"/>
          <w:szCs w:val="28"/>
        </w:rPr>
      </w:pPr>
      <w:r w:rsidRPr="00A7637D">
        <w:rPr>
          <w:rFonts w:ascii="Times New Roman" w:hAnsi="Times New Roman" w:cs="Times New Roman"/>
          <w:sz w:val="28"/>
          <w:szCs w:val="28"/>
        </w:rPr>
        <w:t xml:space="preserve">Таблица </w:t>
      </w:r>
      <w:r>
        <w:rPr>
          <w:rFonts w:ascii="Times New Roman" w:hAnsi="Times New Roman" w:cs="Times New Roman"/>
          <w:sz w:val="28"/>
          <w:szCs w:val="28"/>
        </w:rPr>
        <w:t>1.</w:t>
      </w:r>
      <w:r w:rsidR="009C24FA">
        <w:rPr>
          <w:rFonts w:ascii="Times New Roman" w:hAnsi="Times New Roman" w:cs="Times New Roman"/>
          <w:sz w:val="28"/>
          <w:szCs w:val="28"/>
        </w:rPr>
        <w:t>3</w:t>
      </w:r>
      <w:r w:rsidRPr="00A7637D">
        <w:rPr>
          <w:rFonts w:ascii="Times New Roman" w:hAnsi="Times New Roman" w:cs="Times New Roman"/>
          <w:sz w:val="28"/>
          <w:szCs w:val="28"/>
        </w:rPr>
        <w:t xml:space="preserve">. Предельные характеристики </w:t>
      </w:r>
      <w:r w:rsidRPr="008A6B21">
        <w:rPr>
          <w:rFonts w:ascii="Times New Roman" w:hAnsi="Times New Roman" w:cs="Times New Roman"/>
          <w:sz w:val="28"/>
          <w:szCs w:val="28"/>
        </w:rPr>
        <w:t>линейного объекта, подлежащего реконструкции в связи с изменением его местоположения</w:t>
      </w:r>
    </w:p>
    <w:tbl>
      <w:tblPr>
        <w:tblStyle w:val="af3"/>
        <w:tblW w:w="0" w:type="auto"/>
        <w:tblLook w:val="04A0" w:firstRow="1" w:lastRow="0" w:firstColumn="1" w:lastColumn="0" w:noHBand="0" w:noVBand="1"/>
      </w:tblPr>
      <w:tblGrid>
        <w:gridCol w:w="562"/>
        <w:gridCol w:w="2661"/>
        <w:gridCol w:w="6122"/>
      </w:tblGrid>
      <w:tr w:rsidR="008A6B21" w:rsidRPr="00A7637D" w:rsidTr="0070590D">
        <w:tc>
          <w:tcPr>
            <w:tcW w:w="562" w:type="dxa"/>
          </w:tcPr>
          <w:p w:rsidR="008A6B21" w:rsidRPr="00A7637D" w:rsidRDefault="008A6B21" w:rsidP="0070590D">
            <w:pPr>
              <w:ind w:left="284"/>
              <w:contextualSpacing/>
              <w:jc w:val="center"/>
              <w:rPr>
                <w:rFonts w:ascii="Times New Roman" w:hAnsi="Times New Roman" w:cs="Times New Roman"/>
                <w:sz w:val="24"/>
                <w:szCs w:val="24"/>
              </w:rPr>
            </w:pPr>
          </w:p>
        </w:tc>
        <w:tc>
          <w:tcPr>
            <w:tcW w:w="2661" w:type="dxa"/>
          </w:tcPr>
          <w:p w:rsidR="008A6B21" w:rsidRPr="00A7637D" w:rsidRDefault="008A6B21" w:rsidP="0070590D">
            <w:pPr>
              <w:contextualSpacing/>
              <w:jc w:val="center"/>
              <w:rPr>
                <w:rFonts w:ascii="Times New Roman" w:hAnsi="Times New Roman" w:cs="Times New Roman"/>
                <w:sz w:val="24"/>
                <w:szCs w:val="24"/>
              </w:rPr>
            </w:pPr>
            <w:r>
              <w:rPr>
                <w:rFonts w:ascii="Times New Roman" w:hAnsi="Times New Roman" w:cs="Times New Roman"/>
                <w:sz w:val="24"/>
                <w:szCs w:val="24"/>
              </w:rPr>
              <w:t>Характеристики</w:t>
            </w:r>
          </w:p>
        </w:tc>
        <w:tc>
          <w:tcPr>
            <w:tcW w:w="6122" w:type="dxa"/>
          </w:tcPr>
          <w:p w:rsidR="008A6B21" w:rsidRPr="00A7637D" w:rsidRDefault="008A6B21" w:rsidP="0070590D">
            <w:pPr>
              <w:contextualSpacing/>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8A6B21" w:rsidRPr="00A7637D" w:rsidTr="008A6B21">
        <w:trPr>
          <w:trHeight w:val="184"/>
        </w:trPr>
        <w:tc>
          <w:tcPr>
            <w:tcW w:w="562" w:type="dxa"/>
          </w:tcPr>
          <w:p w:rsidR="008A6B21" w:rsidRPr="00A7637D" w:rsidRDefault="008A6B21" w:rsidP="008A6B21">
            <w:pPr>
              <w:pStyle w:val="a5"/>
              <w:numPr>
                <w:ilvl w:val="0"/>
                <w:numId w:val="19"/>
              </w:numPr>
              <w:ind w:left="284" w:hanging="357"/>
              <w:jc w:val="center"/>
              <w:rPr>
                <w:rFonts w:ascii="Times New Roman" w:hAnsi="Times New Roman" w:cs="Times New Roman"/>
                <w:sz w:val="24"/>
                <w:szCs w:val="24"/>
              </w:rPr>
            </w:pPr>
          </w:p>
        </w:tc>
        <w:tc>
          <w:tcPr>
            <w:tcW w:w="2661" w:type="dxa"/>
          </w:tcPr>
          <w:p w:rsidR="008A6B21" w:rsidRPr="00A7637D" w:rsidRDefault="008A6B21" w:rsidP="008A6B21">
            <w:pPr>
              <w:contextualSpacing/>
              <w:jc w:val="center"/>
              <w:rPr>
                <w:rFonts w:ascii="Times New Roman" w:hAnsi="Times New Roman" w:cs="Times New Roman"/>
                <w:sz w:val="24"/>
                <w:szCs w:val="24"/>
              </w:rPr>
            </w:pPr>
            <w:r w:rsidRPr="00A7637D">
              <w:rPr>
                <w:rFonts w:ascii="Times New Roman" w:hAnsi="Times New Roman" w:cs="Times New Roman"/>
                <w:sz w:val="24"/>
                <w:szCs w:val="24"/>
                <w:lang w:eastAsia="ru-RU"/>
              </w:rPr>
              <w:t>Протяженность</w:t>
            </w:r>
          </w:p>
        </w:tc>
        <w:tc>
          <w:tcPr>
            <w:tcW w:w="6122" w:type="dxa"/>
          </w:tcPr>
          <w:p w:rsidR="008A6B21" w:rsidRPr="00A7637D" w:rsidRDefault="008A6B21" w:rsidP="008A6B21">
            <w:pPr>
              <w:contextualSpacing/>
              <w:jc w:val="center"/>
              <w:rPr>
                <w:rFonts w:ascii="Times New Roman" w:hAnsi="Times New Roman" w:cs="Times New Roman"/>
                <w:sz w:val="24"/>
                <w:szCs w:val="24"/>
              </w:rPr>
            </w:pPr>
            <w:r>
              <w:rPr>
                <w:rFonts w:ascii="Times New Roman" w:hAnsi="Times New Roman" w:cs="Times New Roman"/>
                <w:sz w:val="24"/>
                <w:szCs w:val="24"/>
              </w:rPr>
              <w:t>110 м</w:t>
            </w:r>
          </w:p>
        </w:tc>
      </w:tr>
      <w:tr w:rsidR="008A6B21" w:rsidRPr="00A7637D" w:rsidTr="0070590D">
        <w:tc>
          <w:tcPr>
            <w:tcW w:w="562" w:type="dxa"/>
          </w:tcPr>
          <w:p w:rsidR="008A6B21" w:rsidRPr="00A7637D" w:rsidRDefault="008A6B21" w:rsidP="008A6B21">
            <w:pPr>
              <w:pStyle w:val="a5"/>
              <w:numPr>
                <w:ilvl w:val="0"/>
                <w:numId w:val="19"/>
              </w:numPr>
              <w:ind w:left="284" w:hanging="357"/>
              <w:jc w:val="center"/>
              <w:rPr>
                <w:rFonts w:ascii="Times New Roman" w:hAnsi="Times New Roman" w:cs="Times New Roman"/>
                <w:sz w:val="24"/>
                <w:szCs w:val="24"/>
              </w:rPr>
            </w:pPr>
          </w:p>
        </w:tc>
        <w:tc>
          <w:tcPr>
            <w:tcW w:w="2661" w:type="dxa"/>
          </w:tcPr>
          <w:p w:rsidR="008A6B21" w:rsidRPr="00A7637D" w:rsidRDefault="008A6B21" w:rsidP="0070590D">
            <w:pPr>
              <w:contextualSpacing/>
              <w:jc w:val="center"/>
              <w:rPr>
                <w:rFonts w:ascii="Times New Roman" w:hAnsi="Times New Roman" w:cs="Times New Roman"/>
                <w:sz w:val="24"/>
                <w:szCs w:val="24"/>
              </w:rPr>
            </w:pPr>
            <w:r>
              <w:rPr>
                <w:rFonts w:ascii="Times New Roman" w:hAnsi="Times New Roman" w:cs="Times New Roman"/>
                <w:sz w:val="24"/>
                <w:szCs w:val="24"/>
                <w:lang w:eastAsia="ru-RU"/>
              </w:rPr>
              <w:t>П</w:t>
            </w:r>
            <w:r w:rsidRPr="008A6B21">
              <w:rPr>
                <w:rFonts w:ascii="Times New Roman" w:hAnsi="Times New Roman" w:cs="Times New Roman"/>
                <w:sz w:val="24"/>
                <w:szCs w:val="24"/>
                <w:lang w:eastAsia="ru-RU"/>
              </w:rPr>
              <w:t>роектная мощность</w:t>
            </w:r>
          </w:p>
        </w:tc>
        <w:tc>
          <w:tcPr>
            <w:tcW w:w="6122" w:type="dxa"/>
          </w:tcPr>
          <w:p w:rsidR="008A6B21" w:rsidRPr="00A7637D" w:rsidRDefault="008A6B21" w:rsidP="0070590D">
            <w:pPr>
              <w:contextualSpacing/>
              <w:jc w:val="cente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кВ</w:t>
            </w:r>
            <w:proofErr w:type="spellEnd"/>
          </w:p>
        </w:tc>
      </w:tr>
    </w:tbl>
    <w:p w:rsidR="008A6B21" w:rsidRDefault="008A6B21" w:rsidP="008A6B21">
      <w:pPr>
        <w:autoSpaceDE w:val="0"/>
        <w:autoSpaceDN w:val="0"/>
        <w:adjustRightInd w:val="0"/>
        <w:spacing w:before="100" w:beforeAutospacing="1"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A6B21">
        <w:rPr>
          <w:rFonts w:ascii="Times New Roman" w:hAnsi="Times New Roman" w:cs="Times New Roman"/>
          <w:sz w:val="28"/>
          <w:szCs w:val="28"/>
        </w:rPr>
        <w:t>азначение линейного объекта, подлежащего реконструкции в связи с изменением его местоположения</w:t>
      </w:r>
      <w:r w:rsidR="009417F3">
        <w:rPr>
          <w:rFonts w:ascii="Times New Roman" w:hAnsi="Times New Roman" w:cs="Times New Roman"/>
          <w:sz w:val="28"/>
          <w:szCs w:val="28"/>
        </w:rPr>
        <w:t xml:space="preserve"> - п</w:t>
      </w:r>
      <w:r w:rsidR="009417F3" w:rsidRPr="009417F3">
        <w:rPr>
          <w:rFonts w:ascii="Times New Roman" w:hAnsi="Times New Roman" w:cs="Times New Roman"/>
          <w:sz w:val="28"/>
          <w:szCs w:val="28"/>
        </w:rPr>
        <w:t>реобразование, передача и распределение электроэнергии</w:t>
      </w:r>
      <w:r w:rsidR="009417F3">
        <w:rPr>
          <w:rFonts w:ascii="Times New Roman" w:hAnsi="Times New Roman" w:cs="Times New Roman"/>
          <w:sz w:val="28"/>
          <w:szCs w:val="28"/>
        </w:rPr>
        <w:t>.</w:t>
      </w:r>
    </w:p>
    <w:p w:rsidR="007507B7" w:rsidRPr="004C6979" w:rsidRDefault="00F6006F" w:rsidP="007836A0">
      <w:pPr>
        <w:keepNext/>
        <w:keepLines/>
        <w:numPr>
          <w:ilvl w:val="0"/>
          <w:numId w:val="1"/>
        </w:numPr>
        <w:spacing w:before="100" w:beforeAutospacing="1" w:after="0" w:line="240" w:lineRule="auto"/>
        <w:ind w:left="0" w:firstLine="0"/>
        <w:jc w:val="center"/>
        <w:outlineLvl w:val="0"/>
        <w:rPr>
          <w:rFonts w:ascii="Times New Roman" w:eastAsia="Times New Roman" w:hAnsi="Times New Roman" w:cs="Times New Roman"/>
          <w:b/>
          <w:bCs/>
          <w:caps/>
          <w:sz w:val="28"/>
          <w:szCs w:val="24"/>
          <w:lang w:eastAsia="ru-RU"/>
        </w:rPr>
      </w:pPr>
      <w:bookmarkStart w:id="10" w:name="_Toc80033870"/>
      <w:r w:rsidRPr="004C6979">
        <w:rPr>
          <w:rFonts w:ascii="Times New Roman" w:eastAsia="Times New Roman" w:hAnsi="Times New Roman" w:cs="Times New Roman"/>
          <w:b/>
          <w:bCs/>
          <w:sz w:val="28"/>
          <w:szCs w:val="24"/>
          <w:lang w:eastAsia="ru-RU"/>
        </w:rPr>
        <w:lastRenderedPageBreak/>
        <w:t xml:space="preserve">Перечень субъектов </w:t>
      </w:r>
      <w:r w:rsidR="004C6979">
        <w:rPr>
          <w:rFonts w:ascii="Times New Roman" w:eastAsia="Times New Roman" w:hAnsi="Times New Roman" w:cs="Times New Roman"/>
          <w:b/>
          <w:bCs/>
          <w:sz w:val="28"/>
          <w:szCs w:val="24"/>
          <w:lang w:eastAsia="ru-RU"/>
        </w:rPr>
        <w:t>Р</w:t>
      </w:r>
      <w:r w:rsidRPr="004C6979">
        <w:rPr>
          <w:rFonts w:ascii="Times New Roman" w:eastAsia="Times New Roman" w:hAnsi="Times New Roman" w:cs="Times New Roman"/>
          <w:b/>
          <w:bCs/>
          <w:sz w:val="28"/>
          <w:szCs w:val="24"/>
          <w:lang w:eastAsia="ru-RU"/>
        </w:rPr>
        <w:t xml:space="preserve">оссийской </w:t>
      </w:r>
      <w:r w:rsidR="004C6979">
        <w:rPr>
          <w:rFonts w:ascii="Times New Roman" w:eastAsia="Times New Roman" w:hAnsi="Times New Roman" w:cs="Times New Roman"/>
          <w:b/>
          <w:bCs/>
          <w:sz w:val="28"/>
          <w:szCs w:val="24"/>
          <w:lang w:eastAsia="ru-RU"/>
        </w:rPr>
        <w:t>Ф</w:t>
      </w:r>
      <w:r w:rsidRPr="004C6979">
        <w:rPr>
          <w:rFonts w:ascii="Times New Roman" w:eastAsia="Times New Roman" w:hAnsi="Times New Roman" w:cs="Times New Roman"/>
          <w:b/>
          <w:bCs/>
          <w:sz w:val="28"/>
          <w:szCs w:val="24"/>
          <w:lang w:eastAsia="ru-RU"/>
        </w:rPr>
        <w:t xml:space="preserve">едерации, перечень муниципальных районов, городских округов в составе субъектов </w:t>
      </w:r>
      <w:r w:rsidR="004C6979">
        <w:rPr>
          <w:rFonts w:ascii="Times New Roman" w:eastAsia="Times New Roman" w:hAnsi="Times New Roman" w:cs="Times New Roman"/>
          <w:b/>
          <w:bCs/>
          <w:sz w:val="28"/>
          <w:szCs w:val="24"/>
          <w:lang w:eastAsia="ru-RU"/>
        </w:rPr>
        <w:t>Р</w:t>
      </w:r>
      <w:r w:rsidRPr="004C6979">
        <w:rPr>
          <w:rFonts w:ascii="Times New Roman" w:eastAsia="Times New Roman" w:hAnsi="Times New Roman" w:cs="Times New Roman"/>
          <w:b/>
          <w:bCs/>
          <w:sz w:val="28"/>
          <w:szCs w:val="24"/>
          <w:lang w:eastAsia="ru-RU"/>
        </w:rPr>
        <w:t xml:space="preserve">оссийской </w:t>
      </w:r>
      <w:r w:rsidR="004C6979">
        <w:rPr>
          <w:rFonts w:ascii="Times New Roman" w:eastAsia="Times New Roman" w:hAnsi="Times New Roman" w:cs="Times New Roman"/>
          <w:b/>
          <w:bCs/>
          <w:sz w:val="28"/>
          <w:szCs w:val="24"/>
          <w:lang w:eastAsia="ru-RU"/>
        </w:rPr>
        <w:t>Ф</w:t>
      </w:r>
      <w:r w:rsidRPr="004C6979">
        <w:rPr>
          <w:rFonts w:ascii="Times New Roman" w:eastAsia="Times New Roman" w:hAnsi="Times New Roman" w:cs="Times New Roman"/>
          <w:b/>
          <w:bCs/>
          <w:sz w:val="28"/>
          <w:szCs w:val="24"/>
          <w:lang w:eastAsia="ru-RU"/>
        </w:rPr>
        <w:t>едерации, перечень поселений, населенных пунктов, внутригородских территорий городов федерального значения, на территориях которых устанавлива</w:t>
      </w:r>
      <w:r w:rsidR="0061580C">
        <w:rPr>
          <w:rFonts w:ascii="Times New Roman" w:eastAsia="Times New Roman" w:hAnsi="Times New Roman" w:cs="Times New Roman"/>
          <w:b/>
          <w:bCs/>
          <w:sz w:val="28"/>
          <w:szCs w:val="24"/>
          <w:lang w:eastAsia="ru-RU"/>
        </w:rPr>
        <w:t>е</w:t>
      </w:r>
      <w:r w:rsidRPr="004C6979">
        <w:rPr>
          <w:rFonts w:ascii="Times New Roman" w:eastAsia="Times New Roman" w:hAnsi="Times New Roman" w:cs="Times New Roman"/>
          <w:b/>
          <w:bCs/>
          <w:sz w:val="28"/>
          <w:szCs w:val="24"/>
          <w:lang w:eastAsia="ru-RU"/>
        </w:rPr>
        <w:t>тся зон</w:t>
      </w:r>
      <w:r w:rsidR="0061580C">
        <w:rPr>
          <w:rFonts w:ascii="Times New Roman" w:eastAsia="Times New Roman" w:hAnsi="Times New Roman" w:cs="Times New Roman"/>
          <w:b/>
          <w:bCs/>
          <w:sz w:val="28"/>
          <w:szCs w:val="24"/>
          <w:lang w:eastAsia="ru-RU"/>
        </w:rPr>
        <w:t>а</w:t>
      </w:r>
      <w:r w:rsidRPr="004C6979">
        <w:rPr>
          <w:rFonts w:ascii="Times New Roman" w:eastAsia="Times New Roman" w:hAnsi="Times New Roman" w:cs="Times New Roman"/>
          <w:b/>
          <w:bCs/>
          <w:sz w:val="28"/>
          <w:szCs w:val="24"/>
          <w:lang w:eastAsia="ru-RU"/>
        </w:rPr>
        <w:t xml:space="preserve"> планируемого размещения линейного объекта</w:t>
      </w:r>
      <w:bookmarkEnd w:id="10"/>
    </w:p>
    <w:p w:rsidR="00FB58B8" w:rsidRPr="004C6979" w:rsidRDefault="007507B7" w:rsidP="007836A0">
      <w:pPr>
        <w:autoSpaceDE w:val="0"/>
        <w:autoSpaceDN w:val="0"/>
        <w:adjustRightInd w:val="0"/>
        <w:spacing w:after="0" w:line="240" w:lineRule="auto"/>
        <w:ind w:firstLine="709"/>
        <w:jc w:val="both"/>
        <w:rPr>
          <w:rFonts w:ascii="Times New Roman" w:hAnsi="Times New Roman" w:cs="Times New Roman"/>
          <w:sz w:val="28"/>
          <w:szCs w:val="28"/>
        </w:rPr>
      </w:pPr>
      <w:r w:rsidRPr="004C6979">
        <w:rPr>
          <w:rFonts w:ascii="Times New Roman" w:hAnsi="Times New Roman" w:cs="Times New Roman"/>
          <w:sz w:val="28"/>
          <w:szCs w:val="28"/>
        </w:rPr>
        <w:t xml:space="preserve">Планируемый линейный объект расположен на территории </w:t>
      </w:r>
      <w:proofErr w:type="spellStart"/>
      <w:r w:rsidR="004C6979" w:rsidRPr="004C6979">
        <w:rPr>
          <w:rFonts w:ascii="Times New Roman" w:hAnsi="Times New Roman" w:cs="Times New Roman"/>
          <w:sz w:val="28"/>
          <w:szCs w:val="28"/>
        </w:rPr>
        <w:t>Вырицкого</w:t>
      </w:r>
      <w:proofErr w:type="spellEnd"/>
      <w:r w:rsidR="00BD3232" w:rsidRPr="004C6979">
        <w:rPr>
          <w:rFonts w:ascii="Times New Roman" w:hAnsi="Times New Roman" w:cs="Times New Roman"/>
          <w:sz w:val="28"/>
          <w:szCs w:val="28"/>
        </w:rPr>
        <w:t xml:space="preserve"> городского поселения </w:t>
      </w:r>
      <w:r w:rsidR="004C6979" w:rsidRPr="004C6979">
        <w:rPr>
          <w:rFonts w:ascii="Times New Roman" w:hAnsi="Times New Roman" w:cs="Times New Roman"/>
          <w:sz w:val="28"/>
          <w:szCs w:val="28"/>
        </w:rPr>
        <w:t>Гатчинского</w:t>
      </w:r>
      <w:r w:rsidR="00270AD6" w:rsidRPr="004C6979">
        <w:rPr>
          <w:rFonts w:ascii="Times New Roman" w:hAnsi="Times New Roman" w:cs="Times New Roman"/>
          <w:sz w:val="28"/>
          <w:szCs w:val="28"/>
        </w:rPr>
        <w:t xml:space="preserve"> муниципального </w:t>
      </w:r>
      <w:r w:rsidR="00B475FD" w:rsidRPr="004C6979">
        <w:rPr>
          <w:rFonts w:ascii="Times New Roman" w:hAnsi="Times New Roman" w:cs="Times New Roman"/>
          <w:sz w:val="28"/>
          <w:szCs w:val="28"/>
        </w:rPr>
        <w:t>р</w:t>
      </w:r>
      <w:r w:rsidR="00270AD6" w:rsidRPr="004C6979">
        <w:rPr>
          <w:rFonts w:ascii="Times New Roman" w:hAnsi="Times New Roman" w:cs="Times New Roman"/>
          <w:sz w:val="28"/>
          <w:szCs w:val="28"/>
        </w:rPr>
        <w:t>айона Ленинградской области</w:t>
      </w:r>
      <w:r w:rsidR="004C6979" w:rsidRPr="004C6979">
        <w:rPr>
          <w:rFonts w:ascii="Times New Roman" w:hAnsi="Times New Roman" w:cs="Times New Roman"/>
          <w:sz w:val="28"/>
          <w:szCs w:val="28"/>
        </w:rPr>
        <w:t>.</w:t>
      </w:r>
    </w:p>
    <w:p w:rsidR="004C6979" w:rsidRPr="004C6979" w:rsidRDefault="004C6979" w:rsidP="007836A0">
      <w:pPr>
        <w:autoSpaceDE w:val="0"/>
        <w:autoSpaceDN w:val="0"/>
        <w:adjustRightInd w:val="0"/>
        <w:spacing w:after="0" w:line="240" w:lineRule="auto"/>
        <w:ind w:firstLine="709"/>
        <w:jc w:val="both"/>
        <w:rPr>
          <w:rFonts w:ascii="Times New Roman" w:hAnsi="Times New Roman" w:cs="Times New Roman"/>
          <w:sz w:val="28"/>
          <w:szCs w:val="28"/>
        </w:rPr>
      </w:pPr>
      <w:r w:rsidRPr="004C6979">
        <w:rPr>
          <w:rFonts w:ascii="Times New Roman" w:hAnsi="Times New Roman" w:cs="Times New Roman"/>
          <w:sz w:val="28"/>
          <w:szCs w:val="28"/>
        </w:rPr>
        <w:t xml:space="preserve">Линейный объект частично расположен на территории населенного пункта деревня </w:t>
      </w:r>
      <w:proofErr w:type="spellStart"/>
      <w:r w:rsidRPr="004C6979">
        <w:rPr>
          <w:rFonts w:ascii="Times New Roman" w:hAnsi="Times New Roman" w:cs="Times New Roman"/>
          <w:sz w:val="28"/>
          <w:szCs w:val="28"/>
        </w:rPr>
        <w:t>Клетно</w:t>
      </w:r>
      <w:proofErr w:type="spellEnd"/>
      <w:r w:rsidRPr="004C6979">
        <w:rPr>
          <w:rFonts w:ascii="Times New Roman" w:hAnsi="Times New Roman" w:cs="Times New Roman"/>
          <w:sz w:val="28"/>
          <w:szCs w:val="28"/>
        </w:rPr>
        <w:t>.</w:t>
      </w:r>
    </w:p>
    <w:p w:rsidR="007507B7" w:rsidRPr="00360F34" w:rsidRDefault="00F6006F"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caps/>
          <w:sz w:val="28"/>
          <w:szCs w:val="24"/>
          <w:lang w:eastAsia="ru-RU"/>
        </w:rPr>
      </w:pPr>
      <w:bookmarkStart w:id="11" w:name="_Toc80033871"/>
      <w:r w:rsidRPr="00360F34">
        <w:rPr>
          <w:rFonts w:ascii="Times New Roman" w:eastAsia="Times New Roman" w:hAnsi="Times New Roman" w:cs="Times New Roman"/>
          <w:b/>
          <w:bCs/>
          <w:sz w:val="28"/>
          <w:szCs w:val="24"/>
          <w:lang w:eastAsia="ru-RU"/>
        </w:rPr>
        <w:t>Перечень координат характерных точек границ зон</w:t>
      </w:r>
      <w:r w:rsidR="00E612B2">
        <w:rPr>
          <w:rFonts w:ascii="Times New Roman" w:eastAsia="Times New Roman" w:hAnsi="Times New Roman" w:cs="Times New Roman"/>
          <w:b/>
          <w:bCs/>
          <w:sz w:val="28"/>
          <w:szCs w:val="24"/>
          <w:lang w:eastAsia="ru-RU"/>
        </w:rPr>
        <w:t>ы</w:t>
      </w:r>
      <w:r w:rsidRPr="00360F34">
        <w:rPr>
          <w:rFonts w:ascii="Times New Roman" w:eastAsia="Times New Roman" w:hAnsi="Times New Roman" w:cs="Times New Roman"/>
          <w:b/>
          <w:bCs/>
          <w:sz w:val="28"/>
          <w:szCs w:val="24"/>
          <w:lang w:eastAsia="ru-RU"/>
        </w:rPr>
        <w:t xml:space="preserve"> планируемого размещения линейн</w:t>
      </w:r>
      <w:r w:rsidR="00CF71C5" w:rsidRPr="00360F34">
        <w:rPr>
          <w:rFonts w:ascii="Times New Roman" w:eastAsia="Times New Roman" w:hAnsi="Times New Roman" w:cs="Times New Roman"/>
          <w:b/>
          <w:bCs/>
          <w:sz w:val="28"/>
          <w:szCs w:val="24"/>
          <w:lang w:eastAsia="ru-RU"/>
        </w:rPr>
        <w:t>ого</w:t>
      </w:r>
      <w:r w:rsidRPr="00360F34">
        <w:rPr>
          <w:rFonts w:ascii="Times New Roman" w:eastAsia="Times New Roman" w:hAnsi="Times New Roman" w:cs="Times New Roman"/>
          <w:b/>
          <w:bCs/>
          <w:sz w:val="28"/>
          <w:szCs w:val="24"/>
          <w:lang w:eastAsia="ru-RU"/>
        </w:rPr>
        <w:t xml:space="preserve"> объект</w:t>
      </w:r>
      <w:r w:rsidR="00CF71C5" w:rsidRPr="00360F34">
        <w:rPr>
          <w:rFonts w:ascii="Times New Roman" w:eastAsia="Times New Roman" w:hAnsi="Times New Roman" w:cs="Times New Roman"/>
          <w:b/>
          <w:bCs/>
          <w:sz w:val="28"/>
          <w:szCs w:val="24"/>
          <w:lang w:eastAsia="ru-RU"/>
        </w:rPr>
        <w:t>а</w:t>
      </w:r>
      <w:bookmarkEnd w:id="11"/>
    </w:p>
    <w:p w:rsidR="00907BC7" w:rsidRPr="00360F34" w:rsidRDefault="00907BC7" w:rsidP="007836A0">
      <w:pPr>
        <w:spacing w:line="240" w:lineRule="auto"/>
        <w:ind w:firstLine="709"/>
        <w:contextualSpacing/>
        <w:jc w:val="right"/>
        <w:rPr>
          <w:rFonts w:ascii="Times New Roman" w:hAnsi="Times New Roman" w:cs="Times New Roman"/>
          <w:sz w:val="28"/>
          <w:szCs w:val="28"/>
        </w:rPr>
      </w:pPr>
      <w:r w:rsidRPr="00360F34">
        <w:rPr>
          <w:rFonts w:ascii="Times New Roman" w:hAnsi="Times New Roman" w:cs="Times New Roman"/>
          <w:sz w:val="28"/>
          <w:szCs w:val="28"/>
        </w:rPr>
        <w:t xml:space="preserve">Таблица </w:t>
      </w:r>
      <w:r w:rsidR="00BB04EB" w:rsidRPr="00360F34">
        <w:rPr>
          <w:rFonts w:ascii="Times New Roman" w:hAnsi="Times New Roman" w:cs="Times New Roman"/>
          <w:sz w:val="28"/>
          <w:szCs w:val="28"/>
        </w:rPr>
        <w:t>3</w:t>
      </w:r>
      <w:r w:rsidR="00CC654D">
        <w:rPr>
          <w:rFonts w:ascii="Times New Roman" w:hAnsi="Times New Roman" w:cs="Times New Roman"/>
          <w:sz w:val="28"/>
          <w:szCs w:val="28"/>
        </w:rPr>
        <w:t>.1</w:t>
      </w:r>
      <w:r w:rsidRPr="00360F34">
        <w:rPr>
          <w:rFonts w:ascii="Times New Roman" w:hAnsi="Times New Roman" w:cs="Times New Roman"/>
          <w:sz w:val="28"/>
          <w:szCs w:val="28"/>
        </w:rPr>
        <w:t>. Перечень координат характерных точек границ зон</w:t>
      </w:r>
      <w:r w:rsidR="00E612B2">
        <w:rPr>
          <w:rFonts w:ascii="Times New Roman" w:hAnsi="Times New Roman" w:cs="Times New Roman"/>
          <w:sz w:val="28"/>
          <w:szCs w:val="28"/>
        </w:rPr>
        <w:t>ы</w:t>
      </w:r>
      <w:r w:rsidRPr="00360F34">
        <w:rPr>
          <w:rFonts w:ascii="Times New Roman" w:hAnsi="Times New Roman" w:cs="Times New Roman"/>
          <w:sz w:val="28"/>
          <w:szCs w:val="28"/>
        </w:rPr>
        <w:t xml:space="preserve"> планируемого размещения </w:t>
      </w:r>
      <w:r w:rsidR="00360F34" w:rsidRPr="00360F34">
        <w:rPr>
          <w:rFonts w:ascii="Times New Roman" w:hAnsi="Times New Roman" w:cs="Times New Roman"/>
          <w:sz w:val="28"/>
          <w:szCs w:val="28"/>
        </w:rPr>
        <w:t>линейного о</w:t>
      </w:r>
      <w:r w:rsidRPr="00360F34">
        <w:rPr>
          <w:rFonts w:ascii="Times New Roman" w:hAnsi="Times New Roman" w:cs="Times New Roman"/>
          <w:sz w:val="28"/>
          <w:szCs w:val="28"/>
        </w:rPr>
        <w:t xml:space="preserve">бъекта </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30"/>
        <w:gridCol w:w="3543"/>
        <w:gridCol w:w="13"/>
      </w:tblGrid>
      <w:tr w:rsidR="00360F34" w:rsidRPr="003C04CB" w:rsidTr="00360F34">
        <w:trPr>
          <w:trHeight w:val="300"/>
          <w:jc w:val="center"/>
        </w:trPr>
        <w:tc>
          <w:tcPr>
            <w:tcW w:w="8399" w:type="dxa"/>
            <w:gridSpan w:val="4"/>
            <w:shd w:val="clear" w:color="auto" w:fill="auto"/>
            <w:noWrap/>
            <w:vAlign w:val="center"/>
          </w:tcPr>
          <w:p w:rsidR="00360F34" w:rsidRPr="003C04CB" w:rsidRDefault="00360F34" w:rsidP="007836A0">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Граница зоны планируемого размещения автомобильной дороги общего пользования местного значения</w:t>
            </w:r>
          </w:p>
          <w:p w:rsidR="00D74D78" w:rsidRPr="003C04CB" w:rsidRDefault="00D74D78" w:rsidP="007836A0">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Система координат: МСК 47 (зона 2)</w:t>
            </w:r>
          </w:p>
        </w:tc>
      </w:tr>
      <w:tr w:rsidR="00360F34" w:rsidRPr="003C04CB" w:rsidTr="00360F34">
        <w:trPr>
          <w:gridAfter w:val="1"/>
          <w:wAfter w:w="13" w:type="dxa"/>
          <w:trHeight w:val="300"/>
          <w:jc w:val="center"/>
        </w:trPr>
        <w:tc>
          <w:tcPr>
            <w:tcW w:w="1413" w:type="dxa"/>
            <w:shd w:val="clear" w:color="auto" w:fill="auto"/>
            <w:noWrap/>
            <w:vAlign w:val="center"/>
          </w:tcPr>
          <w:p w:rsidR="00360F34" w:rsidRPr="003C04CB" w:rsidRDefault="00360F34" w:rsidP="007836A0">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 точки</w:t>
            </w:r>
          </w:p>
        </w:tc>
        <w:tc>
          <w:tcPr>
            <w:tcW w:w="3430" w:type="dxa"/>
            <w:shd w:val="clear" w:color="auto" w:fill="auto"/>
            <w:noWrap/>
            <w:vAlign w:val="center"/>
          </w:tcPr>
          <w:p w:rsidR="00360F34" w:rsidRPr="003C04CB" w:rsidRDefault="00360F34" w:rsidP="00471D4E">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Х</w:t>
            </w:r>
          </w:p>
        </w:tc>
        <w:tc>
          <w:tcPr>
            <w:tcW w:w="3543" w:type="dxa"/>
            <w:shd w:val="clear" w:color="auto" w:fill="auto"/>
            <w:noWrap/>
            <w:vAlign w:val="center"/>
          </w:tcPr>
          <w:p w:rsidR="00360F34" w:rsidRPr="003C04CB" w:rsidRDefault="00360F34" w:rsidP="00471D4E">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Y</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368576,67</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2222744,71</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368578,09</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2222748,21</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368514,30</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2222790,32</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4</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368512,08</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2222786,00</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5</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368517,10</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2222780,25</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6</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368531,18</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2222764,12</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7</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368526,75</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2222760,16</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8</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368524,26</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2222757,93</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9</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368490,98</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2222648,18</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10</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368486,41</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2222633,02</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11</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368478,15</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2222605,87</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12</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368474,22</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2222592,93</w:t>
            </w:r>
          </w:p>
        </w:tc>
      </w:tr>
      <w:tr w:rsidR="0061461F" w:rsidRPr="003C04CB" w:rsidTr="003A35A7">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13</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368461,67</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2222572,27</w:t>
            </w:r>
          </w:p>
        </w:tc>
      </w:tr>
      <w:tr w:rsidR="0061461F" w:rsidRPr="003C04CB" w:rsidTr="003A35A7">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368444,31</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2222576,13</w:t>
            </w:r>
          </w:p>
        </w:tc>
      </w:tr>
      <w:tr w:rsidR="0061461F" w:rsidRPr="003C04CB" w:rsidTr="003A35A7">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368439,49</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2222573,36</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61461F" w:rsidP="003C04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368385,48</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2222587,19</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61461F" w:rsidP="003C04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368382,00</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2222588,08</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61461F" w:rsidP="003C04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368375,28</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2222564,15</w:t>
            </w:r>
          </w:p>
        </w:tc>
      </w:tr>
      <w:tr w:rsidR="003C04CB" w:rsidRPr="003C04CB" w:rsidTr="00523143">
        <w:trPr>
          <w:gridAfter w:val="1"/>
          <w:wAfter w:w="13" w:type="dxa"/>
          <w:trHeight w:val="300"/>
          <w:jc w:val="center"/>
        </w:trPr>
        <w:tc>
          <w:tcPr>
            <w:tcW w:w="1413" w:type="dxa"/>
            <w:shd w:val="clear" w:color="auto" w:fill="auto"/>
            <w:noWrap/>
            <w:hideMark/>
          </w:tcPr>
          <w:p w:rsidR="003C04CB" w:rsidRPr="003C04CB" w:rsidRDefault="003C04CB"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w:t>
            </w:r>
            <w:r w:rsidR="0061461F">
              <w:rPr>
                <w:rFonts w:ascii="Times New Roman" w:hAnsi="Times New Roman" w:cs="Times New Roman"/>
                <w:sz w:val="24"/>
                <w:szCs w:val="24"/>
              </w:rPr>
              <w:t>9</w:t>
            </w:r>
          </w:p>
        </w:tc>
        <w:tc>
          <w:tcPr>
            <w:tcW w:w="3430"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368378,89</w:t>
            </w:r>
          </w:p>
        </w:tc>
        <w:tc>
          <w:tcPr>
            <w:tcW w:w="3543" w:type="dxa"/>
            <w:shd w:val="clear" w:color="auto" w:fill="auto"/>
            <w:noWrap/>
            <w:hideMark/>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2222563,06</w:t>
            </w:r>
          </w:p>
        </w:tc>
      </w:tr>
      <w:tr w:rsidR="0061461F" w:rsidRPr="003C04CB" w:rsidTr="0071175F">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w:t>
            </w:r>
            <w:r>
              <w:rPr>
                <w:rFonts w:ascii="Times New Roman" w:hAnsi="Times New Roman" w:cs="Times New Roman"/>
                <w:sz w:val="24"/>
                <w:szCs w:val="24"/>
              </w:rPr>
              <w:t>0</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368457,24</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2222539,41</w:t>
            </w:r>
          </w:p>
        </w:tc>
      </w:tr>
      <w:tr w:rsidR="0061461F" w:rsidRPr="003C04CB" w:rsidTr="0071175F">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w:t>
            </w:r>
            <w:r>
              <w:rPr>
                <w:rFonts w:ascii="Times New Roman" w:hAnsi="Times New Roman" w:cs="Times New Roman"/>
                <w:sz w:val="24"/>
                <w:szCs w:val="24"/>
              </w:rPr>
              <w:t>1</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368458,02</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2222536,40</w:t>
            </w:r>
          </w:p>
        </w:tc>
      </w:tr>
      <w:tr w:rsidR="0061461F" w:rsidRPr="003C04CB" w:rsidTr="0071175F">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w:t>
            </w:r>
            <w:r>
              <w:rPr>
                <w:rFonts w:ascii="Times New Roman" w:hAnsi="Times New Roman" w:cs="Times New Roman"/>
                <w:sz w:val="24"/>
                <w:szCs w:val="24"/>
              </w:rPr>
              <w:t>2</w:t>
            </w:r>
          </w:p>
        </w:tc>
        <w:tc>
          <w:tcPr>
            <w:tcW w:w="3430"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368465,10</w:t>
            </w:r>
          </w:p>
        </w:tc>
        <w:tc>
          <w:tcPr>
            <w:tcW w:w="3543" w:type="dxa"/>
            <w:shd w:val="clear" w:color="auto" w:fill="auto"/>
            <w:noWrap/>
            <w:vAlign w:val="center"/>
          </w:tcPr>
          <w:p w:rsidR="0061461F" w:rsidRPr="0061461F" w:rsidRDefault="0061461F" w:rsidP="0061461F">
            <w:pPr>
              <w:spacing w:after="0" w:line="240" w:lineRule="auto"/>
              <w:jc w:val="center"/>
              <w:rPr>
                <w:rFonts w:ascii="Times New Roman" w:hAnsi="Times New Roman" w:cs="Times New Roman"/>
                <w:sz w:val="24"/>
                <w:szCs w:val="24"/>
              </w:rPr>
            </w:pPr>
            <w:r w:rsidRPr="0061461F">
              <w:rPr>
                <w:rFonts w:ascii="Times New Roman" w:hAnsi="Times New Roman" w:cs="Times New Roman"/>
                <w:sz w:val="24"/>
                <w:szCs w:val="24"/>
              </w:rPr>
              <w:t>2222534,45</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23</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368468,19</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2222522,34</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24</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368491,57</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2222514,99</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25</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368513,74</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2222593,57</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26</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368514,51</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2222596,30</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lastRenderedPageBreak/>
              <w:t>27</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368516,34</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2222602,77</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28</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368523,33</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2222627,54</w:t>
            </w:r>
          </w:p>
        </w:tc>
      </w:tr>
      <w:tr w:rsidR="0061461F" w:rsidRPr="003C04CB" w:rsidTr="00523143">
        <w:trPr>
          <w:gridAfter w:val="1"/>
          <w:wAfter w:w="13" w:type="dxa"/>
          <w:trHeight w:val="300"/>
          <w:jc w:val="center"/>
        </w:trPr>
        <w:tc>
          <w:tcPr>
            <w:tcW w:w="141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430"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368525,90</w:t>
            </w:r>
          </w:p>
        </w:tc>
        <w:tc>
          <w:tcPr>
            <w:tcW w:w="3543" w:type="dxa"/>
            <w:shd w:val="clear" w:color="auto" w:fill="auto"/>
            <w:noWrap/>
            <w:hideMark/>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2222636,67</w:t>
            </w:r>
          </w:p>
        </w:tc>
      </w:tr>
      <w:tr w:rsidR="0061461F" w:rsidRPr="003C04CB" w:rsidTr="00523143">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30"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368556,00</w:t>
            </w:r>
          </w:p>
        </w:tc>
        <w:tc>
          <w:tcPr>
            <w:tcW w:w="354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2222743,35</w:t>
            </w:r>
          </w:p>
        </w:tc>
      </w:tr>
      <w:tr w:rsidR="0061461F" w:rsidRPr="003C04CB" w:rsidTr="00523143">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430"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368557,37</w:t>
            </w:r>
          </w:p>
        </w:tc>
        <w:tc>
          <w:tcPr>
            <w:tcW w:w="354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2222748,20</w:t>
            </w:r>
          </w:p>
        </w:tc>
      </w:tr>
      <w:tr w:rsidR="0061461F" w:rsidRPr="003C04CB" w:rsidTr="00523143">
        <w:trPr>
          <w:gridAfter w:val="1"/>
          <w:wAfter w:w="13" w:type="dxa"/>
          <w:trHeight w:val="300"/>
          <w:jc w:val="center"/>
        </w:trPr>
        <w:tc>
          <w:tcPr>
            <w:tcW w:w="141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430"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368569,93</w:t>
            </w:r>
          </w:p>
        </w:tc>
        <w:tc>
          <w:tcPr>
            <w:tcW w:w="3543" w:type="dxa"/>
            <w:shd w:val="clear" w:color="auto" w:fill="auto"/>
            <w:noWrap/>
          </w:tcPr>
          <w:p w:rsidR="0061461F" w:rsidRPr="003C04CB" w:rsidRDefault="0061461F" w:rsidP="0061461F">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2222745,93</w:t>
            </w:r>
          </w:p>
        </w:tc>
      </w:tr>
      <w:tr w:rsidR="003C04CB" w:rsidRPr="003C04CB" w:rsidTr="004A6BAC">
        <w:trPr>
          <w:gridAfter w:val="1"/>
          <w:wAfter w:w="13" w:type="dxa"/>
          <w:trHeight w:val="300"/>
          <w:jc w:val="center"/>
        </w:trPr>
        <w:tc>
          <w:tcPr>
            <w:tcW w:w="1413" w:type="dxa"/>
            <w:shd w:val="clear" w:color="auto" w:fill="auto"/>
            <w:noWrap/>
            <w:vAlign w:val="center"/>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1</w:t>
            </w:r>
          </w:p>
        </w:tc>
        <w:tc>
          <w:tcPr>
            <w:tcW w:w="3430" w:type="dxa"/>
            <w:shd w:val="clear" w:color="auto" w:fill="auto"/>
            <w:noWrap/>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368576,67</w:t>
            </w:r>
          </w:p>
        </w:tc>
        <w:tc>
          <w:tcPr>
            <w:tcW w:w="3543" w:type="dxa"/>
            <w:shd w:val="clear" w:color="auto" w:fill="auto"/>
            <w:noWrap/>
          </w:tcPr>
          <w:p w:rsidR="003C04CB" w:rsidRPr="003C04CB" w:rsidRDefault="003C04CB" w:rsidP="003C04CB">
            <w:pPr>
              <w:spacing w:after="0" w:line="240" w:lineRule="auto"/>
              <w:jc w:val="center"/>
              <w:rPr>
                <w:rFonts w:ascii="Times New Roman" w:hAnsi="Times New Roman" w:cs="Times New Roman"/>
                <w:sz w:val="24"/>
                <w:szCs w:val="24"/>
              </w:rPr>
            </w:pPr>
            <w:r w:rsidRPr="003C04CB">
              <w:rPr>
                <w:rFonts w:ascii="Times New Roman" w:hAnsi="Times New Roman" w:cs="Times New Roman"/>
                <w:sz w:val="24"/>
                <w:szCs w:val="24"/>
              </w:rPr>
              <w:t>2222744,71</w:t>
            </w:r>
          </w:p>
        </w:tc>
      </w:tr>
    </w:tbl>
    <w:p w:rsidR="00D66718" w:rsidRPr="005C3022" w:rsidRDefault="00F6006F"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sz w:val="28"/>
          <w:szCs w:val="24"/>
          <w:lang w:eastAsia="ru-RU"/>
        </w:rPr>
      </w:pPr>
      <w:bookmarkStart w:id="12" w:name="_Toc49773097"/>
      <w:bookmarkStart w:id="13" w:name="_Toc80033872"/>
      <w:r w:rsidRPr="001B48EB">
        <w:rPr>
          <w:rFonts w:ascii="Times New Roman" w:eastAsia="Times New Roman" w:hAnsi="Times New Roman" w:cs="Times New Roman"/>
          <w:b/>
          <w:bCs/>
          <w:sz w:val="28"/>
          <w:szCs w:val="24"/>
          <w:lang w:eastAsia="ru-RU"/>
        </w:rPr>
        <w:t>Перечень</w:t>
      </w:r>
      <w:r w:rsidRPr="005C3022">
        <w:rPr>
          <w:rFonts w:ascii="Times New Roman" w:eastAsia="Times New Roman" w:hAnsi="Times New Roman" w:cs="Times New Roman"/>
          <w:b/>
          <w:bCs/>
          <w:sz w:val="28"/>
          <w:szCs w:val="24"/>
          <w:lang w:eastAsia="ru-RU"/>
        </w:rPr>
        <w:t xml:space="preserve"> координат характерных точек границ</w:t>
      </w:r>
      <w:r w:rsidR="009417F3">
        <w:rPr>
          <w:rFonts w:ascii="Times New Roman" w:eastAsia="Times New Roman" w:hAnsi="Times New Roman" w:cs="Times New Roman"/>
          <w:b/>
          <w:bCs/>
          <w:sz w:val="28"/>
          <w:szCs w:val="24"/>
          <w:lang w:eastAsia="ru-RU"/>
        </w:rPr>
        <w:t>ы</w:t>
      </w:r>
      <w:r w:rsidRPr="005C3022">
        <w:rPr>
          <w:rFonts w:ascii="Times New Roman" w:eastAsia="Times New Roman" w:hAnsi="Times New Roman" w:cs="Times New Roman"/>
          <w:b/>
          <w:bCs/>
          <w:sz w:val="28"/>
          <w:szCs w:val="24"/>
          <w:lang w:eastAsia="ru-RU"/>
        </w:rPr>
        <w:t xml:space="preserve"> зон</w:t>
      </w:r>
      <w:r w:rsidR="009417F3">
        <w:rPr>
          <w:rFonts w:ascii="Times New Roman" w:eastAsia="Times New Roman" w:hAnsi="Times New Roman" w:cs="Times New Roman"/>
          <w:b/>
          <w:bCs/>
          <w:sz w:val="28"/>
          <w:szCs w:val="24"/>
          <w:lang w:eastAsia="ru-RU"/>
        </w:rPr>
        <w:t>ы</w:t>
      </w:r>
      <w:r w:rsidRPr="005C3022">
        <w:rPr>
          <w:rFonts w:ascii="Times New Roman" w:eastAsia="Times New Roman" w:hAnsi="Times New Roman" w:cs="Times New Roman"/>
          <w:b/>
          <w:bCs/>
          <w:sz w:val="28"/>
          <w:szCs w:val="24"/>
          <w:lang w:eastAsia="ru-RU"/>
        </w:rPr>
        <w:t xml:space="preserve"> планируемого размещения линейн</w:t>
      </w:r>
      <w:r w:rsidR="009417F3">
        <w:rPr>
          <w:rFonts w:ascii="Times New Roman" w:eastAsia="Times New Roman" w:hAnsi="Times New Roman" w:cs="Times New Roman"/>
          <w:b/>
          <w:bCs/>
          <w:sz w:val="28"/>
          <w:szCs w:val="24"/>
          <w:lang w:eastAsia="ru-RU"/>
        </w:rPr>
        <w:t>ого</w:t>
      </w:r>
      <w:r w:rsidRPr="005C3022">
        <w:rPr>
          <w:rFonts w:ascii="Times New Roman" w:eastAsia="Times New Roman" w:hAnsi="Times New Roman" w:cs="Times New Roman"/>
          <w:b/>
          <w:bCs/>
          <w:sz w:val="28"/>
          <w:szCs w:val="24"/>
          <w:lang w:eastAsia="ru-RU"/>
        </w:rPr>
        <w:t xml:space="preserve"> объект</w:t>
      </w:r>
      <w:r w:rsidR="009417F3">
        <w:rPr>
          <w:rFonts w:ascii="Times New Roman" w:eastAsia="Times New Roman" w:hAnsi="Times New Roman" w:cs="Times New Roman"/>
          <w:b/>
          <w:bCs/>
          <w:sz w:val="28"/>
          <w:szCs w:val="24"/>
          <w:lang w:eastAsia="ru-RU"/>
        </w:rPr>
        <w:t>а</w:t>
      </w:r>
      <w:r w:rsidRPr="005C3022">
        <w:rPr>
          <w:rFonts w:ascii="Times New Roman" w:eastAsia="Times New Roman" w:hAnsi="Times New Roman" w:cs="Times New Roman"/>
          <w:b/>
          <w:bCs/>
          <w:sz w:val="28"/>
          <w:szCs w:val="24"/>
          <w:lang w:eastAsia="ru-RU"/>
        </w:rPr>
        <w:t>, подлежащ</w:t>
      </w:r>
      <w:r w:rsidR="009417F3">
        <w:rPr>
          <w:rFonts w:ascii="Times New Roman" w:eastAsia="Times New Roman" w:hAnsi="Times New Roman" w:cs="Times New Roman"/>
          <w:b/>
          <w:bCs/>
          <w:sz w:val="28"/>
          <w:szCs w:val="24"/>
          <w:lang w:eastAsia="ru-RU"/>
        </w:rPr>
        <w:t>его</w:t>
      </w:r>
      <w:r w:rsidRPr="005C3022">
        <w:rPr>
          <w:rFonts w:ascii="Times New Roman" w:eastAsia="Times New Roman" w:hAnsi="Times New Roman" w:cs="Times New Roman"/>
          <w:b/>
          <w:bCs/>
          <w:sz w:val="28"/>
          <w:szCs w:val="24"/>
          <w:lang w:eastAsia="ru-RU"/>
        </w:rPr>
        <w:t xml:space="preserve"> реконструкции в связи с изменением </w:t>
      </w:r>
      <w:r w:rsidR="009417F3">
        <w:rPr>
          <w:rFonts w:ascii="Times New Roman" w:eastAsia="Times New Roman" w:hAnsi="Times New Roman" w:cs="Times New Roman"/>
          <w:b/>
          <w:bCs/>
          <w:sz w:val="28"/>
          <w:szCs w:val="24"/>
          <w:lang w:eastAsia="ru-RU"/>
        </w:rPr>
        <w:t>его</w:t>
      </w:r>
      <w:r w:rsidRPr="005C3022">
        <w:rPr>
          <w:rFonts w:ascii="Times New Roman" w:eastAsia="Times New Roman" w:hAnsi="Times New Roman" w:cs="Times New Roman"/>
          <w:b/>
          <w:bCs/>
          <w:sz w:val="28"/>
          <w:szCs w:val="24"/>
          <w:lang w:eastAsia="ru-RU"/>
        </w:rPr>
        <w:t xml:space="preserve"> местоположения</w:t>
      </w:r>
      <w:bookmarkEnd w:id="12"/>
      <w:bookmarkEnd w:id="13"/>
    </w:p>
    <w:p w:rsidR="009417F3" w:rsidRPr="00360F34" w:rsidRDefault="009417F3" w:rsidP="009417F3">
      <w:pPr>
        <w:spacing w:line="240" w:lineRule="auto"/>
        <w:ind w:firstLine="709"/>
        <w:contextualSpacing/>
        <w:jc w:val="right"/>
        <w:rPr>
          <w:rFonts w:ascii="Times New Roman" w:hAnsi="Times New Roman" w:cs="Times New Roman"/>
          <w:sz w:val="28"/>
          <w:szCs w:val="28"/>
        </w:rPr>
      </w:pPr>
      <w:r w:rsidRPr="00360F34">
        <w:rPr>
          <w:rFonts w:ascii="Times New Roman" w:hAnsi="Times New Roman" w:cs="Times New Roman"/>
          <w:sz w:val="28"/>
          <w:szCs w:val="28"/>
        </w:rPr>
        <w:t xml:space="preserve">Таблица </w:t>
      </w:r>
      <w:r>
        <w:rPr>
          <w:rFonts w:ascii="Times New Roman" w:hAnsi="Times New Roman" w:cs="Times New Roman"/>
          <w:sz w:val="28"/>
          <w:szCs w:val="28"/>
        </w:rPr>
        <w:t>4.1</w:t>
      </w:r>
      <w:r w:rsidRPr="00360F34">
        <w:rPr>
          <w:rFonts w:ascii="Times New Roman" w:hAnsi="Times New Roman" w:cs="Times New Roman"/>
          <w:sz w:val="28"/>
          <w:szCs w:val="28"/>
        </w:rPr>
        <w:t>. Перечень координат характерных точек границ</w:t>
      </w:r>
      <w:r>
        <w:rPr>
          <w:rFonts w:ascii="Times New Roman" w:hAnsi="Times New Roman" w:cs="Times New Roman"/>
          <w:sz w:val="28"/>
          <w:szCs w:val="28"/>
        </w:rPr>
        <w:t>ы</w:t>
      </w:r>
      <w:r w:rsidRPr="00360F34">
        <w:rPr>
          <w:rFonts w:ascii="Times New Roman" w:hAnsi="Times New Roman" w:cs="Times New Roman"/>
          <w:sz w:val="28"/>
          <w:szCs w:val="28"/>
        </w:rPr>
        <w:t xml:space="preserve"> зон</w:t>
      </w:r>
      <w:r>
        <w:rPr>
          <w:rFonts w:ascii="Times New Roman" w:hAnsi="Times New Roman" w:cs="Times New Roman"/>
          <w:sz w:val="28"/>
          <w:szCs w:val="28"/>
        </w:rPr>
        <w:t>ы</w:t>
      </w:r>
      <w:r w:rsidRPr="00360F34">
        <w:rPr>
          <w:rFonts w:ascii="Times New Roman" w:hAnsi="Times New Roman" w:cs="Times New Roman"/>
          <w:sz w:val="28"/>
          <w:szCs w:val="28"/>
        </w:rPr>
        <w:t xml:space="preserve"> планируемого размещения </w:t>
      </w:r>
      <w:r w:rsidRPr="009417F3">
        <w:rPr>
          <w:rFonts w:ascii="Times New Roman" w:hAnsi="Times New Roman" w:cs="Times New Roman"/>
          <w:sz w:val="28"/>
          <w:szCs w:val="28"/>
        </w:rPr>
        <w:t>линейного объекта, подлежащего реконструкции в связи с изменением его местоположения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30"/>
        <w:gridCol w:w="4083"/>
      </w:tblGrid>
      <w:tr w:rsidR="009417F3" w:rsidRPr="000E2C3D" w:rsidTr="0067665C">
        <w:trPr>
          <w:trHeight w:val="300"/>
          <w:jc w:val="center"/>
        </w:trPr>
        <w:tc>
          <w:tcPr>
            <w:tcW w:w="8926" w:type="dxa"/>
            <w:gridSpan w:val="3"/>
            <w:shd w:val="clear" w:color="auto" w:fill="auto"/>
            <w:noWrap/>
            <w:vAlign w:val="center"/>
          </w:tcPr>
          <w:p w:rsidR="009417F3" w:rsidRPr="000E2C3D" w:rsidRDefault="009417F3" w:rsidP="0070590D">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Граница зоны планируемого размещения</w:t>
            </w:r>
            <w:r w:rsidR="0067665C" w:rsidRPr="000E2C3D">
              <w:rPr>
                <w:rFonts w:ascii="Times New Roman" w:hAnsi="Times New Roman" w:cs="Times New Roman"/>
                <w:sz w:val="24"/>
                <w:szCs w:val="24"/>
              </w:rPr>
              <w:t xml:space="preserve"> воздушной</w:t>
            </w:r>
            <w:r w:rsidRPr="000E2C3D">
              <w:rPr>
                <w:rFonts w:ascii="Times New Roman" w:hAnsi="Times New Roman" w:cs="Times New Roman"/>
                <w:sz w:val="24"/>
                <w:szCs w:val="24"/>
              </w:rPr>
              <w:t xml:space="preserve"> линии электропередачи 10 </w:t>
            </w:r>
            <w:proofErr w:type="spellStart"/>
            <w:r w:rsidRPr="000E2C3D">
              <w:rPr>
                <w:rFonts w:ascii="Times New Roman" w:hAnsi="Times New Roman" w:cs="Times New Roman"/>
                <w:sz w:val="24"/>
                <w:szCs w:val="24"/>
              </w:rPr>
              <w:t>кВ</w:t>
            </w:r>
            <w:proofErr w:type="spellEnd"/>
          </w:p>
          <w:p w:rsidR="009417F3" w:rsidRPr="000E2C3D" w:rsidRDefault="009417F3" w:rsidP="0070590D">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Система координат: МСК 47 (зона 2)</w:t>
            </w:r>
          </w:p>
        </w:tc>
      </w:tr>
      <w:tr w:rsidR="009417F3" w:rsidRPr="000E2C3D" w:rsidTr="0067665C">
        <w:trPr>
          <w:trHeight w:val="300"/>
          <w:jc w:val="center"/>
        </w:trPr>
        <w:tc>
          <w:tcPr>
            <w:tcW w:w="1413" w:type="dxa"/>
            <w:shd w:val="clear" w:color="auto" w:fill="auto"/>
            <w:noWrap/>
            <w:vAlign w:val="center"/>
          </w:tcPr>
          <w:p w:rsidR="009417F3" w:rsidRPr="000E2C3D" w:rsidRDefault="009417F3" w:rsidP="0070590D">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 точки</w:t>
            </w:r>
          </w:p>
        </w:tc>
        <w:tc>
          <w:tcPr>
            <w:tcW w:w="3430" w:type="dxa"/>
            <w:shd w:val="clear" w:color="auto" w:fill="auto"/>
            <w:noWrap/>
            <w:vAlign w:val="center"/>
          </w:tcPr>
          <w:p w:rsidR="009417F3" w:rsidRPr="000E2C3D" w:rsidRDefault="009417F3" w:rsidP="00471D4E">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Х</w:t>
            </w:r>
          </w:p>
        </w:tc>
        <w:tc>
          <w:tcPr>
            <w:tcW w:w="4083" w:type="dxa"/>
            <w:shd w:val="clear" w:color="auto" w:fill="auto"/>
            <w:noWrap/>
            <w:vAlign w:val="center"/>
          </w:tcPr>
          <w:p w:rsidR="009417F3" w:rsidRPr="000E2C3D" w:rsidRDefault="009417F3" w:rsidP="00471D4E">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Y</w:t>
            </w:r>
          </w:p>
        </w:tc>
      </w:tr>
      <w:tr w:rsidR="00471D4E" w:rsidRPr="000E2C3D" w:rsidTr="008838B5">
        <w:trPr>
          <w:trHeight w:val="300"/>
          <w:jc w:val="center"/>
        </w:trPr>
        <w:tc>
          <w:tcPr>
            <w:tcW w:w="8926" w:type="dxa"/>
            <w:gridSpan w:val="3"/>
            <w:shd w:val="clear" w:color="auto" w:fill="auto"/>
            <w:noWrap/>
            <w:vAlign w:val="center"/>
          </w:tcPr>
          <w:p w:rsidR="00471D4E" w:rsidRPr="000E2C3D" w:rsidRDefault="00471D4E" w:rsidP="0070590D">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Контур 1</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368586,85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2222728,83</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368581,57</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2222732,31</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368580,48</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2222730,62</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4</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368585,75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2222727,16</w:t>
            </w:r>
          </w:p>
        </w:tc>
      </w:tr>
      <w:tr w:rsidR="00471D4E" w:rsidRPr="000E2C3D" w:rsidTr="002B051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368586,85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2222728,83</w:t>
            </w:r>
          </w:p>
        </w:tc>
      </w:tr>
      <w:tr w:rsidR="00471D4E" w:rsidRPr="000E2C3D" w:rsidTr="002B0518">
        <w:trPr>
          <w:trHeight w:val="300"/>
          <w:jc w:val="center"/>
        </w:trPr>
        <w:tc>
          <w:tcPr>
            <w:tcW w:w="8926" w:type="dxa"/>
            <w:gridSpan w:val="3"/>
            <w:shd w:val="clear" w:color="auto" w:fill="auto"/>
            <w:noWrap/>
            <w:vAlign w:val="center"/>
          </w:tcPr>
          <w:p w:rsidR="00471D4E" w:rsidRPr="000E2C3D" w:rsidRDefault="00471D4E" w:rsidP="00471D4E">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Контур 2</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368561,12</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2222743,01</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368562,21</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2222744,69</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368557,31</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2222747,86</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4</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368556,73</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2222745,87</w:t>
            </w:r>
          </w:p>
        </w:tc>
      </w:tr>
      <w:tr w:rsidR="00471D4E" w:rsidRPr="000E2C3D" w:rsidTr="002B051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368561,12</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2222743,01</w:t>
            </w:r>
          </w:p>
        </w:tc>
      </w:tr>
      <w:tr w:rsidR="00471D4E" w:rsidRPr="000E2C3D" w:rsidTr="002B0518">
        <w:trPr>
          <w:trHeight w:val="300"/>
          <w:jc w:val="center"/>
        </w:trPr>
        <w:tc>
          <w:tcPr>
            <w:tcW w:w="8926" w:type="dxa"/>
            <w:gridSpan w:val="3"/>
            <w:shd w:val="clear" w:color="auto" w:fill="auto"/>
            <w:noWrap/>
            <w:vAlign w:val="center"/>
          </w:tcPr>
          <w:p w:rsidR="00471D4E" w:rsidRPr="000E2C3D" w:rsidRDefault="00471D4E" w:rsidP="00471D4E">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Контур 3</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368526,75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2222767,38</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368525,65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2222765,71</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368529,06</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2222763,55</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4</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368530,1</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2222765,26</w:t>
            </w:r>
          </w:p>
        </w:tc>
      </w:tr>
      <w:tr w:rsidR="000E2C3D" w:rsidRPr="000E2C3D" w:rsidTr="002B051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368526,75</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2222767,38</w:t>
            </w:r>
          </w:p>
        </w:tc>
      </w:tr>
      <w:tr w:rsidR="00471D4E" w:rsidRPr="000E2C3D" w:rsidTr="002B0518">
        <w:trPr>
          <w:trHeight w:val="300"/>
          <w:jc w:val="center"/>
        </w:trPr>
        <w:tc>
          <w:tcPr>
            <w:tcW w:w="8926" w:type="dxa"/>
            <w:gridSpan w:val="3"/>
            <w:shd w:val="clear" w:color="auto" w:fill="auto"/>
            <w:noWrap/>
            <w:vAlign w:val="center"/>
          </w:tcPr>
          <w:p w:rsidR="00471D4E" w:rsidRPr="000E2C3D" w:rsidRDefault="00471D4E" w:rsidP="00471D4E">
            <w:pPr>
              <w:spacing w:after="0" w:line="240" w:lineRule="auto"/>
              <w:jc w:val="center"/>
              <w:rPr>
                <w:rFonts w:ascii="Times New Roman" w:hAnsi="Times New Roman" w:cs="Times New Roman"/>
                <w:sz w:val="24"/>
                <w:szCs w:val="24"/>
              </w:rPr>
            </w:pPr>
            <w:r w:rsidRPr="000E2C3D">
              <w:rPr>
                <w:rFonts w:ascii="Times New Roman" w:hAnsi="Times New Roman" w:cs="Times New Roman"/>
                <w:sz w:val="24"/>
                <w:szCs w:val="24"/>
              </w:rPr>
              <w:t>Контур 4</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368489,47</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2222788,88</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368484,18</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2222792,3</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368485,27</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2222793,98</w:t>
            </w:r>
          </w:p>
        </w:tc>
      </w:tr>
      <w:tr w:rsidR="00471D4E" w:rsidRPr="000E2C3D" w:rsidTr="00471D4E">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4</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368490,56</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D4E" w:rsidRPr="00471D4E" w:rsidRDefault="00471D4E" w:rsidP="00471D4E">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2222790,56</w:t>
            </w:r>
          </w:p>
        </w:tc>
      </w:tr>
      <w:tr w:rsidR="000E2C3D" w:rsidRPr="00471D4E" w:rsidTr="000E2C3D">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1</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368489,47</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C3D" w:rsidRPr="00471D4E" w:rsidRDefault="000E2C3D" w:rsidP="002B0518">
            <w:pPr>
              <w:spacing w:after="0" w:line="240" w:lineRule="auto"/>
              <w:jc w:val="center"/>
              <w:rPr>
                <w:rFonts w:ascii="Times New Roman" w:hAnsi="Times New Roman" w:cs="Times New Roman"/>
                <w:sz w:val="24"/>
                <w:szCs w:val="24"/>
              </w:rPr>
            </w:pPr>
            <w:r w:rsidRPr="00471D4E">
              <w:rPr>
                <w:rFonts w:ascii="Times New Roman" w:hAnsi="Times New Roman" w:cs="Times New Roman"/>
                <w:sz w:val="24"/>
                <w:szCs w:val="24"/>
              </w:rPr>
              <w:t>2222788,88</w:t>
            </w:r>
          </w:p>
        </w:tc>
      </w:tr>
    </w:tbl>
    <w:p w:rsidR="007507B7" w:rsidRPr="00A5788B" w:rsidRDefault="00F6006F" w:rsidP="007836A0">
      <w:pPr>
        <w:keepNext/>
        <w:keepLines/>
        <w:numPr>
          <w:ilvl w:val="0"/>
          <w:numId w:val="1"/>
        </w:numPr>
        <w:spacing w:before="360" w:after="100" w:afterAutospacing="1" w:line="240" w:lineRule="auto"/>
        <w:ind w:left="0" w:firstLine="142"/>
        <w:jc w:val="center"/>
        <w:outlineLvl w:val="0"/>
        <w:rPr>
          <w:rFonts w:ascii="Times New Roman" w:eastAsia="Times New Roman" w:hAnsi="Times New Roman" w:cs="Times New Roman"/>
          <w:b/>
          <w:bCs/>
          <w:caps/>
          <w:sz w:val="28"/>
          <w:szCs w:val="24"/>
          <w:lang w:eastAsia="ru-RU"/>
        </w:rPr>
      </w:pPr>
      <w:bookmarkStart w:id="14" w:name="_Toc80033873"/>
      <w:r w:rsidRPr="00A5788B">
        <w:rPr>
          <w:rFonts w:ascii="Times New Roman" w:eastAsia="Times New Roman" w:hAnsi="Times New Roman" w:cs="Times New Roman"/>
          <w:b/>
          <w:bCs/>
          <w:sz w:val="28"/>
          <w:szCs w:val="24"/>
          <w:lang w:eastAsia="ru-RU"/>
        </w:rPr>
        <w:lastRenderedPageBreak/>
        <w:t>Предельные параметры разрешенного строительства, реконструкции объектов капитального строительства, входящих в состав линейн</w:t>
      </w:r>
      <w:r w:rsidR="00CF71C5" w:rsidRPr="00A5788B">
        <w:rPr>
          <w:rFonts w:ascii="Times New Roman" w:eastAsia="Times New Roman" w:hAnsi="Times New Roman" w:cs="Times New Roman"/>
          <w:b/>
          <w:bCs/>
          <w:sz w:val="28"/>
          <w:szCs w:val="24"/>
          <w:lang w:eastAsia="ru-RU"/>
        </w:rPr>
        <w:t>ого</w:t>
      </w:r>
      <w:r w:rsidRPr="00A5788B">
        <w:rPr>
          <w:rFonts w:ascii="Times New Roman" w:eastAsia="Times New Roman" w:hAnsi="Times New Roman" w:cs="Times New Roman"/>
          <w:b/>
          <w:bCs/>
          <w:sz w:val="28"/>
          <w:szCs w:val="24"/>
          <w:lang w:eastAsia="ru-RU"/>
        </w:rPr>
        <w:t xml:space="preserve"> объект</w:t>
      </w:r>
      <w:r w:rsidR="00CF71C5" w:rsidRPr="00A5788B">
        <w:rPr>
          <w:rFonts w:ascii="Times New Roman" w:eastAsia="Times New Roman" w:hAnsi="Times New Roman" w:cs="Times New Roman"/>
          <w:b/>
          <w:bCs/>
          <w:sz w:val="28"/>
          <w:szCs w:val="24"/>
          <w:lang w:eastAsia="ru-RU"/>
        </w:rPr>
        <w:t>а</w:t>
      </w:r>
      <w:r w:rsidRPr="00A5788B">
        <w:rPr>
          <w:rFonts w:ascii="Times New Roman" w:eastAsia="Times New Roman" w:hAnsi="Times New Roman" w:cs="Times New Roman"/>
          <w:b/>
          <w:bCs/>
          <w:sz w:val="28"/>
          <w:szCs w:val="24"/>
          <w:lang w:eastAsia="ru-RU"/>
        </w:rPr>
        <w:t xml:space="preserve"> в границ</w:t>
      </w:r>
      <w:r w:rsidR="009417F3">
        <w:rPr>
          <w:rFonts w:ascii="Times New Roman" w:eastAsia="Times New Roman" w:hAnsi="Times New Roman" w:cs="Times New Roman"/>
          <w:b/>
          <w:bCs/>
          <w:sz w:val="28"/>
          <w:szCs w:val="24"/>
          <w:lang w:eastAsia="ru-RU"/>
        </w:rPr>
        <w:t>ах</w:t>
      </w:r>
      <w:r w:rsidRPr="00A5788B">
        <w:rPr>
          <w:rFonts w:ascii="Times New Roman" w:eastAsia="Times New Roman" w:hAnsi="Times New Roman" w:cs="Times New Roman"/>
          <w:b/>
          <w:bCs/>
          <w:sz w:val="28"/>
          <w:szCs w:val="24"/>
          <w:lang w:eastAsia="ru-RU"/>
        </w:rPr>
        <w:t xml:space="preserve"> зон </w:t>
      </w:r>
      <w:r w:rsidR="009417F3">
        <w:rPr>
          <w:rFonts w:ascii="Times New Roman" w:eastAsia="Times New Roman" w:hAnsi="Times New Roman" w:cs="Times New Roman"/>
          <w:b/>
          <w:bCs/>
          <w:sz w:val="28"/>
          <w:szCs w:val="24"/>
          <w:lang w:eastAsia="ru-RU"/>
        </w:rPr>
        <w:t>его</w:t>
      </w:r>
      <w:r w:rsidRPr="00A5788B">
        <w:rPr>
          <w:rFonts w:ascii="Times New Roman" w:eastAsia="Times New Roman" w:hAnsi="Times New Roman" w:cs="Times New Roman"/>
          <w:b/>
          <w:bCs/>
          <w:sz w:val="28"/>
          <w:szCs w:val="24"/>
          <w:lang w:eastAsia="ru-RU"/>
        </w:rPr>
        <w:t xml:space="preserve"> планируемого размещения</w:t>
      </w:r>
      <w:bookmarkEnd w:id="14"/>
    </w:p>
    <w:p w:rsidR="007507B7" w:rsidRPr="00A5788B" w:rsidRDefault="007507B7" w:rsidP="007836A0">
      <w:pPr>
        <w:autoSpaceDE w:val="0"/>
        <w:autoSpaceDN w:val="0"/>
        <w:adjustRightInd w:val="0"/>
        <w:spacing w:after="0" w:line="240" w:lineRule="auto"/>
        <w:ind w:firstLine="709"/>
        <w:jc w:val="both"/>
        <w:rPr>
          <w:rFonts w:ascii="Times New Roman" w:hAnsi="Times New Roman" w:cs="Times New Roman"/>
          <w:sz w:val="28"/>
          <w:szCs w:val="28"/>
        </w:rPr>
      </w:pPr>
      <w:r w:rsidRPr="00A5788B">
        <w:rPr>
          <w:rFonts w:ascii="Times New Roman" w:hAnsi="Times New Roman" w:cs="Times New Roman"/>
          <w:sz w:val="28"/>
          <w:szCs w:val="28"/>
        </w:rPr>
        <w:t>В границ</w:t>
      </w:r>
      <w:r w:rsidR="009417F3">
        <w:rPr>
          <w:rFonts w:ascii="Times New Roman" w:hAnsi="Times New Roman" w:cs="Times New Roman"/>
          <w:sz w:val="28"/>
          <w:szCs w:val="28"/>
        </w:rPr>
        <w:t>ах</w:t>
      </w:r>
      <w:r w:rsidRPr="00A5788B">
        <w:rPr>
          <w:rFonts w:ascii="Times New Roman" w:hAnsi="Times New Roman" w:cs="Times New Roman"/>
          <w:sz w:val="28"/>
          <w:szCs w:val="28"/>
        </w:rPr>
        <w:t xml:space="preserve"> зон планируемого размещения линейного объекта проектом планировки территории не предусматривается размещение объектов капитального строительства, входящих в состав линейного</w:t>
      </w:r>
      <w:r w:rsidR="00A5788B" w:rsidRPr="00A5788B">
        <w:rPr>
          <w:rFonts w:ascii="Times New Roman" w:hAnsi="Times New Roman" w:cs="Times New Roman"/>
          <w:sz w:val="28"/>
          <w:szCs w:val="28"/>
        </w:rPr>
        <w:t xml:space="preserve"> объекта</w:t>
      </w:r>
      <w:r w:rsidRPr="00A5788B">
        <w:rPr>
          <w:rFonts w:ascii="Times New Roman" w:hAnsi="Times New Roman" w:cs="Times New Roman"/>
          <w:sz w:val="28"/>
          <w:szCs w:val="28"/>
        </w:rPr>
        <w:t xml:space="preserve">. </w:t>
      </w:r>
      <w:r w:rsidR="00A5788B" w:rsidRPr="00A5788B">
        <w:rPr>
          <w:rFonts w:ascii="Times New Roman" w:hAnsi="Times New Roman" w:cs="Times New Roman"/>
          <w:sz w:val="28"/>
          <w:szCs w:val="28"/>
        </w:rPr>
        <w:t>П</w:t>
      </w:r>
      <w:r w:rsidRPr="00A5788B">
        <w:rPr>
          <w:rFonts w:ascii="Times New Roman" w:hAnsi="Times New Roman" w:cs="Times New Roman"/>
          <w:sz w:val="28"/>
          <w:szCs w:val="28"/>
        </w:rPr>
        <w:t>редельные параметры объектов капитального строительства, входящих в состав линейного</w:t>
      </w:r>
      <w:r w:rsidR="00A5788B" w:rsidRPr="00A5788B">
        <w:rPr>
          <w:rFonts w:ascii="Times New Roman" w:hAnsi="Times New Roman" w:cs="Times New Roman"/>
          <w:sz w:val="28"/>
          <w:szCs w:val="28"/>
        </w:rPr>
        <w:t xml:space="preserve"> объекта</w:t>
      </w:r>
      <w:r w:rsidRPr="00A5788B">
        <w:rPr>
          <w:rFonts w:ascii="Times New Roman" w:hAnsi="Times New Roman" w:cs="Times New Roman"/>
          <w:sz w:val="28"/>
          <w:szCs w:val="28"/>
        </w:rPr>
        <w:t xml:space="preserve">, документацией не устанавливаются. </w:t>
      </w:r>
    </w:p>
    <w:p w:rsidR="007507B7" w:rsidRPr="0061580C" w:rsidRDefault="004C5D53"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caps/>
          <w:sz w:val="28"/>
          <w:szCs w:val="24"/>
          <w:lang w:eastAsia="ru-RU"/>
        </w:rPr>
      </w:pPr>
      <w:bookmarkStart w:id="15" w:name="_Toc80033874"/>
      <w:r w:rsidRPr="0061580C">
        <w:rPr>
          <w:rFonts w:ascii="Times New Roman" w:eastAsia="Times New Roman" w:hAnsi="Times New Roman" w:cs="Times New Roman"/>
          <w:b/>
          <w:bCs/>
          <w:sz w:val="28"/>
          <w:szCs w:val="24"/>
          <w:lang w:eastAsia="ru-RU"/>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w:t>
      </w:r>
      <w:r w:rsidR="0061580C" w:rsidRPr="0061580C">
        <w:rPr>
          <w:rFonts w:ascii="Times New Roman" w:eastAsia="Times New Roman" w:hAnsi="Times New Roman" w:cs="Times New Roman"/>
          <w:b/>
          <w:bCs/>
          <w:sz w:val="28"/>
          <w:szCs w:val="24"/>
          <w:lang w:eastAsia="ru-RU"/>
        </w:rPr>
        <w:t>ого</w:t>
      </w:r>
      <w:r w:rsidRPr="0061580C">
        <w:rPr>
          <w:rFonts w:ascii="Times New Roman" w:eastAsia="Times New Roman" w:hAnsi="Times New Roman" w:cs="Times New Roman"/>
          <w:b/>
          <w:bCs/>
          <w:sz w:val="28"/>
          <w:szCs w:val="24"/>
          <w:lang w:eastAsia="ru-RU"/>
        </w:rPr>
        <w:t xml:space="preserve"> объект</w:t>
      </w:r>
      <w:r w:rsidR="0061580C" w:rsidRPr="0061580C">
        <w:rPr>
          <w:rFonts w:ascii="Times New Roman" w:eastAsia="Times New Roman" w:hAnsi="Times New Roman" w:cs="Times New Roman"/>
          <w:b/>
          <w:bCs/>
          <w:sz w:val="28"/>
          <w:szCs w:val="24"/>
          <w:lang w:eastAsia="ru-RU"/>
        </w:rPr>
        <w:t>а</w:t>
      </w:r>
      <w:bookmarkEnd w:id="15"/>
    </w:p>
    <w:p w:rsidR="0061580C" w:rsidRPr="0061580C" w:rsidRDefault="0061580C" w:rsidP="007836A0">
      <w:pPr>
        <w:autoSpaceDE w:val="0"/>
        <w:autoSpaceDN w:val="0"/>
        <w:adjustRightInd w:val="0"/>
        <w:spacing w:after="0" w:line="240" w:lineRule="auto"/>
        <w:ind w:firstLine="709"/>
        <w:jc w:val="both"/>
        <w:rPr>
          <w:rFonts w:ascii="Times New Roman" w:hAnsi="Times New Roman" w:cs="Times New Roman"/>
          <w:sz w:val="28"/>
          <w:szCs w:val="28"/>
        </w:rPr>
      </w:pPr>
      <w:r w:rsidRPr="0061580C">
        <w:rPr>
          <w:rFonts w:ascii="Times New Roman" w:hAnsi="Times New Roman" w:cs="Times New Roman"/>
          <w:sz w:val="28"/>
          <w:szCs w:val="28"/>
        </w:rPr>
        <w:t>Примыкание к автомобильной дороге общего пользования регионального значения «Мины-Новинка» выполнить в соответствии с техническими условиями ГКУ «Ленавтодор».</w:t>
      </w:r>
    </w:p>
    <w:p w:rsidR="007507B7" w:rsidRPr="0034743A" w:rsidRDefault="004C5D53"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caps/>
          <w:sz w:val="28"/>
          <w:szCs w:val="24"/>
          <w:lang w:eastAsia="ru-RU"/>
        </w:rPr>
      </w:pPr>
      <w:bookmarkStart w:id="16" w:name="_Toc80033875"/>
      <w:r w:rsidRPr="0034743A">
        <w:rPr>
          <w:rFonts w:ascii="Times New Roman" w:eastAsia="Times New Roman" w:hAnsi="Times New Roman" w:cs="Times New Roman"/>
          <w:b/>
          <w:bCs/>
          <w:sz w:val="28"/>
          <w:szCs w:val="24"/>
          <w:lang w:eastAsia="ru-RU"/>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w:t>
      </w:r>
      <w:r w:rsidR="0061580C">
        <w:rPr>
          <w:rFonts w:ascii="Times New Roman" w:eastAsia="Times New Roman" w:hAnsi="Times New Roman" w:cs="Times New Roman"/>
          <w:b/>
          <w:bCs/>
          <w:sz w:val="28"/>
          <w:szCs w:val="24"/>
          <w:lang w:eastAsia="ru-RU"/>
        </w:rPr>
        <w:t>ого</w:t>
      </w:r>
      <w:r w:rsidRPr="0034743A">
        <w:rPr>
          <w:rFonts w:ascii="Times New Roman" w:eastAsia="Times New Roman" w:hAnsi="Times New Roman" w:cs="Times New Roman"/>
          <w:b/>
          <w:bCs/>
          <w:sz w:val="28"/>
          <w:szCs w:val="24"/>
          <w:lang w:eastAsia="ru-RU"/>
        </w:rPr>
        <w:t xml:space="preserve"> объект</w:t>
      </w:r>
      <w:r w:rsidR="0061580C">
        <w:rPr>
          <w:rFonts w:ascii="Times New Roman" w:eastAsia="Times New Roman" w:hAnsi="Times New Roman" w:cs="Times New Roman"/>
          <w:b/>
          <w:bCs/>
          <w:sz w:val="28"/>
          <w:szCs w:val="24"/>
          <w:lang w:eastAsia="ru-RU"/>
        </w:rPr>
        <w:t>а</w:t>
      </w:r>
      <w:bookmarkEnd w:id="16"/>
    </w:p>
    <w:p w:rsidR="0034743A" w:rsidRPr="0034743A" w:rsidRDefault="0034743A" w:rsidP="007836A0">
      <w:pPr>
        <w:spacing w:before="100" w:beforeAutospacing="1" w:after="0" w:line="240" w:lineRule="auto"/>
        <w:ind w:firstLine="709"/>
        <w:contextualSpacing/>
        <w:jc w:val="both"/>
        <w:rPr>
          <w:rFonts w:ascii="Times New Roman" w:hAnsi="Times New Roman" w:cs="Times New Roman"/>
          <w:sz w:val="28"/>
          <w:szCs w:val="28"/>
        </w:rPr>
      </w:pPr>
      <w:r w:rsidRPr="0034743A">
        <w:rPr>
          <w:rFonts w:ascii="Times New Roman" w:hAnsi="Times New Roman"/>
          <w:sz w:val="28"/>
        </w:rPr>
        <w:t xml:space="preserve">На участке проектирования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включенные в Перечень выявленных объектов культурного наследия, </w:t>
      </w:r>
      <w:r w:rsidR="00A77DD3" w:rsidRPr="0034743A">
        <w:rPr>
          <w:rFonts w:ascii="Times New Roman" w:hAnsi="Times New Roman"/>
          <w:sz w:val="28"/>
        </w:rPr>
        <w:t>расположенных на территории Ленинградской области</w:t>
      </w:r>
      <w:r w:rsidR="00A77DD3">
        <w:rPr>
          <w:rFonts w:ascii="Times New Roman" w:hAnsi="Times New Roman"/>
          <w:sz w:val="28"/>
        </w:rPr>
        <w:t>,</w:t>
      </w:r>
      <w:r w:rsidR="00A77DD3" w:rsidRPr="00F9475D">
        <w:rPr>
          <w:rFonts w:ascii="Times New Roman" w:hAnsi="Times New Roman"/>
          <w:sz w:val="28"/>
          <w:szCs w:val="28"/>
        </w:rPr>
        <w:t xml:space="preserve"> выявленны</w:t>
      </w:r>
      <w:r w:rsidR="00A77DD3">
        <w:rPr>
          <w:rFonts w:ascii="Times New Roman" w:hAnsi="Times New Roman"/>
          <w:sz w:val="28"/>
          <w:szCs w:val="28"/>
        </w:rPr>
        <w:t>е</w:t>
      </w:r>
      <w:r w:rsidR="00A77DD3" w:rsidRPr="00F9475D">
        <w:rPr>
          <w:rFonts w:ascii="Times New Roman" w:hAnsi="Times New Roman"/>
          <w:sz w:val="28"/>
          <w:szCs w:val="28"/>
        </w:rPr>
        <w:t xml:space="preserve"> объект</w:t>
      </w:r>
      <w:r w:rsidR="00A77DD3">
        <w:rPr>
          <w:rFonts w:ascii="Times New Roman" w:hAnsi="Times New Roman"/>
          <w:sz w:val="28"/>
          <w:szCs w:val="28"/>
        </w:rPr>
        <w:t>ы</w:t>
      </w:r>
      <w:r w:rsidR="00A77DD3" w:rsidRPr="00F9475D">
        <w:rPr>
          <w:rFonts w:ascii="Times New Roman" w:hAnsi="Times New Roman"/>
          <w:sz w:val="28"/>
          <w:szCs w:val="28"/>
        </w:rPr>
        <w:t xml:space="preserve"> археологического наследия</w:t>
      </w:r>
      <w:r w:rsidRPr="0034743A">
        <w:rPr>
          <w:rFonts w:ascii="Times New Roman" w:hAnsi="Times New Roman"/>
          <w:sz w:val="28"/>
        </w:rPr>
        <w:t xml:space="preserve"> отсутствуют.</w:t>
      </w:r>
    </w:p>
    <w:p w:rsidR="007507B7" w:rsidRPr="0034743A" w:rsidRDefault="006E7508" w:rsidP="007836A0">
      <w:pPr>
        <w:spacing w:before="100" w:beforeAutospacing="1" w:after="0" w:line="240" w:lineRule="auto"/>
        <w:ind w:firstLine="709"/>
        <w:contextualSpacing/>
        <w:jc w:val="both"/>
        <w:rPr>
          <w:rFonts w:ascii="Times New Roman" w:hAnsi="Times New Roman" w:cs="Times New Roman"/>
          <w:sz w:val="28"/>
          <w:szCs w:val="28"/>
        </w:rPr>
      </w:pPr>
      <w:r w:rsidRPr="0034743A">
        <w:rPr>
          <w:rFonts w:ascii="Times New Roman" w:hAnsi="Times New Roman" w:cs="Times New Roman"/>
          <w:sz w:val="28"/>
          <w:szCs w:val="28"/>
        </w:rPr>
        <w:t>При строительстве Объекта в случае обнаружения объекта, обладающего признаками объекта культурного наследия, в том числе объекта археологического наследия, необходимо в течении трех дней со дня обнаружения такого объекта уведомить органы охраны памятников и, в соответствии с п.4 ст.36 федерального закона от 25.06.2002 №873-ФЗ «Об объектах культурного наследия (памятниках истории и культуры) народов Российской Федерации</w:t>
      </w:r>
      <w:r w:rsidR="0034743A">
        <w:rPr>
          <w:rFonts w:ascii="Times New Roman" w:hAnsi="Times New Roman" w:cs="Times New Roman"/>
          <w:sz w:val="28"/>
          <w:szCs w:val="28"/>
        </w:rPr>
        <w:t>»</w:t>
      </w:r>
      <w:r w:rsidRPr="0034743A">
        <w:rPr>
          <w:rFonts w:ascii="Times New Roman" w:hAnsi="Times New Roman" w:cs="Times New Roman"/>
          <w:sz w:val="28"/>
          <w:szCs w:val="28"/>
        </w:rPr>
        <w:t>, приостановить все работы на данной территории.</w:t>
      </w:r>
    </w:p>
    <w:p w:rsidR="007507B7" w:rsidRPr="007836A0" w:rsidRDefault="00750D44"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caps/>
          <w:sz w:val="28"/>
          <w:szCs w:val="24"/>
          <w:lang w:eastAsia="ru-RU"/>
        </w:rPr>
      </w:pPr>
      <w:bookmarkStart w:id="17" w:name="_Toc80033876"/>
      <w:r w:rsidRPr="007836A0">
        <w:rPr>
          <w:rFonts w:ascii="Times New Roman" w:eastAsia="Times New Roman" w:hAnsi="Times New Roman" w:cs="Times New Roman"/>
          <w:b/>
          <w:bCs/>
          <w:sz w:val="28"/>
          <w:szCs w:val="24"/>
          <w:lang w:eastAsia="ru-RU"/>
        </w:rPr>
        <w:lastRenderedPageBreak/>
        <w:t>Информация о необходимости осуществления мероприятий по охране окружающей среды</w:t>
      </w:r>
      <w:bookmarkEnd w:id="17"/>
    </w:p>
    <w:p w:rsidR="00121F3C" w:rsidRPr="007836A0" w:rsidRDefault="00121F3C" w:rsidP="007836A0">
      <w:pPr>
        <w:pStyle w:val="24"/>
      </w:pPr>
      <w:bookmarkStart w:id="18" w:name="_Toc80033877"/>
      <w:r w:rsidRPr="007836A0">
        <w:t>Мероприятия по охране земель</w:t>
      </w:r>
      <w:bookmarkEnd w:id="18"/>
    </w:p>
    <w:p w:rsidR="00121F3C" w:rsidRPr="00121F3C" w:rsidRDefault="00121F3C" w:rsidP="007836A0">
      <w:pPr>
        <w:spacing w:after="0" w:line="240" w:lineRule="auto"/>
        <w:ind w:firstLine="709"/>
        <w:contextualSpacing/>
        <w:jc w:val="both"/>
        <w:rPr>
          <w:rFonts w:ascii="Times New Roman" w:hAnsi="Times New Roman" w:cs="Times New Roman"/>
          <w:sz w:val="28"/>
          <w:szCs w:val="28"/>
        </w:rPr>
      </w:pPr>
      <w:r w:rsidRPr="00121F3C">
        <w:rPr>
          <w:rFonts w:ascii="Times New Roman" w:hAnsi="Times New Roman" w:cs="Times New Roman"/>
          <w:sz w:val="28"/>
          <w:szCs w:val="28"/>
        </w:rPr>
        <w:t>Мероприятия по охране земель на период эксплуатации включают:</w:t>
      </w:r>
    </w:p>
    <w:p w:rsidR="00121F3C" w:rsidRPr="00121F3C" w:rsidRDefault="00121F3C" w:rsidP="007836A0">
      <w:pPr>
        <w:spacing w:after="0" w:line="240" w:lineRule="auto"/>
        <w:ind w:firstLine="709"/>
        <w:contextualSpacing/>
        <w:jc w:val="both"/>
        <w:rPr>
          <w:rFonts w:ascii="Times New Roman" w:hAnsi="Times New Roman" w:cs="Times New Roman"/>
          <w:sz w:val="28"/>
          <w:szCs w:val="28"/>
        </w:rPr>
      </w:pPr>
      <w:r w:rsidRPr="00121F3C">
        <w:rPr>
          <w:rFonts w:ascii="Times New Roman" w:hAnsi="Times New Roman" w:cs="Times New Roman"/>
          <w:sz w:val="28"/>
          <w:szCs w:val="28"/>
        </w:rPr>
        <w:t>- планировку территории для предотвращения застоя воды;</w:t>
      </w:r>
    </w:p>
    <w:p w:rsidR="00121F3C" w:rsidRPr="00121F3C" w:rsidRDefault="00121F3C" w:rsidP="007836A0">
      <w:pPr>
        <w:spacing w:after="0" w:line="240" w:lineRule="auto"/>
        <w:ind w:firstLine="709"/>
        <w:contextualSpacing/>
        <w:jc w:val="both"/>
        <w:rPr>
          <w:rFonts w:ascii="Times New Roman" w:hAnsi="Times New Roman" w:cs="Times New Roman"/>
          <w:sz w:val="28"/>
          <w:szCs w:val="28"/>
        </w:rPr>
      </w:pPr>
      <w:r w:rsidRPr="00121F3C">
        <w:rPr>
          <w:rFonts w:ascii="Times New Roman" w:hAnsi="Times New Roman" w:cs="Times New Roman"/>
          <w:sz w:val="28"/>
          <w:szCs w:val="28"/>
        </w:rPr>
        <w:t>- контроль состояния дорожной одежды, производство своевременного ремонта;</w:t>
      </w:r>
    </w:p>
    <w:p w:rsidR="00121F3C" w:rsidRPr="00121F3C" w:rsidRDefault="00121F3C" w:rsidP="007836A0">
      <w:pPr>
        <w:spacing w:after="0" w:line="240" w:lineRule="auto"/>
        <w:ind w:firstLine="709"/>
        <w:contextualSpacing/>
        <w:jc w:val="both"/>
        <w:rPr>
          <w:rFonts w:ascii="Times New Roman" w:hAnsi="Times New Roman" w:cs="Times New Roman"/>
          <w:sz w:val="28"/>
          <w:szCs w:val="28"/>
        </w:rPr>
      </w:pPr>
      <w:r w:rsidRPr="00121F3C">
        <w:rPr>
          <w:rFonts w:ascii="Times New Roman" w:hAnsi="Times New Roman" w:cs="Times New Roman"/>
          <w:sz w:val="28"/>
          <w:szCs w:val="28"/>
        </w:rPr>
        <w:t xml:space="preserve">- своевременная очистка обочин дороги от мусора; </w:t>
      </w:r>
    </w:p>
    <w:p w:rsidR="00121F3C" w:rsidRDefault="00121F3C" w:rsidP="007836A0">
      <w:pPr>
        <w:spacing w:after="0" w:line="240" w:lineRule="auto"/>
        <w:ind w:firstLine="709"/>
        <w:contextualSpacing/>
        <w:jc w:val="both"/>
        <w:rPr>
          <w:rFonts w:ascii="Times New Roman" w:hAnsi="Times New Roman" w:cs="Times New Roman"/>
          <w:sz w:val="28"/>
          <w:szCs w:val="28"/>
        </w:rPr>
      </w:pPr>
      <w:r w:rsidRPr="00121F3C">
        <w:rPr>
          <w:rFonts w:ascii="Times New Roman" w:hAnsi="Times New Roman" w:cs="Times New Roman"/>
          <w:sz w:val="28"/>
          <w:szCs w:val="28"/>
        </w:rPr>
        <w:t>- своевременный ремонт наружного освещения.</w:t>
      </w:r>
    </w:p>
    <w:p w:rsidR="00121F3C" w:rsidRDefault="00121F3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период строительства </w:t>
      </w:r>
      <w:r w:rsidRPr="00121F3C">
        <w:rPr>
          <w:rFonts w:ascii="Times New Roman" w:hAnsi="Times New Roman" w:cs="Times New Roman"/>
          <w:sz w:val="28"/>
          <w:szCs w:val="28"/>
        </w:rPr>
        <w:t xml:space="preserve">строительный городок устраивается в полосе отвода проектируемой </w:t>
      </w:r>
      <w:proofErr w:type="spellStart"/>
      <w:r w:rsidRPr="00121F3C">
        <w:rPr>
          <w:rFonts w:ascii="Times New Roman" w:hAnsi="Times New Roman" w:cs="Times New Roman"/>
          <w:sz w:val="28"/>
          <w:szCs w:val="28"/>
        </w:rPr>
        <w:t>атводороги</w:t>
      </w:r>
      <w:proofErr w:type="spellEnd"/>
      <w:r w:rsidRPr="00121F3C">
        <w:rPr>
          <w:rFonts w:ascii="Times New Roman" w:hAnsi="Times New Roman" w:cs="Times New Roman"/>
          <w:sz w:val="28"/>
          <w:szCs w:val="28"/>
        </w:rPr>
        <w:t xml:space="preserve"> в насыпи по слою щебня. Покрытие площадки устраивается из щебня с уплотнением слоем 0,2 м, с дорожными плитами. По краю площадки устраивается фильтрующая траншея со сбором воды в накопительные колодцы.</w:t>
      </w:r>
      <w:r>
        <w:rPr>
          <w:rFonts w:ascii="Times New Roman" w:hAnsi="Times New Roman" w:cs="Times New Roman"/>
          <w:sz w:val="28"/>
          <w:szCs w:val="28"/>
        </w:rPr>
        <w:t xml:space="preserve"> </w:t>
      </w:r>
      <w:r w:rsidRPr="00121F3C">
        <w:rPr>
          <w:rFonts w:ascii="Times New Roman" w:hAnsi="Times New Roman" w:cs="Times New Roman"/>
          <w:sz w:val="28"/>
          <w:szCs w:val="28"/>
        </w:rPr>
        <w:t>Заправка техники осуществляется топливозаправщиками на территории строительного городка.</w:t>
      </w:r>
      <w:r>
        <w:rPr>
          <w:rFonts w:ascii="Times New Roman" w:hAnsi="Times New Roman" w:cs="Times New Roman"/>
          <w:sz w:val="28"/>
          <w:szCs w:val="28"/>
        </w:rPr>
        <w:t xml:space="preserve"> </w:t>
      </w:r>
      <w:r w:rsidRPr="00121F3C">
        <w:rPr>
          <w:rFonts w:ascii="Times New Roman" w:hAnsi="Times New Roman" w:cs="Times New Roman"/>
          <w:sz w:val="28"/>
          <w:szCs w:val="28"/>
        </w:rPr>
        <w:t xml:space="preserve">Для сбора бытовых отходов в </w:t>
      </w:r>
      <w:proofErr w:type="spellStart"/>
      <w:r w:rsidRPr="00121F3C">
        <w:rPr>
          <w:rFonts w:ascii="Times New Roman" w:hAnsi="Times New Roman" w:cs="Times New Roman"/>
          <w:sz w:val="28"/>
          <w:szCs w:val="28"/>
        </w:rPr>
        <w:t>стройгородке</w:t>
      </w:r>
      <w:proofErr w:type="spellEnd"/>
      <w:r w:rsidRPr="00121F3C">
        <w:rPr>
          <w:rFonts w:ascii="Times New Roman" w:hAnsi="Times New Roman" w:cs="Times New Roman"/>
          <w:sz w:val="28"/>
          <w:szCs w:val="28"/>
        </w:rPr>
        <w:t xml:space="preserve"> установлены контейнеры</w:t>
      </w:r>
    </w:p>
    <w:p w:rsidR="00121F3C" w:rsidRPr="0061580C" w:rsidRDefault="0061580C" w:rsidP="007836A0">
      <w:pPr>
        <w:pStyle w:val="24"/>
      </w:pPr>
      <w:bookmarkStart w:id="19" w:name="_Toc469839741"/>
      <w:bookmarkStart w:id="20" w:name="_Toc491167247"/>
      <w:bookmarkStart w:id="21" w:name="_Toc151790763"/>
      <w:bookmarkStart w:id="22" w:name="_Toc227554587"/>
      <w:bookmarkStart w:id="23" w:name="_Toc337078609"/>
      <w:bookmarkStart w:id="24" w:name="_Toc506236355"/>
      <w:bookmarkStart w:id="25" w:name="_Toc1021951"/>
      <w:bookmarkStart w:id="26" w:name="_Toc58100541"/>
      <w:bookmarkStart w:id="27" w:name="_Toc72392167"/>
      <w:bookmarkStart w:id="28" w:name="_Toc80033878"/>
      <w:r w:rsidRPr="0061580C">
        <w:t>Мероприятия по охране атмосферного воздуха</w:t>
      </w:r>
      <w:bookmarkEnd w:id="19"/>
      <w:bookmarkEnd w:id="20"/>
      <w:bookmarkEnd w:id="21"/>
      <w:bookmarkEnd w:id="22"/>
      <w:bookmarkEnd w:id="23"/>
      <w:bookmarkEnd w:id="24"/>
      <w:bookmarkEnd w:id="25"/>
      <w:bookmarkEnd w:id="26"/>
      <w:bookmarkEnd w:id="27"/>
      <w:bookmarkEnd w:id="28"/>
    </w:p>
    <w:p w:rsidR="0061580C" w:rsidRPr="007836A0" w:rsidRDefault="0061580C" w:rsidP="007836A0">
      <w:pPr>
        <w:spacing w:after="0" w:line="240" w:lineRule="auto"/>
        <w:ind w:firstLine="709"/>
        <w:contextualSpacing/>
        <w:jc w:val="both"/>
        <w:rPr>
          <w:rFonts w:ascii="Times New Roman" w:hAnsi="Times New Roman" w:cs="Times New Roman"/>
          <w:sz w:val="28"/>
          <w:szCs w:val="28"/>
        </w:rPr>
      </w:pPr>
      <w:r w:rsidRPr="007836A0">
        <w:rPr>
          <w:rFonts w:ascii="Times New Roman" w:hAnsi="Times New Roman" w:cs="Times New Roman"/>
          <w:sz w:val="28"/>
          <w:szCs w:val="28"/>
        </w:rPr>
        <w:t>По результатам расчета</w:t>
      </w:r>
      <w:r w:rsidR="007836A0">
        <w:rPr>
          <w:rFonts w:ascii="Times New Roman" w:hAnsi="Times New Roman" w:cs="Times New Roman"/>
          <w:sz w:val="28"/>
          <w:szCs w:val="28"/>
        </w:rPr>
        <w:t xml:space="preserve"> с учетом прогнозной интенсивности движения транспортных средств </w:t>
      </w:r>
      <w:r w:rsidR="007836A0" w:rsidRPr="007836A0">
        <w:rPr>
          <w:rFonts w:ascii="Times New Roman" w:hAnsi="Times New Roman" w:cs="Times New Roman"/>
          <w:sz w:val="28"/>
          <w:szCs w:val="28"/>
        </w:rPr>
        <w:t>на 2042 год</w:t>
      </w:r>
      <w:r w:rsidRPr="007836A0">
        <w:rPr>
          <w:rFonts w:ascii="Times New Roman" w:hAnsi="Times New Roman" w:cs="Times New Roman"/>
          <w:sz w:val="28"/>
          <w:szCs w:val="28"/>
        </w:rPr>
        <w:t xml:space="preserve"> превышение предельно допустимых концентраций (ПДК) в расчетных точках </w:t>
      </w:r>
      <w:r w:rsidR="007836A0" w:rsidRPr="007836A0">
        <w:rPr>
          <w:rFonts w:ascii="Times New Roman" w:hAnsi="Times New Roman" w:cs="Times New Roman"/>
          <w:sz w:val="28"/>
          <w:szCs w:val="28"/>
        </w:rPr>
        <w:t xml:space="preserve">на границе жилой застройки </w:t>
      </w:r>
      <w:r w:rsidRPr="007836A0">
        <w:rPr>
          <w:rFonts w:ascii="Times New Roman" w:hAnsi="Times New Roman" w:cs="Times New Roman"/>
          <w:sz w:val="28"/>
          <w:szCs w:val="28"/>
        </w:rPr>
        <w:t>с учетом существующего фона не ожидается.</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sidRPr="0061580C">
        <w:rPr>
          <w:rFonts w:ascii="Times New Roman" w:hAnsi="Times New Roman" w:cs="Times New Roman"/>
          <w:sz w:val="28"/>
          <w:szCs w:val="28"/>
        </w:rPr>
        <w:t xml:space="preserve">С целью защиты приземных слоев атмосферного воздуха проектируемой территории и прилегающих районов от загрязнения </w:t>
      </w:r>
      <w:r>
        <w:rPr>
          <w:rFonts w:ascii="Times New Roman" w:hAnsi="Times New Roman" w:cs="Times New Roman"/>
          <w:sz w:val="28"/>
          <w:szCs w:val="28"/>
        </w:rPr>
        <w:t>необходимо предусмотреть</w:t>
      </w:r>
      <w:r w:rsidRPr="0061580C">
        <w:rPr>
          <w:rFonts w:ascii="Times New Roman" w:hAnsi="Times New Roman" w:cs="Times New Roman"/>
          <w:sz w:val="28"/>
          <w:szCs w:val="28"/>
        </w:rPr>
        <w:t xml:space="preserve"> </w:t>
      </w:r>
      <w:proofErr w:type="spellStart"/>
      <w:r w:rsidRPr="0061580C">
        <w:rPr>
          <w:rFonts w:ascii="Times New Roman" w:hAnsi="Times New Roman" w:cs="Times New Roman"/>
          <w:sz w:val="28"/>
          <w:szCs w:val="28"/>
        </w:rPr>
        <w:t>воздухоохранные</w:t>
      </w:r>
      <w:proofErr w:type="spellEnd"/>
      <w:r w:rsidRPr="0061580C">
        <w:rPr>
          <w:rFonts w:ascii="Times New Roman" w:hAnsi="Times New Roman" w:cs="Times New Roman"/>
          <w:sz w:val="28"/>
          <w:szCs w:val="28"/>
        </w:rPr>
        <w:t xml:space="preserve"> мероприятия</w:t>
      </w:r>
      <w:r>
        <w:rPr>
          <w:rFonts w:ascii="Times New Roman" w:hAnsi="Times New Roman" w:cs="Times New Roman"/>
          <w:sz w:val="28"/>
          <w:szCs w:val="28"/>
        </w:rPr>
        <w:t xml:space="preserve"> на период строительства линейного объекта</w:t>
      </w:r>
      <w:r w:rsidRPr="0061580C">
        <w:rPr>
          <w:rFonts w:ascii="Times New Roman" w:hAnsi="Times New Roman" w:cs="Times New Roman"/>
          <w:sz w:val="28"/>
          <w:szCs w:val="28"/>
        </w:rPr>
        <w:t xml:space="preserve">: </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 минимальное время работы оборудования на холостом ходу;</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580C">
        <w:rPr>
          <w:rFonts w:ascii="Times New Roman" w:hAnsi="Times New Roman" w:cs="Times New Roman"/>
          <w:sz w:val="28"/>
          <w:szCs w:val="28"/>
        </w:rPr>
        <w:t>для работы использовать только технически исправное оборудование, оборудованное системами нейтрализации загрязняющих веществ, наиболее полного использования топлива;</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 использование только технически исправного автотранспорта, прошедшего ежегодный технический осмотр. Необходимо регулярное проведение работ на СТО по контролю токсичности отработанных газов в соответствии с ГОСТ;</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 рассредоточение во время работы дорожных машин и механизмов, не задействованных в едином непрерывном технологическом процессе;</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укрывать пылящие материалы тентами при транспортировке, проводить </w:t>
      </w:r>
      <w:proofErr w:type="spellStart"/>
      <w:r w:rsidRPr="0061580C">
        <w:rPr>
          <w:rFonts w:ascii="Times New Roman" w:hAnsi="Times New Roman" w:cs="Times New Roman"/>
          <w:sz w:val="28"/>
          <w:szCs w:val="28"/>
        </w:rPr>
        <w:t>обеспыливание</w:t>
      </w:r>
      <w:proofErr w:type="spellEnd"/>
      <w:r w:rsidRPr="0061580C">
        <w:rPr>
          <w:rFonts w:ascii="Times New Roman" w:hAnsi="Times New Roman" w:cs="Times New Roman"/>
          <w:sz w:val="28"/>
          <w:szCs w:val="28"/>
        </w:rPr>
        <w:t xml:space="preserve"> при укладке сыпучих материалов (ПГС, щебень);</w:t>
      </w:r>
    </w:p>
    <w:p w:rsidR="0061580C" w:rsidRP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 по возможности использовать готовые битумные эмульсии, не требующие разогрева;</w:t>
      </w:r>
    </w:p>
    <w:p w:rsidR="0061580C" w:rsidRDefault="0061580C" w:rsidP="007836A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1580C">
        <w:rPr>
          <w:rFonts w:ascii="Times New Roman" w:hAnsi="Times New Roman" w:cs="Times New Roman"/>
          <w:sz w:val="28"/>
          <w:szCs w:val="28"/>
        </w:rPr>
        <w:t xml:space="preserve"> для предотвращения возгорания и выделения загрязняющих веществ, при горении мусора, необходимо неукоснительное соблюдение правил эксплуатации и техники безопасности, а также правил пожарной безопасности. </w:t>
      </w:r>
      <w:r w:rsidRPr="0061580C">
        <w:rPr>
          <w:rFonts w:ascii="Times New Roman" w:hAnsi="Times New Roman" w:cs="Times New Roman"/>
          <w:sz w:val="28"/>
          <w:szCs w:val="28"/>
        </w:rPr>
        <w:lastRenderedPageBreak/>
        <w:t>Сжигание мусора и отходов на прилегающей территории категорически запрещается.</w:t>
      </w:r>
    </w:p>
    <w:p w:rsidR="007836A0" w:rsidRPr="007836A0" w:rsidRDefault="007836A0" w:rsidP="007836A0">
      <w:pPr>
        <w:pStyle w:val="24"/>
      </w:pPr>
      <w:bookmarkStart w:id="29" w:name="_Toc469839744"/>
      <w:bookmarkStart w:id="30" w:name="_Toc400811962"/>
      <w:bookmarkStart w:id="31" w:name="_Toc491167251"/>
      <w:bookmarkStart w:id="32" w:name="_Toc337078617"/>
      <w:bookmarkStart w:id="33" w:name="_Toc506236360"/>
      <w:bookmarkStart w:id="34" w:name="_Toc1021956"/>
      <w:bookmarkStart w:id="35" w:name="_Toc58100544"/>
      <w:bookmarkStart w:id="36" w:name="_Toc72392170"/>
      <w:bookmarkStart w:id="37" w:name="_Toc80033879"/>
      <w:r w:rsidRPr="007836A0">
        <w:t>Мероприятия по рациональному использованию и охране вод и водных биоресурсов на пересекаемых реках и водных объектах</w:t>
      </w:r>
      <w:bookmarkEnd w:id="29"/>
      <w:bookmarkEnd w:id="30"/>
      <w:bookmarkEnd w:id="31"/>
      <w:bookmarkEnd w:id="32"/>
      <w:bookmarkEnd w:id="33"/>
      <w:bookmarkEnd w:id="34"/>
      <w:bookmarkEnd w:id="35"/>
      <w:bookmarkEnd w:id="36"/>
      <w:bookmarkEnd w:id="37"/>
    </w:p>
    <w:p w:rsidR="007836A0" w:rsidRPr="007836A0" w:rsidRDefault="006F01DF" w:rsidP="007836A0">
      <w:pPr>
        <w:spacing w:after="0" w:line="240" w:lineRule="auto"/>
        <w:ind w:firstLine="709"/>
        <w:contextualSpacing/>
        <w:jc w:val="both"/>
        <w:rPr>
          <w:rFonts w:ascii="Times New Roman" w:hAnsi="Times New Roman" w:cs="Times New Roman"/>
          <w:sz w:val="28"/>
          <w:szCs w:val="28"/>
        </w:rPr>
      </w:pPr>
      <w:r w:rsidRPr="00F50B70">
        <w:rPr>
          <w:rFonts w:ascii="Times New Roman" w:hAnsi="Times New Roman"/>
          <w:sz w:val="28"/>
        </w:rPr>
        <w:t xml:space="preserve">Водоотвод с проезжей части обеспечивается за счет поперечного и продольного уклонов проезжей части и обочин и продольного уклона кюветов. </w:t>
      </w:r>
      <w:r w:rsidR="007836A0">
        <w:rPr>
          <w:rFonts w:ascii="Times New Roman" w:hAnsi="Times New Roman" w:cs="Times New Roman"/>
          <w:sz w:val="28"/>
          <w:szCs w:val="28"/>
        </w:rPr>
        <w:t xml:space="preserve">С целью охраны поверхностных вод на период эксплуатации линейного объекта планировочными решениями предусмотрено </w:t>
      </w:r>
      <w:r w:rsidR="007836A0" w:rsidRPr="007836A0">
        <w:rPr>
          <w:rFonts w:ascii="Times New Roman" w:hAnsi="Times New Roman" w:cs="Times New Roman"/>
          <w:sz w:val="28"/>
          <w:szCs w:val="28"/>
        </w:rPr>
        <w:t xml:space="preserve">размещение двух локальных очистных сооружений. После очистки сточные воды сбрасываются через два береговых выпуска в </w:t>
      </w:r>
      <w:proofErr w:type="spellStart"/>
      <w:r w:rsidR="007836A0" w:rsidRPr="007836A0">
        <w:rPr>
          <w:rFonts w:ascii="Times New Roman" w:hAnsi="Times New Roman" w:cs="Times New Roman"/>
          <w:sz w:val="28"/>
          <w:szCs w:val="28"/>
        </w:rPr>
        <w:t>р.Оредеж</w:t>
      </w:r>
      <w:proofErr w:type="spellEnd"/>
      <w:r w:rsidR="007836A0" w:rsidRPr="007836A0">
        <w:rPr>
          <w:rFonts w:ascii="Times New Roman" w:hAnsi="Times New Roman" w:cs="Times New Roman"/>
          <w:sz w:val="28"/>
          <w:szCs w:val="28"/>
        </w:rPr>
        <w:t xml:space="preserve">. </w:t>
      </w:r>
    </w:p>
    <w:p w:rsidR="007836A0" w:rsidRPr="007836A0" w:rsidRDefault="007836A0" w:rsidP="007836A0">
      <w:pPr>
        <w:spacing w:after="0" w:line="240" w:lineRule="auto"/>
        <w:ind w:firstLine="709"/>
        <w:contextualSpacing/>
        <w:jc w:val="both"/>
        <w:rPr>
          <w:rFonts w:ascii="Times New Roman" w:hAnsi="Times New Roman" w:cs="Times New Roman"/>
          <w:sz w:val="28"/>
          <w:szCs w:val="28"/>
        </w:rPr>
      </w:pPr>
      <w:r w:rsidRPr="007836A0">
        <w:rPr>
          <w:rFonts w:ascii="Times New Roman" w:hAnsi="Times New Roman" w:cs="Times New Roman"/>
          <w:sz w:val="28"/>
          <w:szCs w:val="28"/>
        </w:rPr>
        <w:t xml:space="preserve">Водопотребление на период строительства </w:t>
      </w:r>
      <w:r>
        <w:rPr>
          <w:rFonts w:ascii="Times New Roman" w:hAnsi="Times New Roman" w:cs="Times New Roman"/>
          <w:sz w:val="28"/>
          <w:szCs w:val="28"/>
        </w:rPr>
        <w:t xml:space="preserve">предполагается </w:t>
      </w:r>
      <w:r w:rsidRPr="007836A0">
        <w:rPr>
          <w:rFonts w:ascii="Times New Roman" w:hAnsi="Times New Roman" w:cs="Times New Roman"/>
          <w:sz w:val="28"/>
          <w:szCs w:val="28"/>
        </w:rPr>
        <w:t>обеспечива</w:t>
      </w:r>
      <w:r>
        <w:rPr>
          <w:rFonts w:ascii="Times New Roman" w:hAnsi="Times New Roman" w:cs="Times New Roman"/>
          <w:sz w:val="28"/>
          <w:szCs w:val="28"/>
        </w:rPr>
        <w:t>ть</w:t>
      </w:r>
      <w:r w:rsidRPr="007836A0">
        <w:rPr>
          <w:rFonts w:ascii="Times New Roman" w:hAnsi="Times New Roman" w:cs="Times New Roman"/>
          <w:sz w:val="28"/>
          <w:szCs w:val="28"/>
        </w:rPr>
        <w:t xml:space="preserve"> привозной водой. Забор воды из водных объектов не требуется.</w:t>
      </w:r>
      <w:r>
        <w:rPr>
          <w:rFonts w:ascii="Times New Roman" w:hAnsi="Times New Roman" w:cs="Times New Roman"/>
          <w:sz w:val="28"/>
          <w:szCs w:val="28"/>
        </w:rPr>
        <w:t xml:space="preserve"> </w:t>
      </w:r>
      <w:r w:rsidRPr="007836A0">
        <w:rPr>
          <w:rFonts w:ascii="Times New Roman" w:hAnsi="Times New Roman" w:cs="Times New Roman"/>
          <w:sz w:val="28"/>
          <w:szCs w:val="28"/>
        </w:rPr>
        <w:t>Водоотведение хозяйственно-бытовых сточных вод - в накопительные емкости, с дальнейшим вывозом на очистные сооружения г. Вырица.</w:t>
      </w:r>
    </w:p>
    <w:p w:rsidR="007836A0" w:rsidRDefault="007836A0" w:rsidP="007836A0">
      <w:pPr>
        <w:spacing w:after="0" w:line="240" w:lineRule="auto"/>
        <w:ind w:firstLine="709"/>
        <w:contextualSpacing/>
        <w:jc w:val="both"/>
        <w:rPr>
          <w:rFonts w:ascii="Times New Roman" w:hAnsi="Times New Roman" w:cs="Times New Roman"/>
          <w:sz w:val="28"/>
          <w:szCs w:val="28"/>
        </w:rPr>
      </w:pPr>
      <w:r w:rsidRPr="007836A0">
        <w:rPr>
          <w:rFonts w:ascii="Times New Roman" w:hAnsi="Times New Roman" w:cs="Times New Roman"/>
          <w:sz w:val="28"/>
          <w:szCs w:val="28"/>
        </w:rPr>
        <w:t xml:space="preserve">На выезде с территории строительства необходимо установление поста мойки колёс с оборотным водоснабжением, для предотвращения выноса загрязняющих веществ. Поверхностный водоотвод со строительного городка производится по поперечному и продольному уклонам в фильтрующую траншею. После фильтрования в фильтрующей траншее поверхностный сток направляется в приямки, откуда подается на использование для мойки колес машин. Заправка строительной техники осуществляется на территории строительного городка, на специально выделенной площадке. Для предотвращения проливов нефтепродуктов под днище техники устанавливают поддоны. На территории </w:t>
      </w:r>
      <w:proofErr w:type="spellStart"/>
      <w:r w:rsidRPr="007836A0">
        <w:rPr>
          <w:rFonts w:ascii="Times New Roman" w:hAnsi="Times New Roman" w:cs="Times New Roman"/>
          <w:sz w:val="28"/>
          <w:szCs w:val="28"/>
        </w:rPr>
        <w:t>стройгородка</w:t>
      </w:r>
      <w:proofErr w:type="spellEnd"/>
      <w:r w:rsidRPr="007836A0">
        <w:rPr>
          <w:rFonts w:ascii="Times New Roman" w:hAnsi="Times New Roman" w:cs="Times New Roman"/>
          <w:sz w:val="28"/>
          <w:szCs w:val="28"/>
        </w:rPr>
        <w:t xml:space="preserve"> расположены места хранения песка для засыпки проливов нефтепродуктов.</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 xml:space="preserve">При проведении строительных работ в пределах прибрежной защитной полосы и </w:t>
      </w:r>
      <w:proofErr w:type="spellStart"/>
      <w:r w:rsidRPr="00EF5622">
        <w:rPr>
          <w:rFonts w:ascii="Times New Roman" w:hAnsi="Times New Roman" w:cs="Times New Roman"/>
          <w:sz w:val="28"/>
          <w:szCs w:val="28"/>
        </w:rPr>
        <w:t>водоохранной</w:t>
      </w:r>
      <w:proofErr w:type="spellEnd"/>
      <w:r w:rsidRPr="00EF5622">
        <w:rPr>
          <w:rFonts w:ascii="Times New Roman" w:hAnsi="Times New Roman" w:cs="Times New Roman"/>
          <w:sz w:val="28"/>
          <w:szCs w:val="28"/>
        </w:rPr>
        <w:t xml:space="preserve"> зоны р. </w:t>
      </w:r>
      <w:r>
        <w:rPr>
          <w:rFonts w:ascii="Times New Roman" w:hAnsi="Times New Roman" w:cs="Times New Roman"/>
          <w:sz w:val="28"/>
          <w:szCs w:val="28"/>
        </w:rPr>
        <w:t>О</w:t>
      </w:r>
      <w:r w:rsidRPr="00EF5622">
        <w:rPr>
          <w:rFonts w:ascii="Times New Roman" w:hAnsi="Times New Roman" w:cs="Times New Roman"/>
          <w:sz w:val="28"/>
          <w:szCs w:val="28"/>
        </w:rPr>
        <w:t>редеж, с целью снижения воздействия на почвенно-растительный покров и прибрежные биоценозы, предотвращения развития негативных эрозионных процессов, загрязнения поверхностных и грунтовых вод, следует соблюдать режим природопользования, определенный Водным кодексом Р</w:t>
      </w:r>
      <w:r>
        <w:rPr>
          <w:rFonts w:ascii="Times New Roman" w:hAnsi="Times New Roman" w:cs="Times New Roman"/>
          <w:sz w:val="28"/>
          <w:szCs w:val="28"/>
        </w:rPr>
        <w:t xml:space="preserve">оссийской </w:t>
      </w:r>
      <w:r w:rsidRPr="00EF5622">
        <w:rPr>
          <w:rFonts w:ascii="Times New Roman" w:hAnsi="Times New Roman" w:cs="Times New Roman"/>
          <w:sz w:val="28"/>
          <w:szCs w:val="28"/>
        </w:rPr>
        <w:t>Ф</w:t>
      </w:r>
      <w:r>
        <w:rPr>
          <w:rFonts w:ascii="Times New Roman" w:hAnsi="Times New Roman" w:cs="Times New Roman"/>
          <w:sz w:val="28"/>
          <w:szCs w:val="28"/>
        </w:rPr>
        <w:t>едерации</w:t>
      </w:r>
      <w:r w:rsidRPr="00EF5622">
        <w:rPr>
          <w:rFonts w:ascii="Times New Roman" w:hAnsi="Times New Roman" w:cs="Times New Roman"/>
          <w:sz w:val="28"/>
          <w:szCs w:val="28"/>
        </w:rPr>
        <w:t>.</w:t>
      </w:r>
    </w:p>
    <w:p w:rsidR="007836A0" w:rsidRPr="007836A0" w:rsidRDefault="007836A0" w:rsidP="007836A0">
      <w:pPr>
        <w:pStyle w:val="24"/>
      </w:pPr>
      <w:bookmarkStart w:id="38" w:name="_Toc491167253"/>
      <w:bookmarkStart w:id="39" w:name="_Toc259024982"/>
      <w:bookmarkStart w:id="40" w:name="_Toc259025117"/>
      <w:bookmarkStart w:id="41" w:name="_Toc277083099"/>
      <w:bookmarkStart w:id="42" w:name="_Toc506236363"/>
      <w:bookmarkStart w:id="43" w:name="_Toc1021959"/>
      <w:bookmarkStart w:id="44" w:name="_Toc58100547"/>
      <w:bookmarkStart w:id="45" w:name="_Toc72392175"/>
      <w:bookmarkStart w:id="46" w:name="_Toc80033880"/>
      <w:r w:rsidRPr="007836A0">
        <w:t>Мероприятия по сбору, использованию, обезвреживанию, транспортировке и размещению опасных отходов</w:t>
      </w:r>
      <w:bookmarkEnd w:id="38"/>
      <w:bookmarkEnd w:id="39"/>
      <w:bookmarkEnd w:id="40"/>
      <w:bookmarkEnd w:id="41"/>
      <w:bookmarkEnd w:id="42"/>
      <w:bookmarkEnd w:id="43"/>
      <w:bookmarkEnd w:id="44"/>
      <w:bookmarkEnd w:id="45"/>
      <w:bookmarkEnd w:id="46"/>
    </w:p>
    <w:p w:rsidR="00EF5622"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 xml:space="preserve">При эксплуатации наружного освещения </w:t>
      </w:r>
      <w:r>
        <w:rPr>
          <w:rFonts w:ascii="Times New Roman" w:hAnsi="Times New Roman" w:cs="Times New Roman"/>
          <w:sz w:val="28"/>
          <w:szCs w:val="28"/>
        </w:rPr>
        <w:t xml:space="preserve">автомобильной дороги </w:t>
      </w:r>
      <w:r w:rsidRPr="00EF5622">
        <w:rPr>
          <w:rFonts w:ascii="Times New Roman" w:hAnsi="Times New Roman" w:cs="Times New Roman"/>
          <w:sz w:val="28"/>
          <w:szCs w:val="28"/>
        </w:rPr>
        <w:t>образуются отходы отработанных светильников. Для освещения применяются LED светильники со светодиодными элементами. Данные светильники не содержат токсичных металлов (ртуть), образующийся отход - 4 класса опасности. Срок службы светодиодных ламп - от 10 000 часов.</w:t>
      </w:r>
    </w:p>
    <w:p w:rsidR="003615B8"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 xml:space="preserve">Сбор и временное хранение отходов, образующихся в результате строительства объекта, организовываются в соответствии с требованиями санитарно-гигиенических правил. На временной строительной площадке, отгороженной временным забором-ограждением, предусмотрены установка пожарного щита и необходимые меры пожарной безопасности. Генподрядчику на </w:t>
      </w:r>
      <w:r w:rsidRPr="00EF5622">
        <w:rPr>
          <w:rFonts w:ascii="Times New Roman" w:hAnsi="Times New Roman" w:cs="Times New Roman"/>
          <w:sz w:val="28"/>
          <w:szCs w:val="28"/>
        </w:rPr>
        <w:lastRenderedPageBreak/>
        <w:t>проведение строительных работ необходимо заключить договора с перевозчиком и приемщиком отходов, имеющим лицензию на соответствующий вид деятельности.</w:t>
      </w:r>
      <w:r>
        <w:rPr>
          <w:rFonts w:ascii="Times New Roman" w:hAnsi="Times New Roman" w:cs="Times New Roman"/>
          <w:sz w:val="28"/>
          <w:szCs w:val="28"/>
        </w:rPr>
        <w:t xml:space="preserve"> </w:t>
      </w:r>
      <w:r w:rsidRPr="00EF5622">
        <w:rPr>
          <w:rFonts w:ascii="Times New Roman" w:hAnsi="Times New Roman" w:cs="Times New Roman"/>
          <w:sz w:val="28"/>
          <w:szCs w:val="28"/>
        </w:rPr>
        <w:t>Отходы</w:t>
      </w:r>
      <w:r>
        <w:rPr>
          <w:rFonts w:ascii="Times New Roman" w:hAnsi="Times New Roman" w:cs="Times New Roman"/>
          <w:sz w:val="28"/>
          <w:szCs w:val="28"/>
        </w:rPr>
        <w:t>,</w:t>
      </w:r>
      <w:r w:rsidRPr="00EF5622">
        <w:rPr>
          <w:rFonts w:ascii="Times New Roman" w:hAnsi="Times New Roman" w:cs="Times New Roman"/>
          <w:sz w:val="28"/>
          <w:szCs w:val="28"/>
        </w:rPr>
        <w:t xml:space="preserve"> образующиеся при строительстве и демонтаже дорожного полотна и инженерных коммуникаций</w:t>
      </w:r>
      <w:r>
        <w:rPr>
          <w:rFonts w:ascii="Times New Roman" w:hAnsi="Times New Roman" w:cs="Times New Roman"/>
          <w:sz w:val="28"/>
          <w:szCs w:val="28"/>
        </w:rPr>
        <w:t>,</w:t>
      </w:r>
      <w:r w:rsidRPr="00EF5622">
        <w:rPr>
          <w:rFonts w:ascii="Times New Roman" w:hAnsi="Times New Roman" w:cs="Times New Roman"/>
          <w:sz w:val="28"/>
          <w:szCs w:val="28"/>
        </w:rPr>
        <w:t xml:space="preserve"> вывозятся на размещение без временного хранения.</w:t>
      </w:r>
      <w:r>
        <w:rPr>
          <w:rFonts w:ascii="Times New Roman" w:hAnsi="Times New Roman" w:cs="Times New Roman"/>
          <w:sz w:val="28"/>
          <w:szCs w:val="28"/>
        </w:rPr>
        <w:t xml:space="preserve"> </w:t>
      </w:r>
      <w:r w:rsidR="003615B8" w:rsidRPr="003615B8">
        <w:rPr>
          <w:rFonts w:ascii="Times New Roman" w:hAnsi="Times New Roman" w:cs="Times New Roman"/>
          <w:sz w:val="28"/>
          <w:szCs w:val="28"/>
        </w:rPr>
        <w:t>Осадок от мойки колес автотранспорта накапливается в резервуаре для сбора осадка и по мере образования, вывозится транспортом лицензированного предприятия на размещение.</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Для снижения воздействия отходов на окружающую среду рекомендуются следующие мероприятия:</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временное складирование строительных материалов и отходов в специально оборудованных местах;</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своевременный вывоз отходов на лицензированные предприятия;</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 xml:space="preserve">предотвращение разлива токсичных жидкостей и нефтепродуктов на территории стройплощадки. </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при возникновении аварийной ситуации предусмотреть сбор проливов токсичных жидкостей или нефтепродуктов с помощью чистого песка с последующим вывозом отходов на захоронение;</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обеспечение при выезде с территории строительной площадки мойки колёс и кузовов транспортных средств;</w:t>
      </w:r>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F5622">
        <w:rPr>
          <w:rFonts w:ascii="Times New Roman" w:hAnsi="Times New Roman" w:cs="Times New Roman"/>
          <w:sz w:val="28"/>
          <w:szCs w:val="28"/>
        </w:rPr>
        <w:tab/>
        <w:t>в целях наименьшего загрязнения окружающей среды предусматривается централизованная поставка растворов и бетонов, а также необходимых инертных материалов специализированным транспортом с использованием предприятий по их производству, расположенных в городских промышленных районах.</w:t>
      </w:r>
    </w:p>
    <w:p w:rsidR="007836A0" w:rsidRPr="007836A0" w:rsidRDefault="007836A0" w:rsidP="007836A0">
      <w:pPr>
        <w:pStyle w:val="24"/>
      </w:pPr>
      <w:bookmarkStart w:id="47" w:name="_Toc469839746"/>
      <w:bookmarkStart w:id="48" w:name="_Toc400811965"/>
      <w:bookmarkStart w:id="49" w:name="_Toc491167254"/>
      <w:bookmarkStart w:id="50" w:name="_Toc151790792"/>
      <w:bookmarkStart w:id="51" w:name="_Toc227554623"/>
      <w:bookmarkStart w:id="52" w:name="_Toc337078628"/>
      <w:bookmarkStart w:id="53" w:name="_Toc506236364"/>
      <w:bookmarkStart w:id="54" w:name="_Toc1021960"/>
      <w:bookmarkStart w:id="55" w:name="_Toc58100550"/>
      <w:bookmarkStart w:id="56" w:name="_Toc72392178"/>
      <w:bookmarkStart w:id="57" w:name="_Toc80033881"/>
      <w:r w:rsidRPr="007836A0">
        <w:t>Мероприятия по охране животного и растительного мира</w:t>
      </w:r>
      <w:bookmarkEnd w:id="47"/>
      <w:bookmarkEnd w:id="48"/>
      <w:bookmarkEnd w:id="49"/>
      <w:bookmarkEnd w:id="50"/>
      <w:bookmarkEnd w:id="51"/>
      <w:bookmarkEnd w:id="52"/>
      <w:bookmarkEnd w:id="53"/>
      <w:bookmarkEnd w:id="54"/>
      <w:bookmarkEnd w:id="55"/>
      <w:bookmarkEnd w:id="56"/>
      <w:bookmarkEnd w:id="57"/>
    </w:p>
    <w:p w:rsidR="00EF5622" w:rsidRPr="00EF5622"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 xml:space="preserve">Территория строительного городка огораживается забором из </w:t>
      </w:r>
      <w:proofErr w:type="spellStart"/>
      <w:r w:rsidRPr="00EF5622">
        <w:rPr>
          <w:rFonts w:ascii="Times New Roman" w:hAnsi="Times New Roman" w:cs="Times New Roman"/>
          <w:sz w:val="28"/>
          <w:szCs w:val="28"/>
        </w:rPr>
        <w:t>профлиста</w:t>
      </w:r>
      <w:proofErr w:type="spellEnd"/>
      <w:r w:rsidRPr="00EF5622">
        <w:rPr>
          <w:rFonts w:ascii="Times New Roman" w:hAnsi="Times New Roman" w:cs="Times New Roman"/>
          <w:sz w:val="28"/>
          <w:szCs w:val="28"/>
        </w:rPr>
        <w:t>, препятствующего попаданию крупных и средних животных на территорию. Контейнер для сбора отходов имеет крышку, установлен на твердом покрытии. Все работы проводятся строго в границах полосы отвода. Запрещен сбор грибов, ягод, охота на животных. Перед началом работ после ночного перерыва перед запуском строительной техники производится ее осмотр на предмет наличия мелких животных.</w:t>
      </w:r>
    </w:p>
    <w:p w:rsidR="00EF5622" w:rsidRDefault="00EF5622" w:rsidP="00EF5622">
      <w:pPr>
        <w:spacing w:after="0" w:line="240" w:lineRule="auto"/>
        <w:ind w:firstLine="709"/>
        <w:contextualSpacing/>
        <w:jc w:val="both"/>
        <w:rPr>
          <w:rFonts w:ascii="Times New Roman" w:hAnsi="Times New Roman" w:cs="Times New Roman"/>
          <w:sz w:val="28"/>
          <w:szCs w:val="28"/>
        </w:rPr>
      </w:pPr>
      <w:r w:rsidRPr="00EF5622">
        <w:rPr>
          <w:rFonts w:ascii="Times New Roman" w:hAnsi="Times New Roman" w:cs="Times New Roman"/>
          <w:sz w:val="28"/>
          <w:szCs w:val="28"/>
        </w:rPr>
        <w:t>Рубка деревьев, кустов, срезка грунта производится только в границах работ.</w:t>
      </w:r>
      <w:r>
        <w:rPr>
          <w:rFonts w:ascii="Times New Roman" w:hAnsi="Times New Roman" w:cs="Times New Roman"/>
          <w:sz w:val="28"/>
          <w:szCs w:val="28"/>
        </w:rPr>
        <w:t xml:space="preserve"> </w:t>
      </w:r>
      <w:r w:rsidRPr="00EF5622">
        <w:rPr>
          <w:rFonts w:ascii="Times New Roman" w:hAnsi="Times New Roman" w:cs="Times New Roman"/>
          <w:sz w:val="28"/>
          <w:szCs w:val="28"/>
        </w:rPr>
        <w:t>Порубочные остатки вывозятся сразу после проведения работ.</w:t>
      </w:r>
      <w:r>
        <w:rPr>
          <w:rFonts w:ascii="Times New Roman" w:hAnsi="Times New Roman" w:cs="Times New Roman"/>
          <w:sz w:val="28"/>
          <w:szCs w:val="28"/>
        </w:rPr>
        <w:t xml:space="preserve"> </w:t>
      </w:r>
      <w:r w:rsidRPr="00EF5622">
        <w:rPr>
          <w:rFonts w:ascii="Times New Roman" w:hAnsi="Times New Roman" w:cs="Times New Roman"/>
          <w:sz w:val="28"/>
          <w:szCs w:val="28"/>
        </w:rPr>
        <w:t>Сжигание отходов и древесных остатков на территории строительства запрещено.</w:t>
      </w:r>
      <w:r>
        <w:rPr>
          <w:rFonts w:ascii="Times New Roman" w:hAnsi="Times New Roman" w:cs="Times New Roman"/>
          <w:sz w:val="28"/>
          <w:szCs w:val="28"/>
        </w:rPr>
        <w:t xml:space="preserve"> </w:t>
      </w:r>
      <w:r w:rsidRPr="00EF5622">
        <w:rPr>
          <w:rFonts w:ascii="Times New Roman" w:hAnsi="Times New Roman" w:cs="Times New Roman"/>
          <w:sz w:val="28"/>
          <w:szCs w:val="28"/>
        </w:rPr>
        <w:t>Почвенно-растительный слой после засыпки траншеи наносят для восстановления</w:t>
      </w:r>
      <w:r>
        <w:rPr>
          <w:rFonts w:ascii="Times New Roman" w:hAnsi="Times New Roman" w:cs="Times New Roman"/>
          <w:sz w:val="28"/>
          <w:szCs w:val="28"/>
        </w:rPr>
        <w:t xml:space="preserve">. </w:t>
      </w:r>
      <w:r w:rsidRPr="00EF5622">
        <w:rPr>
          <w:rFonts w:ascii="Times New Roman" w:hAnsi="Times New Roman" w:cs="Times New Roman"/>
          <w:sz w:val="28"/>
          <w:szCs w:val="28"/>
        </w:rPr>
        <w:t>Укрепление откосов производится ранее снятым местным почвенно-растительным грунтом.</w:t>
      </w:r>
    </w:p>
    <w:p w:rsidR="007836A0" w:rsidRPr="007836A0" w:rsidRDefault="007836A0" w:rsidP="007836A0">
      <w:pPr>
        <w:pStyle w:val="24"/>
      </w:pPr>
      <w:bookmarkStart w:id="58" w:name="_Toc80033882"/>
      <w:r w:rsidRPr="007836A0">
        <w:t>Мероприятия по защите от шума</w:t>
      </w:r>
      <w:bookmarkEnd w:id="58"/>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xml:space="preserve">Ближайшая жилая застройка расположена в 16 м от автодороги с съезда – дер. </w:t>
      </w:r>
      <w:proofErr w:type="spellStart"/>
      <w:r w:rsidRPr="00C10447">
        <w:rPr>
          <w:rFonts w:ascii="Times New Roman" w:hAnsi="Times New Roman" w:cs="Times New Roman"/>
          <w:sz w:val="28"/>
          <w:szCs w:val="28"/>
        </w:rPr>
        <w:t>Клетно</w:t>
      </w:r>
      <w:proofErr w:type="spellEnd"/>
      <w:r w:rsidRPr="00C10447">
        <w:rPr>
          <w:rFonts w:ascii="Times New Roman" w:hAnsi="Times New Roman" w:cs="Times New Roman"/>
          <w:sz w:val="28"/>
          <w:szCs w:val="28"/>
        </w:rPr>
        <w:t>.</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bookmarkStart w:id="59" w:name="OLE_LINK39"/>
      <w:bookmarkStart w:id="60" w:name="OLE_LINK40"/>
      <w:r w:rsidRPr="00C10447">
        <w:rPr>
          <w:rFonts w:ascii="Times New Roman" w:hAnsi="Times New Roman" w:cs="Times New Roman"/>
          <w:sz w:val="28"/>
          <w:szCs w:val="28"/>
        </w:rPr>
        <w:t>Согласно СН 2.2.4/2.1.8.562-96 “Шум на рабочих местах, в помещениях жилых, общественных зданий и на территории жилой застройки”, табл. 3:</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lastRenderedPageBreak/>
        <w:t>- допустимые максимальные уровни звука на территории, непосредственно прилегающей к жилым домам, в дневное время суток составляют 70 </w:t>
      </w:r>
      <w:proofErr w:type="spellStart"/>
      <w:r w:rsidRPr="00C10447">
        <w:rPr>
          <w:rFonts w:ascii="Times New Roman" w:hAnsi="Times New Roman" w:cs="Times New Roman"/>
          <w:sz w:val="28"/>
          <w:szCs w:val="28"/>
        </w:rPr>
        <w:t>дБА</w:t>
      </w:r>
      <w:proofErr w:type="spellEnd"/>
      <w:r w:rsidRPr="00C10447">
        <w:rPr>
          <w:rFonts w:ascii="Times New Roman" w:hAnsi="Times New Roman" w:cs="Times New Roman"/>
          <w:sz w:val="28"/>
          <w:szCs w:val="28"/>
        </w:rPr>
        <w:t>, эквивалентные – 55 </w:t>
      </w:r>
      <w:proofErr w:type="spellStart"/>
      <w:r w:rsidRPr="00C10447">
        <w:rPr>
          <w:rFonts w:ascii="Times New Roman" w:hAnsi="Times New Roman" w:cs="Times New Roman"/>
          <w:sz w:val="28"/>
          <w:szCs w:val="28"/>
        </w:rPr>
        <w:t>дБА</w:t>
      </w:r>
      <w:proofErr w:type="spellEnd"/>
      <w:r w:rsidRPr="00C10447">
        <w:rPr>
          <w:rFonts w:ascii="Times New Roman" w:hAnsi="Times New Roman" w:cs="Times New Roman"/>
          <w:sz w:val="28"/>
          <w:szCs w:val="28"/>
        </w:rPr>
        <w:t>;</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допустимые максимальные уровни звука в жилых комнатах квартир в дневное время суток составляют 55 </w:t>
      </w:r>
      <w:proofErr w:type="spellStart"/>
      <w:r w:rsidRPr="00C10447">
        <w:rPr>
          <w:rFonts w:ascii="Times New Roman" w:hAnsi="Times New Roman" w:cs="Times New Roman"/>
          <w:sz w:val="28"/>
          <w:szCs w:val="28"/>
        </w:rPr>
        <w:t>дБА</w:t>
      </w:r>
      <w:proofErr w:type="spellEnd"/>
      <w:r w:rsidRPr="00C10447">
        <w:rPr>
          <w:rFonts w:ascii="Times New Roman" w:hAnsi="Times New Roman" w:cs="Times New Roman"/>
          <w:sz w:val="28"/>
          <w:szCs w:val="28"/>
        </w:rPr>
        <w:t>, эквивалентные – 40 </w:t>
      </w:r>
      <w:proofErr w:type="spellStart"/>
      <w:r w:rsidRPr="00C10447">
        <w:rPr>
          <w:rFonts w:ascii="Times New Roman" w:hAnsi="Times New Roman" w:cs="Times New Roman"/>
          <w:sz w:val="28"/>
          <w:szCs w:val="28"/>
        </w:rPr>
        <w:t>дБА</w:t>
      </w:r>
      <w:proofErr w:type="spellEnd"/>
      <w:r w:rsidRPr="00C10447">
        <w:rPr>
          <w:rFonts w:ascii="Times New Roman" w:hAnsi="Times New Roman" w:cs="Times New Roman"/>
          <w:sz w:val="28"/>
          <w:szCs w:val="28"/>
        </w:rPr>
        <w:t>.</w:t>
      </w:r>
    </w:p>
    <w:bookmarkEnd w:id="59"/>
    <w:bookmarkEnd w:id="60"/>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По результатам расчетов в период проведения работ на границе жилой застройки не будут наблюдаться превышения максимальных и эквивалентных уровней звука.</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Для уменьшения шумового воздействия строительной техники предлагается предусмотреть следующие меры:</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дорожные работы, характеризующиеся высоким уровнем шума, проводить только в дневное время суток (запрет работ с 23.00 до 7.00);</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для звукоизоляции двигателей дорожных машин применять защитные кожухи и капоты с многослойными покрытиями;</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xml:space="preserve">- использовать установку </w:t>
      </w:r>
      <w:proofErr w:type="spellStart"/>
      <w:r w:rsidRPr="00C10447">
        <w:rPr>
          <w:rFonts w:ascii="Times New Roman" w:hAnsi="Times New Roman" w:cs="Times New Roman"/>
          <w:sz w:val="28"/>
          <w:szCs w:val="28"/>
        </w:rPr>
        <w:t>шумогасящих</w:t>
      </w:r>
      <w:proofErr w:type="spellEnd"/>
      <w:r w:rsidRPr="00C10447">
        <w:rPr>
          <w:rFonts w:ascii="Times New Roman" w:hAnsi="Times New Roman" w:cs="Times New Roman"/>
          <w:sz w:val="28"/>
          <w:szCs w:val="28"/>
        </w:rPr>
        <w:t xml:space="preserve"> и </w:t>
      </w:r>
      <w:proofErr w:type="spellStart"/>
      <w:r w:rsidRPr="00C10447">
        <w:rPr>
          <w:rFonts w:ascii="Times New Roman" w:hAnsi="Times New Roman" w:cs="Times New Roman"/>
          <w:sz w:val="28"/>
          <w:szCs w:val="28"/>
        </w:rPr>
        <w:t>виброгасящих</w:t>
      </w:r>
      <w:proofErr w:type="spellEnd"/>
      <w:r w:rsidRPr="00C10447">
        <w:rPr>
          <w:rFonts w:ascii="Times New Roman" w:hAnsi="Times New Roman" w:cs="Times New Roman"/>
          <w:sz w:val="28"/>
          <w:szCs w:val="28"/>
        </w:rPr>
        <w:t xml:space="preserve"> приспособлений (</w:t>
      </w:r>
      <w:proofErr w:type="spellStart"/>
      <w:r w:rsidRPr="00C10447">
        <w:rPr>
          <w:rFonts w:ascii="Times New Roman" w:hAnsi="Times New Roman" w:cs="Times New Roman"/>
          <w:sz w:val="28"/>
          <w:szCs w:val="28"/>
        </w:rPr>
        <w:t>виброизоляторов</w:t>
      </w:r>
      <w:proofErr w:type="spellEnd"/>
      <w:r w:rsidRPr="00C10447">
        <w:rPr>
          <w:rFonts w:ascii="Times New Roman" w:hAnsi="Times New Roman" w:cs="Times New Roman"/>
          <w:sz w:val="28"/>
          <w:szCs w:val="28"/>
        </w:rPr>
        <w:t xml:space="preserve">, </w:t>
      </w:r>
      <w:proofErr w:type="spellStart"/>
      <w:r w:rsidRPr="00C10447">
        <w:rPr>
          <w:rFonts w:ascii="Times New Roman" w:hAnsi="Times New Roman" w:cs="Times New Roman"/>
          <w:sz w:val="28"/>
          <w:szCs w:val="28"/>
        </w:rPr>
        <w:t>вибродемпферов</w:t>
      </w:r>
      <w:proofErr w:type="spellEnd"/>
      <w:r w:rsidRPr="00C10447">
        <w:rPr>
          <w:rFonts w:ascii="Times New Roman" w:hAnsi="Times New Roman" w:cs="Times New Roman"/>
          <w:sz w:val="28"/>
          <w:szCs w:val="28"/>
        </w:rPr>
        <w:t>);</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xml:space="preserve">- следить за исправностью систем </w:t>
      </w:r>
      <w:proofErr w:type="spellStart"/>
      <w:r w:rsidRPr="00C10447">
        <w:rPr>
          <w:rFonts w:ascii="Times New Roman" w:hAnsi="Times New Roman" w:cs="Times New Roman"/>
          <w:sz w:val="28"/>
          <w:szCs w:val="28"/>
        </w:rPr>
        <w:t>звукоглушения</w:t>
      </w:r>
      <w:proofErr w:type="spellEnd"/>
      <w:r w:rsidRPr="00C10447">
        <w:rPr>
          <w:rFonts w:ascii="Times New Roman" w:hAnsi="Times New Roman" w:cs="Times New Roman"/>
          <w:sz w:val="28"/>
          <w:szCs w:val="28"/>
        </w:rPr>
        <w:t xml:space="preserve"> строительных машин и механизмов.</w:t>
      </w:r>
    </w:p>
    <w:p w:rsidR="00C10447" w:rsidRPr="00C10447" w:rsidRDefault="00C10447" w:rsidP="00C10447">
      <w:pPr>
        <w:spacing w:after="0" w:line="240" w:lineRule="auto"/>
        <w:ind w:firstLine="709"/>
        <w:contextualSpacing/>
        <w:jc w:val="both"/>
        <w:rPr>
          <w:rFonts w:ascii="Times New Roman" w:hAnsi="Times New Roman" w:cs="Times New Roman"/>
          <w:sz w:val="28"/>
          <w:szCs w:val="28"/>
        </w:rPr>
      </w:pPr>
      <w:r w:rsidRPr="00C10447">
        <w:rPr>
          <w:rFonts w:ascii="Times New Roman" w:hAnsi="Times New Roman" w:cs="Times New Roman"/>
          <w:sz w:val="28"/>
          <w:szCs w:val="28"/>
        </w:rPr>
        <w:t xml:space="preserve">При использовании предложенных </w:t>
      </w:r>
      <w:proofErr w:type="spellStart"/>
      <w:r w:rsidRPr="00C10447">
        <w:rPr>
          <w:rFonts w:ascii="Times New Roman" w:hAnsi="Times New Roman" w:cs="Times New Roman"/>
          <w:sz w:val="28"/>
          <w:szCs w:val="28"/>
        </w:rPr>
        <w:t>шумозащитных</w:t>
      </w:r>
      <w:proofErr w:type="spellEnd"/>
      <w:r w:rsidRPr="00C10447">
        <w:rPr>
          <w:rFonts w:ascii="Times New Roman" w:hAnsi="Times New Roman" w:cs="Times New Roman"/>
          <w:sz w:val="28"/>
          <w:szCs w:val="28"/>
        </w:rPr>
        <w:t xml:space="preserve"> мероприятий уровень звукового давления на прилегающую к району строительства объекта территорию будет соответствовать санитарным правилам и нормативам.</w:t>
      </w:r>
    </w:p>
    <w:p w:rsidR="00073797" w:rsidRPr="00073797" w:rsidRDefault="00073797" w:rsidP="00073797">
      <w:pPr>
        <w:pStyle w:val="24"/>
      </w:pPr>
      <w:bookmarkStart w:id="61" w:name="_Toc80033883"/>
      <w:r w:rsidRPr="00073797">
        <w:t>Мероприятия по охране земель сельскохозяйственного назначения</w:t>
      </w:r>
      <w:bookmarkEnd w:id="61"/>
    </w:p>
    <w:p w:rsidR="00073797" w:rsidRPr="00AB2813" w:rsidRDefault="00073797" w:rsidP="00073797">
      <w:pPr>
        <w:spacing w:after="0" w:line="240" w:lineRule="auto"/>
        <w:ind w:firstLine="709"/>
        <w:contextualSpacing/>
        <w:jc w:val="both"/>
        <w:rPr>
          <w:rFonts w:ascii="Times New Roman" w:hAnsi="Times New Roman" w:cs="Times New Roman"/>
          <w:i/>
          <w:sz w:val="28"/>
          <w:szCs w:val="28"/>
        </w:rPr>
      </w:pPr>
      <w:r w:rsidRPr="00AB2813">
        <w:rPr>
          <w:rFonts w:ascii="Times New Roman" w:hAnsi="Times New Roman" w:cs="Times New Roman"/>
          <w:i/>
          <w:sz w:val="28"/>
          <w:szCs w:val="28"/>
        </w:rPr>
        <w:t>в период строительства</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снятие плодородного слоя почвы до начала работ;</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xml:space="preserve">- хранение плодородного слоя почвы отдельно от грунтов в буртах с </w:t>
      </w:r>
      <w:proofErr w:type="spellStart"/>
      <w:r w:rsidRPr="00073797">
        <w:rPr>
          <w:rFonts w:ascii="Times New Roman" w:hAnsi="Times New Roman" w:cs="Times New Roman"/>
          <w:sz w:val="28"/>
          <w:szCs w:val="28"/>
        </w:rPr>
        <w:t>задернением</w:t>
      </w:r>
      <w:proofErr w:type="spellEnd"/>
      <w:r w:rsidRPr="00073797">
        <w:rPr>
          <w:rFonts w:ascii="Times New Roman" w:hAnsi="Times New Roman" w:cs="Times New Roman"/>
          <w:sz w:val="28"/>
          <w:szCs w:val="28"/>
        </w:rPr>
        <w:t>;</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xml:space="preserve">- устройство строительной площадки </w:t>
      </w:r>
      <w:proofErr w:type="gramStart"/>
      <w:r w:rsidRPr="00073797">
        <w:rPr>
          <w:rFonts w:ascii="Times New Roman" w:hAnsi="Times New Roman" w:cs="Times New Roman"/>
          <w:sz w:val="28"/>
          <w:szCs w:val="28"/>
        </w:rPr>
        <w:t>на земельных участках</w:t>
      </w:r>
      <w:proofErr w:type="gramEnd"/>
      <w:r w:rsidRPr="00073797">
        <w:rPr>
          <w:rFonts w:ascii="Times New Roman" w:hAnsi="Times New Roman" w:cs="Times New Roman"/>
          <w:sz w:val="28"/>
          <w:szCs w:val="28"/>
        </w:rPr>
        <w:t xml:space="preserve"> переходящих в постоянный отвод автодороги;</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организация поверхностного стока со строительной площадки с очисткой;</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проезд строительной техники по временным проездам по твердым покрытиям, организация строительного городка по слою щебня с дорожными плитами;</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запрет на проведение работ за границами отвода;</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техническое обслуживание техники только на территории специализированных предприятий;</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заправка техники – топливозаправщиком;</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организация мест сбора отходов на территории стройплощадки;</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проведение технической и биологической рекультивации временного отвода с использованием местных грунтов и почв;</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xml:space="preserve">- использование излишков плодородного грунта для благоустройства в границах полосы отвода дороги и/или передача третьим лицам для использования. </w:t>
      </w:r>
    </w:p>
    <w:p w:rsidR="00073797" w:rsidRPr="00AB2813" w:rsidRDefault="00073797" w:rsidP="00073797">
      <w:pPr>
        <w:spacing w:after="0" w:line="240" w:lineRule="auto"/>
        <w:ind w:firstLine="709"/>
        <w:contextualSpacing/>
        <w:jc w:val="both"/>
        <w:rPr>
          <w:rFonts w:ascii="Times New Roman" w:hAnsi="Times New Roman" w:cs="Times New Roman"/>
          <w:i/>
          <w:sz w:val="28"/>
          <w:szCs w:val="28"/>
        </w:rPr>
      </w:pPr>
      <w:r w:rsidRPr="00AB2813">
        <w:rPr>
          <w:rFonts w:ascii="Times New Roman" w:hAnsi="Times New Roman" w:cs="Times New Roman"/>
          <w:i/>
          <w:sz w:val="28"/>
          <w:szCs w:val="28"/>
        </w:rPr>
        <w:t>в период эксплуатации</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lastRenderedPageBreak/>
        <w:t xml:space="preserve">- сбор поверхностного стока с автодороги с очисткой на проектируемых </w:t>
      </w:r>
      <w:r>
        <w:rPr>
          <w:rFonts w:ascii="Times New Roman" w:hAnsi="Times New Roman" w:cs="Times New Roman"/>
          <w:sz w:val="28"/>
          <w:szCs w:val="28"/>
        </w:rPr>
        <w:t>локальных очистных сооружений</w:t>
      </w:r>
      <w:r w:rsidRPr="00073797">
        <w:rPr>
          <w:rFonts w:ascii="Times New Roman" w:hAnsi="Times New Roman" w:cs="Times New Roman"/>
          <w:sz w:val="28"/>
          <w:szCs w:val="28"/>
        </w:rPr>
        <w:t xml:space="preserve"> и сбросом очищенного стока в реку;</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очистка проезжей части от мусора и снега, своевременная очистка водоотводных канав и водопропускных труб;</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проведение экологического контроля за состоянием насыпи автодороги, обочин;</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запрет на стоянку автомашин за границами полосы отвода автодороги;</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проведение плановых ремонтов дорожной одежды;</w:t>
      </w:r>
    </w:p>
    <w:p w:rsidR="00073797" w:rsidRPr="00073797" w:rsidRDefault="00073797" w:rsidP="00073797">
      <w:pPr>
        <w:spacing w:after="0" w:line="240" w:lineRule="auto"/>
        <w:ind w:firstLine="709"/>
        <w:contextualSpacing/>
        <w:jc w:val="both"/>
        <w:rPr>
          <w:rFonts w:ascii="Times New Roman" w:hAnsi="Times New Roman" w:cs="Times New Roman"/>
          <w:sz w:val="28"/>
          <w:szCs w:val="28"/>
        </w:rPr>
      </w:pPr>
      <w:r w:rsidRPr="00073797">
        <w:rPr>
          <w:rFonts w:ascii="Times New Roman" w:hAnsi="Times New Roman" w:cs="Times New Roman"/>
          <w:sz w:val="28"/>
          <w:szCs w:val="28"/>
        </w:rPr>
        <w:t>- производственный экологический контроль локальных очистных сооружений.</w:t>
      </w:r>
    </w:p>
    <w:p w:rsidR="007507B7" w:rsidRPr="004A6BAC" w:rsidRDefault="00750D44" w:rsidP="007836A0">
      <w:pPr>
        <w:keepNext/>
        <w:keepLines/>
        <w:numPr>
          <w:ilvl w:val="0"/>
          <w:numId w:val="1"/>
        </w:numPr>
        <w:spacing w:before="100" w:beforeAutospacing="1" w:after="100" w:afterAutospacing="1" w:line="240" w:lineRule="auto"/>
        <w:ind w:left="0" w:firstLine="0"/>
        <w:jc w:val="center"/>
        <w:outlineLvl w:val="0"/>
        <w:rPr>
          <w:rFonts w:ascii="Times New Roman" w:eastAsia="Times New Roman" w:hAnsi="Times New Roman" w:cs="Times New Roman"/>
          <w:b/>
          <w:bCs/>
          <w:caps/>
          <w:sz w:val="28"/>
          <w:szCs w:val="24"/>
          <w:lang w:eastAsia="ru-RU"/>
        </w:rPr>
      </w:pPr>
      <w:bookmarkStart w:id="62" w:name="_Toc80033884"/>
      <w:r w:rsidRPr="004A6BAC">
        <w:rPr>
          <w:rFonts w:ascii="Times New Roman" w:eastAsia="Times New Roman" w:hAnsi="Times New Roman" w:cs="Times New Roman"/>
          <w:b/>
          <w:bCs/>
          <w:sz w:val="28"/>
          <w:szCs w:val="24"/>
          <w:lang w:eastAsia="ru-RU"/>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62"/>
    </w:p>
    <w:p w:rsidR="004A6BAC" w:rsidRDefault="007507B7" w:rsidP="007836A0">
      <w:pPr>
        <w:pStyle w:val="24"/>
      </w:pPr>
      <w:bookmarkStart w:id="63" w:name="_Toc80033885"/>
      <w:r w:rsidRPr="00A006D8">
        <w:t xml:space="preserve">Информация о необходимости осуществления мероприятий </w:t>
      </w:r>
      <w:r w:rsidR="00D223BF" w:rsidRPr="00A006D8">
        <w:t>по гражданской обороне</w:t>
      </w:r>
      <w:bookmarkEnd w:id="63"/>
    </w:p>
    <w:p w:rsidR="004A6BAC" w:rsidRPr="004A6BAC"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t>Согласно исходным данным Главного управления МЧС России по Ленинградской области от 27.08.2020 №5610-2-2-19 в соответствии с постановлением Правительства РФ от 16 августа 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и «Показателями для отнесения организаций к категориям по гражданской обороне в зависимости от роли в экономике государства или влияния на безопасность населения» объект по гражданской обороне не категорируется.</w:t>
      </w:r>
    </w:p>
    <w:p w:rsidR="007507B7" w:rsidRPr="00A006D8" w:rsidRDefault="004A6BAC" w:rsidP="007836A0">
      <w:pPr>
        <w:pStyle w:val="24"/>
      </w:pPr>
      <w:bookmarkStart w:id="64" w:name="_Toc80033886"/>
      <w:r w:rsidRPr="00A006D8">
        <w:t xml:space="preserve">Информация о необходимости осуществления мероприятий </w:t>
      </w:r>
      <w:r w:rsidR="007507B7" w:rsidRPr="00A006D8">
        <w:t>по защите территории от чрезвычайных ситуаций природного характера</w:t>
      </w:r>
      <w:bookmarkEnd w:id="64"/>
    </w:p>
    <w:p w:rsidR="0039470D" w:rsidRDefault="0039470D" w:rsidP="007836A0">
      <w:pPr>
        <w:pStyle w:val="af0"/>
        <w:ind w:left="0" w:right="0" w:firstLine="709"/>
        <w:rPr>
          <w:rFonts w:ascii="Times New Roman" w:eastAsiaTheme="minorHAnsi" w:hAnsi="Times New Roman"/>
          <w:sz w:val="28"/>
          <w:lang w:val="ru-RU" w:eastAsia="en-US"/>
        </w:rPr>
      </w:pPr>
      <w:r w:rsidRPr="00FC42FA">
        <w:rPr>
          <w:rFonts w:ascii="Times New Roman" w:eastAsiaTheme="minorHAnsi" w:hAnsi="Times New Roman"/>
          <w:sz w:val="28"/>
          <w:lang w:val="ru-RU" w:eastAsia="en-US"/>
        </w:rPr>
        <w:t xml:space="preserve">Согласно схеме границ территорий, подверженных риску возникновения чрезвычайных ситуаций природного и техногенного характера Генерального плана </w:t>
      </w:r>
      <w:proofErr w:type="spellStart"/>
      <w:r w:rsidRPr="00FC42FA">
        <w:rPr>
          <w:rFonts w:ascii="Times New Roman" w:eastAsiaTheme="minorHAnsi" w:hAnsi="Times New Roman"/>
          <w:sz w:val="28"/>
          <w:lang w:val="ru-RU" w:eastAsia="en-US"/>
        </w:rPr>
        <w:t>Вырицкого</w:t>
      </w:r>
      <w:proofErr w:type="spellEnd"/>
      <w:r w:rsidRPr="00FC42FA">
        <w:rPr>
          <w:rFonts w:ascii="Times New Roman" w:eastAsiaTheme="minorHAnsi" w:hAnsi="Times New Roman"/>
          <w:sz w:val="28"/>
          <w:lang w:val="ru-RU" w:eastAsia="en-US"/>
        </w:rPr>
        <w:t xml:space="preserve"> городского поселения Гатчинского муниципального района Ленинградской области, утвержденному решением совета депутатов от</w:t>
      </w:r>
      <w:r>
        <w:rPr>
          <w:rFonts w:ascii="Times New Roman" w:eastAsiaTheme="minorHAnsi" w:hAnsi="Times New Roman"/>
          <w:sz w:val="28"/>
          <w:lang w:val="ru-RU" w:eastAsia="en-US"/>
        </w:rPr>
        <w:t xml:space="preserve"> 25.06.2014 </w:t>
      </w:r>
      <w:r w:rsidRPr="00FC42FA">
        <w:rPr>
          <w:rFonts w:ascii="Times New Roman" w:eastAsiaTheme="minorHAnsi" w:hAnsi="Times New Roman"/>
          <w:sz w:val="28"/>
          <w:lang w:val="ru-RU" w:eastAsia="en-US"/>
        </w:rPr>
        <w:t xml:space="preserve">№ 328, часть проектируемого </w:t>
      </w:r>
      <w:r>
        <w:rPr>
          <w:rFonts w:ascii="Times New Roman" w:eastAsiaTheme="minorHAnsi" w:hAnsi="Times New Roman"/>
          <w:sz w:val="28"/>
          <w:lang w:val="ru-RU" w:eastAsia="en-US"/>
        </w:rPr>
        <w:t>о</w:t>
      </w:r>
      <w:r w:rsidRPr="00FC42FA">
        <w:rPr>
          <w:rFonts w:ascii="Times New Roman" w:eastAsiaTheme="minorHAnsi" w:hAnsi="Times New Roman"/>
          <w:sz w:val="28"/>
          <w:lang w:val="ru-RU" w:eastAsia="en-US"/>
        </w:rPr>
        <w:t>бъекта относится к территории с активным развитием карста, а также подтопления в пределах пойм.</w:t>
      </w:r>
      <w:r>
        <w:rPr>
          <w:rFonts w:ascii="Times New Roman" w:eastAsiaTheme="minorHAnsi" w:hAnsi="Times New Roman"/>
          <w:sz w:val="28"/>
          <w:lang w:val="ru-RU" w:eastAsia="en-US"/>
        </w:rPr>
        <w:t xml:space="preserve"> </w:t>
      </w:r>
    </w:p>
    <w:p w:rsidR="004A6BAC"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t>Согласно исходным данным Главного управления МЧС России по Ленинградской области от 27.08.2020 №5610-2-2-19</w:t>
      </w:r>
      <w:r>
        <w:rPr>
          <w:rFonts w:ascii="Times New Roman" w:eastAsiaTheme="minorHAnsi" w:hAnsi="Times New Roman"/>
          <w:sz w:val="28"/>
          <w:lang w:val="ru-RU" w:eastAsia="en-US"/>
        </w:rPr>
        <w:t xml:space="preserve"> </w:t>
      </w:r>
      <w:r w:rsidRPr="004A6BAC">
        <w:rPr>
          <w:rFonts w:ascii="Times New Roman" w:eastAsiaTheme="minorHAnsi" w:hAnsi="Times New Roman"/>
          <w:sz w:val="28"/>
          <w:lang w:val="ru-RU" w:eastAsia="en-US"/>
        </w:rPr>
        <w:t>наблюдаемые в районе строительства опасные природные явления - сильные снегопады, морозы, налипания мокрого снега, наледи, ливневые дожди, грозы, ураганные и шквалистые ветры.</w:t>
      </w:r>
    </w:p>
    <w:p w:rsidR="004A6BAC" w:rsidRDefault="004A6BAC" w:rsidP="007836A0">
      <w:pPr>
        <w:pStyle w:val="af0"/>
        <w:ind w:left="0" w:right="0" w:firstLine="709"/>
        <w:rPr>
          <w:rFonts w:ascii="Times New Roman" w:eastAsiaTheme="minorHAnsi" w:hAnsi="Times New Roman"/>
          <w:sz w:val="28"/>
          <w:lang w:val="ru-RU" w:eastAsia="en-US"/>
        </w:rPr>
      </w:pPr>
      <w:r w:rsidRPr="00A006D8">
        <w:rPr>
          <w:rFonts w:ascii="Times New Roman" w:eastAsiaTheme="minorHAnsi" w:hAnsi="Times New Roman"/>
          <w:sz w:val="28"/>
          <w:lang w:val="ru-RU" w:eastAsia="en-US"/>
        </w:rPr>
        <w:t xml:space="preserve">Согласно СП 11-103-97 при проектировании </w:t>
      </w:r>
      <w:r>
        <w:rPr>
          <w:rFonts w:ascii="Times New Roman" w:eastAsiaTheme="minorHAnsi" w:hAnsi="Times New Roman"/>
          <w:sz w:val="28"/>
          <w:lang w:val="ru-RU" w:eastAsia="en-US"/>
        </w:rPr>
        <w:t xml:space="preserve">также </w:t>
      </w:r>
      <w:r w:rsidRPr="00A006D8">
        <w:rPr>
          <w:rFonts w:ascii="Times New Roman" w:eastAsiaTheme="minorHAnsi" w:hAnsi="Times New Roman"/>
          <w:sz w:val="28"/>
          <w:lang w:val="ru-RU" w:eastAsia="en-US"/>
        </w:rPr>
        <w:t>следует учитывать опасные гидрометеорологические процессы и явления и количественные показатели, проявления которых превышают пределы.</w:t>
      </w:r>
      <w:r>
        <w:rPr>
          <w:rFonts w:ascii="Times New Roman" w:eastAsiaTheme="minorHAnsi" w:hAnsi="Times New Roman"/>
          <w:sz w:val="28"/>
          <w:lang w:val="ru-RU" w:eastAsia="en-US"/>
        </w:rPr>
        <w:t xml:space="preserve"> </w:t>
      </w:r>
    </w:p>
    <w:p w:rsidR="0039470D" w:rsidRPr="00011E92" w:rsidRDefault="004A6BAC" w:rsidP="007836A0">
      <w:pPr>
        <w:pStyle w:val="af0"/>
        <w:ind w:left="0" w:right="0" w:firstLine="709"/>
        <w:rPr>
          <w:rFonts w:ascii="Times New Roman" w:eastAsiaTheme="minorHAnsi" w:hAnsi="Times New Roman"/>
          <w:sz w:val="28"/>
          <w:lang w:val="ru-RU" w:eastAsia="en-US"/>
        </w:rPr>
      </w:pPr>
      <w:r>
        <w:rPr>
          <w:rFonts w:ascii="Times New Roman" w:eastAsiaTheme="minorHAnsi" w:hAnsi="Times New Roman"/>
          <w:sz w:val="28"/>
          <w:lang w:val="ru-RU" w:eastAsia="en-US"/>
        </w:rPr>
        <w:lastRenderedPageBreak/>
        <w:t>В соответствии с выполненными инженерно-гидрометеорологическими изысканиями с</w:t>
      </w:r>
      <w:r w:rsidR="0039470D" w:rsidRPr="00011E92">
        <w:rPr>
          <w:rFonts w:ascii="Times New Roman" w:eastAsiaTheme="minorHAnsi" w:hAnsi="Times New Roman"/>
          <w:sz w:val="28"/>
          <w:lang w:val="ru-RU" w:eastAsia="en-US"/>
        </w:rPr>
        <w:t>огласно СП 11-103-97, региональным «Перечнем…», климатическими данными, а также фактической метеорологической информацией, на рассматриваемом участке при проектировании необходимо в первую очередь учитывать опасные гидрометеорологические процессы и явления и количественные показатели, проявления которых превышают пределы:</w:t>
      </w:r>
    </w:p>
    <w:p w:rsidR="0039470D" w:rsidRPr="00011E92" w:rsidRDefault="0039470D" w:rsidP="007836A0">
      <w:pPr>
        <w:pStyle w:val="af0"/>
        <w:numPr>
          <w:ilvl w:val="0"/>
          <w:numId w:val="18"/>
        </w:numPr>
        <w:ind w:left="0" w:right="0" w:firstLine="709"/>
        <w:rPr>
          <w:rFonts w:ascii="Times New Roman" w:eastAsiaTheme="minorHAnsi" w:hAnsi="Times New Roman"/>
          <w:sz w:val="28"/>
          <w:lang w:val="ru-RU" w:eastAsia="en-US"/>
        </w:rPr>
      </w:pPr>
      <w:r w:rsidRPr="00011E92">
        <w:rPr>
          <w:rFonts w:ascii="Times New Roman" w:eastAsiaTheme="minorHAnsi" w:hAnsi="Times New Roman"/>
          <w:sz w:val="28"/>
          <w:lang w:val="ru-RU" w:eastAsia="en-US"/>
        </w:rPr>
        <w:t>ветер скоростью более 35 м/с;</w:t>
      </w:r>
    </w:p>
    <w:p w:rsidR="0039470D" w:rsidRPr="00011E92" w:rsidRDefault="0039470D" w:rsidP="007836A0">
      <w:pPr>
        <w:pStyle w:val="af0"/>
        <w:numPr>
          <w:ilvl w:val="0"/>
          <w:numId w:val="18"/>
        </w:numPr>
        <w:ind w:left="0" w:right="0" w:firstLine="709"/>
        <w:rPr>
          <w:rFonts w:ascii="Times New Roman" w:eastAsiaTheme="minorHAnsi" w:hAnsi="Times New Roman"/>
          <w:sz w:val="28"/>
          <w:lang w:val="ru-RU" w:eastAsia="en-US"/>
        </w:rPr>
      </w:pPr>
      <w:r w:rsidRPr="00011E92">
        <w:rPr>
          <w:rFonts w:ascii="Times New Roman" w:eastAsiaTheme="minorHAnsi" w:hAnsi="Times New Roman"/>
          <w:sz w:val="28"/>
          <w:lang w:val="ru-RU" w:eastAsia="en-US"/>
        </w:rPr>
        <w:t>дождь более 30 мм за 12 ч;</w:t>
      </w:r>
    </w:p>
    <w:p w:rsidR="0039470D" w:rsidRPr="00011E92" w:rsidRDefault="0039470D" w:rsidP="007836A0">
      <w:pPr>
        <w:pStyle w:val="af0"/>
        <w:numPr>
          <w:ilvl w:val="0"/>
          <w:numId w:val="18"/>
        </w:numPr>
        <w:ind w:left="0" w:right="0" w:firstLine="709"/>
        <w:rPr>
          <w:rFonts w:ascii="Times New Roman" w:eastAsiaTheme="minorHAnsi" w:hAnsi="Times New Roman"/>
          <w:sz w:val="28"/>
          <w:lang w:val="ru-RU" w:eastAsia="en-US"/>
        </w:rPr>
      </w:pPr>
      <w:r w:rsidRPr="00011E92">
        <w:rPr>
          <w:rFonts w:ascii="Times New Roman" w:eastAsiaTheme="minorHAnsi" w:hAnsi="Times New Roman"/>
          <w:sz w:val="28"/>
          <w:lang w:val="ru-RU" w:eastAsia="en-US"/>
        </w:rPr>
        <w:t>ливень – слой осадков более 30 мм за 1 час и менее;</w:t>
      </w:r>
    </w:p>
    <w:p w:rsidR="0039470D" w:rsidRPr="00011E92" w:rsidRDefault="0039470D" w:rsidP="007836A0">
      <w:pPr>
        <w:pStyle w:val="af0"/>
        <w:numPr>
          <w:ilvl w:val="0"/>
          <w:numId w:val="18"/>
        </w:numPr>
        <w:ind w:left="0" w:right="0" w:firstLine="709"/>
        <w:rPr>
          <w:rFonts w:ascii="Times New Roman" w:eastAsiaTheme="minorHAnsi" w:hAnsi="Times New Roman"/>
          <w:sz w:val="28"/>
          <w:lang w:val="ru-RU" w:eastAsia="en-US"/>
        </w:rPr>
      </w:pPr>
      <w:r w:rsidRPr="00011E92">
        <w:rPr>
          <w:rFonts w:ascii="Times New Roman" w:eastAsiaTheme="minorHAnsi" w:hAnsi="Times New Roman"/>
          <w:sz w:val="28"/>
          <w:lang w:val="ru-RU" w:eastAsia="en-US"/>
        </w:rPr>
        <w:t>смерч.</w:t>
      </w:r>
    </w:p>
    <w:p w:rsidR="0039470D" w:rsidRDefault="0039470D" w:rsidP="007836A0">
      <w:pPr>
        <w:pStyle w:val="af0"/>
        <w:ind w:left="0" w:right="0" w:firstLine="709"/>
        <w:rPr>
          <w:rFonts w:ascii="Times New Roman" w:eastAsiaTheme="minorHAnsi" w:hAnsi="Times New Roman"/>
          <w:sz w:val="28"/>
          <w:lang w:val="ru-RU" w:eastAsia="en-US"/>
        </w:rPr>
      </w:pPr>
      <w:r w:rsidRPr="00011E92">
        <w:rPr>
          <w:rFonts w:ascii="Times New Roman" w:eastAsiaTheme="minorHAnsi" w:hAnsi="Times New Roman"/>
          <w:sz w:val="28"/>
          <w:lang w:val="ru-RU" w:eastAsia="en-US"/>
        </w:rPr>
        <w:t xml:space="preserve">Категория опасности </w:t>
      </w:r>
      <w:r>
        <w:rPr>
          <w:rFonts w:ascii="Times New Roman" w:eastAsiaTheme="minorHAnsi" w:hAnsi="Times New Roman"/>
          <w:sz w:val="28"/>
          <w:lang w:val="ru-RU" w:eastAsia="en-US"/>
        </w:rPr>
        <w:t>опасных гидрометеорологических явлений</w:t>
      </w:r>
      <w:r w:rsidRPr="00011E92">
        <w:rPr>
          <w:rFonts w:ascii="Times New Roman" w:eastAsiaTheme="minorHAnsi" w:hAnsi="Times New Roman"/>
          <w:sz w:val="28"/>
          <w:lang w:val="ru-RU" w:eastAsia="en-US"/>
        </w:rPr>
        <w:t xml:space="preserve"> на участке </w:t>
      </w:r>
      <w:r>
        <w:rPr>
          <w:rFonts w:ascii="Times New Roman" w:eastAsiaTheme="minorHAnsi" w:hAnsi="Times New Roman"/>
          <w:sz w:val="28"/>
          <w:lang w:val="ru-RU" w:eastAsia="en-US"/>
        </w:rPr>
        <w:t>проектирования</w:t>
      </w:r>
      <w:r w:rsidRPr="00011E92">
        <w:rPr>
          <w:rFonts w:ascii="Times New Roman" w:eastAsiaTheme="minorHAnsi" w:hAnsi="Times New Roman"/>
          <w:sz w:val="28"/>
          <w:lang w:val="ru-RU" w:eastAsia="en-US"/>
        </w:rPr>
        <w:t xml:space="preserve"> дополнительно оценена согласно критериям СП</w:t>
      </w:r>
      <w:r>
        <w:rPr>
          <w:rFonts w:ascii="Times New Roman" w:eastAsiaTheme="minorHAnsi" w:hAnsi="Times New Roman"/>
          <w:sz w:val="28"/>
          <w:lang w:val="ru-RU" w:eastAsia="en-US"/>
        </w:rPr>
        <w:t> </w:t>
      </w:r>
      <w:r w:rsidRPr="00011E92">
        <w:rPr>
          <w:rFonts w:ascii="Times New Roman" w:eastAsiaTheme="minorHAnsi" w:hAnsi="Times New Roman"/>
          <w:sz w:val="28"/>
          <w:lang w:val="ru-RU" w:eastAsia="en-US"/>
        </w:rPr>
        <w:t>115.13330.2016. Так, наиболее опасными природными процессами, активизируемыми геофизическими воздействиями в районе проектирования являются ураганы со скоростью перемещения 25–40 м/с и по</w:t>
      </w:r>
      <w:r w:rsidR="004A6BAC">
        <w:rPr>
          <w:rFonts w:ascii="Times New Roman" w:eastAsiaTheme="minorHAnsi" w:hAnsi="Times New Roman"/>
          <w:sz w:val="28"/>
          <w:lang w:val="ru-RU" w:eastAsia="en-US"/>
        </w:rPr>
        <w:t xml:space="preserve">вторяемостью 0,05–0,1 ед. в год. </w:t>
      </w:r>
      <w:r w:rsidRPr="00011E92">
        <w:rPr>
          <w:rFonts w:ascii="Times New Roman" w:eastAsiaTheme="minorHAnsi" w:hAnsi="Times New Roman"/>
          <w:sz w:val="28"/>
          <w:lang w:val="ru-RU" w:eastAsia="en-US"/>
        </w:rPr>
        <w:t>Рекомендуемая категория опасности вышеуказанных природных процессов – «умеренно-опасная».</w:t>
      </w:r>
    </w:p>
    <w:p w:rsidR="0039470D" w:rsidRDefault="0039470D" w:rsidP="007836A0">
      <w:pPr>
        <w:pStyle w:val="af0"/>
        <w:ind w:left="0" w:right="0" w:firstLine="709"/>
        <w:rPr>
          <w:rFonts w:ascii="Times New Roman" w:eastAsiaTheme="minorHAnsi" w:hAnsi="Times New Roman"/>
          <w:sz w:val="28"/>
          <w:lang w:val="ru-RU" w:eastAsia="en-US"/>
        </w:rPr>
      </w:pPr>
      <w:r>
        <w:rPr>
          <w:rFonts w:ascii="Times New Roman" w:eastAsiaTheme="minorHAnsi" w:hAnsi="Times New Roman"/>
          <w:sz w:val="28"/>
          <w:lang w:val="ru-RU" w:eastAsia="en-US"/>
        </w:rPr>
        <w:t xml:space="preserve">На последующих стадиях проектирования конструктивные решения Объекта необходимо выполнить с учетом его защиты от </w:t>
      </w:r>
      <w:r w:rsidRPr="0039470D">
        <w:rPr>
          <w:rFonts w:ascii="Times New Roman" w:eastAsiaTheme="minorHAnsi" w:hAnsi="Times New Roman"/>
          <w:sz w:val="28"/>
          <w:lang w:val="ru-RU" w:eastAsia="en-US"/>
        </w:rPr>
        <w:t>чрезвычайных ситуаций природного и техногенного характера</w:t>
      </w:r>
      <w:r>
        <w:rPr>
          <w:rFonts w:ascii="Times New Roman" w:eastAsiaTheme="minorHAnsi" w:hAnsi="Times New Roman"/>
          <w:sz w:val="28"/>
          <w:lang w:val="ru-RU" w:eastAsia="en-US"/>
        </w:rPr>
        <w:t xml:space="preserve">, в </w:t>
      </w:r>
      <w:proofErr w:type="spellStart"/>
      <w:r>
        <w:rPr>
          <w:rFonts w:ascii="Times New Roman" w:eastAsiaTheme="minorHAnsi" w:hAnsi="Times New Roman"/>
          <w:sz w:val="28"/>
          <w:lang w:val="ru-RU" w:eastAsia="en-US"/>
        </w:rPr>
        <w:t>т.ч</w:t>
      </w:r>
      <w:proofErr w:type="spellEnd"/>
      <w:r>
        <w:rPr>
          <w:rFonts w:ascii="Times New Roman" w:eastAsiaTheme="minorHAnsi" w:hAnsi="Times New Roman"/>
          <w:sz w:val="28"/>
          <w:lang w:val="ru-RU" w:eastAsia="en-US"/>
        </w:rPr>
        <w:t xml:space="preserve">. </w:t>
      </w:r>
      <w:r w:rsidRPr="00FC42FA">
        <w:rPr>
          <w:rFonts w:ascii="Times New Roman" w:eastAsiaTheme="minorHAnsi" w:hAnsi="Times New Roman"/>
          <w:sz w:val="28"/>
          <w:lang w:val="ru-RU" w:eastAsia="en-US"/>
        </w:rPr>
        <w:t>развити</w:t>
      </w:r>
      <w:r>
        <w:rPr>
          <w:rFonts w:ascii="Times New Roman" w:eastAsiaTheme="minorHAnsi" w:hAnsi="Times New Roman"/>
          <w:sz w:val="28"/>
          <w:lang w:val="ru-RU" w:eastAsia="en-US"/>
        </w:rPr>
        <w:t>я</w:t>
      </w:r>
      <w:r w:rsidRPr="00FC42FA">
        <w:rPr>
          <w:rFonts w:ascii="Times New Roman" w:eastAsiaTheme="minorHAnsi" w:hAnsi="Times New Roman"/>
          <w:sz w:val="28"/>
          <w:lang w:val="ru-RU" w:eastAsia="en-US"/>
        </w:rPr>
        <w:t xml:space="preserve"> карста, подтопления в пределах пойм</w:t>
      </w:r>
      <w:r>
        <w:rPr>
          <w:rFonts w:ascii="Times New Roman" w:eastAsiaTheme="minorHAnsi" w:hAnsi="Times New Roman"/>
          <w:sz w:val="28"/>
          <w:lang w:val="ru-RU" w:eastAsia="en-US"/>
        </w:rPr>
        <w:t>,</w:t>
      </w:r>
      <w:r w:rsidRPr="0039470D">
        <w:rPr>
          <w:rFonts w:ascii="Times New Roman" w:eastAsiaTheme="minorHAnsi" w:hAnsi="Times New Roman"/>
          <w:sz w:val="28"/>
          <w:lang w:val="ru-RU" w:eastAsia="en-US"/>
        </w:rPr>
        <w:t xml:space="preserve"> </w:t>
      </w:r>
      <w:r>
        <w:rPr>
          <w:rFonts w:ascii="Times New Roman" w:eastAsiaTheme="minorHAnsi" w:hAnsi="Times New Roman"/>
          <w:sz w:val="28"/>
          <w:lang w:val="ru-RU" w:eastAsia="en-US"/>
        </w:rPr>
        <w:t>опасных гидрометеорологических явлений.</w:t>
      </w:r>
    </w:p>
    <w:p w:rsidR="004A6BAC" w:rsidRPr="00A006D8" w:rsidRDefault="004A6BAC" w:rsidP="007836A0">
      <w:pPr>
        <w:pStyle w:val="24"/>
      </w:pPr>
      <w:bookmarkStart w:id="65" w:name="_Toc80033887"/>
      <w:r w:rsidRPr="00A006D8">
        <w:t>Информация о необходимости осуществления мероприятий по защите территории от чрезвычайных ситуаций техногенного характера</w:t>
      </w:r>
      <w:bookmarkEnd w:id="65"/>
    </w:p>
    <w:p w:rsidR="00682A85" w:rsidRPr="004A6BAC" w:rsidRDefault="00682A85" w:rsidP="007836A0">
      <w:pPr>
        <w:pStyle w:val="af0"/>
        <w:ind w:left="0" w:right="0" w:firstLine="709"/>
        <w:rPr>
          <w:rFonts w:ascii="Times New Roman" w:eastAsiaTheme="minorHAnsi" w:hAnsi="Times New Roman"/>
          <w:sz w:val="28"/>
          <w:lang w:val="ru-RU" w:eastAsia="en-US"/>
        </w:rPr>
      </w:pPr>
      <w:r>
        <w:rPr>
          <w:rFonts w:ascii="Times New Roman" w:eastAsiaTheme="minorHAnsi" w:hAnsi="Times New Roman"/>
          <w:sz w:val="28"/>
          <w:lang w:val="ru-RU" w:eastAsia="en-US"/>
        </w:rPr>
        <w:t xml:space="preserve">Согласно письму </w:t>
      </w:r>
      <w:r w:rsidRPr="00682A85">
        <w:rPr>
          <w:rFonts w:ascii="Times New Roman" w:eastAsiaTheme="minorHAnsi" w:hAnsi="Times New Roman"/>
          <w:sz w:val="28"/>
          <w:lang w:val="ru-RU" w:eastAsia="en-US"/>
        </w:rPr>
        <w:t>Главного управления МЧС России по Ленинградской области от 10.03.2021 №ИВ-180-934 в районе проектирования опасные производственные объекты отсутствуют.</w:t>
      </w:r>
      <w:r>
        <w:rPr>
          <w:rFonts w:ascii="Times New Roman" w:eastAsiaTheme="minorHAnsi" w:hAnsi="Times New Roman"/>
          <w:sz w:val="28"/>
          <w:lang w:val="ru-RU" w:eastAsia="en-US"/>
        </w:rPr>
        <w:t xml:space="preserve"> П</w:t>
      </w:r>
      <w:r w:rsidRPr="004A6BAC">
        <w:rPr>
          <w:rFonts w:ascii="Times New Roman" w:eastAsiaTheme="minorHAnsi" w:hAnsi="Times New Roman"/>
          <w:sz w:val="28"/>
          <w:lang w:val="ru-RU" w:eastAsia="en-US"/>
        </w:rPr>
        <w:t>роектируемый объект в зону возможного радиоактивного загрязнения и зону возможных разрушений не попадает.</w:t>
      </w:r>
    </w:p>
    <w:p w:rsidR="0039470D"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t>Согласно исходным данным Главного управления МЧС России по Ленинградской области от 27.08.2020 №5610-2-2-19</w:t>
      </w:r>
      <w:r>
        <w:rPr>
          <w:rFonts w:ascii="Times New Roman" w:eastAsiaTheme="minorHAnsi" w:hAnsi="Times New Roman"/>
          <w:sz w:val="28"/>
          <w:lang w:val="ru-RU" w:eastAsia="en-US"/>
        </w:rPr>
        <w:t xml:space="preserve"> </w:t>
      </w:r>
      <w:r w:rsidR="00682A85">
        <w:rPr>
          <w:rFonts w:ascii="Times New Roman" w:eastAsiaTheme="minorHAnsi" w:hAnsi="Times New Roman"/>
          <w:sz w:val="28"/>
          <w:lang w:val="ru-RU" w:eastAsia="en-US"/>
        </w:rPr>
        <w:t>н</w:t>
      </w:r>
      <w:r w:rsidRPr="004A6BAC">
        <w:rPr>
          <w:rFonts w:ascii="Times New Roman" w:eastAsiaTheme="minorHAnsi" w:hAnsi="Times New Roman"/>
          <w:sz w:val="28"/>
          <w:lang w:val="ru-RU" w:eastAsia="en-US"/>
        </w:rPr>
        <w:t xml:space="preserve">а участках нового строительства </w:t>
      </w:r>
      <w:r w:rsidR="00682A85">
        <w:rPr>
          <w:rFonts w:ascii="Times New Roman" w:eastAsiaTheme="minorHAnsi" w:hAnsi="Times New Roman"/>
          <w:sz w:val="28"/>
          <w:lang w:val="ru-RU" w:eastAsia="en-US"/>
        </w:rPr>
        <w:t xml:space="preserve">необходимо </w:t>
      </w:r>
      <w:r w:rsidRPr="004A6BAC">
        <w:rPr>
          <w:rFonts w:ascii="Times New Roman" w:eastAsiaTheme="minorHAnsi" w:hAnsi="Times New Roman"/>
          <w:sz w:val="28"/>
          <w:lang w:val="ru-RU" w:eastAsia="en-US"/>
        </w:rPr>
        <w:t xml:space="preserve">провести проверку и очистку местности от взрывоопасных предметов </w:t>
      </w:r>
      <w:r>
        <w:rPr>
          <w:rFonts w:ascii="Times New Roman" w:eastAsiaTheme="minorHAnsi" w:hAnsi="Times New Roman"/>
          <w:sz w:val="28"/>
          <w:lang w:val="ru-RU" w:eastAsia="en-US"/>
        </w:rPr>
        <w:t xml:space="preserve">(далее – ВОП) </w:t>
      </w:r>
      <w:r w:rsidRPr="004A6BAC">
        <w:rPr>
          <w:rFonts w:ascii="Times New Roman" w:eastAsiaTheme="minorHAnsi" w:hAnsi="Times New Roman"/>
          <w:sz w:val="28"/>
          <w:lang w:val="ru-RU" w:eastAsia="en-US"/>
        </w:rPr>
        <w:t>специализированными организациями с представлением акта в Главное управление МЧС России по Ленинградской области.</w:t>
      </w:r>
    </w:p>
    <w:p w:rsidR="004A6BAC" w:rsidRPr="004A6BAC" w:rsidRDefault="004A6BAC" w:rsidP="007836A0">
      <w:pPr>
        <w:pStyle w:val="af0"/>
        <w:ind w:left="0" w:right="0" w:firstLine="709"/>
        <w:rPr>
          <w:rFonts w:ascii="Times New Roman" w:eastAsiaTheme="minorHAnsi" w:hAnsi="Times New Roman"/>
          <w:sz w:val="28"/>
          <w:lang w:val="ru-RU" w:eastAsia="en-US"/>
        </w:rPr>
      </w:pPr>
      <w:r>
        <w:rPr>
          <w:rFonts w:ascii="Times New Roman" w:eastAsiaTheme="minorHAnsi" w:hAnsi="Times New Roman"/>
          <w:sz w:val="28"/>
          <w:lang w:val="ru-RU" w:eastAsia="en-US"/>
        </w:rPr>
        <w:t xml:space="preserve">Согласно </w:t>
      </w:r>
      <w:r w:rsidRPr="004A6BAC">
        <w:rPr>
          <w:rFonts w:ascii="Times New Roman" w:eastAsiaTheme="minorHAnsi" w:hAnsi="Times New Roman"/>
          <w:sz w:val="28"/>
          <w:lang w:val="ru-RU" w:eastAsia="en-US"/>
        </w:rPr>
        <w:t xml:space="preserve">письму Главного управления МЧС России по Ленинградской области от 18.08.020 №5370-3-3-4 </w:t>
      </w:r>
      <w:r>
        <w:rPr>
          <w:rFonts w:ascii="Times New Roman" w:eastAsiaTheme="minorHAnsi" w:hAnsi="Times New Roman"/>
          <w:sz w:val="28"/>
          <w:lang w:val="ru-RU" w:eastAsia="en-US"/>
        </w:rPr>
        <w:t>р</w:t>
      </w:r>
      <w:r w:rsidRPr="004A6BAC">
        <w:rPr>
          <w:rFonts w:ascii="Times New Roman" w:eastAsiaTheme="minorHAnsi" w:hAnsi="Times New Roman"/>
          <w:sz w:val="28"/>
          <w:lang w:val="ru-RU" w:eastAsia="en-US"/>
        </w:rPr>
        <w:t>аботы по разминированию и очистке местности от ВОП в районе объекта проводились после окончания Великой Отечественной войны, в глубину до 30 см, а взрывоопасные предметы в связи с географическо-климатическими особенностями Ленинградской области могут находиться в земле до 3 метров в глубину. В зависимости от категории и свойств грунта, а также из-за сезонного колебания температуры почвы возможен подъём ВОП на поверхность земли (подъём боеприпасов при вымерзании грунта может составлять от 2-х до 5-ти см. в год).</w:t>
      </w:r>
    </w:p>
    <w:p w:rsidR="004A6BAC" w:rsidRPr="004A6BAC"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t>На основании выше изложенного, территория реконструкции автодороги относится к участкам местности с предполагаемым наличием ВОП.</w:t>
      </w:r>
    </w:p>
    <w:p w:rsidR="004A6BAC" w:rsidRPr="004A6BAC"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lastRenderedPageBreak/>
        <w:t>В соответствии с п. 2.9 Распоряжения Губернатора Ленинградской области от 07.04.1999 №165-рг «Об организации работ по обнаружению, обезвреживанию, вывозу и уничтожению взрывоопасных предметов на территории Ленинградской области» для обеспечения безопасности строительных работ при освоении земель</w:t>
      </w:r>
      <w:r>
        <w:rPr>
          <w:rFonts w:ascii="Times New Roman" w:eastAsiaTheme="minorHAnsi" w:hAnsi="Times New Roman"/>
          <w:sz w:val="28"/>
          <w:lang w:val="ru-RU" w:eastAsia="en-US"/>
        </w:rPr>
        <w:t xml:space="preserve"> </w:t>
      </w:r>
      <w:r w:rsidRPr="004A6BAC">
        <w:rPr>
          <w:rFonts w:ascii="Times New Roman" w:eastAsiaTheme="minorHAnsi" w:hAnsi="Times New Roman"/>
          <w:sz w:val="28"/>
          <w:lang w:val="ru-RU" w:eastAsia="en-US"/>
        </w:rPr>
        <w:t xml:space="preserve">в подготовительные работы (в </w:t>
      </w:r>
      <w:proofErr w:type="spellStart"/>
      <w:r w:rsidRPr="004A6BAC">
        <w:rPr>
          <w:rFonts w:ascii="Times New Roman" w:eastAsiaTheme="minorHAnsi" w:hAnsi="Times New Roman"/>
          <w:sz w:val="28"/>
          <w:lang w:val="ru-RU" w:eastAsia="en-US"/>
        </w:rPr>
        <w:t>т.</w:t>
      </w:r>
      <w:r>
        <w:rPr>
          <w:rFonts w:ascii="Times New Roman" w:eastAsiaTheme="minorHAnsi" w:hAnsi="Times New Roman"/>
          <w:sz w:val="28"/>
          <w:lang w:val="ru-RU" w:eastAsia="en-US"/>
        </w:rPr>
        <w:t>ч</w:t>
      </w:r>
      <w:proofErr w:type="spellEnd"/>
      <w:r w:rsidRPr="004A6BAC">
        <w:rPr>
          <w:rFonts w:ascii="Times New Roman" w:eastAsiaTheme="minorHAnsi" w:hAnsi="Times New Roman"/>
          <w:sz w:val="28"/>
          <w:lang w:val="ru-RU" w:eastAsia="en-US"/>
        </w:rPr>
        <w:t>. инженерные изыскания) включаются мероприятия по очистке территории строительства от ВОП.</w:t>
      </w:r>
    </w:p>
    <w:p w:rsidR="004A6BAC" w:rsidRPr="004A6BAC" w:rsidRDefault="004A6BAC" w:rsidP="007836A0">
      <w:pPr>
        <w:pStyle w:val="af0"/>
        <w:ind w:left="0" w:right="0" w:firstLine="709"/>
        <w:rPr>
          <w:rFonts w:ascii="Times New Roman" w:eastAsiaTheme="minorHAnsi" w:hAnsi="Times New Roman"/>
          <w:sz w:val="28"/>
          <w:lang w:val="ru-RU" w:eastAsia="en-US"/>
        </w:rPr>
      </w:pPr>
      <w:r w:rsidRPr="004A6BAC">
        <w:rPr>
          <w:rFonts w:ascii="Times New Roman" w:eastAsiaTheme="minorHAnsi" w:hAnsi="Times New Roman"/>
          <w:sz w:val="28"/>
          <w:lang w:val="ru-RU" w:eastAsia="en-US"/>
        </w:rPr>
        <w:t>До начала изыскательских и строительных работ на указанной территории необходимо проведение очистки от ВОП земельных участков и акватории, на которых предусмотрено проведение земляных строительных работ.</w:t>
      </w:r>
    </w:p>
    <w:p w:rsidR="004A6BAC" w:rsidRPr="00682A85" w:rsidRDefault="004A6BAC" w:rsidP="007836A0">
      <w:pPr>
        <w:pStyle w:val="af0"/>
        <w:ind w:left="0" w:right="0" w:firstLine="709"/>
        <w:rPr>
          <w:rFonts w:ascii="Times New Roman" w:eastAsiaTheme="minorHAnsi" w:hAnsi="Times New Roman"/>
          <w:sz w:val="28"/>
          <w:lang w:val="ru-RU" w:eastAsia="en-US"/>
        </w:rPr>
      </w:pPr>
      <w:r w:rsidRPr="00682A85">
        <w:rPr>
          <w:rFonts w:ascii="Times New Roman" w:eastAsiaTheme="minorHAnsi" w:hAnsi="Times New Roman"/>
          <w:sz w:val="28"/>
          <w:lang w:val="ru-RU" w:eastAsia="en-US"/>
        </w:rPr>
        <w:t xml:space="preserve">Согласно Акту №193/2020-О обследования территории на наличие взрывоопасных предметов работы по обследованию на наличие ВОП территории, отведенной под объект: «Строительство участка автомобильной дороги от автомобильной дороги «Мины- Новинка» до дер. </w:t>
      </w:r>
      <w:proofErr w:type="spellStart"/>
      <w:r w:rsidRPr="00682A85">
        <w:rPr>
          <w:rFonts w:ascii="Times New Roman" w:eastAsiaTheme="minorHAnsi" w:hAnsi="Times New Roman"/>
          <w:sz w:val="28"/>
          <w:lang w:val="ru-RU" w:eastAsia="en-US"/>
        </w:rPr>
        <w:t>Клетно</w:t>
      </w:r>
      <w:proofErr w:type="spellEnd"/>
      <w:r w:rsidRPr="00682A85">
        <w:rPr>
          <w:rFonts w:ascii="Times New Roman" w:eastAsiaTheme="minorHAnsi" w:hAnsi="Times New Roman"/>
          <w:sz w:val="28"/>
          <w:lang w:val="ru-RU" w:eastAsia="en-US"/>
        </w:rPr>
        <w:t xml:space="preserve">», расположенного по адресу: Ленинградская область, Гатчинский район, </w:t>
      </w:r>
      <w:proofErr w:type="spellStart"/>
      <w:r w:rsidRPr="00682A85">
        <w:rPr>
          <w:rFonts w:ascii="Times New Roman" w:eastAsiaTheme="minorHAnsi" w:hAnsi="Times New Roman"/>
          <w:sz w:val="28"/>
          <w:lang w:val="ru-RU" w:eastAsia="en-US"/>
        </w:rPr>
        <w:t>Вьтрнцкое</w:t>
      </w:r>
      <w:proofErr w:type="spellEnd"/>
      <w:r w:rsidRPr="00682A85">
        <w:rPr>
          <w:rFonts w:ascii="Times New Roman" w:eastAsiaTheme="minorHAnsi" w:hAnsi="Times New Roman"/>
          <w:sz w:val="28"/>
          <w:lang w:val="ru-RU" w:eastAsia="en-US"/>
        </w:rPr>
        <w:t xml:space="preserve"> городское поселение, д. Борисове н д. </w:t>
      </w:r>
      <w:proofErr w:type="spellStart"/>
      <w:r w:rsidRPr="00682A85">
        <w:rPr>
          <w:rFonts w:ascii="Times New Roman" w:eastAsiaTheme="minorHAnsi" w:hAnsi="Times New Roman"/>
          <w:sz w:val="28"/>
          <w:lang w:val="ru-RU" w:eastAsia="en-US"/>
        </w:rPr>
        <w:t>Клетно</w:t>
      </w:r>
      <w:proofErr w:type="spellEnd"/>
      <w:r w:rsidRPr="00682A85">
        <w:rPr>
          <w:rFonts w:ascii="Times New Roman" w:eastAsiaTheme="minorHAnsi" w:hAnsi="Times New Roman"/>
          <w:sz w:val="28"/>
          <w:lang w:val="ru-RU" w:eastAsia="en-US"/>
        </w:rPr>
        <w:t>, общей площадью 1,65 Га, выполнены в полном объеме, на глубину 6,0 метров.</w:t>
      </w:r>
    </w:p>
    <w:p w:rsidR="007507B7" w:rsidRPr="00A006D8" w:rsidRDefault="007507B7" w:rsidP="007836A0">
      <w:pPr>
        <w:pStyle w:val="24"/>
      </w:pPr>
      <w:bookmarkStart w:id="66" w:name="_Toc80033888"/>
      <w:r w:rsidRPr="00A006D8">
        <w:t>Информация о необходимости осуществления мероприятий по обеспечению пожарной безопасности</w:t>
      </w:r>
      <w:bookmarkEnd w:id="66"/>
    </w:p>
    <w:p w:rsidR="002D0C36" w:rsidRPr="005E0559" w:rsidRDefault="002D0C36" w:rsidP="007836A0">
      <w:pPr>
        <w:tabs>
          <w:tab w:val="left" w:pos="9072"/>
          <w:tab w:val="left" w:pos="9781"/>
          <w:tab w:val="left" w:pos="10065"/>
        </w:tabs>
        <w:spacing w:after="0" w:line="240" w:lineRule="auto"/>
        <w:ind w:firstLine="567"/>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Система предотвращения пожаров проектируемого линейного объекта и обеспечивающих его функционирование, строений и сооружений, проектируемых в составе лин</w:t>
      </w:r>
      <w:r>
        <w:rPr>
          <w:rFonts w:ascii="Times New Roman" w:eastAsia="Times New Roman" w:hAnsi="Times New Roman" w:cs="Times New Roman"/>
          <w:iCs/>
          <w:sz w:val="28"/>
          <w:szCs w:val="28"/>
          <w:lang w:eastAsia="ru-RU"/>
        </w:rPr>
        <w:t>ейного объекта, в соответствии с требованием ст.</w:t>
      </w:r>
      <w:r w:rsidRPr="005E0559">
        <w:rPr>
          <w:rFonts w:ascii="Times New Roman" w:eastAsia="Times New Roman" w:hAnsi="Times New Roman" w:cs="Times New Roman"/>
          <w:iCs/>
          <w:sz w:val="28"/>
          <w:szCs w:val="28"/>
          <w:lang w:eastAsia="ru-RU"/>
        </w:rPr>
        <w:t>48</w:t>
      </w:r>
      <w:r>
        <w:rPr>
          <w:rFonts w:ascii="Times New Roman" w:eastAsia="Times New Roman" w:hAnsi="Times New Roman" w:cs="Times New Roman"/>
          <w:iCs/>
          <w:sz w:val="28"/>
          <w:szCs w:val="28"/>
          <w:lang w:eastAsia="ru-RU"/>
        </w:rPr>
        <w:t> </w:t>
      </w:r>
      <w:r w:rsidRPr="00810E70">
        <w:rPr>
          <w:rFonts w:ascii="Times New Roman" w:eastAsia="Times New Roman" w:hAnsi="Times New Roman" w:cs="Times New Roman"/>
          <w:iCs/>
          <w:sz w:val="28"/>
          <w:szCs w:val="28"/>
          <w:lang w:eastAsia="ru-RU"/>
        </w:rPr>
        <w:t>Технического регламента о требованиях пожарной безопасности</w:t>
      </w:r>
      <w:r w:rsidRPr="005E0559">
        <w:rPr>
          <w:rFonts w:ascii="Times New Roman" w:eastAsia="Times New Roman" w:hAnsi="Times New Roman" w:cs="Times New Roman"/>
          <w:iCs/>
          <w:sz w:val="28"/>
          <w:szCs w:val="28"/>
          <w:lang w:eastAsia="ru-RU"/>
        </w:rPr>
        <w:t xml:space="preserve"> предусматривает:</w:t>
      </w:r>
    </w:p>
    <w:p w:rsidR="002D0C36" w:rsidRPr="005E0559" w:rsidRDefault="002D0C36" w:rsidP="007836A0">
      <w:pPr>
        <w:tabs>
          <w:tab w:val="left" w:pos="9072"/>
          <w:tab w:val="left" w:pos="9781"/>
          <w:tab w:val="left" w:pos="10065"/>
        </w:tabs>
        <w:spacing w:after="0" w:line="240" w:lineRule="auto"/>
        <w:ind w:firstLine="567"/>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а) исключение условий </w:t>
      </w:r>
      <w:r>
        <w:rPr>
          <w:rFonts w:ascii="Times New Roman" w:eastAsia="Times New Roman" w:hAnsi="Times New Roman" w:cs="Times New Roman"/>
          <w:iCs/>
          <w:sz w:val="28"/>
          <w:szCs w:val="28"/>
          <w:lang w:eastAsia="ru-RU"/>
        </w:rPr>
        <w:t xml:space="preserve">образования горючей среды, что </w:t>
      </w:r>
      <w:r w:rsidRPr="005E0559">
        <w:rPr>
          <w:rFonts w:ascii="Times New Roman" w:eastAsia="Times New Roman" w:hAnsi="Times New Roman" w:cs="Times New Roman"/>
          <w:iCs/>
          <w:sz w:val="28"/>
          <w:szCs w:val="28"/>
          <w:lang w:eastAsia="ru-RU"/>
        </w:rPr>
        <w:t xml:space="preserve">в соответствии с требованиями ст. 49 </w:t>
      </w:r>
      <w:r w:rsidRPr="00810E70">
        <w:rPr>
          <w:rFonts w:ascii="Times New Roman" w:eastAsia="Times New Roman" w:hAnsi="Times New Roman" w:cs="Times New Roman"/>
          <w:iCs/>
          <w:sz w:val="28"/>
          <w:szCs w:val="28"/>
          <w:lang w:eastAsia="ru-RU"/>
        </w:rPr>
        <w:t>Технического регламента о требованиях пожарной безопасности</w:t>
      </w:r>
      <w:r w:rsidRPr="005E0559">
        <w:rPr>
          <w:rFonts w:ascii="Times New Roman" w:eastAsia="Times New Roman" w:hAnsi="Times New Roman" w:cs="Times New Roman"/>
          <w:iCs/>
          <w:sz w:val="28"/>
          <w:szCs w:val="28"/>
          <w:lang w:eastAsia="ru-RU"/>
        </w:rPr>
        <w:t xml:space="preserve"> достигается: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 применением негорючих веществ и материалов и </w:t>
      </w:r>
      <w:proofErr w:type="spellStart"/>
      <w:r w:rsidRPr="005E0559">
        <w:rPr>
          <w:rFonts w:ascii="Times New Roman" w:eastAsia="Times New Roman" w:hAnsi="Times New Roman" w:cs="Times New Roman"/>
          <w:iCs/>
          <w:sz w:val="28"/>
          <w:szCs w:val="28"/>
          <w:lang w:eastAsia="ru-RU"/>
        </w:rPr>
        <w:t>непожароопасных</w:t>
      </w:r>
      <w:proofErr w:type="spellEnd"/>
      <w:r w:rsidRPr="005E0559">
        <w:rPr>
          <w:rFonts w:ascii="Times New Roman" w:eastAsia="Times New Roman" w:hAnsi="Times New Roman" w:cs="Times New Roman"/>
          <w:iCs/>
          <w:sz w:val="28"/>
          <w:szCs w:val="28"/>
          <w:lang w:eastAsia="ru-RU"/>
        </w:rPr>
        <w:t xml:space="preserve"> строительных конструкций;</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ограничением массы и (или) объема горючих веществ и материалов;</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использованием наиболее безопасных способов размещения горючих веществ и материалов;</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изоляцией горючей среды от источников зажигания (применение изолированных резервуаров хранения дизельного топлива и масел, герметичных маслонаполненных баков системы охлаждения понижающих трансформаторов, баков топливных систем ЭБМК (энергетический блок</w:t>
      </w:r>
      <w:r>
        <w:rPr>
          <w:rFonts w:ascii="Times New Roman" w:eastAsia="Times New Roman" w:hAnsi="Times New Roman" w:cs="Times New Roman"/>
          <w:iCs/>
          <w:sz w:val="28"/>
          <w:szCs w:val="28"/>
          <w:lang w:eastAsia="ru-RU"/>
        </w:rPr>
        <w:t>-</w:t>
      </w:r>
      <w:r w:rsidRPr="005E0559">
        <w:rPr>
          <w:rFonts w:ascii="Times New Roman" w:eastAsia="Times New Roman" w:hAnsi="Times New Roman" w:cs="Times New Roman"/>
          <w:iCs/>
          <w:sz w:val="28"/>
          <w:szCs w:val="28"/>
          <w:lang w:eastAsia="ru-RU"/>
        </w:rPr>
        <w:t>модуль контейнерного исполнения));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поддержанием температуры и давления среды, при которых распространение пламени исключается;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механизацией и автоматизацией технологических процессов, связанных с обращением горючих веществ;</w:t>
      </w:r>
    </w:p>
    <w:p w:rsidR="002D0C36"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установкой пожароопасного оборудования в отдельных помещениях или на открытых площадках;</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постоянным содержанием</w:t>
      </w:r>
      <w:r>
        <w:rPr>
          <w:rFonts w:ascii="Times New Roman" w:eastAsia="Times New Roman" w:hAnsi="Times New Roman" w:cs="Times New Roman"/>
          <w:iCs/>
          <w:sz w:val="28"/>
          <w:szCs w:val="28"/>
          <w:lang w:eastAsia="ru-RU"/>
        </w:rPr>
        <w:t xml:space="preserve"> полосы отвода </w:t>
      </w:r>
      <w:r w:rsidRPr="005E0559">
        <w:rPr>
          <w:rFonts w:ascii="Times New Roman" w:eastAsia="Times New Roman" w:hAnsi="Times New Roman" w:cs="Times New Roman"/>
          <w:iCs/>
          <w:sz w:val="28"/>
          <w:szCs w:val="28"/>
          <w:lang w:eastAsia="ru-RU"/>
        </w:rPr>
        <w:t>в чистоте, систематической очисткой и вывозом с полосы отвода горючего мусора.</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lastRenderedPageBreak/>
        <w:t xml:space="preserve">б) исключение условий внесения в горючую среду источников зажигания, что в соответствии с требованиями ст. 50 </w:t>
      </w:r>
      <w:r w:rsidRPr="00810E70">
        <w:rPr>
          <w:rFonts w:ascii="Times New Roman" w:eastAsia="Times New Roman" w:hAnsi="Times New Roman" w:cs="Times New Roman"/>
          <w:iCs/>
          <w:sz w:val="28"/>
          <w:szCs w:val="28"/>
          <w:lang w:eastAsia="ru-RU"/>
        </w:rPr>
        <w:t>Технического регламента о требованиях пожарной безопасности</w:t>
      </w:r>
      <w:r w:rsidRPr="005E0559">
        <w:rPr>
          <w:rFonts w:ascii="Times New Roman" w:eastAsia="Times New Roman" w:hAnsi="Times New Roman" w:cs="Times New Roman"/>
          <w:iCs/>
          <w:sz w:val="28"/>
          <w:szCs w:val="28"/>
          <w:lang w:eastAsia="ru-RU"/>
        </w:rPr>
        <w:t xml:space="preserve"> достигается: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применением электрооборудования, соответствующего классу пожароопасной и (или) взрывоопасной зоны, категории и группе взрывоопасной смеси;</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 применением в конструкции быстродействующих средств защитного отключения электроустановок и других устройств, приводящих </w:t>
      </w:r>
      <w:r w:rsidRPr="005E0559">
        <w:rPr>
          <w:rFonts w:ascii="Times New Roman" w:eastAsia="Times New Roman" w:hAnsi="Times New Roman" w:cs="Times New Roman"/>
          <w:iCs/>
          <w:sz w:val="28"/>
          <w:szCs w:val="28"/>
          <w:lang w:eastAsia="ru-RU"/>
        </w:rPr>
        <w:br/>
        <w:t>к появлению источников зажигания;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применением оборудования и режимов проведения технологических процессов, исключающих образование статического электричества;</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применением механизмов, оборудования, аппаратов, устройств и других изделий, при эксплуатации которых не образуются источники зажигания;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соблюдением регламентируемых ПУЭ расстояний между токоведущими и заземленными токопроводящими частями электроустановок;</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 </w:t>
      </w:r>
      <w:proofErr w:type="spellStart"/>
      <w:r w:rsidRPr="005E0559">
        <w:rPr>
          <w:rFonts w:ascii="Times New Roman" w:eastAsia="Times New Roman" w:hAnsi="Times New Roman" w:cs="Times New Roman"/>
          <w:iCs/>
          <w:sz w:val="28"/>
          <w:szCs w:val="28"/>
          <w:lang w:eastAsia="ru-RU"/>
        </w:rPr>
        <w:t>занулением</w:t>
      </w:r>
      <w:proofErr w:type="spellEnd"/>
      <w:r w:rsidRPr="005E0559">
        <w:rPr>
          <w:rFonts w:ascii="Times New Roman" w:eastAsia="Times New Roman" w:hAnsi="Times New Roman" w:cs="Times New Roman"/>
          <w:iCs/>
          <w:sz w:val="28"/>
          <w:szCs w:val="28"/>
          <w:lang w:eastAsia="ru-RU"/>
        </w:rPr>
        <w:t xml:space="preserve"> (заземлением) металлических корпусов электрооборудования и элементов электроустановок, которые случайно могут оказаться под напряжением при пробое изоляции;</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 устройством </w:t>
      </w:r>
      <w:proofErr w:type="spellStart"/>
      <w:r w:rsidRPr="005E0559">
        <w:rPr>
          <w:rFonts w:ascii="Times New Roman" w:eastAsia="Times New Roman" w:hAnsi="Times New Roman" w:cs="Times New Roman"/>
          <w:iCs/>
          <w:sz w:val="28"/>
          <w:szCs w:val="28"/>
          <w:lang w:eastAsia="ru-RU"/>
        </w:rPr>
        <w:t>молниезащиты</w:t>
      </w:r>
      <w:proofErr w:type="spellEnd"/>
      <w:r w:rsidRPr="005E0559">
        <w:rPr>
          <w:rFonts w:ascii="Times New Roman" w:eastAsia="Times New Roman" w:hAnsi="Times New Roman" w:cs="Times New Roman"/>
          <w:iCs/>
          <w:sz w:val="28"/>
          <w:szCs w:val="28"/>
          <w:lang w:eastAsia="ru-RU"/>
        </w:rPr>
        <w:t xml:space="preserve"> сооружений и оборудования;</w:t>
      </w:r>
    </w:p>
    <w:p w:rsidR="002D0C36" w:rsidRPr="005E0559"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применением искробезо</w:t>
      </w:r>
      <w:r>
        <w:rPr>
          <w:rFonts w:ascii="Times New Roman" w:eastAsia="Times New Roman" w:hAnsi="Times New Roman" w:cs="Times New Roman"/>
          <w:iCs/>
          <w:sz w:val="28"/>
          <w:szCs w:val="28"/>
          <w:lang w:eastAsia="ru-RU"/>
        </w:rPr>
        <w:t xml:space="preserve">пасного инструмента при работе </w:t>
      </w:r>
      <w:r w:rsidRPr="005E0559">
        <w:rPr>
          <w:rFonts w:ascii="Times New Roman" w:eastAsia="Times New Roman" w:hAnsi="Times New Roman" w:cs="Times New Roman"/>
          <w:iCs/>
          <w:sz w:val="28"/>
          <w:szCs w:val="28"/>
          <w:lang w:eastAsia="ru-RU"/>
        </w:rPr>
        <w:t>с легковоспламеняющимися жидкостями и горючими газами;</w:t>
      </w:r>
    </w:p>
    <w:p w:rsidR="002D0C36" w:rsidRPr="002D0C36" w:rsidRDefault="002D0C36" w:rsidP="007836A0">
      <w:pPr>
        <w:tabs>
          <w:tab w:val="left" w:pos="9072"/>
          <w:tab w:val="left" w:pos="9781"/>
          <w:tab w:val="left" w:pos="10065"/>
        </w:tabs>
        <w:spacing w:after="0" w:line="240" w:lineRule="auto"/>
        <w:ind w:firstLine="709"/>
        <w:contextualSpacing/>
        <w:jc w:val="both"/>
        <w:rPr>
          <w:rFonts w:ascii="Times New Roman" w:eastAsia="Times New Roman" w:hAnsi="Times New Roman" w:cs="Times New Roman"/>
          <w:iCs/>
          <w:sz w:val="28"/>
          <w:szCs w:val="28"/>
          <w:lang w:eastAsia="ru-RU"/>
        </w:rPr>
      </w:pPr>
      <w:r w:rsidRPr="005E0559">
        <w:rPr>
          <w:rFonts w:ascii="Times New Roman" w:eastAsia="Times New Roman" w:hAnsi="Times New Roman" w:cs="Times New Roman"/>
          <w:iCs/>
          <w:sz w:val="28"/>
          <w:szCs w:val="28"/>
          <w:lang w:eastAsia="ru-RU"/>
        </w:rPr>
        <w:t xml:space="preserve">– </w:t>
      </w:r>
      <w:r w:rsidRPr="002D0C36">
        <w:rPr>
          <w:rFonts w:ascii="Times New Roman" w:eastAsia="Times New Roman" w:hAnsi="Times New Roman" w:cs="Times New Roman"/>
          <w:iCs/>
          <w:sz w:val="28"/>
          <w:szCs w:val="28"/>
          <w:lang w:eastAsia="ru-RU"/>
        </w:rPr>
        <w:t>применение устройств, исключающих возможность распространения пламени из одного объема в смежный.</w:t>
      </w:r>
    </w:p>
    <w:p w:rsidR="002D0C36" w:rsidRPr="002D0C36" w:rsidRDefault="002D0C36" w:rsidP="007836A0">
      <w:pPr>
        <w:tabs>
          <w:tab w:val="left" w:pos="9072"/>
          <w:tab w:val="left" w:pos="9781"/>
          <w:tab w:val="left" w:pos="10065"/>
        </w:tabs>
        <w:spacing w:after="0" w:line="240" w:lineRule="auto"/>
        <w:ind w:firstLine="567"/>
        <w:contextualSpacing/>
        <w:jc w:val="both"/>
        <w:rPr>
          <w:rFonts w:cs="Times New Roman"/>
        </w:rPr>
      </w:pPr>
    </w:p>
    <w:sectPr w:rsidR="002D0C36" w:rsidRPr="002D0C36" w:rsidSect="00121F3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B2" w:rsidRDefault="00E52BB2" w:rsidP="003825C2">
      <w:pPr>
        <w:spacing w:after="0" w:line="240" w:lineRule="auto"/>
      </w:pPr>
      <w:r>
        <w:separator/>
      </w:r>
    </w:p>
  </w:endnote>
  <w:endnote w:type="continuationSeparator" w:id="0">
    <w:p w:rsidR="00E52BB2" w:rsidRDefault="00E52BB2" w:rsidP="003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86" w:rsidRDefault="00BA42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86" w:rsidRDefault="00BA428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86" w:rsidRDefault="00BA42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B2" w:rsidRDefault="00E52BB2" w:rsidP="003825C2">
      <w:pPr>
        <w:spacing w:after="0" w:line="240" w:lineRule="auto"/>
      </w:pPr>
      <w:r>
        <w:separator/>
      </w:r>
    </w:p>
  </w:footnote>
  <w:footnote w:type="continuationSeparator" w:id="0">
    <w:p w:rsidR="00E52BB2" w:rsidRDefault="00E52BB2" w:rsidP="00382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86" w:rsidRDefault="00BA42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0C" w:rsidRPr="00A5788B" w:rsidRDefault="0061580C" w:rsidP="003825C2">
    <w:pPr>
      <w:pStyle w:val="ac"/>
      <w:jc w:val="center"/>
      <w:rPr>
        <w:rFonts w:ascii="Times New Roman" w:hAnsi="Times New Roman" w:cs="Times New Roman"/>
        <w:sz w:val="24"/>
        <w:szCs w:val="24"/>
      </w:rPr>
    </w:pPr>
  </w:p>
  <w:p w:rsidR="0061580C" w:rsidRDefault="0061580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86" w:rsidRDefault="00BA428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2FC31EB"/>
    <w:multiLevelType w:val="hybridMultilevel"/>
    <w:tmpl w:val="97AE77C2"/>
    <w:lvl w:ilvl="0" w:tplc="740A05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D2149F"/>
    <w:multiLevelType w:val="hybridMultilevel"/>
    <w:tmpl w:val="6AA6C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1D4F2E"/>
    <w:multiLevelType w:val="hybridMultilevel"/>
    <w:tmpl w:val="8000DDAE"/>
    <w:lvl w:ilvl="0" w:tplc="4F64448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05EE"/>
    <w:multiLevelType w:val="hybridMultilevel"/>
    <w:tmpl w:val="4A32BD16"/>
    <w:lvl w:ilvl="0" w:tplc="7F3E1446">
      <w:start w:val="1"/>
      <w:numFmt w:val="bullet"/>
      <w:lvlText w:val=""/>
      <w:lvlJc w:val="left"/>
      <w:pPr>
        <w:ind w:left="720" w:hanging="360"/>
      </w:pPr>
      <w:rPr>
        <w:rFonts w:ascii="Symbol" w:hAnsi="Symbol" w:hint="default"/>
      </w:rPr>
    </w:lvl>
    <w:lvl w:ilvl="1" w:tplc="7F3E144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720E6"/>
    <w:multiLevelType w:val="multilevel"/>
    <w:tmpl w:val="254E7116"/>
    <w:lvl w:ilvl="0">
      <w:start w:val="1"/>
      <w:numFmt w:val="decimal"/>
      <w:lvlText w:val="%1."/>
      <w:lvlJc w:val="left"/>
      <w:pPr>
        <w:ind w:left="1069"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B6D497F"/>
    <w:multiLevelType w:val="hybridMultilevel"/>
    <w:tmpl w:val="E8EEAAF8"/>
    <w:lvl w:ilvl="0" w:tplc="D766136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F2323C"/>
    <w:multiLevelType w:val="hybridMultilevel"/>
    <w:tmpl w:val="ACA24316"/>
    <w:lvl w:ilvl="0" w:tplc="773835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2A4564"/>
    <w:multiLevelType w:val="multilevel"/>
    <w:tmpl w:val="C842450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5247" w:hanging="2160"/>
      </w:pPr>
      <w:rPr>
        <w:rFonts w:hint="default"/>
      </w:rPr>
    </w:lvl>
    <w:lvl w:ilvl="8">
      <w:start w:val="1"/>
      <w:numFmt w:val="decimal"/>
      <w:isLgl/>
      <w:lvlText w:val="%1.%2.%3.%4.%5.%6.%7.%8.%9"/>
      <w:lvlJc w:val="left"/>
      <w:pPr>
        <w:ind w:left="5607" w:hanging="2160"/>
      </w:pPr>
      <w:rPr>
        <w:rFonts w:hint="default"/>
      </w:rPr>
    </w:lvl>
  </w:abstractNum>
  <w:abstractNum w:abstractNumId="9" w15:restartNumberingAfterBreak="0">
    <w:nsid w:val="3A935CE6"/>
    <w:multiLevelType w:val="hybridMultilevel"/>
    <w:tmpl w:val="729AFC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B156D5"/>
    <w:multiLevelType w:val="hybridMultilevel"/>
    <w:tmpl w:val="48AC7848"/>
    <w:lvl w:ilvl="0" w:tplc="997CB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526A25"/>
    <w:multiLevelType w:val="hybridMultilevel"/>
    <w:tmpl w:val="34F28CB0"/>
    <w:lvl w:ilvl="0" w:tplc="23200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B2F1227"/>
    <w:multiLevelType w:val="multilevel"/>
    <w:tmpl w:val="460EF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DC7F5C"/>
    <w:multiLevelType w:val="hybridMultilevel"/>
    <w:tmpl w:val="ACA24316"/>
    <w:lvl w:ilvl="0" w:tplc="773835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AD5A4C"/>
    <w:multiLevelType w:val="hybridMultilevel"/>
    <w:tmpl w:val="CADABAA6"/>
    <w:lvl w:ilvl="0" w:tplc="845C2AE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8546415"/>
    <w:multiLevelType w:val="hybridMultilevel"/>
    <w:tmpl w:val="A05C8168"/>
    <w:lvl w:ilvl="0" w:tplc="C3ECD5C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858C8"/>
    <w:multiLevelType w:val="hybridMultilevel"/>
    <w:tmpl w:val="6A967366"/>
    <w:lvl w:ilvl="0" w:tplc="F020A6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3D10376"/>
    <w:multiLevelType w:val="hybridMultilevel"/>
    <w:tmpl w:val="ACA24316"/>
    <w:lvl w:ilvl="0" w:tplc="773835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14D68"/>
    <w:multiLevelType w:val="hybridMultilevel"/>
    <w:tmpl w:val="8CE0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E2794"/>
    <w:multiLevelType w:val="hybridMultilevel"/>
    <w:tmpl w:val="2526873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6"/>
  </w:num>
  <w:num w:numId="3">
    <w:abstractNumId w:val="9"/>
  </w:num>
  <w:num w:numId="4">
    <w:abstractNumId w:val="19"/>
  </w:num>
  <w:num w:numId="5">
    <w:abstractNumId w:val="5"/>
  </w:num>
  <w:num w:numId="6">
    <w:abstractNumId w:val="0"/>
  </w:num>
  <w:num w:numId="7">
    <w:abstractNumId w:val="11"/>
  </w:num>
  <w:num w:numId="8">
    <w:abstractNumId w:val="15"/>
  </w:num>
  <w:num w:numId="9">
    <w:abstractNumId w:val="12"/>
  </w:num>
  <w:num w:numId="10">
    <w:abstractNumId w:val="6"/>
  </w:num>
  <w:num w:numId="11">
    <w:abstractNumId w:val="2"/>
  </w:num>
  <w:num w:numId="12">
    <w:abstractNumId w:val="10"/>
  </w:num>
  <w:num w:numId="13">
    <w:abstractNumId w:val="3"/>
  </w:num>
  <w:num w:numId="14">
    <w:abstractNumId w:val="4"/>
  </w:num>
  <w:num w:numId="15">
    <w:abstractNumId w:val="14"/>
  </w:num>
  <w:num w:numId="16">
    <w:abstractNumId w:val="18"/>
  </w:num>
  <w:num w:numId="17">
    <w:abstractNumId w:val="7"/>
  </w:num>
  <w:num w:numId="18">
    <w:abstractNumId w:val="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E0"/>
    <w:rsid w:val="000014A0"/>
    <w:rsid w:val="00007E2D"/>
    <w:rsid w:val="00012E7F"/>
    <w:rsid w:val="0001327F"/>
    <w:rsid w:val="0002084E"/>
    <w:rsid w:val="00021B69"/>
    <w:rsid w:val="00031FEF"/>
    <w:rsid w:val="00033B04"/>
    <w:rsid w:val="00043838"/>
    <w:rsid w:val="00043F69"/>
    <w:rsid w:val="00052B43"/>
    <w:rsid w:val="0005434A"/>
    <w:rsid w:val="00054BAA"/>
    <w:rsid w:val="00057682"/>
    <w:rsid w:val="00064715"/>
    <w:rsid w:val="00073797"/>
    <w:rsid w:val="000744A6"/>
    <w:rsid w:val="00075176"/>
    <w:rsid w:val="00075F92"/>
    <w:rsid w:val="00077EF0"/>
    <w:rsid w:val="00084F7F"/>
    <w:rsid w:val="000875C6"/>
    <w:rsid w:val="00090912"/>
    <w:rsid w:val="000A2119"/>
    <w:rsid w:val="000A3E63"/>
    <w:rsid w:val="000B4FC7"/>
    <w:rsid w:val="000B5485"/>
    <w:rsid w:val="000C0A88"/>
    <w:rsid w:val="000C370B"/>
    <w:rsid w:val="000D3FB5"/>
    <w:rsid w:val="000D4E05"/>
    <w:rsid w:val="000D5D6E"/>
    <w:rsid w:val="000D7BEE"/>
    <w:rsid w:val="000E1496"/>
    <w:rsid w:val="000E2C3D"/>
    <w:rsid w:val="000E7C6A"/>
    <w:rsid w:val="000F31AC"/>
    <w:rsid w:val="000F4F5C"/>
    <w:rsid w:val="000F6F0B"/>
    <w:rsid w:val="001011BB"/>
    <w:rsid w:val="00101B95"/>
    <w:rsid w:val="00103E08"/>
    <w:rsid w:val="001042E6"/>
    <w:rsid w:val="00104412"/>
    <w:rsid w:val="00104F49"/>
    <w:rsid w:val="00110C1A"/>
    <w:rsid w:val="0012172E"/>
    <w:rsid w:val="00121F3C"/>
    <w:rsid w:val="00122CA9"/>
    <w:rsid w:val="00131067"/>
    <w:rsid w:val="00135E0F"/>
    <w:rsid w:val="00140AC5"/>
    <w:rsid w:val="00142A82"/>
    <w:rsid w:val="00150747"/>
    <w:rsid w:val="00150FE0"/>
    <w:rsid w:val="0015391D"/>
    <w:rsid w:val="00170C6E"/>
    <w:rsid w:val="001743A6"/>
    <w:rsid w:val="001771A7"/>
    <w:rsid w:val="00180C6C"/>
    <w:rsid w:val="00190F2D"/>
    <w:rsid w:val="0019168D"/>
    <w:rsid w:val="00196C30"/>
    <w:rsid w:val="001A14DE"/>
    <w:rsid w:val="001A18CC"/>
    <w:rsid w:val="001A5F73"/>
    <w:rsid w:val="001B48EB"/>
    <w:rsid w:val="001B665B"/>
    <w:rsid w:val="001C687B"/>
    <w:rsid w:val="001D7FA4"/>
    <w:rsid w:val="001E3277"/>
    <w:rsid w:val="001E5034"/>
    <w:rsid w:val="001F3397"/>
    <w:rsid w:val="001F47CB"/>
    <w:rsid w:val="001F7912"/>
    <w:rsid w:val="00200CFF"/>
    <w:rsid w:val="00200EB8"/>
    <w:rsid w:val="00202BA8"/>
    <w:rsid w:val="002067EA"/>
    <w:rsid w:val="002102B8"/>
    <w:rsid w:val="00210778"/>
    <w:rsid w:val="002155D5"/>
    <w:rsid w:val="00221891"/>
    <w:rsid w:val="00222C28"/>
    <w:rsid w:val="00224C86"/>
    <w:rsid w:val="00226B51"/>
    <w:rsid w:val="00232EFB"/>
    <w:rsid w:val="002332D6"/>
    <w:rsid w:val="00234042"/>
    <w:rsid w:val="002363F1"/>
    <w:rsid w:val="0023661D"/>
    <w:rsid w:val="00240AC8"/>
    <w:rsid w:val="00251772"/>
    <w:rsid w:val="0025180C"/>
    <w:rsid w:val="002612F7"/>
    <w:rsid w:val="00263965"/>
    <w:rsid w:val="002675FA"/>
    <w:rsid w:val="00270AD6"/>
    <w:rsid w:val="00272228"/>
    <w:rsid w:val="00282925"/>
    <w:rsid w:val="00283EB8"/>
    <w:rsid w:val="00290BFA"/>
    <w:rsid w:val="0029349F"/>
    <w:rsid w:val="002A4775"/>
    <w:rsid w:val="002B346F"/>
    <w:rsid w:val="002B34D1"/>
    <w:rsid w:val="002B7EA1"/>
    <w:rsid w:val="002C062D"/>
    <w:rsid w:val="002C2137"/>
    <w:rsid w:val="002C7444"/>
    <w:rsid w:val="002D062E"/>
    <w:rsid w:val="002D0C36"/>
    <w:rsid w:val="002D132E"/>
    <w:rsid w:val="002D14AC"/>
    <w:rsid w:val="002D36B2"/>
    <w:rsid w:val="002D7D09"/>
    <w:rsid w:val="002E1F05"/>
    <w:rsid w:val="002E388C"/>
    <w:rsid w:val="002F0C87"/>
    <w:rsid w:val="002F773B"/>
    <w:rsid w:val="003014BA"/>
    <w:rsid w:val="00301549"/>
    <w:rsid w:val="0030195A"/>
    <w:rsid w:val="0030210B"/>
    <w:rsid w:val="003031B3"/>
    <w:rsid w:val="00311FCF"/>
    <w:rsid w:val="00312745"/>
    <w:rsid w:val="00314201"/>
    <w:rsid w:val="0032017A"/>
    <w:rsid w:val="00321435"/>
    <w:rsid w:val="00325FC3"/>
    <w:rsid w:val="00327D81"/>
    <w:rsid w:val="003364F6"/>
    <w:rsid w:val="003456FE"/>
    <w:rsid w:val="00345CAC"/>
    <w:rsid w:val="0034743A"/>
    <w:rsid w:val="0035001E"/>
    <w:rsid w:val="00352F4F"/>
    <w:rsid w:val="00360F34"/>
    <w:rsid w:val="003615B8"/>
    <w:rsid w:val="00363DCF"/>
    <w:rsid w:val="00364A56"/>
    <w:rsid w:val="00367FC0"/>
    <w:rsid w:val="00371D6F"/>
    <w:rsid w:val="00381FD9"/>
    <w:rsid w:val="003825C2"/>
    <w:rsid w:val="00390D1D"/>
    <w:rsid w:val="0039421F"/>
    <w:rsid w:val="0039470D"/>
    <w:rsid w:val="00395C84"/>
    <w:rsid w:val="003A55F6"/>
    <w:rsid w:val="003B58F0"/>
    <w:rsid w:val="003C04CB"/>
    <w:rsid w:val="003C12C8"/>
    <w:rsid w:val="003C3DA5"/>
    <w:rsid w:val="003C4643"/>
    <w:rsid w:val="003C61DA"/>
    <w:rsid w:val="003C61E8"/>
    <w:rsid w:val="003D5292"/>
    <w:rsid w:val="003E25AA"/>
    <w:rsid w:val="003E4B9C"/>
    <w:rsid w:val="0040132C"/>
    <w:rsid w:val="00401DB6"/>
    <w:rsid w:val="00404B96"/>
    <w:rsid w:val="0041099A"/>
    <w:rsid w:val="00411272"/>
    <w:rsid w:val="00412B13"/>
    <w:rsid w:val="00420721"/>
    <w:rsid w:val="00424C39"/>
    <w:rsid w:val="0043456C"/>
    <w:rsid w:val="00435374"/>
    <w:rsid w:val="004478C6"/>
    <w:rsid w:val="0045565D"/>
    <w:rsid w:val="0045572D"/>
    <w:rsid w:val="0046053F"/>
    <w:rsid w:val="00460A71"/>
    <w:rsid w:val="0046332B"/>
    <w:rsid w:val="00464CD6"/>
    <w:rsid w:val="00466971"/>
    <w:rsid w:val="00470831"/>
    <w:rsid w:val="00471D4E"/>
    <w:rsid w:val="00485282"/>
    <w:rsid w:val="00485C9E"/>
    <w:rsid w:val="00486C94"/>
    <w:rsid w:val="00486F53"/>
    <w:rsid w:val="00487AFF"/>
    <w:rsid w:val="00487B06"/>
    <w:rsid w:val="004901F2"/>
    <w:rsid w:val="00493DA2"/>
    <w:rsid w:val="0049582C"/>
    <w:rsid w:val="004A1783"/>
    <w:rsid w:val="004A6BAC"/>
    <w:rsid w:val="004A6EE2"/>
    <w:rsid w:val="004B2D8E"/>
    <w:rsid w:val="004B3547"/>
    <w:rsid w:val="004B3D3E"/>
    <w:rsid w:val="004B4836"/>
    <w:rsid w:val="004C5D53"/>
    <w:rsid w:val="004C6979"/>
    <w:rsid w:val="004E31BE"/>
    <w:rsid w:val="004E5356"/>
    <w:rsid w:val="004E6D44"/>
    <w:rsid w:val="004F26BC"/>
    <w:rsid w:val="004F390C"/>
    <w:rsid w:val="004F3DFA"/>
    <w:rsid w:val="004F6BD0"/>
    <w:rsid w:val="005002A6"/>
    <w:rsid w:val="0050031D"/>
    <w:rsid w:val="00501231"/>
    <w:rsid w:val="0050566E"/>
    <w:rsid w:val="005101DE"/>
    <w:rsid w:val="005232B6"/>
    <w:rsid w:val="00530B17"/>
    <w:rsid w:val="00534E3A"/>
    <w:rsid w:val="00542BC4"/>
    <w:rsid w:val="00542D9D"/>
    <w:rsid w:val="00545CCF"/>
    <w:rsid w:val="00546892"/>
    <w:rsid w:val="00555AAB"/>
    <w:rsid w:val="00560A43"/>
    <w:rsid w:val="005623A4"/>
    <w:rsid w:val="00562EE6"/>
    <w:rsid w:val="00574ED7"/>
    <w:rsid w:val="0058138C"/>
    <w:rsid w:val="00584E26"/>
    <w:rsid w:val="0058702B"/>
    <w:rsid w:val="0059046B"/>
    <w:rsid w:val="00590FAA"/>
    <w:rsid w:val="00594246"/>
    <w:rsid w:val="005A228B"/>
    <w:rsid w:val="005B40F4"/>
    <w:rsid w:val="005B5AF2"/>
    <w:rsid w:val="005B764E"/>
    <w:rsid w:val="005B7B3B"/>
    <w:rsid w:val="005C3022"/>
    <w:rsid w:val="005C7843"/>
    <w:rsid w:val="005D2ABA"/>
    <w:rsid w:val="005D44D9"/>
    <w:rsid w:val="005D5DD4"/>
    <w:rsid w:val="005E204E"/>
    <w:rsid w:val="005E21AF"/>
    <w:rsid w:val="005E2829"/>
    <w:rsid w:val="005E662D"/>
    <w:rsid w:val="00600C65"/>
    <w:rsid w:val="00611010"/>
    <w:rsid w:val="0061132C"/>
    <w:rsid w:val="006128AE"/>
    <w:rsid w:val="0061461F"/>
    <w:rsid w:val="0061580C"/>
    <w:rsid w:val="00625DC4"/>
    <w:rsid w:val="006345E9"/>
    <w:rsid w:val="00640C60"/>
    <w:rsid w:val="00644347"/>
    <w:rsid w:val="00646CFD"/>
    <w:rsid w:val="00655D7C"/>
    <w:rsid w:val="006578FD"/>
    <w:rsid w:val="00661023"/>
    <w:rsid w:val="00662DAA"/>
    <w:rsid w:val="00670DC0"/>
    <w:rsid w:val="00671454"/>
    <w:rsid w:val="0067166E"/>
    <w:rsid w:val="00671A29"/>
    <w:rsid w:val="0067665C"/>
    <w:rsid w:val="00682A85"/>
    <w:rsid w:val="006854AA"/>
    <w:rsid w:val="0068564D"/>
    <w:rsid w:val="00686106"/>
    <w:rsid w:val="0068654A"/>
    <w:rsid w:val="00694244"/>
    <w:rsid w:val="00695219"/>
    <w:rsid w:val="00696009"/>
    <w:rsid w:val="006A1B84"/>
    <w:rsid w:val="006A7471"/>
    <w:rsid w:val="006B181F"/>
    <w:rsid w:val="006B243A"/>
    <w:rsid w:val="006B26F1"/>
    <w:rsid w:val="006B2FA4"/>
    <w:rsid w:val="006B7ACC"/>
    <w:rsid w:val="006C295B"/>
    <w:rsid w:val="006C3B78"/>
    <w:rsid w:val="006D1575"/>
    <w:rsid w:val="006D3588"/>
    <w:rsid w:val="006E1078"/>
    <w:rsid w:val="006E7508"/>
    <w:rsid w:val="006F01DF"/>
    <w:rsid w:val="006F5A80"/>
    <w:rsid w:val="00710788"/>
    <w:rsid w:val="007123C3"/>
    <w:rsid w:val="007132B4"/>
    <w:rsid w:val="00720CF0"/>
    <w:rsid w:val="00720EFB"/>
    <w:rsid w:val="00724B81"/>
    <w:rsid w:val="007252FF"/>
    <w:rsid w:val="00730B4F"/>
    <w:rsid w:val="00731AD7"/>
    <w:rsid w:val="00732036"/>
    <w:rsid w:val="00734A24"/>
    <w:rsid w:val="007455A8"/>
    <w:rsid w:val="007474B5"/>
    <w:rsid w:val="007502E5"/>
    <w:rsid w:val="007507B7"/>
    <w:rsid w:val="00750D44"/>
    <w:rsid w:val="00751214"/>
    <w:rsid w:val="0075210F"/>
    <w:rsid w:val="007524FA"/>
    <w:rsid w:val="007566AD"/>
    <w:rsid w:val="00761BF7"/>
    <w:rsid w:val="00772C83"/>
    <w:rsid w:val="007819E0"/>
    <w:rsid w:val="00781CDB"/>
    <w:rsid w:val="007836A0"/>
    <w:rsid w:val="00784927"/>
    <w:rsid w:val="00786D1D"/>
    <w:rsid w:val="0079074C"/>
    <w:rsid w:val="00790E36"/>
    <w:rsid w:val="007A01D5"/>
    <w:rsid w:val="007B325C"/>
    <w:rsid w:val="007C0550"/>
    <w:rsid w:val="007C1847"/>
    <w:rsid w:val="007C4B88"/>
    <w:rsid w:val="007C7686"/>
    <w:rsid w:val="007D1EF7"/>
    <w:rsid w:val="007D20E6"/>
    <w:rsid w:val="007D7C42"/>
    <w:rsid w:val="007E0911"/>
    <w:rsid w:val="007E0EFC"/>
    <w:rsid w:val="007E2B90"/>
    <w:rsid w:val="007F3ADC"/>
    <w:rsid w:val="00800C0D"/>
    <w:rsid w:val="008042F4"/>
    <w:rsid w:val="008049FF"/>
    <w:rsid w:val="008068BE"/>
    <w:rsid w:val="008121A4"/>
    <w:rsid w:val="008163B2"/>
    <w:rsid w:val="0082022A"/>
    <w:rsid w:val="00820D4E"/>
    <w:rsid w:val="0082537D"/>
    <w:rsid w:val="00831798"/>
    <w:rsid w:val="0083366A"/>
    <w:rsid w:val="00837A35"/>
    <w:rsid w:val="00842017"/>
    <w:rsid w:val="00843243"/>
    <w:rsid w:val="00844702"/>
    <w:rsid w:val="00846511"/>
    <w:rsid w:val="0085158D"/>
    <w:rsid w:val="00853526"/>
    <w:rsid w:val="00856449"/>
    <w:rsid w:val="00857438"/>
    <w:rsid w:val="00860C43"/>
    <w:rsid w:val="00861781"/>
    <w:rsid w:val="00866321"/>
    <w:rsid w:val="0087131D"/>
    <w:rsid w:val="00871849"/>
    <w:rsid w:val="00872D8A"/>
    <w:rsid w:val="00877397"/>
    <w:rsid w:val="008773D2"/>
    <w:rsid w:val="00877802"/>
    <w:rsid w:val="00882FF0"/>
    <w:rsid w:val="0088388D"/>
    <w:rsid w:val="008838A7"/>
    <w:rsid w:val="00885323"/>
    <w:rsid w:val="00885A7F"/>
    <w:rsid w:val="00893256"/>
    <w:rsid w:val="00893E8C"/>
    <w:rsid w:val="00896024"/>
    <w:rsid w:val="008965A7"/>
    <w:rsid w:val="008A1582"/>
    <w:rsid w:val="008A6B21"/>
    <w:rsid w:val="008B1895"/>
    <w:rsid w:val="008B3230"/>
    <w:rsid w:val="008B32A3"/>
    <w:rsid w:val="008B6EB7"/>
    <w:rsid w:val="008B6FB2"/>
    <w:rsid w:val="008B7489"/>
    <w:rsid w:val="008C102F"/>
    <w:rsid w:val="008C1469"/>
    <w:rsid w:val="008C3F7E"/>
    <w:rsid w:val="008C734F"/>
    <w:rsid w:val="008C7835"/>
    <w:rsid w:val="008D1081"/>
    <w:rsid w:val="008D4F7B"/>
    <w:rsid w:val="008D6093"/>
    <w:rsid w:val="008E2241"/>
    <w:rsid w:val="008E2CBB"/>
    <w:rsid w:val="008E517C"/>
    <w:rsid w:val="008E774D"/>
    <w:rsid w:val="008F2C99"/>
    <w:rsid w:val="009006E0"/>
    <w:rsid w:val="00907BC7"/>
    <w:rsid w:val="00911FAA"/>
    <w:rsid w:val="00913B92"/>
    <w:rsid w:val="00915918"/>
    <w:rsid w:val="00916168"/>
    <w:rsid w:val="009231E1"/>
    <w:rsid w:val="00925366"/>
    <w:rsid w:val="0093267A"/>
    <w:rsid w:val="009349B0"/>
    <w:rsid w:val="00934BC2"/>
    <w:rsid w:val="00935E1C"/>
    <w:rsid w:val="00937346"/>
    <w:rsid w:val="009417F3"/>
    <w:rsid w:val="00954025"/>
    <w:rsid w:val="0095573B"/>
    <w:rsid w:val="00961151"/>
    <w:rsid w:val="00962DFF"/>
    <w:rsid w:val="0096438F"/>
    <w:rsid w:val="00965613"/>
    <w:rsid w:val="0096612C"/>
    <w:rsid w:val="00981F6C"/>
    <w:rsid w:val="009928D9"/>
    <w:rsid w:val="009A1815"/>
    <w:rsid w:val="009A3325"/>
    <w:rsid w:val="009B7AAD"/>
    <w:rsid w:val="009C24FA"/>
    <w:rsid w:val="009C5E7C"/>
    <w:rsid w:val="009D0682"/>
    <w:rsid w:val="009D137F"/>
    <w:rsid w:val="009D16A6"/>
    <w:rsid w:val="009E0CC5"/>
    <w:rsid w:val="009E7916"/>
    <w:rsid w:val="009F4681"/>
    <w:rsid w:val="00A006D8"/>
    <w:rsid w:val="00A03E3C"/>
    <w:rsid w:val="00A2129D"/>
    <w:rsid w:val="00A25D3D"/>
    <w:rsid w:val="00A341E2"/>
    <w:rsid w:val="00A37888"/>
    <w:rsid w:val="00A523EA"/>
    <w:rsid w:val="00A52572"/>
    <w:rsid w:val="00A54591"/>
    <w:rsid w:val="00A5788B"/>
    <w:rsid w:val="00A57DF5"/>
    <w:rsid w:val="00A60962"/>
    <w:rsid w:val="00A609A7"/>
    <w:rsid w:val="00A66544"/>
    <w:rsid w:val="00A67261"/>
    <w:rsid w:val="00A700EF"/>
    <w:rsid w:val="00A701DD"/>
    <w:rsid w:val="00A719A9"/>
    <w:rsid w:val="00A7282F"/>
    <w:rsid w:val="00A72C3A"/>
    <w:rsid w:val="00A744DC"/>
    <w:rsid w:val="00A75660"/>
    <w:rsid w:val="00A7637D"/>
    <w:rsid w:val="00A77DD3"/>
    <w:rsid w:val="00A81995"/>
    <w:rsid w:val="00A822AF"/>
    <w:rsid w:val="00A846DA"/>
    <w:rsid w:val="00A85F55"/>
    <w:rsid w:val="00A86146"/>
    <w:rsid w:val="00A9043A"/>
    <w:rsid w:val="00A90796"/>
    <w:rsid w:val="00A92224"/>
    <w:rsid w:val="00A93F38"/>
    <w:rsid w:val="00AA1448"/>
    <w:rsid w:val="00AA182F"/>
    <w:rsid w:val="00AA2E91"/>
    <w:rsid w:val="00AA5ACB"/>
    <w:rsid w:val="00AB20ED"/>
    <w:rsid w:val="00AB2813"/>
    <w:rsid w:val="00AB7CF2"/>
    <w:rsid w:val="00AB7D07"/>
    <w:rsid w:val="00AD5862"/>
    <w:rsid w:val="00AE1BA4"/>
    <w:rsid w:val="00AE35ED"/>
    <w:rsid w:val="00AE461B"/>
    <w:rsid w:val="00AE5D38"/>
    <w:rsid w:val="00AF52D1"/>
    <w:rsid w:val="00B00F52"/>
    <w:rsid w:val="00B031E0"/>
    <w:rsid w:val="00B04327"/>
    <w:rsid w:val="00B05BE5"/>
    <w:rsid w:val="00B07971"/>
    <w:rsid w:val="00B10255"/>
    <w:rsid w:val="00B12B17"/>
    <w:rsid w:val="00B201D2"/>
    <w:rsid w:val="00B20CF1"/>
    <w:rsid w:val="00B21EB7"/>
    <w:rsid w:val="00B24811"/>
    <w:rsid w:val="00B30A55"/>
    <w:rsid w:val="00B319AD"/>
    <w:rsid w:val="00B36C13"/>
    <w:rsid w:val="00B44641"/>
    <w:rsid w:val="00B4671B"/>
    <w:rsid w:val="00B475FD"/>
    <w:rsid w:val="00B51AE4"/>
    <w:rsid w:val="00B525D1"/>
    <w:rsid w:val="00B5439E"/>
    <w:rsid w:val="00B6248D"/>
    <w:rsid w:val="00B65DD9"/>
    <w:rsid w:val="00B71A1A"/>
    <w:rsid w:val="00B72307"/>
    <w:rsid w:val="00B73ABD"/>
    <w:rsid w:val="00B74323"/>
    <w:rsid w:val="00B76926"/>
    <w:rsid w:val="00B82B6E"/>
    <w:rsid w:val="00B82CBC"/>
    <w:rsid w:val="00B8642E"/>
    <w:rsid w:val="00BA0E57"/>
    <w:rsid w:val="00BA2D6B"/>
    <w:rsid w:val="00BA4286"/>
    <w:rsid w:val="00BA6C99"/>
    <w:rsid w:val="00BB04EB"/>
    <w:rsid w:val="00BB10A4"/>
    <w:rsid w:val="00BB5055"/>
    <w:rsid w:val="00BB7820"/>
    <w:rsid w:val="00BC52FF"/>
    <w:rsid w:val="00BC73A5"/>
    <w:rsid w:val="00BD27AF"/>
    <w:rsid w:val="00BD3232"/>
    <w:rsid w:val="00BD397A"/>
    <w:rsid w:val="00BD4008"/>
    <w:rsid w:val="00BD4682"/>
    <w:rsid w:val="00BE27F6"/>
    <w:rsid w:val="00BE4975"/>
    <w:rsid w:val="00BF03DF"/>
    <w:rsid w:val="00BF11E8"/>
    <w:rsid w:val="00BF4E3C"/>
    <w:rsid w:val="00BF73EF"/>
    <w:rsid w:val="00C01DE0"/>
    <w:rsid w:val="00C045C1"/>
    <w:rsid w:val="00C10447"/>
    <w:rsid w:val="00C16407"/>
    <w:rsid w:val="00C168D5"/>
    <w:rsid w:val="00C242AE"/>
    <w:rsid w:val="00C24C1A"/>
    <w:rsid w:val="00C24CEE"/>
    <w:rsid w:val="00C31E8F"/>
    <w:rsid w:val="00C333DC"/>
    <w:rsid w:val="00C34430"/>
    <w:rsid w:val="00C34D89"/>
    <w:rsid w:val="00C3638F"/>
    <w:rsid w:val="00C36C90"/>
    <w:rsid w:val="00C41CE6"/>
    <w:rsid w:val="00C45BA8"/>
    <w:rsid w:val="00C45E84"/>
    <w:rsid w:val="00C45F12"/>
    <w:rsid w:val="00C465CF"/>
    <w:rsid w:val="00C503DA"/>
    <w:rsid w:val="00C50914"/>
    <w:rsid w:val="00C519CE"/>
    <w:rsid w:val="00C547B6"/>
    <w:rsid w:val="00C557D9"/>
    <w:rsid w:val="00C55C44"/>
    <w:rsid w:val="00C610EE"/>
    <w:rsid w:val="00C61D12"/>
    <w:rsid w:val="00C6342C"/>
    <w:rsid w:val="00C70A3D"/>
    <w:rsid w:val="00C82DE2"/>
    <w:rsid w:val="00C83230"/>
    <w:rsid w:val="00C84A8D"/>
    <w:rsid w:val="00C858E3"/>
    <w:rsid w:val="00C85BC9"/>
    <w:rsid w:val="00C92979"/>
    <w:rsid w:val="00C931AE"/>
    <w:rsid w:val="00CA3169"/>
    <w:rsid w:val="00CA58B3"/>
    <w:rsid w:val="00CA7180"/>
    <w:rsid w:val="00CC06D4"/>
    <w:rsid w:val="00CC515E"/>
    <w:rsid w:val="00CC570E"/>
    <w:rsid w:val="00CC5D1F"/>
    <w:rsid w:val="00CC605F"/>
    <w:rsid w:val="00CC654D"/>
    <w:rsid w:val="00CC6F15"/>
    <w:rsid w:val="00CD367B"/>
    <w:rsid w:val="00CD5A06"/>
    <w:rsid w:val="00CD7DA8"/>
    <w:rsid w:val="00CE0976"/>
    <w:rsid w:val="00CE3058"/>
    <w:rsid w:val="00CF11F6"/>
    <w:rsid w:val="00CF5F6A"/>
    <w:rsid w:val="00CF71C5"/>
    <w:rsid w:val="00CF75C9"/>
    <w:rsid w:val="00D03D8F"/>
    <w:rsid w:val="00D10C08"/>
    <w:rsid w:val="00D10C6D"/>
    <w:rsid w:val="00D148B0"/>
    <w:rsid w:val="00D201B3"/>
    <w:rsid w:val="00D223BF"/>
    <w:rsid w:val="00D24970"/>
    <w:rsid w:val="00D26598"/>
    <w:rsid w:val="00D27EEB"/>
    <w:rsid w:val="00D319CB"/>
    <w:rsid w:val="00D33135"/>
    <w:rsid w:val="00D3374A"/>
    <w:rsid w:val="00D36424"/>
    <w:rsid w:val="00D40E1F"/>
    <w:rsid w:val="00D4201D"/>
    <w:rsid w:val="00D4460D"/>
    <w:rsid w:val="00D53270"/>
    <w:rsid w:val="00D541EE"/>
    <w:rsid w:val="00D578B2"/>
    <w:rsid w:val="00D578C2"/>
    <w:rsid w:val="00D608B7"/>
    <w:rsid w:val="00D657E1"/>
    <w:rsid w:val="00D6580F"/>
    <w:rsid w:val="00D65A83"/>
    <w:rsid w:val="00D66718"/>
    <w:rsid w:val="00D74D78"/>
    <w:rsid w:val="00D94704"/>
    <w:rsid w:val="00D94E71"/>
    <w:rsid w:val="00D97F4B"/>
    <w:rsid w:val="00DA5430"/>
    <w:rsid w:val="00DA571A"/>
    <w:rsid w:val="00DB1D33"/>
    <w:rsid w:val="00DB27A6"/>
    <w:rsid w:val="00DC15EE"/>
    <w:rsid w:val="00DC1907"/>
    <w:rsid w:val="00DC56D2"/>
    <w:rsid w:val="00DC6A79"/>
    <w:rsid w:val="00DD0B1C"/>
    <w:rsid w:val="00DD31B3"/>
    <w:rsid w:val="00DD3A4F"/>
    <w:rsid w:val="00DD501A"/>
    <w:rsid w:val="00DE39BF"/>
    <w:rsid w:val="00DE4525"/>
    <w:rsid w:val="00DF0C4E"/>
    <w:rsid w:val="00DF2908"/>
    <w:rsid w:val="00DF36AF"/>
    <w:rsid w:val="00DF72DD"/>
    <w:rsid w:val="00E103A4"/>
    <w:rsid w:val="00E103A7"/>
    <w:rsid w:val="00E10487"/>
    <w:rsid w:val="00E10DDB"/>
    <w:rsid w:val="00E1288D"/>
    <w:rsid w:val="00E13B34"/>
    <w:rsid w:val="00E143D7"/>
    <w:rsid w:val="00E17C4F"/>
    <w:rsid w:val="00E21963"/>
    <w:rsid w:val="00E23FBB"/>
    <w:rsid w:val="00E26127"/>
    <w:rsid w:val="00E26F2F"/>
    <w:rsid w:val="00E30625"/>
    <w:rsid w:val="00E372D4"/>
    <w:rsid w:val="00E40698"/>
    <w:rsid w:val="00E410C1"/>
    <w:rsid w:val="00E446A5"/>
    <w:rsid w:val="00E50F30"/>
    <w:rsid w:val="00E52BB2"/>
    <w:rsid w:val="00E5371D"/>
    <w:rsid w:val="00E53DD7"/>
    <w:rsid w:val="00E57163"/>
    <w:rsid w:val="00E612B2"/>
    <w:rsid w:val="00E61C0D"/>
    <w:rsid w:val="00E723CD"/>
    <w:rsid w:val="00E74281"/>
    <w:rsid w:val="00E76510"/>
    <w:rsid w:val="00E8187F"/>
    <w:rsid w:val="00E8559A"/>
    <w:rsid w:val="00E90EAE"/>
    <w:rsid w:val="00E956ED"/>
    <w:rsid w:val="00E96388"/>
    <w:rsid w:val="00EA133C"/>
    <w:rsid w:val="00EB0DA9"/>
    <w:rsid w:val="00EC0A3A"/>
    <w:rsid w:val="00EC1759"/>
    <w:rsid w:val="00ED32B5"/>
    <w:rsid w:val="00ED3371"/>
    <w:rsid w:val="00ED3393"/>
    <w:rsid w:val="00ED5C8D"/>
    <w:rsid w:val="00ED795E"/>
    <w:rsid w:val="00EE1265"/>
    <w:rsid w:val="00EE2DD8"/>
    <w:rsid w:val="00EE564D"/>
    <w:rsid w:val="00EF4C4A"/>
    <w:rsid w:val="00EF5622"/>
    <w:rsid w:val="00F02A5B"/>
    <w:rsid w:val="00F03312"/>
    <w:rsid w:val="00F051D3"/>
    <w:rsid w:val="00F0768E"/>
    <w:rsid w:val="00F11630"/>
    <w:rsid w:val="00F144BD"/>
    <w:rsid w:val="00F14AF2"/>
    <w:rsid w:val="00F15E76"/>
    <w:rsid w:val="00F17A0E"/>
    <w:rsid w:val="00F264F5"/>
    <w:rsid w:val="00F31BC7"/>
    <w:rsid w:val="00F32D9C"/>
    <w:rsid w:val="00F34926"/>
    <w:rsid w:val="00F43DEF"/>
    <w:rsid w:val="00F5720E"/>
    <w:rsid w:val="00F6006F"/>
    <w:rsid w:val="00F67674"/>
    <w:rsid w:val="00F70954"/>
    <w:rsid w:val="00F7496B"/>
    <w:rsid w:val="00F74C8C"/>
    <w:rsid w:val="00F771BD"/>
    <w:rsid w:val="00F8210E"/>
    <w:rsid w:val="00F8255D"/>
    <w:rsid w:val="00F8573B"/>
    <w:rsid w:val="00F91F15"/>
    <w:rsid w:val="00F96B9B"/>
    <w:rsid w:val="00FA3271"/>
    <w:rsid w:val="00FA7CD0"/>
    <w:rsid w:val="00FB58B8"/>
    <w:rsid w:val="00FB6BAD"/>
    <w:rsid w:val="00FC182C"/>
    <w:rsid w:val="00FC3EA0"/>
    <w:rsid w:val="00FC75B1"/>
    <w:rsid w:val="00FD12FE"/>
    <w:rsid w:val="00FD62E3"/>
    <w:rsid w:val="00FD6A96"/>
    <w:rsid w:val="00FE7E02"/>
    <w:rsid w:val="00FF09F8"/>
    <w:rsid w:val="00FF4E4F"/>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8B"/>
  </w:style>
  <w:style w:type="paragraph" w:styleId="1">
    <w:name w:val="heading 1"/>
    <w:basedOn w:val="a"/>
    <w:next w:val="a"/>
    <w:link w:val="10"/>
    <w:uiPriority w:val="9"/>
    <w:qFormat/>
    <w:rsid w:val="005A2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A18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13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РАЗДЕЛ 1 + Список"/>
    <w:basedOn w:val="a"/>
    <w:next w:val="a"/>
    <w:autoRedefine/>
    <w:qFormat/>
    <w:rsid w:val="0029349F"/>
    <w:pPr>
      <w:keepNext/>
      <w:spacing w:before="100" w:beforeAutospacing="1" w:after="0" w:line="360" w:lineRule="auto"/>
      <w:jc w:val="center"/>
      <w:outlineLvl w:val="0"/>
    </w:pPr>
    <w:rPr>
      <w:rFonts w:ascii="Times New Roman" w:hAnsi="Times New Roman"/>
      <w:b/>
      <w:i/>
      <w:color w:val="000000" w:themeColor="text1"/>
      <w:sz w:val="28"/>
      <w:lang w:eastAsia="ru-RU"/>
    </w:rPr>
  </w:style>
  <w:style w:type="paragraph" w:styleId="a3">
    <w:name w:val="No Spacing"/>
    <w:aliases w:val="ЗАГ1"/>
    <w:basedOn w:val="1"/>
    <w:next w:val="1"/>
    <w:link w:val="a4"/>
    <w:qFormat/>
    <w:rsid w:val="005A228B"/>
    <w:pPr>
      <w:keepNext w:val="0"/>
      <w:keepLines w:val="0"/>
      <w:widowControl w:val="0"/>
      <w:shd w:val="clear" w:color="auto" w:fill="FFFFFF"/>
      <w:spacing w:before="0" w:after="240" w:line="0" w:lineRule="atLeast"/>
      <w:jc w:val="center"/>
    </w:pPr>
    <w:rPr>
      <w:rFonts w:ascii="Times New Roman" w:eastAsia="Times New Roman" w:hAnsi="Times New Roman" w:cs="Times New Roman"/>
      <w:b/>
      <w:bCs/>
      <w:color w:val="000000"/>
      <w:sz w:val="28"/>
      <w:szCs w:val="28"/>
    </w:rPr>
  </w:style>
  <w:style w:type="character" w:customStyle="1" w:styleId="a4">
    <w:name w:val="Без интервала Знак"/>
    <w:aliases w:val="ЗАГ1 Знак"/>
    <w:basedOn w:val="a0"/>
    <w:link w:val="a3"/>
    <w:rsid w:val="005A228B"/>
    <w:rPr>
      <w:rFonts w:ascii="Times New Roman" w:eastAsia="Times New Roman" w:hAnsi="Times New Roman" w:cs="Times New Roman"/>
      <w:b/>
      <w:bCs/>
      <w:color w:val="000000"/>
      <w:sz w:val="28"/>
      <w:szCs w:val="28"/>
      <w:shd w:val="clear" w:color="auto" w:fill="FFFFFF"/>
    </w:rPr>
  </w:style>
  <w:style w:type="paragraph" w:styleId="a5">
    <w:name w:val="List Paragraph"/>
    <w:aliases w:val="Заголовок мой1,Абзац списка1,ПКФ Список,Абзац2,Абзац 2"/>
    <w:basedOn w:val="a"/>
    <w:link w:val="a6"/>
    <w:uiPriority w:val="34"/>
    <w:qFormat/>
    <w:rsid w:val="005A228B"/>
    <w:pPr>
      <w:ind w:left="720"/>
      <w:contextualSpacing/>
    </w:pPr>
  </w:style>
  <w:style w:type="character" w:customStyle="1" w:styleId="a6">
    <w:name w:val="Абзац списка Знак"/>
    <w:aliases w:val="Заголовок мой1 Знак,Абзац списка1 Знак,ПКФ Список Знак,Абзац2 Знак,Абзац 2 Знак"/>
    <w:basedOn w:val="a0"/>
    <w:link w:val="a5"/>
    <w:uiPriority w:val="34"/>
    <w:rsid w:val="005A228B"/>
  </w:style>
  <w:style w:type="character" w:customStyle="1" w:styleId="10">
    <w:name w:val="Заголовок 1 Знак"/>
    <w:basedOn w:val="a0"/>
    <w:link w:val="1"/>
    <w:uiPriority w:val="9"/>
    <w:rsid w:val="005A228B"/>
    <w:rPr>
      <w:rFonts w:asciiTheme="majorHAnsi" w:eastAsiaTheme="majorEastAsia" w:hAnsiTheme="majorHAnsi" w:cstheme="majorBidi"/>
      <w:color w:val="2E74B5" w:themeColor="accent1" w:themeShade="BF"/>
      <w:sz w:val="32"/>
      <w:szCs w:val="32"/>
    </w:rPr>
  </w:style>
  <w:style w:type="character" w:customStyle="1" w:styleId="a7">
    <w:name w:val="Основной текст_"/>
    <w:basedOn w:val="a0"/>
    <w:link w:val="21"/>
    <w:locked/>
    <w:rsid w:val="00A701DD"/>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7"/>
    <w:rsid w:val="00A701DD"/>
    <w:pPr>
      <w:widowControl w:val="0"/>
      <w:shd w:val="clear" w:color="auto" w:fill="FFFFFF"/>
      <w:spacing w:before="300" w:after="0" w:line="658" w:lineRule="exact"/>
      <w:ind w:hanging="760"/>
      <w:jc w:val="center"/>
    </w:pPr>
    <w:rPr>
      <w:rFonts w:ascii="Times New Roman" w:eastAsia="Times New Roman" w:hAnsi="Times New Roman" w:cs="Times New Roman"/>
      <w:sz w:val="27"/>
      <w:szCs w:val="27"/>
    </w:rPr>
  </w:style>
  <w:style w:type="paragraph" w:styleId="22">
    <w:name w:val="List 2"/>
    <w:basedOn w:val="a"/>
    <w:semiHidden/>
    <w:unhideWhenUsed/>
    <w:rsid w:val="008068BE"/>
    <w:pPr>
      <w:spacing w:after="0" w:line="240" w:lineRule="auto"/>
      <w:ind w:left="566" w:hanging="283"/>
    </w:pPr>
    <w:rPr>
      <w:rFonts w:ascii="Times New Roman" w:eastAsia="Times New Roman" w:hAnsi="Times New Roman" w:cs="Times New Roman"/>
      <w:sz w:val="32"/>
      <w:szCs w:val="20"/>
      <w:lang w:eastAsia="ru-RU"/>
    </w:rPr>
  </w:style>
  <w:style w:type="character" w:customStyle="1" w:styleId="a8">
    <w:name w:val="Основной текст с отступом Знак"/>
    <w:aliases w:val="Основной текст 1 Знак"/>
    <w:basedOn w:val="a0"/>
    <w:link w:val="a9"/>
    <w:semiHidden/>
    <w:locked/>
    <w:rsid w:val="008068BE"/>
    <w:rPr>
      <w:sz w:val="24"/>
      <w:szCs w:val="24"/>
    </w:rPr>
  </w:style>
  <w:style w:type="paragraph" w:styleId="a9">
    <w:name w:val="Body Text Indent"/>
    <w:aliases w:val="Основной текст 1"/>
    <w:basedOn w:val="a"/>
    <w:link w:val="a8"/>
    <w:semiHidden/>
    <w:unhideWhenUsed/>
    <w:rsid w:val="008068BE"/>
    <w:pPr>
      <w:spacing w:after="0" w:line="360" w:lineRule="auto"/>
      <w:ind w:firstLine="708"/>
      <w:jc w:val="both"/>
    </w:pPr>
    <w:rPr>
      <w:sz w:val="24"/>
      <w:szCs w:val="24"/>
    </w:rPr>
  </w:style>
  <w:style w:type="character" w:customStyle="1" w:styleId="12">
    <w:name w:val="Основной текст с отступом Знак1"/>
    <w:basedOn w:val="a0"/>
    <w:uiPriority w:val="99"/>
    <w:semiHidden/>
    <w:rsid w:val="008068BE"/>
  </w:style>
  <w:style w:type="character" w:customStyle="1" w:styleId="23">
    <w:name w:val="Раздел 2 Знак"/>
    <w:basedOn w:val="a0"/>
    <w:link w:val="24"/>
    <w:locked/>
    <w:rsid w:val="007836A0"/>
    <w:rPr>
      <w:rFonts w:ascii="Times New Roman" w:hAnsi="Times New Roman" w:cs="Arial"/>
      <w:b/>
      <w:i/>
      <w:color w:val="000000" w:themeColor="text1"/>
      <w:spacing w:val="-4"/>
      <w:sz w:val="28"/>
      <w:szCs w:val="28"/>
      <w:u w:color="2E74B5" w:themeColor="accent1" w:themeShade="BF"/>
      <w:lang w:eastAsia="ru-RU"/>
    </w:rPr>
  </w:style>
  <w:style w:type="paragraph" w:customStyle="1" w:styleId="24">
    <w:name w:val="Раздел 2"/>
    <w:basedOn w:val="a"/>
    <w:next w:val="a"/>
    <w:link w:val="23"/>
    <w:autoRedefine/>
    <w:qFormat/>
    <w:rsid w:val="007836A0"/>
    <w:pPr>
      <w:keepNext/>
      <w:tabs>
        <w:tab w:val="num" w:pos="624"/>
      </w:tabs>
      <w:spacing w:before="120" w:after="0" w:line="240" w:lineRule="auto"/>
      <w:jc w:val="center"/>
      <w:outlineLvl w:val="1"/>
    </w:pPr>
    <w:rPr>
      <w:rFonts w:ascii="Times New Roman" w:hAnsi="Times New Roman" w:cs="Arial"/>
      <w:b/>
      <w:i/>
      <w:color w:val="000000" w:themeColor="text1"/>
      <w:spacing w:val="-4"/>
      <w:sz w:val="28"/>
      <w:szCs w:val="28"/>
      <w:u w:color="2E74B5" w:themeColor="accent1" w:themeShade="BF"/>
      <w:lang w:eastAsia="ru-RU"/>
    </w:rPr>
  </w:style>
  <w:style w:type="paragraph" w:styleId="aa">
    <w:name w:val="TOC Heading"/>
    <w:basedOn w:val="1"/>
    <w:next w:val="a"/>
    <w:uiPriority w:val="39"/>
    <w:unhideWhenUsed/>
    <w:qFormat/>
    <w:rsid w:val="00DA5430"/>
    <w:pPr>
      <w:outlineLvl w:val="9"/>
    </w:pPr>
    <w:rPr>
      <w:lang w:eastAsia="ru-RU"/>
    </w:rPr>
  </w:style>
  <w:style w:type="paragraph" w:styleId="13">
    <w:name w:val="toc 1"/>
    <w:basedOn w:val="a"/>
    <w:next w:val="a"/>
    <w:autoRedefine/>
    <w:uiPriority w:val="39"/>
    <w:unhideWhenUsed/>
    <w:rsid w:val="007C0550"/>
    <w:pPr>
      <w:tabs>
        <w:tab w:val="left" w:pos="440"/>
        <w:tab w:val="right" w:leader="dot" w:pos="9345"/>
      </w:tabs>
      <w:spacing w:after="100"/>
    </w:pPr>
    <w:rPr>
      <w:rFonts w:ascii="Times New Roman" w:hAnsi="Times New Roman" w:cs="Times New Roman"/>
      <w:b/>
      <w:i/>
      <w:caps/>
      <w:noProof/>
      <w:sz w:val="24"/>
      <w:szCs w:val="24"/>
      <w:lang w:eastAsia="ru-RU"/>
    </w:rPr>
  </w:style>
  <w:style w:type="paragraph" w:styleId="25">
    <w:name w:val="toc 2"/>
    <w:basedOn w:val="a"/>
    <w:next w:val="a"/>
    <w:autoRedefine/>
    <w:uiPriority w:val="39"/>
    <w:unhideWhenUsed/>
    <w:rsid w:val="00E17C4F"/>
    <w:pPr>
      <w:tabs>
        <w:tab w:val="right" w:leader="dot" w:pos="9345"/>
      </w:tabs>
      <w:spacing w:after="100"/>
      <w:ind w:left="220"/>
    </w:pPr>
    <w:rPr>
      <w:rFonts w:ascii="Times New Roman" w:hAnsi="Times New Roman" w:cs="Times New Roman"/>
      <w:noProof/>
    </w:rPr>
  </w:style>
  <w:style w:type="character" w:styleId="ab">
    <w:name w:val="Hyperlink"/>
    <w:basedOn w:val="a0"/>
    <w:uiPriority w:val="99"/>
    <w:unhideWhenUsed/>
    <w:rsid w:val="00DA5430"/>
    <w:rPr>
      <w:color w:val="0563C1" w:themeColor="hyperlink"/>
      <w:u w:val="single"/>
    </w:rPr>
  </w:style>
  <w:style w:type="paragraph" w:styleId="ac">
    <w:name w:val="header"/>
    <w:basedOn w:val="a"/>
    <w:link w:val="ad"/>
    <w:unhideWhenUsed/>
    <w:qFormat/>
    <w:rsid w:val="003825C2"/>
    <w:pPr>
      <w:tabs>
        <w:tab w:val="center" w:pos="4677"/>
        <w:tab w:val="right" w:pos="9355"/>
      </w:tabs>
      <w:spacing w:after="0" w:line="240" w:lineRule="auto"/>
    </w:pPr>
  </w:style>
  <w:style w:type="character" w:customStyle="1" w:styleId="ad">
    <w:name w:val="Верхний колонтитул Знак"/>
    <w:basedOn w:val="a0"/>
    <w:link w:val="ac"/>
    <w:rsid w:val="003825C2"/>
  </w:style>
  <w:style w:type="paragraph" w:styleId="ae">
    <w:name w:val="footer"/>
    <w:basedOn w:val="a"/>
    <w:link w:val="af"/>
    <w:uiPriority w:val="99"/>
    <w:unhideWhenUsed/>
    <w:rsid w:val="003825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25C2"/>
  </w:style>
  <w:style w:type="paragraph" w:customStyle="1" w:styleId="Default">
    <w:name w:val="Default"/>
    <w:rsid w:val="005B40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ОБЫЧНЫЙ"/>
    <w:basedOn w:val="a"/>
    <w:link w:val="af1"/>
    <w:qFormat/>
    <w:rsid w:val="008A1582"/>
    <w:pPr>
      <w:spacing w:after="0" w:line="240" w:lineRule="auto"/>
      <w:ind w:left="284" w:right="227" w:firstLine="567"/>
      <w:jc w:val="both"/>
    </w:pPr>
    <w:rPr>
      <w:rFonts w:ascii="Calibri" w:eastAsia="Times New Roman" w:hAnsi="Calibri" w:cs="Times New Roman"/>
      <w:sz w:val="20"/>
      <w:szCs w:val="28"/>
      <w:lang w:val="x-none" w:eastAsia="zh-CN"/>
    </w:rPr>
  </w:style>
  <w:style w:type="character" w:customStyle="1" w:styleId="af1">
    <w:name w:val="ОБЫЧНЫЙ Знак"/>
    <w:link w:val="af0"/>
    <w:rsid w:val="008A1582"/>
    <w:rPr>
      <w:rFonts w:ascii="Calibri" w:eastAsia="Times New Roman" w:hAnsi="Calibri" w:cs="Times New Roman"/>
      <w:sz w:val="20"/>
      <w:szCs w:val="28"/>
      <w:lang w:val="x-none" w:eastAsia="zh-CN"/>
    </w:rPr>
  </w:style>
  <w:style w:type="paragraph" w:customStyle="1" w:styleId="af2">
    <w:name w:val="Абзац"/>
    <w:basedOn w:val="a"/>
    <w:link w:val="Char"/>
    <w:rsid w:val="00F70954"/>
    <w:pPr>
      <w:spacing w:before="60" w:after="0" w:line="240" w:lineRule="auto"/>
      <w:ind w:left="181" w:firstLine="357"/>
      <w:jc w:val="both"/>
    </w:pPr>
    <w:rPr>
      <w:rFonts w:ascii="Times New Roman" w:eastAsia="Times New Roman" w:hAnsi="Times New Roman" w:cs="Times New Roman"/>
      <w:szCs w:val="24"/>
      <w:lang w:eastAsia="ru-RU"/>
    </w:rPr>
  </w:style>
  <w:style w:type="character" w:customStyle="1" w:styleId="Char">
    <w:name w:val="Абзац Char"/>
    <w:link w:val="af2"/>
    <w:locked/>
    <w:rsid w:val="00F70954"/>
    <w:rPr>
      <w:rFonts w:ascii="Times New Roman" w:eastAsia="Times New Roman" w:hAnsi="Times New Roman" w:cs="Times New Roman"/>
      <w:szCs w:val="24"/>
      <w:lang w:eastAsia="ru-RU"/>
    </w:rPr>
  </w:style>
  <w:style w:type="paragraph" w:styleId="31">
    <w:name w:val="Body Text Indent 3"/>
    <w:basedOn w:val="a"/>
    <w:link w:val="32"/>
    <w:uiPriority w:val="99"/>
    <w:semiHidden/>
    <w:unhideWhenUsed/>
    <w:rsid w:val="00F70954"/>
    <w:pPr>
      <w:spacing w:after="120"/>
      <w:ind w:left="283"/>
    </w:pPr>
    <w:rPr>
      <w:sz w:val="16"/>
      <w:szCs w:val="16"/>
    </w:rPr>
  </w:style>
  <w:style w:type="character" w:customStyle="1" w:styleId="32">
    <w:name w:val="Основной текст с отступом 3 Знак"/>
    <w:basedOn w:val="a0"/>
    <w:link w:val="31"/>
    <w:uiPriority w:val="99"/>
    <w:semiHidden/>
    <w:rsid w:val="00F70954"/>
    <w:rPr>
      <w:sz w:val="16"/>
      <w:szCs w:val="16"/>
    </w:rPr>
  </w:style>
  <w:style w:type="paragraph" w:customStyle="1" w:styleId="ConsPlusNormal">
    <w:name w:val="ConsPlusNormal"/>
    <w:rsid w:val="00F709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Indent 2"/>
    <w:basedOn w:val="a"/>
    <w:link w:val="27"/>
    <w:uiPriority w:val="99"/>
    <w:unhideWhenUsed/>
    <w:rsid w:val="0002084E"/>
    <w:pPr>
      <w:spacing w:after="120" w:line="480" w:lineRule="auto"/>
      <w:ind w:left="283"/>
    </w:pPr>
  </w:style>
  <w:style w:type="character" w:customStyle="1" w:styleId="27">
    <w:name w:val="Основной текст с отступом 2 Знак"/>
    <w:basedOn w:val="a0"/>
    <w:link w:val="26"/>
    <w:uiPriority w:val="99"/>
    <w:rsid w:val="0002084E"/>
  </w:style>
  <w:style w:type="character" w:customStyle="1" w:styleId="20">
    <w:name w:val="Заголовок 2 Знак"/>
    <w:basedOn w:val="a0"/>
    <w:link w:val="2"/>
    <w:uiPriority w:val="9"/>
    <w:rsid w:val="009A1815"/>
    <w:rPr>
      <w:rFonts w:asciiTheme="majorHAnsi" w:eastAsiaTheme="majorEastAsia" w:hAnsiTheme="majorHAnsi" w:cstheme="majorBidi"/>
      <w:color w:val="2E74B5" w:themeColor="accent1" w:themeShade="BF"/>
      <w:sz w:val="26"/>
      <w:szCs w:val="26"/>
    </w:rPr>
  </w:style>
  <w:style w:type="paragraph" w:customStyle="1" w:styleId="14">
    <w:name w:val="Знак1 Знак Знак Знак"/>
    <w:basedOn w:val="a"/>
    <w:rsid w:val="009A1815"/>
    <w:pPr>
      <w:spacing w:line="240" w:lineRule="exact"/>
    </w:pPr>
    <w:rPr>
      <w:rFonts w:ascii="Verdana" w:eastAsia="Times New Roman" w:hAnsi="Verdana" w:cs="Times New Roman"/>
      <w:sz w:val="24"/>
      <w:szCs w:val="24"/>
      <w:lang w:val="en-US"/>
    </w:rPr>
  </w:style>
  <w:style w:type="table" w:styleId="af3">
    <w:name w:val="Table Grid"/>
    <w:basedOn w:val="a1"/>
    <w:rsid w:val="002E3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13B34"/>
    <w:rPr>
      <w:rFonts w:asciiTheme="majorHAnsi" w:eastAsiaTheme="majorEastAsia" w:hAnsiTheme="majorHAnsi" w:cstheme="majorBidi"/>
      <w:color w:val="1F4D78" w:themeColor="accent1" w:themeShade="7F"/>
      <w:sz w:val="24"/>
      <w:szCs w:val="24"/>
    </w:rPr>
  </w:style>
  <w:style w:type="character" w:styleId="af4">
    <w:name w:val="Emphasis"/>
    <w:basedOn w:val="a0"/>
    <w:uiPriority w:val="20"/>
    <w:qFormat/>
    <w:rsid w:val="00C045C1"/>
    <w:rPr>
      <w:i/>
      <w:iCs/>
    </w:rPr>
  </w:style>
  <w:style w:type="paragraph" w:styleId="af5">
    <w:name w:val="Balloon Text"/>
    <w:basedOn w:val="a"/>
    <w:link w:val="af6"/>
    <w:uiPriority w:val="99"/>
    <w:semiHidden/>
    <w:unhideWhenUsed/>
    <w:rsid w:val="004A178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A1783"/>
    <w:rPr>
      <w:rFonts w:ascii="Tahoma" w:hAnsi="Tahoma" w:cs="Tahoma"/>
      <w:sz w:val="16"/>
      <w:szCs w:val="16"/>
    </w:rPr>
  </w:style>
  <w:style w:type="character" w:customStyle="1" w:styleId="15">
    <w:name w:val="Основной текст1"/>
    <w:basedOn w:val="a7"/>
    <w:rsid w:val="00E3062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3">
    <w:name w:val="Основной текст3"/>
    <w:basedOn w:val="a"/>
    <w:rsid w:val="00720EFB"/>
    <w:pPr>
      <w:widowControl w:val="0"/>
      <w:shd w:val="clear" w:color="auto" w:fill="FFFFFF"/>
      <w:spacing w:after="0" w:line="235" w:lineRule="exact"/>
    </w:pPr>
    <w:rPr>
      <w:rFonts w:ascii="Times New Roman" w:eastAsia="Times New Roman" w:hAnsi="Times New Roman" w:cs="Times New Roman"/>
      <w:color w:val="000000"/>
      <w:sz w:val="26"/>
      <w:szCs w:val="26"/>
      <w:lang w:eastAsia="ru-RU" w:bidi="ru-RU"/>
    </w:rPr>
  </w:style>
  <w:style w:type="character" w:customStyle="1" w:styleId="FontStyle113">
    <w:name w:val="Font Style113"/>
    <w:uiPriority w:val="99"/>
    <w:rsid w:val="007507B7"/>
    <w:rPr>
      <w:rFonts w:ascii="Times New Roman" w:hAnsi="Times New Roman" w:cs="Times New Roman"/>
      <w:sz w:val="22"/>
      <w:szCs w:val="22"/>
    </w:rPr>
  </w:style>
  <w:style w:type="paragraph" w:customStyle="1" w:styleId="Style12">
    <w:name w:val="Style12"/>
    <w:basedOn w:val="a"/>
    <w:link w:val="Style12Char"/>
    <w:uiPriority w:val="99"/>
    <w:rsid w:val="007507B7"/>
    <w:pPr>
      <w:widowControl w:val="0"/>
      <w:autoSpaceDE w:val="0"/>
      <w:autoSpaceDN w:val="0"/>
      <w:adjustRightInd w:val="0"/>
      <w:spacing w:after="0" w:line="280" w:lineRule="exact"/>
      <w:ind w:firstLine="702"/>
      <w:jc w:val="both"/>
    </w:pPr>
    <w:rPr>
      <w:rFonts w:ascii="Times New Roman" w:eastAsia="Times New Roman" w:hAnsi="Times New Roman" w:cs="Times New Roman"/>
      <w:sz w:val="24"/>
      <w:szCs w:val="24"/>
      <w:lang w:eastAsia="ru-RU"/>
    </w:rPr>
  </w:style>
  <w:style w:type="character" w:customStyle="1" w:styleId="Style12Char">
    <w:name w:val="Style12 Char"/>
    <w:link w:val="Style12"/>
    <w:uiPriority w:val="99"/>
    <w:rsid w:val="007507B7"/>
    <w:rPr>
      <w:rFonts w:ascii="Times New Roman" w:eastAsia="Times New Roman" w:hAnsi="Times New Roman" w:cs="Times New Roman"/>
      <w:sz w:val="24"/>
      <w:szCs w:val="24"/>
      <w:lang w:eastAsia="ru-RU"/>
    </w:rPr>
  </w:style>
  <w:style w:type="paragraph" w:customStyle="1" w:styleId="af7">
    <w:name w:val="Обычный рис.табл."/>
    <w:basedOn w:val="a"/>
    <w:qFormat/>
    <w:rsid w:val="00E10487"/>
    <w:pPr>
      <w:spacing w:after="0" w:line="288" w:lineRule="auto"/>
    </w:pPr>
    <w:rPr>
      <w:rFonts w:ascii="Times New Roman" w:eastAsia="Times New Roman" w:hAnsi="Times New Roman" w:cs="Times New Roman"/>
      <w:lang w:eastAsia="ru-RU"/>
    </w:rPr>
  </w:style>
  <w:style w:type="paragraph" w:customStyle="1" w:styleId="af8">
    <w:name w:val="Текст ПЗ"/>
    <w:qFormat/>
    <w:rsid w:val="00B82CBC"/>
    <w:pPr>
      <w:spacing w:after="0" w:line="360" w:lineRule="auto"/>
      <w:ind w:left="284" w:right="284" w:firstLine="680"/>
      <w:jc w:val="both"/>
    </w:pPr>
    <w:rPr>
      <w:rFonts w:ascii="Times New Roman" w:eastAsia="Times New Roman" w:hAnsi="Times New Roman" w:cs="Times New Roman"/>
      <w:sz w:val="24"/>
      <w:szCs w:val="20"/>
      <w:lang w:eastAsia="ru-RU"/>
    </w:rPr>
  </w:style>
  <w:style w:type="paragraph" w:styleId="af9">
    <w:name w:val="Normal (Web)"/>
    <w:aliases w:val="Обычный (Web),Обычный (веб)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тчет,Обычный (Web)1"/>
    <w:basedOn w:val="a"/>
    <w:link w:val="afa"/>
    <w:uiPriority w:val="99"/>
    <w:qFormat/>
    <w:rsid w:val="004B3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Обычный (веб) Знак"/>
    <w:aliases w:val="Обычный (Web) Знак,Обычный (веб)1 Знак,Обычный (веб) Знак2 Знак Знак,Обычный (веб) Знак Знак1 Знак Знак,Обычный (веб) Знак1 Знак Знак Знак2 Знак,Обычный (веб) Знак Знак Знак Знак Знак2 Знак,Отчет Знак,Обычный (Web)1 Знак"/>
    <w:link w:val="af9"/>
    <w:uiPriority w:val="99"/>
    <w:locked/>
    <w:rsid w:val="004B3547"/>
    <w:rPr>
      <w:rFonts w:ascii="Times New Roman" w:eastAsia="Times New Roman" w:hAnsi="Times New Roman" w:cs="Times New Roman"/>
      <w:sz w:val="24"/>
      <w:szCs w:val="24"/>
    </w:rPr>
  </w:style>
  <w:style w:type="paragraph" w:customStyle="1" w:styleId="formattext">
    <w:name w:val="formattext"/>
    <w:basedOn w:val="a"/>
    <w:rsid w:val="008E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Текст документа"/>
    <w:basedOn w:val="a"/>
    <w:link w:val="afc"/>
    <w:qFormat/>
    <w:rsid w:val="00121F3C"/>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документа Знак"/>
    <w:basedOn w:val="a0"/>
    <w:link w:val="afb"/>
    <w:rsid w:val="00121F3C"/>
    <w:rPr>
      <w:rFonts w:ascii="Times New Roman" w:eastAsia="Times New Roman" w:hAnsi="Times New Roman" w:cs="Times New Roman"/>
      <w:sz w:val="24"/>
      <w:szCs w:val="24"/>
      <w:lang w:eastAsia="ru-RU"/>
    </w:rPr>
  </w:style>
  <w:style w:type="paragraph" w:styleId="afd">
    <w:name w:val="Body Text"/>
    <w:basedOn w:val="a"/>
    <w:link w:val="afe"/>
    <w:uiPriority w:val="99"/>
    <w:semiHidden/>
    <w:unhideWhenUsed/>
    <w:rsid w:val="009C24FA"/>
    <w:pPr>
      <w:spacing w:after="120"/>
    </w:pPr>
  </w:style>
  <w:style w:type="character" w:customStyle="1" w:styleId="afe">
    <w:name w:val="Основной текст Знак"/>
    <w:basedOn w:val="a0"/>
    <w:link w:val="afd"/>
    <w:uiPriority w:val="99"/>
    <w:semiHidden/>
    <w:rsid w:val="009C24FA"/>
  </w:style>
  <w:style w:type="character" w:customStyle="1" w:styleId="16">
    <w:name w:val="Основной текст Знак1"/>
    <w:basedOn w:val="a0"/>
    <w:uiPriority w:val="99"/>
    <w:rsid w:val="009C24FA"/>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469">
      <w:bodyDiv w:val="1"/>
      <w:marLeft w:val="0"/>
      <w:marRight w:val="0"/>
      <w:marTop w:val="0"/>
      <w:marBottom w:val="0"/>
      <w:divBdr>
        <w:top w:val="none" w:sz="0" w:space="0" w:color="auto"/>
        <w:left w:val="none" w:sz="0" w:space="0" w:color="auto"/>
        <w:bottom w:val="none" w:sz="0" w:space="0" w:color="auto"/>
        <w:right w:val="none" w:sz="0" w:space="0" w:color="auto"/>
      </w:divBdr>
    </w:div>
    <w:div w:id="114713395">
      <w:bodyDiv w:val="1"/>
      <w:marLeft w:val="0"/>
      <w:marRight w:val="0"/>
      <w:marTop w:val="0"/>
      <w:marBottom w:val="0"/>
      <w:divBdr>
        <w:top w:val="none" w:sz="0" w:space="0" w:color="auto"/>
        <w:left w:val="none" w:sz="0" w:space="0" w:color="auto"/>
        <w:bottom w:val="none" w:sz="0" w:space="0" w:color="auto"/>
        <w:right w:val="none" w:sz="0" w:space="0" w:color="auto"/>
      </w:divBdr>
    </w:div>
    <w:div w:id="448402551">
      <w:bodyDiv w:val="1"/>
      <w:marLeft w:val="0"/>
      <w:marRight w:val="0"/>
      <w:marTop w:val="0"/>
      <w:marBottom w:val="0"/>
      <w:divBdr>
        <w:top w:val="none" w:sz="0" w:space="0" w:color="auto"/>
        <w:left w:val="none" w:sz="0" w:space="0" w:color="auto"/>
        <w:bottom w:val="none" w:sz="0" w:space="0" w:color="auto"/>
        <w:right w:val="none" w:sz="0" w:space="0" w:color="auto"/>
      </w:divBdr>
    </w:div>
    <w:div w:id="518203683">
      <w:bodyDiv w:val="1"/>
      <w:marLeft w:val="0"/>
      <w:marRight w:val="0"/>
      <w:marTop w:val="0"/>
      <w:marBottom w:val="0"/>
      <w:divBdr>
        <w:top w:val="none" w:sz="0" w:space="0" w:color="auto"/>
        <w:left w:val="none" w:sz="0" w:space="0" w:color="auto"/>
        <w:bottom w:val="none" w:sz="0" w:space="0" w:color="auto"/>
        <w:right w:val="none" w:sz="0" w:space="0" w:color="auto"/>
      </w:divBdr>
    </w:div>
    <w:div w:id="699940323">
      <w:bodyDiv w:val="1"/>
      <w:marLeft w:val="0"/>
      <w:marRight w:val="0"/>
      <w:marTop w:val="0"/>
      <w:marBottom w:val="0"/>
      <w:divBdr>
        <w:top w:val="none" w:sz="0" w:space="0" w:color="auto"/>
        <w:left w:val="none" w:sz="0" w:space="0" w:color="auto"/>
        <w:bottom w:val="none" w:sz="0" w:space="0" w:color="auto"/>
        <w:right w:val="none" w:sz="0" w:space="0" w:color="auto"/>
      </w:divBdr>
    </w:div>
    <w:div w:id="852261451">
      <w:bodyDiv w:val="1"/>
      <w:marLeft w:val="0"/>
      <w:marRight w:val="0"/>
      <w:marTop w:val="0"/>
      <w:marBottom w:val="0"/>
      <w:divBdr>
        <w:top w:val="none" w:sz="0" w:space="0" w:color="auto"/>
        <w:left w:val="none" w:sz="0" w:space="0" w:color="auto"/>
        <w:bottom w:val="none" w:sz="0" w:space="0" w:color="auto"/>
        <w:right w:val="none" w:sz="0" w:space="0" w:color="auto"/>
      </w:divBdr>
    </w:div>
    <w:div w:id="879366477">
      <w:bodyDiv w:val="1"/>
      <w:marLeft w:val="0"/>
      <w:marRight w:val="0"/>
      <w:marTop w:val="0"/>
      <w:marBottom w:val="0"/>
      <w:divBdr>
        <w:top w:val="none" w:sz="0" w:space="0" w:color="auto"/>
        <w:left w:val="none" w:sz="0" w:space="0" w:color="auto"/>
        <w:bottom w:val="none" w:sz="0" w:space="0" w:color="auto"/>
        <w:right w:val="none" w:sz="0" w:space="0" w:color="auto"/>
      </w:divBdr>
    </w:div>
    <w:div w:id="1085492630">
      <w:bodyDiv w:val="1"/>
      <w:marLeft w:val="0"/>
      <w:marRight w:val="0"/>
      <w:marTop w:val="0"/>
      <w:marBottom w:val="0"/>
      <w:divBdr>
        <w:top w:val="none" w:sz="0" w:space="0" w:color="auto"/>
        <w:left w:val="none" w:sz="0" w:space="0" w:color="auto"/>
        <w:bottom w:val="none" w:sz="0" w:space="0" w:color="auto"/>
        <w:right w:val="none" w:sz="0" w:space="0" w:color="auto"/>
      </w:divBdr>
    </w:div>
    <w:div w:id="1135873782">
      <w:bodyDiv w:val="1"/>
      <w:marLeft w:val="0"/>
      <w:marRight w:val="0"/>
      <w:marTop w:val="0"/>
      <w:marBottom w:val="0"/>
      <w:divBdr>
        <w:top w:val="none" w:sz="0" w:space="0" w:color="auto"/>
        <w:left w:val="none" w:sz="0" w:space="0" w:color="auto"/>
        <w:bottom w:val="none" w:sz="0" w:space="0" w:color="auto"/>
        <w:right w:val="none" w:sz="0" w:space="0" w:color="auto"/>
      </w:divBdr>
    </w:div>
    <w:div w:id="1178815133">
      <w:bodyDiv w:val="1"/>
      <w:marLeft w:val="0"/>
      <w:marRight w:val="0"/>
      <w:marTop w:val="0"/>
      <w:marBottom w:val="0"/>
      <w:divBdr>
        <w:top w:val="none" w:sz="0" w:space="0" w:color="auto"/>
        <w:left w:val="none" w:sz="0" w:space="0" w:color="auto"/>
        <w:bottom w:val="none" w:sz="0" w:space="0" w:color="auto"/>
        <w:right w:val="none" w:sz="0" w:space="0" w:color="auto"/>
      </w:divBdr>
    </w:div>
    <w:div w:id="1200554489">
      <w:bodyDiv w:val="1"/>
      <w:marLeft w:val="0"/>
      <w:marRight w:val="0"/>
      <w:marTop w:val="0"/>
      <w:marBottom w:val="0"/>
      <w:divBdr>
        <w:top w:val="none" w:sz="0" w:space="0" w:color="auto"/>
        <w:left w:val="none" w:sz="0" w:space="0" w:color="auto"/>
        <w:bottom w:val="none" w:sz="0" w:space="0" w:color="auto"/>
        <w:right w:val="none" w:sz="0" w:space="0" w:color="auto"/>
      </w:divBdr>
    </w:div>
    <w:div w:id="1380587527">
      <w:bodyDiv w:val="1"/>
      <w:marLeft w:val="0"/>
      <w:marRight w:val="0"/>
      <w:marTop w:val="0"/>
      <w:marBottom w:val="0"/>
      <w:divBdr>
        <w:top w:val="none" w:sz="0" w:space="0" w:color="auto"/>
        <w:left w:val="none" w:sz="0" w:space="0" w:color="auto"/>
        <w:bottom w:val="none" w:sz="0" w:space="0" w:color="auto"/>
        <w:right w:val="none" w:sz="0" w:space="0" w:color="auto"/>
      </w:divBdr>
    </w:div>
    <w:div w:id="1451820133">
      <w:bodyDiv w:val="1"/>
      <w:marLeft w:val="0"/>
      <w:marRight w:val="0"/>
      <w:marTop w:val="0"/>
      <w:marBottom w:val="0"/>
      <w:divBdr>
        <w:top w:val="none" w:sz="0" w:space="0" w:color="auto"/>
        <w:left w:val="none" w:sz="0" w:space="0" w:color="auto"/>
        <w:bottom w:val="none" w:sz="0" w:space="0" w:color="auto"/>
        <w:right w:val="none" w:sz="0" w:space="0" w:color="auto"/>
      </w:divBdr>
    </w:div>
    <w:div w:id="1557469208">
      <w:bodyDiv w:val="1"/>
      <w:marLeft w:val="0"/>
      <w:marRight w:val="0"/>
      <w:marTop w:val="0"/>
      <w:marBottom w:val="0"/>
      <w:divBdr>
        <w:top w:val="none" w:sz="0" w:space="0" w:color="auto"/>
        <w:left w:val="none" w:sz="0" w:space="0" w:color="auto"/>
        <w:bottom w:val="none" w:sz="0" w:space="0" w:color="auto"/>
        <w:right w:val="none" w:sz="0" w:space="0" w:color="auto"/>
      </w:divBdr>
    </w:div>
    <w:div w:id="1616323109">
      <w:bodyDiv w:val="1"/>
      <w:marLeft w:val="0"/>
      <w:marRight w:val="0"/>
      <w:marTop w:val="0"/>
      <w:marBottom w:val="0"/>
      <w:divBdr>
        <w:top w:val="none" w:sz="0" w:space="0" w:color="auto"/>
        <w:left w:val="none" w:sz="0" w:space="0" w:color="auto"/>
        <w:bottom w:val="none" w:sz="0" w:space="0" w:color="auto"/>
        <w:right w:val="none" w:sz="0" w:space="0" w:color="auto"/>
      </w:divBdr>
    </w:div>
    <w:div w:id="1638342603">
      <w:bodyDiv w:val="1"/>
      <w:marLeft w:val="0"/>
      <w:marRight w:val="0"/>
      <w:marTop w:val="0"/>
      <w:marBottom w:val="0"/>
      <w:divBdr>
        <w:top w:val="none" w:sz="0" w:space="0" w:color="auto"/>
        <w:left w:val="none" w:sz="0" w:space="0" w:color="auto"/>
        <w:bottom w:val="none" w:sz="0" w:space="0" w:color="auto"/>
        <w:right w:val="none" w:sz="0" w:space="0" w:color="auto"/>
      </w:divBdr>
    </w:div>
    <w:div w:id="1649093838">
      <w:bodyDiv w:val="1"/>
      <w:marLeft w:val="0"/>
      <w:marRight w:val="0"/>
      <w:marTop w:val="0"/>
      <w:marBottom w:val="0"/>
      <w:divBdr>
        <w:top w:val="none" w:sz="0" w:space="0" w:color="auto"/>
        <w:left w:val="none" w:sz="0" w:space="0" w:color="auto"/>
        <w:bottom w:val="none" w:sz="0" w:space="0" w:color="auto"/>
        <w:right w:val="none" w:sz="0" w:space="0" w:color="auto"/>
      </w:divBdr>
    </w:div>
    <w:div w:id="1688557323">
      <w:bodyDiv w:val="1"/>
      <w:marLeft w:val="0"/>
      <w:marRight w:val="0"/>
      <w:marTop w:val="0"/>
      <w:marBottom w:val="0"/>
      <w:divBdr>
        <w:top w:val="none" w:sz="0" w:space="0" w:color="auto"/>
        <w:left w:val="none" w:sz="0" w:space="0" w:color="auto"/>
        <w:bottom w:val="none" w:sz="0" w:space="0" w:color="auto"/>
        <w:right w:val="none" w:sz="0" w:space="0" w:color="auto"/>
      </w:divBdr>
    </w:div>
    <w:div w:id="1863737381">
      <w:bodyDiv w:val="1"/>
      <w:marLeft w:val="0"/>
      <w:marRight w:val="0"/>
      <w:marTop w:val="0"/>
      <w:marBottom w:val="0"/>
      <w:divBdr>
        <w:top w:val="none" w:sz="0" w:space="0" w:color="auto"/>
        <w:left w:val="none" w:sz="0" w:space="0" w:color="auto"/>
        <w:bottom w:val="none" w:sz="0" w:space="0" w:color="auto"/>
        <w:right w:val="none" w:sz="0" w:space="0" w:color="auto"/>
      </w:divBdr>
    </w:div>
    <w:div w:id="1909799624">
      <w:bodyDiv w:val="1"/>
      <w:marLeft w:val="0"/>
      <w:marRight w:val="0"/>
      <w:marTop w:val="0"/>
      <w:marBottom w:val="0"/>
      <w:divBdr>
        <w:top w:val="none" w:sz="0" w:space="0" w:color="auto"/>
        <w:left w:val="none" w:sz="0" w:space="0" w:color="auto"/>
        <w:bottom w:val="none" w:sz="0" w:space="0" w:color="auto"/>
        <w:right w:val="none" w:sz="0" w:space="0" w:color="auto"/>
      </w:divBdr>
    </w:div>
    <w:div w:id="1933125296">
      <w:bodyDiv w:val="1"/>
      <w:marLeft w:val="0"/>
      <w:marRight w:val="0"/>
      <w:marTop w:val="0"/>
      <w:marBottom w:val="0"/>
      <w:divBdr>
        <w:top w:val="none" w:sz="0" w:space="0" w:color="auto"/>
        <w:left w:val="none" w:sz="0" w:space="0" w:color="auto"/>
        <w:bottom w:val="none" w:sz="0" w:space="0" w:color="auto"/>
        <w:right w:val="none" w:sz="0" w:space="0" w:color="auto"/>
      </w:divBdr>
    </w:div>
    <w:div w:id="1951625890">
      <w:bodyDiv w:val="1"/>
      <w:marLeft w:val="0"/>
      <w:marRight w:val="0"/>
      <w:marTop w:val="0"/>
      <w:marBottom w:val="0"/>
      <w:divBdr>
        <w:top w:val="none" w:sz="0" w:space="0" w:color="auto"/>
        <w:left w:val="none" w:sz="0" w:space="0" w:color="auto"/>
        <w:bottom w:val="none" w:sz="0" w:space="0" w:color="auto"/>
        <w:right w:val="none" w:sz="0" w:space="0" w:color="auto"/>
      </w:divBdr>
    </w:div>
    <w:div w:id="1982735545">
      <w:bodyDiv w:val="1"/>
      <w:marLeft w:val="0"/>
      <w:marRight w:val="0"/>
      <w:marTop w:val="0"/>
      <w:marBottom w:val="0"/>
      <w:divBdr>
        <w:top w:val="none" w:sz="0" w:space="0" w:color="auto"/>
        <w:left w:val="none" w:sz="0" w:space="0" w:color="auto"/>
        <w:bottom w:val="none" w:sz="0" w:space="0" w:color="auto"/>
        <w:right w:val="none" w:sz="0" w:space="0" w:color="auto"/>
      </w:divBdr>
    </w:div>
    <w:div w:id="2005086416">
      <w:bodyDiv w:val="1"/>
      <w:marLeft w:val="0"/>
      <w:marRight w:val="0"/>
      <w:marTop w:val="0"/>
      <w:marBottom w:val="0"/>
      <w:divBdr>
        <w:top w:val="none" w:sz="0" w:space="0" w:color="auto"/>
        <w:left w:val="none" w:sz="0" w:space="0" w:color="auto"/>
        <w:bottom w:val="none" w:sz="0" w:space="0" w:color="auto"/>
        <w:right w:val="none" w:sz="0" w:space="0" w:color="auto"/>
      </w:divBdr>
    </w:div>
    <w:div w:id="20400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6_СП_11_103_97</b:Tag>
    <b:SourceType>Misc</b:SourceType>
    <b:Guid>{BEE986B2-5BB6-48FA-A690-B5BF44F4A242}</b:Guid>
    <b:Title>СП 11-103-97. Свод правил. Инженерно-гидрометеорологические изыскания для строительства. – Введ. 1997-08-15</b:Title>
    <b:Year>1997</b:Year>
    <b:City>– М.</b:City>
    <b:Publisher>Госстрой России</b:Publisher>
    <b:LCID>en-US</b:LCID>
    <b:RefOrder>6</b:RefOrder>
  </b:Source>
</b:Sources>
</file>

<file path=customXml/itemProps1.xml><?xml version="1.0" encoding="utf-8"?>
<ds:datastoreItem xmlns:ds="http://schemas.openxmlformats.org/officeDocument/2006/customXml" ds:itemID="{D2832A07-E566-44B9-92BF-F5E50125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3977</Words>
  <Characters>22671</Characters>
  <Application>Microsoft Office Word</Application>
  <DocSecurity>0</DocSecurity>
  <Lines>188</Lines>
  <Paragraphs>53</Paragraphs>
  <ScaleCrop>false</ScaleCrop>
  <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2021-12-02T17:02:00Z</dcterms:created>
  <dcterms:modified xsi:type="dcterms:W3CDTF">2021-12-02T17:02:00Z</dcterms:modified>
</cp:coreProperties>
</file>