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1EFE" w14:textId="77777777" w:rsidR="002506B5" w:rsidRPr="002506B5" w:rsidRDefault="002506B5" w:rsidP="002506B5">
      <w:pPr>
        <w:spacing w:after="0" w:line="240" w:lineRule="auto"/>
        <w:jc w:val="right"/>
        <w:rPr>
          <w:rFonts w:ascii="Times New Roman" w:hAnsi="Times New Roman" w:cs="Times New Roman"/>
          <w:sz w:val="28"/>
          <w:szCs w:val="28"/>
        </w:rPr>
      </w:pPr>
      <w:r w:rsidRPr="002506B5">
        <w:rPr>
          <w:rFonts w:ascii="Times New Roman" w:hAnsi="Times New Roman" w:cs="Times New Roman"/>
          <w:sz w:val="28"/>
          <w:szCs w:val="28"/>
        </w:rPr>
        <w:t xml:space="preserve">                                Проект</w:t>
      </w:r>
    </w:p>
    <w:p w14:paraId="5452D535" w14:textId="77777777" w:rsidR="002506B5" w:rsidRPr="002506B5" w:rsidRDefault="002506B5" w:rsidP="002506B5">
      <w:pPr>
        <w:spacing w:after="0" w:line="240" w:lineRule="auto"/>
        <w:jc w:val="right"/>
        <w:rPr>
          <w:rFonts w:ascii="Times New Roman" w:hAnsi="Times New Roman" w:cs="Times New Roman"/>
          <w:sz w:val="28"/>
          <w:szCs w:val="28"/>
        </w:rPr>
      </w:pPr>
    </w:p>
    <w:p w14:paraId="08CA316B"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4FD67D35"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ПОСТАНОВЛЕНИЕ</w:t>
      </w:r>
    </w:p>
    <w:p w14:paraId="728E41F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56851677"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ПРАВИТЕЛЬСТВА ЛЕНИНГРАДСКОЙ ОБЛАСТИ</w:t>
      </w:r>
    </w:p>
    <w:p w14:paraId="4ABBB191"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1D97D57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64E48B72" w14:textId="77777777" w:rsidR="002506B5" w:rsidRPr="002506B5" w:rsidRDefault="002506B5" w:rsidP="002506B5">
      <w:pPr>
        <w:spacing w:after="0" w:line="240" w:lineRule="auto"/>
        <w:ind w:left="-567" w:firstLine="567"/>
        <w:jc w:val="center"/>
        <w:rPr>
          <w:rFonts w:ascii="Times New Roman" w:hAnsi="Times New Roman" w:cs="Times New Roman"/>
          <w:b/>
          <w:sz w:val="28"/>
          <w:szCs w:val="28"/>
        </w:rPr>
      </w:pPr>
      <w:r w:rsidRPr="002506B5">
        <w:rPr>
          <w:rFonts w:ascii="Times New Roman" w:hAnsi="Times New Roman" w:cs="Times New Roman"/>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p>
    <w:p w14:paraId="2EC6791E"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F215289"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C68150F"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В соответствии со статьей 29.3 Градостроительного кодекса Российской Федерации» Правительство Ленинградской области ПОСТАНОВЛЯЕТ:</w:t>
      </w:r>
    </w:p>
    <w:p w14:paraId="0FFC9846"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1. Внести изменения в </w:t>
      </w:r>
      <w:hyperlink r:id="rId9" w:history="1">
        <w:r w:rsidRPr="002506B5">
          <w:rPr>
            <w:rStyle w:val="a7"/>
            <w:rFonts w:ascii="Times New Roman" w:hAnsi="Times New Roman" w:cs="Times New Roman"/>
            <w:color w:val="auto"/>
            <w:sz w:val="28"/>
            <w:szCs w:val="28"/>
            <w:u w:val="none"/>
          </w:rPr>
          <w:t>Региональные нормативы</w:t>
        </w:r>
      </w:hyperlink>
      <w:r w:rsidRPr="002506B5">
        <w:rPr>
          <w:rFonts w:ascii="Times New Roman" w:hAnsi="Times New Roman" w:cs="Times New Roman"/>
          <w:sz w:val="28"/>
          <w:szCs w:val="28"/>
        </w:rPr>
        <w:t xml:space="preserve"> градостроительного проектирования Ленинградской области, утвержденные постановлением Правительства Ленинградской области от 22 марта 2012 года № 83, изменения согласно приложению к настоящему постановлению.</w:t>
      </w:r>
    </w:p>
    <w:p w14:paraId="686A7544" w14:textId="77777777" w:rsidR="002506B5" w:rsidRPr="00A8790F" w:rsidRDefault="002506B5" w:rsidP="002506B5">
      <w:pPr>
        <w:spacing w:after="0" w:line="240" w:lineRule="auto"/>
        <w:ind w:left="-567" w:firstLine="567"/>
        <w:jc w:val="both"/>
        <w:rPr>
          <w:rFonts w:ascii="Times New Roman" w:hAnsi="Times New Roman" w:cs="Times New Roman"/>
          <w:sz w:val="28"/>
          <w:szCs w:val="28"/>
        </w:rPr>
      </w:pPr>
      <w:r w:rsidRPr="00A8790F">
        <w:rPr>
          <w:rFonts w:ascii="Times New Roman" w:hAnsi="Times New Roman" w:cs="Times New Roman"/>
          <w:sz w:val="28"/>
          <w:szCs w:val="28"/>
        </w:rPr>
        <w:t>2. Настоящее постановление вступает в силу со дня официального опубликования.</w:t>
      </w:r>
    </w:p>
    <w:p w14:paraId="6C555085" w14:textId="77777777" w:rsidR="003A1029" w:rsidRPr="00457C69" w:rsidRDefault="003A1029" w:rsidP="00606946">
      <w:pPr>
        <w:autoSpaceDE w:val="0"/>
        <w:autoSpaceDN w:val="0"/>
        <w:adjustRightInd w:val="0"/>
        <w:spacing w:after="0" w:line="240" w:lineRule="auto"/>
        <w:ind w:left="-567" w:firstLine="567"/>
        <w:jc w:val="both"/>
        <w:rPr>
          <w:rFonts w:ascii="Times New Roman" w:hAnsi="Times New Roman" w:cs="Times New Roman"/>
          <w:sz w:val="28"/>
          <w:szCs w:val="28"/>
        </w:rPr>
      </w:pPr>
      <w:bookmarkStart w:id="0" w:name="_Hlk85794530"/>
      <w:r>
        <w:rPr>
          <w:rFonts w:ascii="Times New Roman" w:hAnsi="Times New Roman" w:cs="Times New Roman"/>
          <w:sz w:val="28"/>
          <w:szCs w:val="28"/>
        </w:rPr>
        <w:t xml:space="preserve">3. </w:t>
      </w:r>
      <w:r w:rsidRPr="00457C69">
        <w:rPr>
          <w:rFonts w:ascii="Times New Roman" w:hAnsi="Times New Roman" w:cs="Times New Roman"/>
          <w:sz w:val="28"/>
          <w:szCs w:val="28"/>
        </w:rPr>
        <w:t xml:space="preserve">В случае, если проекты документов территориального планирования, </w:t>
      </w:r>
      <w:r>
        <w:rPr>
          <w:rFonts w:ascii="Times New Roman" w:hAnsi="Times New Roman" w:cs="Times New Roman"/>
          <w:sz w:val="28"/>
          <w:szCs w:val="28"/>
        </w:rPr>
        <w:t xml:space="preserve">проекты планировки территории и проекты межевания территории, </w:t>
      </w:r>
      <w:r w:rsidRPr="00457C69">
        <w:rPr>
          <w:rFonts w:ascii="Times New Roman" w:hAnsi="Times New Roman" w:cs="Times New Roman"/>
          <w:sz w:val="28"/>
          <w:szCs w:val="28"/>
        </w:rPr>
        <w:t xml:space="preserve">а также проекты изменений в указанные документы были подготовлены до дня вступления в силу настоящего </w:t>
      </w:r>
      <w:r>
        <w:rPr>
          <w:rFonts w:ascii="Times New Roman" w:hAnsi="Times New Roman" w:cs="Times New Roman"/>
          <w:sz w:val="28"/>
          <w:szCs w:val="28"/>
        </w:rPr>
        <w:t>постановления</w:t>
      </w:r>
      <w:r w:rsidRPr="00457C69">
        <w:rPr>
          <w:rFonts w:ascii="Times New Roman" w:hAnsi="Times New Roman" w:cs="Times New Roman"/>
          <w:sz w:val="28"/>
          <w:szCs w:val="28"/>
        </w:rPr>
        <w:t xml:space="preserve">, утверждение таких документов, изменений в такие документы осуществляется в соответствии с </w:t>
      </w:r>
      <w:r>
        <w:rPr>
          <w:rFonts w:ascii="Times New Roman" w:hAnsi="Times New Roman" w:cs="Times New Roman"/>
          <w:sz w:val="28"/>
          <w:szCs w:val="28"/>
        </w:rPr>
        <w:t>Региональными нормативами градостроительного проектирования Ленинградской области</w:t>
      </w:r>
      <w:r w:rsidRPr="00457C69">
        <w:rPr>
          <w:rFonts w:ascii="Times New Roman" w:hAnsi="Times New Roman" w:cs="Times New Roman"/>
          <w:sz w:val="28"/>
          <w:szCs w:val="28"/>
        </w:rPr>
        <w:t xml:space="preserve"> (в редакции, действовавшей до дня вступления в силу настоящего </w:t>
      </w:r>
      <w:r>
        <w:rPr>
          <w:rFonts w:ascii="Times New Roman" w:hAnsi="Times New Roman" w:cs="Times New Roman"/>
          <w:sz w:val="28"/>
          <w:szCs w:val="28"/>
        </w:rPr>
        <w:t>постановления</w:t>
      </w:r>
      <w:r w:rsidRPr="00457C69">
        <w:rPr>
          <w:rFonts w:ascii="Times New Roman" w:hAnsi="Times New Roman" w:cs="Times New Roman"/>
          <w:sz w:val="28"/>
          <w:szCs w:val="28"/>
        </w:rPr>
        <w:t>).</w:t>
      </w:r>
    </w:p>
    <w:p w14:paraId="1FFEE9D7" w14:textId="77777777" w:rsidR="003A1029" w:rsidRPr="002506B5" w:rsidRDefault="003A1029" w:rsidP="003A1029">
      <w:pPr>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2506B5">
        <w:rPr>
          <w:rFonts w:ascii="Times New Roman" w:hAnsi="Times New Roman" w:cs="Times New Roman"/>
          <w:sz w:val="28"/>
          <w:szCs w:val="28"/>
        </w:rPr>
        <w:t>. Контроль за исполнением постановления возложить на председателя Комитета градостроительной политики Ленинградской области.</w:t>
      </w:r>
    </w:p>
    <w:bookmarkEnd w:id="0"/>
    <w:p w14:paraId="414E72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799E3996"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46141B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0C82935A"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Губернатор</w:t>
      </w:r>
    </w:p>
    <w:p w14:paraId="085BA064"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Ленинградской области                                                                  </w:t>
      </w:r>
      <w:proofErr w:type="spellStart"/>
      <w:r w:rsidRPr="002506B5">
        <w:rPr>
          <w:rFonts w:ascii="Times New Roman" w:hAnsi="Times New Roman" w:cs="Times New Roman"/>
          <w:sz w:val="28"/>
          <w:szCs w:val="28"/>
        </w:rPr>
        <w:t>А.Дрозденко</w:t>
      </w:r>
      <w:proofErr w:type="spellEnd"/>
    </w:p>
    <w:p w14:paraId="3E24D4C0"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26029AF9" w14:textId="77777777" w:rsidR="00172257" w:rsidRPr="002506B5" w:rsidRDefault="00172257" w:rsidP="002506B5">
      <w:pPr>
        <w:autoSpaceDE w:val="0"/>
        <w:autoSpaceDN w:val="0"/>
        <w:adjustRightInd w:val="0"/>
        <w:spacing w:after="0" w:line="240" w:lineRule="auto"/>
        <w:ind w:firstLine="709"/>
        <w:jc w:val="both"/>
        <w:rPr>
          <w:rFonts w:ascii="Times New Roman" w:hAnsi="Times New Roman" w:cs="Times New Roman"/>
          <w:sz w:val="28"/>
          <w:szCs w:val="28"/>
        </w:rPr>
      </w:pPr>
    </w:p>
    <w:p w14:paraId="4D001866"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17B4E80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0B1883CA"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6849361"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716D683"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E0BDC26"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580985E1" w14:textId="77777777" w:rsidR="00C3277D" w:rsidRDefault="00C3277D" w:rsidP="00D52646">
      <w:pPr>
        <w:autoSpaceDE w:val="0"/>
        <w:autoSpaceDN w:val="0"/>
        <w:adjustRightInd w:val="0"/>
        <w:spacing w:after="0" w:line="240" w:lineRule="auto"/>
        <w:ind w:firstLine="709"/>
        <w:jc w:val="both"/>
        <w:rPr>
          <w:rFonts w:ascii="Times New Roman" w:hAnsi="Times New Roman" w:cs="Times New Roman"/>
          <w:sz w:val="28"/>
          <w:szCs w:val="28"/>
        </w:rPr>
      </w:pPr>
    </w:p>
    <w:p w14:paraId="0061EE1F"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7F8C585" w14:textId="1D1EB955" w:rsidR="00B64ED1" w:rsidRDefault="00B64ED1">
      <w:pPr>
        <w:rPr>
          <w:rFonts w:ascii="Times New Roman" w:hAnsi="Times New Roman" w:cs="Times New Roman"/>
          <w:sz w:val="28"/>
          <w:szCs w:val="28"/>
        </w:rPr>
      </w:pPr>
      <w:r>
        <w:rPr>
          <w:rFonts w:ascii="Times New Roman" w:hAnsi="Times New Roman" w:cs="Times New Roman"/>
          <w:sz w:val="28"/>
          <w:szCs w:val="28"/>
        </w:rPr>
        <w:br w:type="page"/>
      </w:r>
    </w:p>
    <w:p w14:paraId="2DBE6A3E" w14:textId="77777777" w:rsidR="002506B5" w:rsidRPr="002506B5" w:rsidRDefault="002506B5" w:rsidP="002506B5">
      <w:pPr>
        <w:spacing w:after="0" w:line="240" w:lineRule="auto"/>
        <w:ind w:left="6300"/>
        <w:jc w:val="right"/>
        <w:rPr>
          <w:rFonts w:ascii="Times New Roman" w:hAnsi="Times New Roman" w:cs="Times New Roman"/>
          <w:sz w:val="28"/>
          <w:szCs w:val="28"/>
        </w:rPr>
      </w:pPr>
      <w:r w:rsidRPr="002506B5">
        <w:rPr>
          <w:rFonts w:ascii="Times New Roman" w:hAnsi="Times New Roman" w:cs="Times New Roman"/>
          <w:sz w:val="28"/>
          <w:szCs w:val="28"/>
        </w:rPr>
        <w:lastRenderedPageBreak/>
        <w:t xml:space="preserve">Приложение    </w:t>
      </w:r>
    </w:p>
    <w:p w14:paraId="7C00861D" w14:textId="77777777" w:rsidR="00BA6D75" w:rsidRPr="00BA6D75" w:rsidRDefault="002506B5" w:rsidP="002506B5">
      <w:pPr>
        <w:spacing w:after="0" w:line="240" w:lineRule="auto"/>
        <w:ind w:left="5670"/>
        <w:jc w:val="right"/>
        <w:rPr>
          <w:rFonts w:ascii="Times New Roman" w:hAnsi="Times New Roman" w:cs="Times New Roman"/>
          <w:sz w:val="28"/>
          <w:szCs w:val="28"/>
        </w:rPr>
      </w:pPr>
      <w:r w:rsidRPr="002506B5">
        <w:rPr>
          <w:rFonts w:ascii="Times New Roman" w:hAnsi="Times New Roman" w:cs="Times New Roman"/>
          <w:sz w:val="28"/>
          <w:szCs w:val="28"/>
        </w:rPr>
        <w:t xml:space="preserve">к </w:t>
      </w:r>
      <w:r w:rsidRPr="00BA6D75">
        <w:rPr>
          <w:rFonts w:ascii="Times New Roman" w:hAnsi="Times New Roman" w:cs="Times New Roman"/>
          <w:sz w:val="28"/>
          <w:szCs w:val="28"/>
        </w:rPr>
        <w:t xml:space="preserve">постановлению Правительства </w:t>
      </w:r>
    </w:p>
    <w:p w14:paraId="7CFE961A" w14:textId="3B25FE0C" w:rsidR="002506B5" w:rsidRPr="00BA6D75" w:rsidRDefault="002506B5" w:rsidP="002506B5">
      <w:pPr>
        <w:spacing w:after="0" w:line="240" w:lineRule="auto"/>
        <w:ind w:left="5670"/>
        <w:jc w:val="right"/>
        <w:rPr>
          <w:rFonts w:ascii="Times New Roman" w:hAnsi="Times New Roman" w:cs="Times New Roman"/>
          <w:sz w:val="28"/>
          <w:szCs w:val="28"/>
        </w:rPr>
      </w:pPr>
      <w:r w:rsidRPr="00BA6D75">
        <w:rPr>
          <w:rFonts w:ascii="Times New Roman" w:hAnsi="Times New Roman" w:cs="Times New Roman"/>
          <w:sz w:val="28"/>
          <w:szCs w:val="28"/>
        </w:rPr>
        <w:t>Ленинградской</w:t>
      </w:r>
      <w:r w:rsidR="005F4A32" w:rsidRPr="00BA6D75">
        <w:rPr>
          <w:rFonts w:ascii="Times New Roman" w:hAnsi="Times New Roman" w:cs="Times New Roman"/>
          <w:sz w:val="28"/>
          <w:szCs w:val="28"/>
        </w:rPr>
        <w:t xml:space="preserve"> </w:t>
      </w:r>
      <w:r w:rsidRPr="00BA6D75">
        <w:rPr>
          <w:rFonts w:ascii="Times New Roman" w:hAnsi="Times New Roman" w:cs="Times New Roman"/>
          <w:sz w:val="28"/>
          <w:szCs w:val="28"/>
        </w:rPr>
        <w:t>области</w:t>
      </w:r>
    </w:p>
    <w:p w14:paraId="3B8FE169" w14:textId="77777777" w:rsidR="00BA6D75" w:rsidRPr="002506B5" w:rsidRDefault="00BA6D75" w:rsidP="002506B5">
      <w:pPr>
        <w:spacing w:after="0" w:line="240" w:lineRule="auto"/>
        <w:ind w:left="5670"/>
        <w:jc w:val="right"/>
        <w:rPr>
          <w:rFonts w:ascii="Times New Roman" w:hAnsi="Times New Roman" w:cs="Times New Roman"/>
          <w:sz w:val="28"/>
          <w:szCs w:val="28"/>
        </w:rPr>
      </w:pPr>
    </w:p>
    <w:p w14:paraId="4DD14B85" w14:textId="77777777" w:rsidR="002506B5" w:rsidRPr="002506B5" w:rsidRDefault="002506B5" w:rsidP="002506B5">
      <w:pPr>
        <w:spacing w:after="0" w:line="240" w:lineRule="auto"/>
        <w:ind w:left="6480"/>
        <w:jc w:val="right"/>
        <w:rPr>
          <w:rFonts w:ascii="Times New Roman" w:hAnsi="Times New Roman" w:cs="Times New Roman"/>
          <w:sz w:val="28"/>
          <w:szCs w:val="28"/>
        </w:rPr>
      </w:pPr>
      <w:r w:rsidRPr="002506B5">
        <w:rPr>
          <w:rFonts w:ascii="Times New Roman" w:hAnsi="Times New Roman" w:cs="Times New Roman"/>
          <w:sz w:val="28"/>
          <w:szCs w:val="28"/>
        </w:rPr>
        <w:t>от _________№_______</w:t>
      </w:r>
    </w:p>
    <w:p w14:paraId="714B12B1" w14:textId="77777777" w:rsidR="002506B5" w:rsidRPr="002506B5" w:rsidRDefault="002506B5" w:rsidP="002506B5">
      <w:pPr>
        <w:spacing w:after="0" w:line="240" w:lineRule="auto"/>
        <w:ind w:left="6660"/>
        <w:jc w:val="both"/>
        <w:rPr>
          <w:rFonts w:ascii="Times New Roman" w:hAnsi="Times New Roman" w:cs="Times New Roman"/>
          <w:sz w:val="28"/>
          <w:szCs w:val="28"/>
        </w:rPr>
      </w:pPr>
    </w:p>
    <w:p w14:paraId="68190749" w14:textId="77777777" w:rsidR="006E28D8" w:rsidRDefault="006E28D8" w:rsidP="002506B5">
      <w:pPr>
        <w:spacing w:after="0" w:line="240" w:lineRule="auto"/>
        <w:jc w:val="center"/>
        <w:rPr>
          <w:rFonts w:ascii="Times New Roman" w:hAnsi="Times New Roman" w:cs="Times New Roman"/>
          <w:b/>
          <w:sz w:val="28"/>
          <w:szCs w:val="28"/>
        </w:rPr>
      </w:pPr>
    </w:p>
    <w:p w14:paraId="2A3FEB25" w14:textId="77777777" w:rsidR="00560DE2"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Изменения, </w:t>
      </w:r>
    </w:p>
    <w:p w14:paraId="5B1A0ADB" w14:textId="77777777" w:rsidR="00560DE2"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которые вносятся в Региональные нормативы </w:t>
      </w:r>
    </w:p>
    <w:p w14:paraId="23396672" w14:textId="712CB49E"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градостроительного проектирования Ленинградской области, утвержденные постановлением Правительства Ленинградской области </w:t>
      </w:r>
    </w:p>
    <w:p w14:paraId="6C1BDE9B" w14:textId="77777777"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от 22 марта 2012 года № 83 </w:t>
      </w:r>
    </w:p>
    <w:p w14:paraId="0437CD2F" w14:textId="09C15B48" w:rsidR="002506B5" w:rsidRDefault="002506B5" w:rsidP="002506B5">
      <w:pPr>
        <w:spacing w:after="0" w:line="240" w:lineRule="auto"/>
        <w:jc w:val="center"/>
        <w:rPr>
          <w:rFonts w:ascii="Times New Roman" w:hAnsi="Times New Roman" w:cs="Times New Roman"/>
          <w:b/>
          <w:sz w:val="28"/>
          <w:szCs w:val="28"/>
        </w:rPr>
      </w:pPr>
    </w:p>
    <w:p w14:paraId="59D78B6F" w14:textId="77777777" w:rsidR="00FE00A7" w:rsidRPr="00FE00A7" w:rsidRDefault="00FE00A7" w:rsidP="002506B5">
      <w:pPr>
        <w:spacing w:after="0" w:line="240" w:lineRule="auto"/>
        <w:jc w:val="center"/>
        <w:rPr>
          <w:rFonts w:ascii="Times New Roman" w:hAnsi="Times New Roman" w:cs="Times New Roman"/>
          <w:b/>
          <w:sz w:val="28"/>
          <w:szCs w:val="28"/>
        </w:rPr>
      </w:pPr>
    </w:p>
    <w:p w14:paraId="03C3E31C" w14:textId="794F2CE1" w:rsidR="00E54312" w:rsidRPr="00E54312" w:rsidRDefault="00143F07" w:rsidP="00143F07">
      <w:pPr>
        <w:pStyle w:val="a5"/>
        <w:numPr>
          <w:ilvl w:val="0"/>
          <w:numId w:val="8"/>
        </w:numPr>
        <w:autoSpaceDE w:val="0"/>
        <w:autoSpaceDN w:val="0"/>
        <w:adjustRightInd w:val="0"/>
        <w:ind w:left="0" w:firstLine="0"/>
        <w:jc w:val="center"/>
        <w:outlineLvl w:val="0"/>
        <w:rPr>
          <w:sz w:val="28"/>
          <w:szCs w:val="28"/>
        </w:rPr>
      </w:pPr>
      <w:bookmarkStart w:id="1" w:name="_Hlk85798919"/>
      <w:r>
        <w:rPr>
          <w:b/>
          <w:bCs/>
          <w:sz w:val="28"/>
          <w:szCs w:val="28"/>
        </w:rPr>
        <w:t xml:space="preserve">    </w:t>
      </w:r>
      <w:r w:rsidR="008205E3" w:rsidRPr="00E54312">
        <w:rPr>
          <w:b/>
          <w:bCs/>
          <w:sz w:val="28"/>
          <w:szCs w:val="28"/>
        </w:rPr>
        <w:t>Часть 1</w:t>
      </w:r>
      <w:r w:rsidR="00E54312">
        <w:rPr>
          <w:b/>
          <w:bCs/>
          <w:sz w:val="28"/>
          <w:szCs w:val="28"/>
        </w:rPr>
        <w:t>.</w:t>
      </w:r>
      <w:r w:rsidR="008205E3" w:rsidRPr="00E54312">
        <w:rPr>
          <w:sz w:val="28"/>
          <w:szCs w:val="28"/>
        </w:rPr>
        <w:t xml:space="preserve"> </w:t>
      </w:r>
      <w:r w:rsidR="00E54312" w:rsidRPr="00E54312">
        <w:rPr>
          <w:b/>
          <w:bCs/>
          <w:sz w:val="28"/>
          <w:szCs w:val="28"/>
        </w:rPr>
        <w:t>Основная часть.</w:t>
      </w:r>
    </w:p>
    <w:p w14:paraId="013B5774" w14:textId="5AC2C3FD" w:rsidR="00FE00A7" w:rsidRDefault="00E54312" w:rsidP="00FE00A7">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54312">
        <w:rPr>
          <w:rFonts w:ascii="Times New Roman" w:eastAsia="Times New Roman" w:hAnsi="Times New Roman" w:cs="Times New Roman"/>
          <w:b/>
          <w:bCs/>
          <w:sz w:val="28"/>
          <w:szCs w:val="28"/>
          <w:lang w:eastAsia="ru-RU"/>
        </w:rPr>
        <w:t xml:space="preserve">Расчетные показатели минимально допустимого уровня обеспеченности объектами </w:t>
      </w:r>
      <w:proofErr w:type="spellStart"/>
      <w:r w:rsidRPr="00E54312">
        <w:rPr>
          <w:rFonts w:ascii="Times New Roman" w:eastAsia="Times New Roman" w:hAnsi="Times New Roman" w:cs="Times New Roman"/>
          <w:b/>
          <w:bCs/>
          <w:sz w:val="28"/>
          <w:szCs w:val="28"/>
          <w:lang w:eastAsia="ru-RU"/>
        </w:rPr>
        <w:t>региональбного</w:t>
      </w:r>
      <w:proofErr w:type="spellEnd"/>
      <w:r w:rsidRPr="00E54312">
        <w:rPr>
          <w:rFonts w:ascii="Times New Roman" w:eastAsia="Times New Roman" w:hAnsi="Times New Roman" w:cs="Times New Roman"/>
          <w:b/>
          <w:bCs/>
          <w:sz w:val="28"/>
          <w:szCs w:val="28"/>
          <w:lang w:eastAsia="ru-RU"/>
        </w:rPr>
        <w:t xml:space="preserve"> значения населения Ленинградской области и расчетные показатели максимально допустимого уровня территориальной доступности таких объектов для населения Ленинградской области, предельные значения расчетных показателей минимально допустимого уровня обеспеченности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7CE5A1A4" w14:textId="77777777" w:rsidR="00143F07" w:rsidRDefault="00143F07" w:rsidP="00FE00A7">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44FF149" w14:textId="773C2E22" w:rsidR="005C10E7" w:rsidRPr="00143F07" w:rsidRDefault="00E54312" w:rsidP="00143F07">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54312">
        <w:rPr>
          <w:rFonts w:ascii="Times New Roman" w:eastAsia="Times New Roman" w:hAnsi="Times New Roman" w:cs="Times New Roman"/>
          <w:b/>
          <w:bCs/>
          <w:sz w:val="28"/>
          <w:szCs w:val="28"/>
          <w:lang w:eastAsia="ru-RU"/>
        </w:rPr>
        <w:t xml:space="preserve"> </w:t>
      </w:r>
      <w:bookmarkStart w:id="2" w:name="_Hlk85799577"/>
      <w:bookmarkEnd w:id="1"/>
      <w:r w:rsidR="005C10E7" w:rsidRPr="00143F07">
        <w:rPr>
          <w:rFonts w:ascii="Times New Roman" w:eastAsia="Times New Roman" w:hAnsi="Times New Roman" w:cs="Times New Roman"/>
          <w:b/>
          <w:bCs/>
          <w:sz w:val="28"/>
          <w:szCs w:val="28"/>
          <w:lang w:eastAsia="ru-RU"/>
        </w:rPr>
        <w:t>Раздел 2</w:t>
      </w:r>
      <w:r w:rsidR="006C0F99" w:rsidRPr="00143F07">
        <w:rPr>
          <w:rFonts w:ascii="Times New Roman" w:eastAsia="Times New Roman" w:hAnsi="Times New Roman" w:cs="Times New Roman"/>
          <w:b/>
          <w:bCs/>
          <w:sz w:val="28"/>
          <w:szCs w:val="28"/>
          <w:lang w:eastAsia="ru-RU"/>
        </w:rPr>
        <w:t>.</w:t>
      </w:r>
      <w:r w:rsidR="00FE00A7" w:rsidRPr="00143F07">
        <w:rPr>
          <w:rFonts w:ascii="Times New Roman" w:eastAsia="Times New Roman" w:hAnsi="Times New Roman" w:cs="Times New Roman"/>
          <w:b/>
          <w:bCs/>
          <w:sz w:val="28"/>
          <w:szCs w:val="28"/>
          <w:lang w:eastAsia="ru-RU"/>
        </w:rPr>
        <w:t xml:space="preserve"> Расчетные показатели минимально допустимого уровня  обеспеченности объектами регионального значения населения Ленинградской области</w:t>
      </w:r>
    </w:p>
    <w:p w14:paraId="6D99EA7E" w14:textId="44C5E806" w:rsidR="00FE00A7" w:rsidRDefault="00FE00A7" w:rsidP="00FE00A7">
      <w:pPr>
        <w:pStyle w:val="a5"/>
        <w:autoSpaceDE w:val="0"/>
        <w:autoSpaceDN w:val="0"/>
        <w:adjustRightInd w:val="0"/>
        <w:ind w:left="0" w:firstLine="709"/>
        <w:jc w:val="center"/>
        <w:outlineLvl w:val="0"/>
        <w:rPr>
          <w:b/>
          <w:bCs/>
          <w:sz w:val="28"/>
          <w:szCs w:val="28"/>
        </w:rPr>
      </w:pPr>
    </w:p>
    <w:p w14:paraId="66E940EA" w14:textId="73A71760" w:rsidR="00FE00A7" w:rsidRPr="006C0F99" w:rsidRDefault="00FE00A7" w:rsidP="006C0F99">
      <w:pPr>
        <w:pStyle w:val="a5"/>
        <w:numPr>
          <w:ilvl w:val="1"/>
          <w:numId w:val="10"/>
        </w:numPr>
        <w:autoSpaceDE w:val="0"/>
        <w:autoSpaceDN w:val="0"/>
        <w:adjustRightInd w:val="0"/>
        <w:ind w:left="0" w:firstLine="0"/>
        <w:jc w:val="center"/>
        <w:outlineLvl w:val="0"/>
        <w:rPr>
          <w:b/>
          <w:bCs/>
          <w:sz w:val="28"/>
          <w:szCs w:val="28"/>
        </w:rPr>
      </w:pPr>
      <w:r w:rsidRPr="006C0F99">
        <w:rPr>
          <w:b/>
          <w:bCs/>
          <w:sz w:val="28"/>
          <w:szCs w:val="28"/>
        </w:rPr>
        <w:t>Объекты социальной инфраструктуры</w:t>
      </w:r>
    </w:p>
    <w:p w14:paraId="7762F895" w14:textId="2688FC7A" w:rsidR="00FE00A7" w:rsidRDefault="00FE00A7" w:rsidP="006C0F99">
      <w:pPr>
        <w:pStyle w:val="a5"/>
        <w:autoSpaceDE w:val="0"/>
        <w:autoSpaceDN w:val="0"/>
        <w:adjustRightInd w:val="0"/>
        <w:ind w:left="0"/>
        <w:jc w:val="center"/>
        <w:outlineLvl w:val="0"/>
        <w:rPr>
          <w:b/>
          <w:bCs/>
          <w:sz w:val="28"/>
          <w:szCs w:val="28"/>
        </w:rPr>
      </w:pPr>
      <w:r w:rsidRPr="00FE00A7">
        <w:rPr>
          <w:b/>
          <w:bCs/>
          <w:sz w:val="28"/>
          <w:szCs w:val="28"/>
        </w:rPr>
        <w:t>регионального значения</w:t>
      </w:r>
    </w:p>
    <w:p w14:paraId="704A9069" w14:textId="77777777" w:rsidR="00FE00A7" w:rsidRPr="00FE00A7" w:rsidRDefault="00FE00A7" w:rsidP="00FE00A7">
      <w:pPr>
        <w:pStyle w:val="a5"/>
        <w:autoSpaceDE w:val="0"/>
        <w:autoSpaceDN w:val="0"/>
        <w:adjustRightInd w:val="0"/>
        <w:ind w:left="0" w:firstLine="709"/>
        <w:jc w:val="center"/>
        <w:outlineLvl w:val="0"/>
        <w:rPr>
          <w:b/>
          <w:bCs/>
          <w:sz w:val="28"/>
          <w:szCs w:val="28"/>
        </w:rPr>
      </w:pPr>
    </w:p>
    <w:p w14:paraId="5F09D32E" w14:textId="51C561E2" w:rsidR="005C10E7" w:rsidRPr="00143F07" w:rsidRDefault="00143F07" w:rsidP="00143F07">
      <w:pPr>
        <w:pStyle w:val="a5"/>
        <w:numPr>
          <w:ilvl w:val="1"/>
          <w:numId w:val="11"/>
        </w:numPr>
        <w:autoSpaceDE w:val="0"/>
        <w:autoSpaceDN w:val="0"/>
        <w:adjustRightInd w:val="0"/>
        <w:jc w:val="both"/>
        <w:outlineLvl w:val="0"/>
        <w:rPr>
          <w:rFonts w:eastAsiaTheme="minorHAnsi"/>
          <w:sz w:val="28"/>
          <w:szCs w:val="28"/>
          <w:lang w:eastAsia="en-US"/>
        </w:rPr>
      </w:pPr>
      <w:r w:rsidRPr="00143F07">
        <w:rPr>
          <w:rFonts w:eastAsiaTheme="minorHAnsi"/>
          <w:sz w:val="28"/>
          <w:szCs w:val="28"/>
          <w:lang w:eastAsia="en-US"/>
        </w:rPr>
        <w:t xml:space="preserve">.  </w:t>
      </w:r>
      <w:r w:rsidR="00957A6C" w:rsidRPr="00143F07">
        <w:rPr>
          <w:rFonts w:eastAsiaTheme="minorHAnsi"/>
          <w:sz w:val="28"/>
          <w:szCs w:val="28"/>
          <w:lang w:eastAsia="en-US"/>
        </w:rPr>
        <w:t xml:space="preserve">В подразделе 2.1 </w:t>
      </w:r>
      <w:r w:rsidR="00FE00A7" w:rsidRPr="00143F07">
        <w:rPr>
          <w:rFonts w:eastAsiaTheme="minorHAnsi"/>
          <w:sz w:val="28"/>
          <w:szCs w:val="28"/>
          <w:lang w:eastAsia="en-US"/>
        </w:rPr>
        <w:t>Р</w:t>
      </w:r>
      <w:r w:rsidR="00957A6C" w:rsidRPr="00143F07">
        <w:rPr>
          <w:rFonts w:eastAsiaTheme="minorHAnsi"/>
          <w:sz w:val="28"/>
          <w:szCs w:val="28"/>
          <w:lang w:eastAsia="en-US"/>
        </w:rPr>
        <w:t xml:space="preserve">аздела 2 </w:t>
      </w:r>
      <w:r w:rsidR="00FE00A7" w:rsidRPr="00143F07">
        <w:rPr>
          <w:rFonts w:eastAsiaTheme="minorHAnsi"/>
          <w:sz w:val="28"/>
          <w:szCs w:val="28"/>
          <w:lang w:eastAsia="en-US"/>
        </w:rPr>
        <w:t>Ч</w:t>
      </w:r>
      <w:r w:rsidR="00957A6C" w:rsidRPr="00143F07">
        <w:rPr>
          <w:rFonts w:eastAsiaTheme="minorHAnsi"/>
          <w:sz w:val="28"/>
          <w:szCs w:val="28"/>
          <w:lang w:eastAsia="en-US"/>
        </w:rPr>
        <w:t>асти I</w:t>
      </w:r>
      <w:r w:rsidR="00B64ED1" w:rsidRPr="00143F07">
        <w:rPr>
          <w:rFonts w:eastAsiaTheme="minorHAnsi"/>
          <w:sz w:val="28"/>
          <w:szCs w:val="28"/>
          <w:lang w:eastAsia="en-US"/>
        </w:rPr>
        <w:t>:</w:t>
      </w:r>
    </w:p>
    <w:p w14:paraId="3E89F144" w14:textId="7FCFB96F" w:rsidR="00B64ED1" w:rsidRPr="005C10E7" w:rsidRDefault="00574B96" w:rsidP="005C10E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C10E7">
        <w:rPr>
          <w:rFonts w:ascii="Times New Roman" w:hAnsi="Times New Roman" w:cs="Times New Roman"/>
          <w:sz w:val="28"/>
          <w:szCs w:val="28"/>
        </w:rPr>
        <w:t xml:space="preserve">Пункт </w:t>
      </w:r>
      <w:r w:rsidRPr="0083236D">
        <w:rPr>
          <w:rFonts w:ascii="Times New Roman" w:hAnsi="Times New Roman" w:cs="Times New Roman"/>
          <w:sz w:val="28"/>
          <w:szCs w:val="28"/>
        </w:rPr>
        <w:t xml:space="preserve">«Объекты физической культуры и спорта регионального значения» </w:t>
      </w:r>
      <w:r w:rsidR="00B64ED1" w:rsidRPr="0083236D">
        <w:rPr>
          <w:rFonts w:ascii="Times New Roman" w:hAnsi="Times New Roman" w:cs="Times New Roman"/>
          <w:sz w:val="28"/>
          <w:szCs w:val="28"/>
        </w:rPr>
        <w:t>изложить в следующей</w:t>
      </w:r>
      <w:r w:rsidR="00B64ED1" w:rsidRPr="005C10E7">
        <w:rPr>
          <w:rFonts w:ascii="Times New Roman" w:hAnsi="Times New Roman" w:cs="Times New Roman"/>
          <w:sz w:val="28"/>
          <w:szCs w:val="28"/>
        </w:rPr>
        <w:t xml:space="preserve"> редакции:</w:t>
      </w:r>
    </w:p>
    <w:bookmarkEnd w:id="2"/>
    <w:p w14:paraId="55A372B1" w14:textId="1EBB9F05" w:rsidR="00574B96" w:rsidRPr="00574B96" w:rsidRDefault="00574B96" w:rsidP="00574B96">
      <w:pPr>
        <w:widowControl w:val="0"/>
        <w:autoSpaceDE w:val="0"/>
        <w:autoSpaceDN w:val="0"/>
        <w:spacing w:after="0" w:line="240" w:lineRule="auto"/>
        <w:ind w:left="505"/>
        <w:rPr>
          <w:rFonts w:ascii="Times New Roman" w:hAnsi="Times New Roman" w:cs="Times New Roman"/>
          <w:b/>
          <w:sz w:val="28"/>
          <w:szCs w:val="28"/>
        </w:rPr>
      </w:pPr>
      <w:r w:rsidRPr="00574B96">
        <w:rPr>
          <w:rFonts w:ascii="Times New Roman" w:hAnsi="Times New Roman" w:cs="Times New Roman"/>
          <w:b/>
          <w:sz w:val="28"/>
          <w:szCs w:val="28"/>
        </w:rPr>
        <w:t>«</w:t>
      </w:r>
      <w:r w:rsidRPr="00574B96">
        <w:rPr>
          <w:rFonts w:ascii="Times New Roman" w:eastAsia="Times New Roman" w:hAnsi="Times New Roman" w:cs="Times New Roman"/>
          <w:color w:val="000000"/>
          <w:sz w:val="28"/>
          <w:szCs w:val="28"/>
          <w:lang w:eastAsia="ru-RU"/>
        </w:rPr>
        <w:t>Плавательные бассейны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99"/>
        <w:gridCol w:w="1418"/>
        <w:gridCol w:w="1965"/>
        <w:gridCol w:w="1701"/>
        <w:gridCol w:w="2410"/>
      </w:tblGrid>
      <w:tr w:rsidR="005D399C" w:rsidRPr="00574B96" w14:paraId="025D1F91" w14:textId="77777777" w:rsidTr="003234E3">
        <w:tc>
          <w:tcPr>
            <w:tcW w:w="1999" w:type="dxa"/>
            <w:vMerge w:val="restart"/>
            <w:tcBorders>
              <w:top w:val="single" w:sz="4" w:space="0" w:color="auto"/>
              <w:left w:val="single" w:sz="4" w:space="0" w:color="auto"/>
              <w:bottom w:val="single" w:sz="4" w:space="0" w:color="auto"/>
              <w:right w:val="single" w:sz="4" w:space="0" w:color="auto"/>
            </w:tcBorders>
            <w:hideMark/>
          </w:tcPr>
          <w:p w14:paraId="7A73CAA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Вид (перечень) объектов</w:t>
            </w:r>
          </w:p>
        </w:tc>
        <w:tc>
          <w:tcPr>
            <w:tcW w:w="3383" w:type="dxa"/>
            <w:gridSpan w:val="2"/>
            <w:tcBorders>
              <w:top w:val="single" w:sz="4" w:space="0" w:color="auto"/>
              <w:left w:val="single" w:sz="4" w:space="0" w:color="auto"/>
              <w:bottom w:val="single" w:sz="4" w:space="0" w:color="auto"/>
              <w:right w:val="single" w:sz="4" w:space="0" w:color="auto"/>
            </w:tcBorders>
            <w:hideMark/>
          </w:tcPr>
          <w:p w14:paraId="7FC3BC7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3215F9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36D6268" w14:textId="77777777" w:rsidTr="003234E3">
        <w:tc>
          <w:tcPr>
            <w:tcW w:w="1999" w:type="dxa"/>
            <w:vMerge/>
            <w:tcBorders>
              <w:top w:val="single" w:sz="4" w:space="0" w:color="auto"/>
              <w:left w:val="single" w:sz="4" w:space="0" w:color="auto"/>
              <w:bottom w:val="single" w:sz="4" w:space="0" w:color="auto"/>
              <w:right w:val="single" w:sz="4" w:space="0" w:color="auto"/>
            </w:tcBorders>
            <w:vAlign w:val="center"/>
            <w:hideMark/>
          </w:tcPr>
          <w:p w14:paraId="4990ACE1"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CA4F2B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1965" w:type="dxa"/>
            <w:tcBorders>
              <w:top w:val="single" w:sz="4" w:space="0" w:color="auto"/>
              <w:left w:val="single" w:sz="4" w:space="0" w:color="auto"/>
              <w:bottom w:val="single" w:sz="4" w:space="0" w:color="auto"/>
              <w:right w:val="single" w:sz="4" w:space="0" w:color="auto"/>
            </w:tcBorders>
            <w:hideMark/>
          </w:tcPr>
          <w:p w14:paraId="6F00C61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0BBCA8F1"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5FA9E2C4"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15E533B1" w14:textId="77777777" w:rsidTr="003234E3">
        <w:tc>
          <w:tcPr>
            <w:tcW w:w="1999" w:type="dxa"/>
            <w:tcBorders>
              <w:top w:val="single" w:sz="4" w:space="0" w:color="auto"/>
              <w:left w:val="single" w:sz="4" w:space="0" w:color="auto"/>
              <w:bottom w:val="single" w:sz="4" w:space="0" w:color="auto"/>
              <w:right w:val="single" w:sz="4" w:space="0" w:color="auto"/>
            </w:tcBorders>
          </w:tcPr>
          <w:p w14:paraId="6664E427"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Плавательный</w:t>
            </w:r>
          </w:p>
          <w:p w14:paraId="3B717F3B" w14:textId="5EC2D9C5" w:rsidR="005D399C" w:rsidRDefault="001158D8"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Б</w:t>
            </w:r>
            <w:r w:rsidR="005D399C" w:rsidRPr="00574B96">
              <w:rPr>
                <w:rFonts w:ascii="Times New Roman" w:eastAsia="Times New Roman" w:hAnsi="Times New Roman" w:cs="Times New Roman"/>
                <w:color w:val="000000"/>
                <w:sz w:val="24"/>
                <w:szCs w:val="24"/>
              </w:rPr>
              <w:t>ассейн</w:t>
            </w:r>
          </w:p>
          <w:p w14:paraId="4791AB19" w14:textId="21CF8141" w:rsidR="001158D8" w:rsidRPr="00574B96" w:rsidRDefault="001158D8" w:rsidP="00574B96">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EB7E0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75</w:t>
            </w:r>
          </w:p>
          <w:p w14:paraId="5D4DF3F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65" w:type="dxa"/>
            <w:tcBorders>
              <w:top w:val="single" w:sz="4" w:space="0" w:color="auto"/>
              <w:left w:val="single" w:sz="4" w:space="0" w:color="auto"/>
              <w:bottom w:val="single" w:sz="4" w:space="0" w:color="auto"/>
              <w:right w:val="single" w:sz="4" w:space="0" w:color="auto"/>
            </w:tcBorders>
          </w:tcPr>
          <w:p w14:paraId="1295DB8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574B96">
              <w:rPr>
                <w:rFonts w:ascii="Times New Roman" w:eastAsia="Times New Roman" w:hAnsi="Times New Roman" w:cs="Times New Roman"/>
                <w:color w:val="000000"/>
                <w:sz w:val="24"/>
                <w:szCs w:val="24"/>
              </w:rPr>
              <w:t>кв</w:t>
            </w:r>
            <w:proofErr w:type="gramStart"/>
            <w:r w:rsidRPr="00574B96">
              <w:rPr>
                <w:rFonts w:ascii="Times New Roman" w:eastAsia="Times New Roman" w:hAnsi="Times New Roman" w:cs="Times New Roman"/>
                <w:color w:val="000000"/>
                <w:sz w:val="24"/>
                <w:szCs w:val="24"/>
              </w:rPr>
              <w:t>.м</w:t>
            </w:r>
            <w:proofErr w:type="spellEnd"/>
            <w:proofErr w:type="gramEnd"/>
          </w:p>
          <w:p w14:paraId="1A144AE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зеркала</w:t>
            </w:r>
          </w:p>
          <w:p w14:paraId="178A268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воды/1000</w:t>
            </w:r>
          </w:p>
          <w:p w14:paraId="29F4119C" w14:textId="4E616EE9" w:rsidR="005D399C" w:rsidRPr="00574B96" w:rsidRDefault="007C2D6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D318B">
              <w:rPr>
                <w:rFonts w:ascii="Times New Roman" w:eastAsia="Times New Roman" w:hAnsi="Times New Roman"/>
                <w:sz w:val="24"/>
                <w:szCs w:val="24"/>
                <w:lang w:eastAsia="ru-RU"/>
              </w:rPr>
              <w:t xml:space="preserve">человек </w:t>
            </w:r>
            <w:r w:rsidRPr="00DD318B">
              <w:rPr>
                <w:rFonts w:ascii="Times New Roman" w:eastAsia="Times New Roman" w:hAnsi="Times New Roman"/>
                <w:sz w:val="24"/>
                <w:szCs w:val="24"/>
                <w:lang w:eastAsia="ru-RU"/>
              </w:rPr>
              <w:lastRenderedPageBreak/>
              <w:t>постоянного населения</w:t>
            </w:r>
          </w:p>
        </w:tc>
        <w:tc>
          <w:tcPr>
            <w:tcW w:w="1701" w:type="dxa"/>
            <w:tcBorders>
              <w:top w:val="single" w:sz="4" w:space="0" w:color="auto"/>
              <w:left w:val="single" w:sz="4" w:space="0" w:color="auto"/>
              <w:bottom w:val="single" w:sz="4" w:space="0" w:color="auto"/>
              <w:right w:val="single" w:sz="4" w:space="0" w:color="auto"/>
            </w:tcBorders>
          </w:tcPr>
          <w:p w14:paraId="135452F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lastRenderedPageBreak/>
              <w:t>не более 45</w:t>
            </w:r>
          </w:p>
        </w:tc>
        <w:tc>
          <w:tcPr>
            <w:tcW w:w="2410" w:type="dxa"/>
            <w:tcBorders>
              <w:top w:val="single" w:sz="4" w:space="0" w:color="auto"/>
              <w:left w:val="single" w:sz="4" w:space="0" w:color="auto"/>
              <w:bottom w:val="single" w:sz="4" w:space="0" w:color="auto"/>
              <w:right w:val="single" w:sz="4" w:space="0" w:color="auto"/>
            </w:tcBorders>
          </w:tcPr>
          <w:p w14:paraId="250041B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3F9C028B" w14:textId="1AC571BC" w:rsidR="00574B96" w:rsidRPr="00574B96" w:rsidRDefault="00574B96" w:rsidP="00574B96">
      <w:pPr>
        <w:spacing w:after="0" w:line="240" w:lineRule="auto"/>
        <w:ind w:firstLine="567"/>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lastRenderedPageBreak/>
        <w:t>Спортивные залы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25"/>
        <w:gridCol w:w="1411"/>
        <w:gridCol w:w="1946"/>
        <w:gridCol w:w="1701"/>
        <w:gridCol w:w="2410"/>
      </w:tblGrid>
      <w:tr w:rsidR="005D399C" w:rsidRPr="00574B96" w14:paraId="1A6ACD61" w14:textId="77777777" w:rsidTr="003234E3">
        <w:tc>
          <w:tcPr>
            <w:tcW w:w="2025" w:type="dxa"/>
            <w:vMerge w:val="restart"/>
            <w:tcBorders>
              <w:top w:val="single" w:sz="4" w:space="0" w:color="auto"/>
              <w:left w:val="single" w:sz="4" w:space="0" w:color="auto"/>
              <w:bottom w:val="single" w:sz="4" w:space="0" w:color="auto"/>
              <w:right w:val="single" w:sz="4" w:space="0" w:color="auto"/>
            </w:tcBorders>
            <w:hideMark/>
          </w:tcPr>
          <w:p w14:paraId="5F1A60EA"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 (перечень) объектов</w:t>
            </w:r>
          </w:p>
        </w:tc>
        <w:tc>
          <w:tcPr>
            <w:tcW w:w="3357" w:type="dxa"/>
            <w:gridSpan w:val="2"/>
            <w:tcBorders>
              <w:top w:val="single" w:sz="4" w:space="0" w:color="auto"/>
              <w:left w:val="single" w:sz="4" w:space="0" w:color="auto"/>
              <w:bottom w:val="single" w:sz="4" w:space="0" w:color="auto"/>
              <w:right w:val="single" w:sz="4" w:space="0" w:color="auto"/>
            </w:tcBorders>
            <w:hideMark/>
          </w:tcPr>
          <w:p w14:paraId="61870338"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3937136"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73A1B75E" w14:textId="77777777" w:rsidTr="003234E3">
        <w:tc>
          <w:tcPr>
            <w:tcW w:w="2025" w:type="dxa"/>
            <w:vMerge/>
            <w:tcBorders>
              <w:top w:val="single" w:sz="4" w:space="0" w:color="auto"/>
              <w:left w:val="single" w:sz="4" w:space="0" w:color="auto"/>
              <w:bottom w:val="single" w:sz="4" w:space="0" w:color="auto"/>
              <w:right w:val="single" w:sz="4" w:space="0" w:color="auto"/>
            </w:tcBorders>
            <w:vAlign w:val="center"/>
            <w:hideMark/>
          </w:tcPr>
          <w:p w14:paraId="0E55D4E3"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14:paraId="373D671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946" w:type="dxa"/>
            <w:tcBorders>
              <w:top w:val="single" w:sz="4" w:space="0" w:color="auto"/>
              <w:left w:val="single" w:sz="4" w:space="0" w:color="auto"/>
              <w:bottom w:val="single" w:sz="4" w:space="0" w:color="auto"/>
              <w:right w:val="single" w:sz="4" w:space="0" w:color="auto"/>
            </w:tcBorders>
            <w:hideMark/>
          </w:tcPr>
          <w:p w14:paraId="49A81486"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5028439A"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33B64C8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643A0015" w14:textId="77777777" w:rsidTr="003234E3">
        <w:tc>
          <w:tcPr>
            <w:tcW w:w="2025" w:type="dxa"/>
            <w:tcBorders>
              <w:top w:val="single" w:sz="4" w:space="0" w:color="auto"/>
              <w:left w:val="single" w:sz="4" w:space="0" w:color="auto"/>
              <w:bottom w:val="single" w:sz="4" w:space="0" w:color="auto"/>
              <w:right w:val="single" w:sz="4" w:space="0" w:color="auto"/>
            </w:tcBorders>
          </w:tcPr>
          <w:p w14:paraId="1E048E6E" w14:textId="77777777"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Универсальный спортивный зал</w:t>
            </w:r>
          </w:p>
        </w:tc>
        <w:tc>
          <w:tcPr>
            <w:tcW w:w="1411" w:type="dxa"/>
            <w:tcBorders>
              <w:top w:val="single" w:sz="4" w:space="0" w:color="auto"/>
              <w:left w:val="single" w:sz="4" w:space="0" w:color="auto"/>
              <w:bottom w:val="single" w:sz="4" w:space="0" w:color="auto"/>
              <w:right w:val="single" w:sz="4" w:space="0" w:color="auto"/>
            </w:tcBorders>
          </w:tcPr>
          <w:p w14:paraId="02602A7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350</w:t>
            </w:r>
          </w:p>
        </w:tc>
        <w:tc>
          <w:tcPr>
            <w:tcW w:w="1946" w:type="dxa"/>
            <w:tcBorders>
              <w:top w:val="single" w:sz="4" w:space="0" w:color="auto"/>
              <w:left w:val="single" w:sz="4" w:space="0" w:color="auto"/>
              <w:bottom w:val="single" w:sz="4" w:space="0" w:color="auto"/>
              <w:right w:val="single" w:sz="4" w:space="0" w:color="auto"/>
            </w:tcBorders>
          </w:tcPr>
          <w:p w14:paraId="3E495FC9" w14:textId="6870EB33" w:rsidR="005D399C" w:rsidRPr="00574B96" w:rsidRDefault="005D399C" w:rsidP="007C2D6C">
            <w:pPr>
              <w:widowControl w:val="0"/>
              <w:autoSpaceDE w:val="0"/>
              <w:autoSpaceDN w:val="0"/>
              <w:spacing w:after="160" w:line="240" w:lineRule="auto"/>
              <w:jc w:val="center"/>
              <w:rPr>
                <w:rFonts w:ascii="Times New Roman" w:eastAsia="Calibri" w:hAnsi="Times New Roman" w:cs="Times New Roman"/>
                <w:color w:val="000000"/>
                <w:sz w:val="24"/>
                <w:szCs w:val="24"/>
              </w:rPr>
            </w:pPr>
            <w:proofErr w:type="spellStart"/>
            <w:r w:rsidRPr="00574B96">
              <w:rPr>
                <w:rFonts w:ascii="Times New Roman" w:eastAsia="Calibri" w:hAnsi="Times New Roman" w:cs="Times New Roman"/>
                <w:color w:val="000000"/>
                <w:sz w:val="24"/>
                <w:szCs w:val="24"/>
              </w:rPr>
              <w:t>кв</w:t>
            </w:r>
            <w:proofErr w:type="gramStart"/>
            <w:r w:rsidRPr="00574B96">
              <w:rPr>
                <w:rFonts w:ascii="Times New Roman" w:eastAsia="Calibri" w:hAnsi="Times New Roman" w:cs="Times New Roman"/>
                <w:color w:val="000000"/>
                <w:sz w:val="24"/>
                <w:szCs w:val="24"/>
              </w:rPr>
              <w:t>.м</w:t>
            </w:r>
            <w:proofErr w:type="spellEnd"/>
            <w:proofErr w:type="gramEnd"/>
            <w:r w:rsidRPr="00574B96">
              <w:rPr>
                <w:rFonts w:ascii="Times New Roman" w:eastAsia="Calibri" w:hAnsi="Times New Roman" w:cs="Times New Roman"/>
                <w:color w:val="000000"/>
                <w:sz w:val="24"/>
                <w:szCs w:val="24"/>
              </w:rPr>
              <w:t>/1000</w:t>
            </w:r>
            <w:r w:rsidR="007C2D6C">
              <w:rPr>
                <w:rFonts w:ascii="Times New Roman" w:eastAsia="Times New Roman" w:hAnsi="Times New Roman"/>
                <w:color w:val="0070C0"/>
                <w:sz w:val="24"/>
                <w:szCs w:val="24"/>
                <w:lang w:eastAsia="ru-RU"/>
              </w:rPr>
              <w:t xml:space="preserve"> </w:t>
            </w:r>
            <w:r w:rsidR="007C2D6C" w:rsidRPr="00DD318B">
              <w:rPr>
                <w:rFonts w:ascii="Times New Roman" w:eastAsia="Times New Roman" w:hAnsi="Times New Roman"/>
                <w:sz w:val="24"/>
                <w:szCs w:val="24"/>
                <w:lang w:eastAsia="ru-RU"/>
              </w:rPr>
              <w:t>человек</w:t>
            </w:r>
            <w:r w:rsidRPr="00DD318B">
              <w:rPr>
                <w:rFonts w:ascii="Times New Roman" w:eastAsia="Calibri" w:hAnsi="Times New Roman" w:cs="Times New Roman"/>
                <w:sz w:val="24"/>
                <w:szCs w:val="24"/>
              </w:rPr>
              <w:t xml:space="preserve">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bottom w:val="single" w:sz="4" w:space="0" w:color="auto"/>
              <w:right w:val="single" w:sz="4" w:space="0" w:color="auto"/>
            </w:tcBorders>
          </w:tcPr>
          <w:p w14:paraId="1FEC6BF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bottom w:val="single" w:sz="4" w:space="0" w:color="auto"/>
              <w:right w:val="single" w:sz="4" w:space="0" w:color="auto"/>
            </w:tcBorders>
          </w:tcPr>
          <w:p w14:paraId="4BF72B0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570CC554" w14:textId="28352CF6" w:rsidR="00574B96" w:rsidRPr="00574B96" w:rsidRDefault="00574B96" w:rsidP="00574B96">
      <w:pPr>
        <w:spacing w:after="160" w:line="259" w:lineRule="auto"/>
        <w:ind w:left="502"/>
        <w:contextualSpacing/>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t>Стадионы с трибунами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00"/>
        <w:gridCol w:w="1414"/>
        <w:gridCol w:w="2068"/>
        <w:gridCol w:w="1701"/>
        <w:gridCol w:w="2410"/>
      </w:tblGrid>
      <w:tr w:rsidR="005D399C" w:rsidRPr="00574B96" w14:paraId="66FA8E1D" w14:textId="77777777" w:rsidTr="005C10E7">
        <w:tc>
          <w:tcPr>
            <w:tcW w:w="1900" w:type="dxa"/>
            <w:vMerge w:val="restart"/>
            <w:tcBorders>
              <w:top w:val="single" w:sz="4" w:space="0" w:color="auto"/>
              <w:left w:val="single" w:sz="4" w:space="0" w:color="auto"/>
              <w:bottom w:val="single" w:sz="4" w:space="0" w:color="auto"/>
              <w:right w:val="single" w:sz="4" w:space="0" w:color="auto"/>
            </w:tcBorders>
            <w:hideMark/>
          </w:tcPr>
          <w:p w14:paraId="1FFB0DC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Вид (перечень) объектов</w:t>
            </w:r>
          </w:p>
        </w:tc>
        <w:tc>
          <w:tcPr>
            <w:tcW w:w="3482" w:type="dxa"/>
            <w:gridSpan w:val="2"/>
            <w:tcBorders>
              <w:top w:val="single" w:sz="4" w:space="0" w:color="auto"/>
              <w:left w:val="single" w:sz="4" w:space="0" w:color="auto"/>
              <w:bottom w:val="single" w:sz="4" w:space="0" w:color="auto"/>
              <w:right w:val="single" w:sz="4" w:space="0" w:color="auto"/>
            </w:tcBorders>
            <w:hideMark/>
          </w:tcPr>
          <w:p w14:paraId="0D76762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4A05C1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31536F8" w14:textId="77777777" w:rsidTr="005C10E7">
        <w:tc>
          <w:tcPr>
            <w:tcW w:w="1900" w:type="dxa"/>
            <w:vMerge/>
            <w:tcBorders>
              <w:top w:val="single" w:sz="4" w:space="0" w:color="auto"/>
              <w:left w:val="single" w:sz="4" w:space="0" w:color="auto"/>
              <w:bottom w:val="single" w:sz="4" w:space="0" w:color="auto"/>
              <w:right w:val="single" w:sz="4" w:space="0" w:color="auto"/>
            </w:tcBorders>
            <w:vAlign w:val="center"/>
            <w:hideMark/>
          </w:tcPr>
          <w:p w14:paraId="352AD69D"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4" w:type="dxa"/>
            <w:tcBorders>
              <w:top w:val="single" w:sz="4" w:space="0" w:color="auto"/>
              <w:left w:val="single" w:sz="4" w:space="0" w:color="auto"/>
              <w:bottom w:val="single" w:sz="4" w:space="0" w:color="auto"/>
              <w:right w:val="single" w:sz="4" w:space="0" w:color="auto"/>
            </w:tcBorders>
            <w:hideMark/>
          </w:tcPr>
          <w:p w14:paraId="623D577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068" w:type="dxa"/>
            <w:tcBorders>
              <w:top w:val="single" w:sz="4" w:space="0" w:color="auto"/>
              <w:left w:val="single" w:sz="4" w:space="0" w:color="auto"/>
              <w:bottom w:val="single" w:sz="4" w:space="0" w:color="auto"/>
              <w:right w:val="single" w:sz="4" w:space="0" w:color="auto"/>
            </w:tcBorders>
            <w:hideMark/>
          </w:tcPr>
          <w:p w14:paraId="6651AC00"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66405D2E"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4E439E1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07690882" w14:textId="77777777" w:rsidTr="005C10E7">
        <w:tc>
          <w:tcPr>
            <w:tcW w:w="1900" w:type="dxa"/>
            <w:tcBorders>
              <w:top w:val="single" w:sz="4" w:space="0" w:color="auto"/>
              <w:left w:val="single" w:sz="4" w:space="0" w:color="auto"/>
              <w:bottom w:val="single" w:sz="4" w:space="0" w:color="auto"/>
              <w:right w:val="single" w:sz="4" w:space="0" w:color="auto"/>
            </w:tcBorders>
            <w:hideMark/>
          </w:tcPr>
          <w:p w14:paraId="2FEA94AC"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Стадионы всех</w:t>
            </w:r>
          </w:p>
          <w:p w14:paraId="55565663"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видов с</w:t>
            </w:r>
          </w:p>
          <w:p w14:paraId="6C3CEDE0"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трибунами</w:t>
            </w:r>
          </w:p>
        </w:tc>
        <w:tc>
          <w:tcPr>
            <w:tcW w:w="1414" w:type="dxa"/>
            <w:tcBorders>
              <w:top w:val="single" w:sz="4" w:space="0" w:color="auto"/>
              <w:left w:val="single" w:sz="4" w:space="0" w:color="auto"/>
              <w:bottom w:val="single" w:sz="4" w:space="0" w:color="auto"/>
              <w:right w:val="single" w:sz="4" w:space="0" w:color="auto"/>
            </w:tcBorders>
            <w:hideMark/>
          </w:tcPr>
          <w:p w14:paraId="394000C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1</w:t>
            </w:r>
          </w:p>
        </w:tc>
        <w:tc>
          <w:tcPr>
            <w:tcW w:w="2068" w:type="dxa"/>
            <w:tcBorders>
              <w:top w:val="single" w:sz="4" w:space="0" w:color="auto"/>
              <w:left w:val="single" w:sz="4" w:space="0" w:color="auto"/>
              <w:bottom w:val="single" w:sz="4" w:space="0" w:color="auto"/>
              <w:right w:val="single" w:sz="4" w:space="0" w:color="auto"/>
            </w:tcBorders>
            <w:hideMark/>
          </w:tcPr>
          <w:p w14:paraId="676A7701" w14:textId="3CF6AA48"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 xml:space="preserve">Кол-во/ населенный пункт численностью свыше 30000 </w:t>
            </w:r>
            <w:r w:rsidRPr="00DD318B">
              <w:rPr>
                <w:rFonts w:ascii="Times New Roman" w:eastAsia="Times New Roman" w:hAnsi="Times New Roman" w:cs="Times New Roman"/>
                <w:sz w:val="24"/>
                <w:szCs w:val="24"/>
              </w:rPr>
              <w:t>чел</w:t>
            </w:r>
            <w:r w:rsidR="007C2D6C" w:rsidRPr="00DD318B">
              <w:rPr>
                <w:rFonts w:ascii="Times New Roman" w:eastAsia="Times New Roman" w:hAnsi="Times New Roman" w:cs="Times New Roman"/>
                <w:sz w:val="24"/>
                <w:szCs w:val="24"/>
              </w:rPr>
              <w:t xml:space="preserve">овек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bottom w:val="single" w:sz="4" w:space="0" w:color="auto"/>
              <w:right w:val="single" w:sz="4" w:space="0" w:color="auto"/>
            </w:tcBorders>
            <w:hideMark/>
          </w:tcPr>
          <w:p w14:paraId="7A6461B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bottom w:val="single" w:sz="4" w:space="0" w:color="auto"/>
              <w:right w:val="single" w:sz="4" w:space="0" w:color="auto"/>
            </w:tcBorders>
            <w:hideMark/>
          </w:tcPr>
          <w:p w14:paraId="7805891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64B12FEA" w14:textId="38D0ED60" w:rsidR="00574B96" w:rsidRPr="00574B96" w:rsidRDefault="00574B96" w:rsidP="00574B96">
      <w:pPr>
        <w:spacing w:after="160" w:line="259" w:lineRule="auto"/>
        <w:ind w:left="502"/>
        <w:contextualSpacing/>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t>Крытые спортивные объекты с искусственным льдом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01"/>
        <w:gridCol w:w="1408"/>
        <w:gridCol w:w="1973"/>
        <w:gridCol w:w="1701"/>
        <w:gridCol w:w="2410"/>
      </w:tblGrid>
      <w:tr w:rsidR="005D399C" w:rsidRPr="00574B96" w14:paraId="28987CAC" w14:textId="77777777" w:rsidTr="005C10E7">
        <w:tc>
          <w:tcPr>
            <w:tcW w:w="2001" w:type="dxa"/>
            <w:vMerge w:val="restart"/>
            <w:tcBorders>
              <w:top w:val="single" w:sz="4" w:space="0" w:color="auto"/>
              <w:left w:val="single" w:sz="4" w:space="0" w:color="auto"/>
              <w:bottom w:val="single" w:sz="4" w:space="0" w:color="auto"/>
              <w:right w:val="single" w:sz="4" w:space="0" w:color="auto"/>
            </w:tcBorders>
            <w:hideMark/>
          </w:tcPr>
          <w:p w14:paraId="7C881E8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Вид (перечень) объектов</w:t>
            </w:r>
          </w:p>
        </w:tc>
        <w:tc>
          <w:tcPr>
            <w:tcW w:w="3381" w:type="dxa"/>
            <w:gridSpan w:val="2"/>
            <w:tcBorders>
              <w:top w:val="single" w:sz="4" w:space="0" w:color="auto"/>
              <w:left w:val="single" w:sz="4" w:space="0" w:color="auto"/>
              <w:bottom w:val="single" w:sz="4" w:space="0" w:color="auto"/>
              <w:right w:val="single" w:sz="4" w:space="0" w:color="auto"/>
            </w:tcBorders>
            <w:hideMark/>
          </w:tcPr>
          <w:p w14:paraId="74D769B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070010F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BD1575D" w14:textId="77777777" w:rsidTr="005C10E7">
        <w:tc>
          <w:tcPr>
            <w:tcW w:w="2001" w:type="dxa"/>
            <w:vMerge/>
            <w:tcBorders>
              <w:top w:val="single" w:sz="4" w:space="0" w:color="auto"/>
              <w:left w:val="single" w:sz="4" w:space="0" w:color="auto"/>
              <w:bottom w:val="single" w:sz="4" w:space="0" w:color="auto"/>
              <w:right w:val="single" w:sz="4" w:space="0" w:color="auto"/>
            </w:tcBorders>
            <w:vAlign w:val="center"/>
            <w:hideMark/>
          </w:tcPr>
          <w:p w14:paraId="7CF3A640"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24059FF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1973" w:type="dxa"/>
            <w:tcBorders>
              <w:top w:val="single" w:sz="4" w:space="0" w:color="auto"/>
              <w:left w:val="single" w:sz="4" w:space="0" w:color="auto"/>
              <w:bottom w:val="single" w:sz="4" w:space="0" w:color="auto"/>
              <w:right w:val="single" w:sz="4" w:space="0" w:color="auto"/>
            </w:tcBorders>
            <w:hideMark/>
          </w:tcPr>
          <w:p w14:paraId="06D6F0A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7EDBA875"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4BDA96A0"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4BA2F98E" w14:textId="77777777" w:rsidTr="005C10E7">
        <w:trPr>
          <w:trHeight w:val="1622"/>
        </w:trPr>
        <w:tc>
          <w:tcPr>
            <w:tcW w:w="2001" w:type="dxa"/>
            <w:tcBorders>
              <w:top w:val="single" w:sz="4" w:space="0" w:color="auto"/>
              <w:left w:val="single" w:sz="4" w:space="0" w:color="auto"/>
              <w:bottom w:val="single" w:sz="4" w:space="0" w:color="auto"/>
              <w:right w:val="single" w:sz="4" w:space="0" w:color="auto"/>
            </w:tcBorders>
            <w:hideMark/>
          </w:tcPr>
          <w:p w14:paraId="49113917"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Крытые</w:t>
            </w:r>
          </w:p>
          <w:p w14:paraId="34C80AF0"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спортивные</w:t>
            </w:r>
          </w:p>
          <w:p w14:paraId="79585C05"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объекты с</w:t>
            </w:r>
          </w:p>
          <w:p w14:paraId="4DCF2CEB"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искусственным</w:t>
            </w:r>
          </w:p>
          <w:p w14:paraId="1FFB0C03"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льдом</w:t>
            </w:r>
          </w:p>
        </w:tc>
        <w:tc>
          <w:tcPr>
            <w:tcW w:w="1408" w:type="dxa"/>
            <w:tcBorders>
              <w:top w:val="single" w:sz="4" w:space="0" w:color="auto"/>
              <w:left w:val="single" w:sz="4" w:space="0" w:color="auto"/>
              <w:right w:val="single" w:sz="4" w:space="0" w:color="auto"/>
            </w:tcBorders>
          </w:tcPr>
          <w:p w14:paraId="4F23AA7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1</w:t>
            </w:r>
          </w:p>
          <w:p w14:paraId="26503BC1"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73" w:type="dxa"/>
            <w:tcBorders>
              <w:top w:val="single" w:sz="4" w:space="0" w:color="auto"/>
              <w:left w:val="single" w:sz="4" w:space="0" w:color="auto"/>
              <w:right w:val="single" w:sz="4" w:space="0" w:color="auto"/>
            </w:tcBorders>
            <w:hideMark/>
          </w:tcPr>
          <w:p w14:paraId="6F11136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Кол-во/</w:t>
            </w:r>
          </w:p>
          <w:p w14:paraId="7D21803F"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населенный</w:t>
            </w:r>
          </w:p>
          <w:p w14:paraId="0941F597"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пункт</w:t>
            </w:r>
          </w:p>
          <w:p w14:paraId="42774958"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574B96">
              <w:rPr>
                <w:rFonts w:ascii="Times New Roman" w:eastAsia="Times New Roman" w:hAnsi="Times New Roman" w:cs="Times New Roman"/>
                <w:color w:val="000000"/>
                <w:sz w:val="24"/>
                <w:szCs w:val="24"/>
              </w:rPr>
              <w:t>численност</w:t>
            </w:r>
            <w:proofErr w:type="spellEnd"/>
          </w:p>
          <w:p w14:paraId="7545843D" w14:textId="77777777" w:rsidR="005D399C" w:rsidRPr="00DD318B" w:rsidRDefault="005D399C" w:rsidP="00574B96">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DD318B">
              <w:rPr>
                <w:rFonts w:ascii="Times New Roman" w:eastAsia="Times New Roman" w:hAnsi="Times New Roman" w:cs="Times New Roman"/>
                <w:sz w:val="24"/>
                <w:szCs w:val="24"/>
              </w:rPr>
              <w:t>ью</w:t>
            </w:r>
            <w:proofErr w:type="spellEnd"/>
            <w:r w:rsidRPr="00DD318B">
              <w:rPr>
                <w:rFonts w:ascii="Times New Roman" w:eastAsia="Times New Roman" w:hAnsi="Times New Roman" w:cs="Times New Roman"/>
                <w:sz w:val="24"/>
                <w:szCs w:val="24"/>
              </w:rPr>
              <w:t xml:space="preserve"> свыше</w:t>
            </w:r>
          </w:p>
          <w:p w14:paraId="06EF1F1C" w14:textId="2E5C81BB"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D318B">
              <w:rPr>
                <w:rFonts w:ascii="Times New Roman" w:eastAsia="Times New Roman" w:hAnsi="Times New Roman" w:cs="Times New Roman"/>
                <w:sz w:val="24"/>
                <w:szCs w:val="24"/>
              </w:rPr>
              <w:t xml:space="preserve">30000 </w:t>
            </w:r>
            <w:r w:rsidR="007C2D6C" w:rsidRPr="00DD318B">
              <w:rPr>
                <w:rFonts w:ascii="Times New Roman" w:eastAsia="Times New Roman" w:hAnsi="Times New Roman" w:cs="Times New Roman"/>
                <w:sz w:val="24"/>
                <w:szCs w:val="24"/>
              </w:rPr>
              <w:t xml:space="preserve">человек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right w:val="single" w:sz="4" w:space="0" w:color="auto"/>
            </w:tcBorders>
            <w:hideMark/>
          </w:tcPr>
          <w:p w14:paraId="1E892DE5"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right w:val="single" w:sz="4" w:space="0" w:color="auto"/>
            </w:tcBorders>
            <w:hideMark/>
          </w:tcPr>
          <w:p w14:paraId="0FB270E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05642C0E" w14:textId="27F49BB4" w:rsidR="00574B96" w:rsidRPr="00574B96" w:rsidRDefault="00574B96" w:rsidP="00574B96">
      <w:pPr>
        <w:widowControl w:val="0"/>
        <w:autoSpaceDE w:val="0"/>
        <w:autoSpaceDN w:val="0"/>
        <w:spacing w:after="0" w:line="240" w:lineRule="auto"/>
        <w:ind w:left="502"/>
        <w:rPr>
          <w:rFonts w:ascii="Times New Roman" w:eastAsia="Times New Roman" w:hAnsi="Times New Roman" w:cs="Times New Roman"/>
          <w:color w:val="000000"/>
          <w:sz w:val="28"/>
          <w:szCs w:val="28"/>
          <w:lang w:eastAsia="ru-RU"/>
        </w:rPr>
      </w:pPr>
      <w:r w:rsidRPr="00574B96">
        <w:rPr>
          <w:rFonts w:ascii="Times New Roman" w:eastAsia="Times New Roman" w:hAnsi="Times New Roman" w:cs="Times New Roman"/>
          <w:color w:val="000000"/>
          <w:sz w:val="28"/>
          <w:szCs w:val="28"/>
          <w:lang w:eastAsia="ru-RU"/>
        </w:rPr>
        <w:t>Спортивные манежи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16"/>
        <w:gridCol w:w="1378"/>
        <w:gridCol w:w="1888"/>
        <w:gridCol w:w="1701"/>
        <w:gridCol w:w="2551"/>
      </w:tblGrid>
      <w:tr w:rsidR="005D399C" w:rsidRPr="00574B96" w14:paraId="753C10E6" w14:textId="77777777" w:rsidTr="005C10E7">
        <w:tc>
          <w:tcPr>
            <w:tcW w:w="2116" w:type="dxa"/>
            <w:vMerge w:val="restart"/>
          </w:tcPr>
          <w:p w14:paraId="6EFACA22"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 (перечень) объектов</w:t>
            </w:r>
          </w:p>
        </w:tc>
        <w:tc>
          <w:tcPr>
            <w:tcW w:w="3266" w:type="dxa"/>
            <w:gridSpan w:val="2"/>
          </w:tcPr>
          <w:p w14:paraId="1E0505B8"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4252" w:type="dxa"/>
            <w:gridSpan w:val="2"/>
          </w:tcPr>
          <w:p w14:paraId="41B91A8B"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103C384E" w14:textId="77777777" w:rsidTr="005C10E7">
        <w:tc>
          <w:tcPr>
            <w:tcW w:w="2116" w:type="dxa"/>
            <w:vMerge/>
          </w:tcPr>
          <w:p w14:paraId="1C612F8F"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378" w:type="dxa"/>
          </w:tcPr>
          <w:p w14:paraId="2116838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888" w:type="dxa"/>
          </w:tcPr>
          <w:p w14:paraId="77C000E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701" w:type="dxa"/>
          </w:tcPr>
          <w:p w14:paraId="1BEF35E6"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2551" w:type="dxa"/>
          </w:tcPr>
          <w:p w14:paraId="42F370D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0629BD25" w14:textId="77777777" w:rsidTr="005C10E7">
        <w:trPr>
          <w:trHeight w:val="1015"/>
        </w:trPr>
        <w:tc>
          <w:tcPr>
            <w:tcW w:w="2116" w:type="dxa"/>
          </w:tcPr>
          <w:p w14:paraId="7148C028" w14:textId="4D8F7DBA"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lastRenderedPageBreak/>
              <w:t>Легкоатлетический манеж</w:t>
            </w:r>
            <w:r w:rsidR="00F811A4">
              <w:rPr>
                <w:rFonts w:ascii="Times New Roman" w:eastAsia="Calibri" w:hAnsi="Times New Roman" w:cs="Times New Roman"/>
                <w:color w:val="000000"/>
                <w:sz w:val="24"/>
                <w:szCs w:val="24"/>
              </w:rPr>
              <w:t xml:space="preserve">, </w:t>
            </w:r>
            <w:r w:rsidRPr="00574B96">
              <w:rPr>
                <w:rFonts w:ascii="Times New Roman" w:eastAsia="Calibri" w:hAnsi="Times New Roman" w:cs="Times New Roman"/>
                <w:color w:val="000000"/>
                <w:sz w:val="24"/>
                <w:szCs w:val="24"/>
              </w:rPr>
              <w:t>футбольный манеж</w:t>
            </w:r>
          </w:p>
        </w:tc>
        <w:tc>
          <w:tcPr>
            <w:tcW w:w="1378" w:type="dxa"/>
          </w:tcPr>
          <w:p w14:paraId="26BC90D9"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менее 1</w:t>
            </w:r>
          </w:p>
        </w:tc>
        <w:tc>
          <w:tcPr>
            <w:tcW w:w="1888" w:type="dxa"/>
          </w:tcPr>
          <w:p w14:paraId="2B0D926D"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Кол-во/ муниципальный район</w:t>
            </w:r>
          </w:p>
        </w:tc>
        <w:tc>
          <w:tcPr>
            <w:tcW w:w="4252" w:type="dxa"/>
            <w:gridSpan w:val="2"/>
          </w:tcPr>
          <w:p w14:paraId="42B71EEA"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нормируется</w:t>
            </w:r>
          </w:p>
        </w:tc>
      </w:tr>
    </w:tbl>
    <w:p w14:paraId="5069F302" w14:textId="6B5E5A3D" w:rsidR="00574B96" w:rsidRPr="00574B96" w:rsidRDefault="00574B96" w:rsidP="00574B96">
      <w:pPr>
        <w:widowControl w:val="0"/>
        <w:autoSpaceDE w:val="0"/>
        <w:autoSpaceDN w:val="0"/>
        <w:spacing w:after="0" w:line="240" w:lineRule="auto"/>
        <w:ind w:left="502"/>
        <w:rPr>
          <w:rFonts w:ascii="Times New Roman" w:eastAsia="Times New Roman" w:hAnsi="Times New Roman" w:cs="Times New Roman"/>
          <w:color w:val="000000"/>
          <w:sz w:val="28"/>
          <w:szCs w:val="28"/>
          <w:lang w:eastAsia="ru-RU"/>
        </w:rPr>
      </w:pPr>
      <w:r w:rsidRPr="00574B96">
        <w:rPr>
          <w:rFonts w:ascii="Times New Roman" w:eastAsia="Times New Roman" w:hAnsi="Times New Roman" w:cs="Times New Roman"/>
          <w:color w:val="000000"/>
          <w:sz w:val="28"/>
          <w:szCs w:val="28"/>
          <w:lang w:eastAsia="ru-RU"/>
        </w:rPr>
        <w:t xml:space="preserve">Лыжные </w:t>
      </w:r>
      <w:r w:rsidR="00F811A4">
        <w:rPr>
          <w:rFonts w:ascii="Times New Roman" w:eastAsia="Times New Roman" w:hAnsi="Times New Roman" w:cs="Times New Roman"/>
          <w:color w:val="000000"/>
          <w:sz w:val="28"/>
          <w:szCs w:val="28"/>
          <w:lang w:eastAsia="ru-RU"/>
        </w:rPr>
        <w:t>базы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9"/>
        <w:gridCol w:w="1906"/>
        <w:gridCol w:w="1891"/>
        <w:gridCol w:w="1239"/>
        <w:gridCol w:w="1689"/>
      </w:tblGrid>
      <w:tr w:rsidR="005D399C" w:rsidRPr="00574B96" w14:paraId="53369F94" w14:textId="77777777" w:rsidTr="005C10E7">
        <w:tc>
          <w:tcPr>
            <w:tcW w:w="2909" w:type="dxa"/>
            <w:vMerge w:val="restart"/>
          </w:tcPr>
          <w:p w14:paraId="0B9C7284"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 (перечень) объектов</w:t>
            </w:r>
          </w:p>
        </w:tc>
        <w:tc>
          <w:tcPr>
            <w:tcW w:w="3797" w:type="dxa"/>
            <w:gridSpan w:val="2"/>
          </w:tcPr>
          <w:p w14:paraId="72E0ED81"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2928" w:type="dxa"/>
            <w:gridSpan w:val="2"/>
          </w:tcPr>
          <w:p w14:paraId="3A0454D1"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76A3BE8E" w14:textId="77777777" w:rsidTr="005C10E7">
        <w:trPr>
          <w:trHeight w:val="660"/>
        </w:trPr>
        <w:tc>
          <w:tcPr>
            <w:tcW w:w="2909" w:type="dxa"/>
            <w:vMerge/>
          </w:tcPr>
          <w:p w14:paraId="7194DFCF"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906" w:type="dxa"/>
          </w:tcPr>
          <w:p w14:paraId="75B81EB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891" w:type="dxa"/>
          </w:tcPr>
          <w:p w14:paraId="337ED1F5"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239" w:type="dxa"/>
          </w:tcPr>
          <w:p w14:paraId="2349738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689" w:type="dxa"/>
          </w:tcPr>
          <w:p w14:paraId="53E0EAFD"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3327F457" w14:textId="77777777" w:rsidTr="005C10E7">
        <w:trPr>
          <w:trHeight w:val="865"/>
        </w:trPr>
        <w:tc>
          <w:tcPr>
            <w:tcW w:w="2909" w:type="dxa"/>
          </w:tcPr>
          <w:p w14:paraId="02D234D7" w14:textId="57824493"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 xml:space="preserve">Лыжные </w:t>
            </w:r>
            <w:r w:rsidR="00F811A4">
              <w:rPr>
                <w:rFonts w:ascii="Times New Roman" w:eastAsia="Calibri" w:hAnsi="Times New Roman" w:cs="Times New Roman"/>
                <w:color w:val="000000"/>
                <w:sz w:val="24"/>
                <w:szCs w:val="24"/>
              </w:rPr>
              <w:t>базы (с лыжными/</w:t>
            </w:r>
            <w:proofErr w:type="spellStart"/>
            <w:r w:rsidRPr="00574B96">
              <w:rPr>
                <w:rFonts w:ascii="Times New Roman" w:eastAsia="Calibri" w:hAnsi="Times New Roman" w:cs="Times New Roman"/>
                <w:color w:val="000000"/>
                <w:sz w:val="24"/>
                <w:szCs w:val="24"/>
              </w:rPr>
              <w:t>лыжероллер</w:t>
            </w:r>
            <w:r w:rsidR="00F811A4">
              <w:rPr>
                <w:rFonts w:ascii="Times New Roman" w:eastAsia="Calibri" w:hAnsi="Times New Roman" w:cs="Times New Roman"/>
                <w:color w:val="000000"/>
                <w:sz w:val="24"/>
                <w:szCs w:val="24"/>
              </w:rPr>
              <w:t>ыми</w:t>
            </w:r>
            <w:proofErr w:type="spellEnd"/>
            <w:r w:rsidRPr="00574B96">
              <w:rPr>
                <w:rFonts w:ascii="Times New Roman" w:eastAsia="Calibri" w:hAnsi="Times New Roman" w:cs="Times New Roman"/>
                <w:color w:val="000000"/>
                <w:sz w:val="24"/>
                <w:szCs w:val="24"/>
              </w:rPr>
              <w:t xml:space="preserve"> трасс</w:t>
            </w:r>
            <w:r w:rsidR="00F811A4">
              <w:rPr>
                <w:rFonts w:ascii="Times New Roman" w:eastAsia="Calibri" w:hAnsi="Times New Roman" w:cs="Times New Roman"/>
                <w:color w:val="000000"/>
                <w:sz w:val="24"/>
                <w:szCs w:val="24"/>
              </w:rPr>
              <w:t>ами)</w:t>
            </w:r>
          </w:p>
        </w:tc>
        <w:tc>
          <w:tcPr>
            <w:tcW w:w="1906" w:type="dxa"/>
          </w:tcPr>
          <w:p w14:paraId="5A85C4A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1 (минимальная длина дистанции - 2 км.)</w:t>
            </w:r>
          </w:p>
        </w:tc>
        <w:tc>
          <w:tcPr>
            <w:tcW w:w="1891" w:type="dxa"/>
          </w:tcPr>
          <w:p w14:paraId="58D527CF"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Кол-во/ муниципальный район</w:t>
            </w:r>
          </w:p>
        </w:tc>
        <w:tc>
          <w:tcPr>
            <w:tcW w:w="2928" w:type="dxa"/>
            <w:gridSpan w:val="2"/>
          </w:tcPr>
          <w:p w14:paraId="0465097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нормируется</w:t>
            </w:r>
          </w:p>
        </w:tc>
      </w:tr>
    </w:tbl>
    <w:p w14:paraId="448E5602" w14:textId="49CDF55D" w:rsidR="00574B96" w:rsidRDefault="005D399C" w:rsidP="00957A6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p>
    <w:p w14:paraId="7D4ADA35" w14:textId="77777777" w:rsidR="00F07B79" w:rsidRDefault="00F07B79" w:rsidP="00957A6C">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012760AA" w14:textId="5533A6F1" w:rsidR="00B64ED1" w:rsidRDefault="00143F07" w:rsidP="00574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205E3">
        <w:rPr>
          <w:rFonts w:ascii="Times New Roman" w:hAnsi="Times New Roman" w:cs="Times New Roman"/>
          <w:sz w:val="28"/>
          <w:szCs w:val="28"/>
        </w:rPr>
        <w:t>.</w:t>
      </w:r>
      <w:r w:rsidR="0083236D">
        <w:rPr>
          <w:rFonts w:ascii="Times New Roman" w:hAnsi="Times New Roman" w:cs="Times New Roman"/>
          <w:sz w:val="28"/>
          <w:szCs w:val="28"/>
        </w:rPr>
        <w:t>2</w:t>
      </w:r>
      <w:r w:rsidR="00B64ED1">
        <w:rPr>
          <w:rFonts w:ascii="Times New Roman" w:hAnsi="Times New Roman" w:cs="Times New Roman"/>
          <w:sz w:val="28"/>
          <w:szCs w:val="28"/>
        </w:rPr>
        <w:t xml:space="preserve">. </w:t>
      </w:r>
      <w:r w:rsidR="005C10E7">
        <w:rPr>
          <w:rFonts w:ascii="Times New Roman" w:hAnsi="Times New Roman" w:cs="Times New Roman"/>
          <w:sz w:val="28"/>
          <w:szCs w:val="28"/>
        </w:rPr>
        <w:t xml:space="preserve"> </w:t>
      </w:r>
      <w:r w:rsidR="005D399C">
        <w:rPr>
          <w:rFonts w:ascii="Times New Roman" w:hAnsi="Times New Roman" w:cs="Times New Roman"/>
          <w:sz w:val="28"/>
          <w:szCs w:val="28"/>
        </w:rPr>
        <w:t>Д</w:t>
      </w:r>
      <w:r w:rsidR="00B64ED1">
        <w:rPr>
          <w:rFonts w:ascii="Times New Roman" w:hAnsi="Times New Roman" w:cs="Times New Roman"/>
          <w:sz w:val="28"/>
          <w:szCs w:val="28"/>
        </w:rPr>
        <w:t>ополнить абзацем 2.1.1</w:t>
      </w:r>
      <w:r w:rsidR="0083236D">
        <w:rPr>
          <w:rFonts w:ascii="Times New Roman" w:hAnsi="Times New Roman" w:cs="Times New Roman"/>
          <w:sz w:val="28"/>
          <w:szCs w:val="28"/>
        </w:rPr>
        <w:t>5</w:t>
      </w:r>
      <w:r w:rsidR="00B64ED1">
        <w:rPr>
          <w:rFonts w:ascii="Times New Roman" w:hAnsi="Times New Roman" w:cs="Times New Roman"/>
          <w:sz w:val="28"/>
          <w:szCs w:val="28"/>
        </w:rPr>
        <w:t xml:space="preserve"> следующего содержания:</w:t>
      </w:r>
    </w:p>
    <w:p w14:paraId="5EB41BFE" w14:textId="21A23F64" w:rsidR="00B64ED1" w:rsidRDefault="00B64ED1" w:rsidP="00574B96">
      <w:pPr>
        <w:spacing w:after="0" w:line="240" w:lineRule="auto"/>
        <w:ind w:firstLine="709"/>
        <w:jc w:val="both"/>
        <w:rPr>
          <w:rFonts w:ascii="Times New Roman" w:hAnsi="Times New Roman"/>
          <w:sz w:val="28"/>
          <w:szCs w:val="28"/>
        </w:rPr>
      </w:pPr>
      <w:r>
        <w:rPr>
          <w:rFonts w:ascii="Times New Roman" w:hAnsi="Times New Roman"/>
          <w:sz w:val="28"/>
          <w:szCs w:val="28"/>
        </w:rPr>
        <w:t>«2.1.1</w:t>
      </w:r>
      <w:r w:rsidR="0083236D">
        <w:rPr>
          <w:rFonts w:ascii="Times New Roman" w:hAnsi="Times New Roman"/>
          <w:sz w:val="28"/>
          <w:szCs w:val="28"/>
        </w:rPr>
        <w:t>5</w:t>
      </w:r>
      <w:r>
        <w:rPr>
          <w:rFonts w:ascii="Times New Roman" w:hAnsi="Times New Roman"/>
          <w:sz w:val="28"/>
          <w:szCs w:val="28"/>
        </w:rPr>
        <w:t xml:space="preserve"> Административные здания органов государственной власти Ленинградской области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2410"/>
        <w:gridCol w:w="4394"/>
      </w:tblGrid>
      <w:tr w:rsidR="00B64ED1" w:rsidRPr="00DB7E65" w14:paraId="1DEDE1EF" w14:textId="77777777" w:rsidTr="005C10E7">
        <w:tc>
          <w:tcPr>
            <w:tcW w:w="2830" w:type="dxa"/>
            <w:vMerge w:val="restart"/>
          </w:tcPr>
          <w:p w14:paraId="3EA2CEFE"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Вид (перечень) объектов</w:t>
            </w:r>
          </w:p>
        </w:tc>
        <w:tc>
          <w:tcPr>
            <w:tcW w:w="6804" w:type="dxa"/>
            <w:gridSpan w:val="2"/>
          </w:tcPr>
          <w:p w14:paraId="06EBC4E9"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Минимально допустимый уровень обеспеченности</w:t>
            </w:r>
          </w:p>
        </w:tc>
      </w:tr>
      <w:tr w:rsidR="00B64ED1" w:rsidRPr="00DB7E65" w14:paraId="70F8D5DD" w14:textId="77777777" w:rsidTr="005C10E7">
        <w:tc>
          <w:tcPr>
            <w:tcW w:w="2830" w:type="dxa"/>
            <w:vMerge/>
          </w:tcPr>
          <w:p w14:paraId="4A0145A5" w14:textId="77777777" w:rsidR="00B64ED1" w:rsidRPr="00DB7E65" w:rsidRDefault="00B64ED1" w:rsidP="00574B96">
            <w:pPr>
              <w:spacing w:after="0" w:line="240" w:lineRule="auto"/>
              <w:rPr>
                <w:rFonts w:ascii="Times New Roman" w:hAnsi="Times New Roman" w:cs="Times New Roman"/>
                <w:sz w:val="24"/>
                <w:szCs w:val="24"/>
              </w:rPr>
            </w:pPr>
          </w:p>
        </w:tc>
        <w:tc>
          <w:tcPr>
            <w:tcW w:w="2410" w:type="dxa"/>
          </w:tcPr>
          <w:p w14:paraId="2DD9B125"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Значение показателя</w:t>
            </w:r>
          </w:p>
        </w:tc>
        <w:tc>
          <w:tcPr>
            <w:tcW w:w="4394" w:type="dxa"/>
          </w:tcPr>
          <w:p w14:paraId="136DA8FE"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Единица измерения</w:t>
            </w:r>
          </w:p>
        </w:tc>
      </w:tr>
      <w:tr w:rsidR="00B64ED1" w:rsidRPr="00DB7E65" w14:paraId="3A84E327" w14:textId="77777777" w:rsidTr="005C10E7">
        <w:trPr>
          <w:trHeight w:val="305"/>
        </w:trPr>
        <w:tc>
          <w:tcPr>
            <w:tcW w:w="2830" w:type="dxa"/>
          </w:tcPr>
          <w:p w14:paraId="153164F7" w14:textId="59605EC9" w:rsidR="00B64ED1" w:rsidRPr="00DD318B" w:rsidRDefault="00560DE2" w:rsidP="00574B96">
            <w:pPr>
              <w:widowControl w:val="0"/>
              <w:autoSpaceDE w:val="0"/>
              <w:autoSpaceDN w:val="0"/>
              <w:spacing w:after="0" w:line="240" w:lineRule="auto"/>
              <w:rPr>
                <w:rFonts w:ascii="Times New Roman" w:eastAsia="Times New Roman" w:hAnsi="Times New Roman" w:cs="Times New Roman"/>
                <w:sz w:val="24"/>
                <w:szCs w:val="24"/>
                <w:lang w:eastAsia="ru-RU"/>
              </w:rPr>
            </w:pPr>
            <w:r w:rsidRPr="00DD318B">
              <w:rPr>
                <w:rFonts w:ascii="Times New Roman" w:eastAsia="Times New Roman" w:hAnsi="Times New Roman"/>
                <w:sz w:val="24"/>
                <w:szCs w:val="24"/>
                <w:lang w:eastAsia="ru-RU"/>
              </w:rPr>
              <w:t>Комплекс зданий</w:t>
            </w:r>
          </w:p>
        </w:tc>
        <w:tc>
          <w:tcPr>
            <w:tcW w:w="2410" w:type="dxa"/>
          </w:tcPr>
          <w:p w14:paraId="22FB1DF1" w14:textId="77777777" w:rsidR="00B64ED1" w:rsidRPr="00DD318B"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18B">
              <w:rPr>
                <w:rFonts w:ascii="Times New Roman" w:eastAsia="Times New Roman" w:hAnsi="Times New Roman" w:cs="Times New Roman"/>
                <w:sz w:val="24"/>
                <w:szCs w:val="24"/>
                <w:lang w:eastAsia="ru-RU"/>
              </w:rPr>
              <w:t>не менее 1</w:t>
            </w:r>
          </w:p>
        </w:tc>
        <w:tc>
          <w:tcPr>
            <w:tcW w:w="4394" w:type="dxa"/>
          </w:tcPr>
          <w:p w14:paraId="16B86199" w14:textId="5CDA8851" w:rsidR="00B64ED1" w:rsidRPr="00DD318B" w:rsidRDefault="00560DE2"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18B">
              <w:rPr>
                <w:rFonts w:ascii="Times New Roman" w:eastAsia="Times New Roman" w:hAnsi="Times New Roman"/>
                <w:sz w:val="24"/>
                <w:szCs w:val="24"/>
                <w:lang w:eastAsia="ru-RU"/>
              </w:rPr>
              <w:t>Кол-во/ 2 млн. человек постоянного населения</w:t>
            </w:r>
          </w:p>
        </w:tc>
      </w:tr>
    </w:tbl>
    <w:p w14:paraId="4BCEDD72" w14:textId="7E2672CE" w:rsidR="00957A6C" w:rsidRDefault="00F86738" w:rsidP="00574B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014D3A41" w14:textId="77777777" w:rsidR="004326BE" w:rsidRDefault="004326BE" w:rsidP="00574B96">
      <w:pPr>
        <w:autoSpaceDE w:val="0"/>
        <w:autoSpaceDN w:val="0"/>
        <w:adjustRightInd w:val="0"/>
        <w:spacing w:after="0" w:line="240" w:lineRule="auto"/>
        <w:ind w:firstLine="709"/>
        <w:jc w:val="both"/>
        <w:rPr>
          <w:rFonts w:ascii="Times New Roman" w:hAnsi="Times New Roman" w:cs="Times New Roman"/>
          <w:b/>
          <w:bCs/>
          <w:sz w:val="28"/>
          <w:szCs w:val="28"/>
        </w:rPr>
      </w:pPr>
    </w:p>
    <w:p w14:paraId="240F38DB" w14:textId="06DD3376" w:rsidR="00F86738" w:rsidRPr="004326BE" w:rsidRDefault="004326BE" w:rsidP="006C0F99">
      <w:pPr>
        <w:pStyle w:val="a5"/>
        <w:numPr>
          <w:ilvl w:val="0"/>
          <w:numId w:val="8"/>
        </w:numPr>
        <w:autoSpaceDE w:val="0"/>
        <w:autoSpaceDN w:val="0"/>
        <w:adjustRightInd w:val="0"/>
        <w:ind w:left="0" w:firstLine="0"/>
        <w:jc w:val="center"/>
        <w:rPr>
          <w:sz w:val="28"/>
          <w:szCs w:val="28"/>
        </w:rPr>
      </w:pPr>
      <w:bookmarkStart w:id="3" w:name="_Hlk85800354"/>
      <w:r w:rsidRPr="004326BE">
        <w:rPr>
          <w:b/>
          <w:bCs/>
          <w:sz w:val="28"/>
          <w:szCs w:val="28"/>
        </w:rPr>
        <w:t xml:space="preserve">Раздел 3. </w:t>
      </w:r>
      <w:r>
        <w:rPr>
          <w:b/>
          <w:bCs/>
          <w:sz w:val="28"/>
          <w:szCs w:val="28"/>
        </w:rPr>
        <w:t xml:space="preserve"> </w:t>
      </w:r>
      <w:r w:rsidRPr="004326BE">
        <w:rPr>
          <w:b/>
          <w:bCs/>
          <w:sz w:val="28"/>
          <w:szCs w:val="28"/>
        </w:rPr>
        <w:t xml:space="preserve">Предельные значения расчетных показателей </w:t>
      </w:r>
      <w:r>
        <w:rPr>
          <w:b/>
          <w:bCs/>
          <w:sz w:val="28"/>
          <w:szCs w:val="28"/>
        </w:rPr>
        <w:t xml:space="preserve">обеспеченности и доступности объектов местного значения для населения. Предельные значения расчетных показателей минимально </w:t>
      </w:r>
      <w:r w:rsidRPr="004326BE">
        <w:rPr>
          <w:b/>
          <w:bCs/>
          <w:sz w:val="28"/>
          <w:szCs w:val="28"/>
        </w:rPr>
        <w:t xml:space="preserve">допустимого уровня обеспеченности </w:t>
      </w:r>
      <w:r>
        <w:rPr>
          <w:b/>
          <w:bCs/>
          <w:sz w:val="28"/>
          <w:szCs w:val="28"/>
        </w:rPr>
        <w:t xml:space="preserve">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p>
    <w:p w14:paraId="3748D3FF" w14:textId="5295F656" w:rsidR="0081423D" w:rsidRDefault="0081423D" w:rsidP="00574B96">
      <w:pPr>
        <w:autoSpaceDE w:val="0"/>
        <w:autoSpaceDN w:val="0"/>
        <w:adjustRightInd w:val="0"/>
        <w:spacing w:after="0" w:line="240" w:lineRule="auto"/>
        <w:ind w:firstLine="709"/>
        <w:jc w:val="both"/>
        <w:rPr>
          <w:rFonts w:ascii="Times New Roman" w:hAnsi="Times New Roman" w:cs="Times New Roman"/>
          <w:sz w:val="28"/>
          <w:szCs w:val="28"/>
        </w:rPr>
      </w:pPr>
    </w:p>
    <w:p w14:paraId="5E18245F" w14:textId="3FF02F99" w:rsidR="00143F07" w:rsidRDefault="00143F07" w:rsidP="00143F07">
      <w:pPr>
        <w:autoSpaceDE w:val="0"/>
        <w:autoSpaceDN w:val="0"/>
        <w:adjustRightInd w:val="0"/>
        <w:spacing w:after="0" w:line="240" w:lineRule="auto"/>
        <w:ind w:firstLine="709"/>
        <w:jc w:val="center"/>
        <w:rPr>
          <w:rFonts w:ascii="Times New Roman" w:hAnsi="Times New Roman" w:cs="Times New Roman"/>
          <w:b/>
          <w:bCs/>
          <w:sz w:val="28"/>
          <w:szCs w:val="28"/>
        </w:rPr>
      </w:pPr>
      <w:r w:rsidRPr="004B6197">
        <w:rPr>
          <w:rFonts w:ascii="Times New Roman" w:hAnsi="Times New Roman" w:cs="Times New Roman"/>
          <w:b/>
          <w:bCs/>
          <w:sz w:val="28"/>
          <w:szCs w:val="28"/>
        </w:rPr>
        <w:t>3.2</w:t>
      </w:r>
      <w:r>
        <w:rPr>
          <w:rFonts w:ascii="Times New Roman" w:hAnsi="Times New Roman" w:cs="Times New Roman"/>
          <w:b/>
          <w:bCs/>
          <w:sz w:val="28"/>
          <w:szCs w:val="28"/>
        </w:rPr>
        <w:t>.</w:t>
      </w:r>
      <w:r w:rsidRPr="004B6197">
        <w:rPr>
          <w:rFonts w:ascii="Times New Roman" w:hAnsi="Times New Roman" w:cs="Times New Roman"/>
          <w:b/>
          <w:bCs/>
          <w:sz w:val="28"/>
          <w:szCs w:val="28"/>
        </w:rPr>
        <w:t xml:space="preserve"> Объекты социальной инфраструктуры</w:t>
      </w:r>
    </w:p>
    <w:p w14:paraId="7C5EDBD7" w14:textId="77777777" w:rsidR="00143F07" w:rsidRDefault="00143F07" w:rsidP="00143F07">
      <w:pPr>
        <w:autoSpaceDE w:val="0"/>
        <w:autoSpaceDN w:val="0"/>
        <w:adjustRightInd w:val="0"/>
        <w:spacing w:after="0" w:line="240" w:lineRule="auto"/>
        <w:ind w:firstLine="709"/>
        <w:jc w:val="center"/>
        <w:rPr>
          <w:rFonts w:ascii="Times New Roman" w:hAnsi="Times New Roman" w:cs="Times New Roman"/>
          <w:sz w:val="28"/>
          <w:szCs w:val="28"/>
        </w:rPr>
      </w:pPr>
    </w:p>
    <w:p w14:paraId="323AB7D2" w14:textId="1CA02662" w:rsidR="00FD4BEE" w:rsidRDefault="00143F07" w:rsidP="00574B96">
      <w:pPr>
        <w:autoSpaceDE w:val="0"/>
        <w:autoSpaceDN w:val="0"/>
        <w:adjustRightInd w:val="0"/>
        <w:spacing w:after="0" w:line="240" w:lineRule="auto"/>
        <w:ind w:firstLine="709"/>
        <w:jc w:val="both"/>
        <w:rPr>
          <w:rFonts w:ascii="Times New Roman" w:hAnsi="Times New Roman" w:cs="Times New Roman"/>
          <w:sz w:val="28"/>
          <w:szCs w:val="28"/>
        </w:rPr>
      </w:pPr>
      <w:bookmarkStart w:id="4" w:name="_Hlk85797398"/>
      <w:bookmarkStart w:id="5" w:name="_Hlk85797613"/>
      <w:r>
        <w:rPr>
          <w:rFonts w:ascii="Times New Roman" w:hAnsi="Times New Roman" w:cs="Times New Roman"/>
          <w:sz w:val="28"/>
          <w:szCs w:val="28"/>
        </w:rPr>
        <w:t>2</w:t>
      </w:r>
      <w:r w:rsidR="008205E3">
        <w:rPr>
          <w:rFonts w:ascii="Times New Roman" w:hAnsi="Times New Roman" w:cs="Times New Roman"/>
          <w:sz w:val="28"/>
          <w:szCs w:val="28"/>
        </w:rPr>
        <w:t>.1</w:t>
      </w:r>
      <w:r w:rsidR="00AB3618">
        <w:rPr>
          <w:rFonts w:ascii="Times New Roman" w:hAnsi="Times New Roman" w:cs="Times New Roman"/>
          <w:sz w:val="28"/>
          <w:szCs w:val="28"/>
        </w:rPr>
        <w:t xml:space="preserve">. </w:t>
      </w:r>
      <w:r w:rsidR="00A25871">
        <w:rPr>
          <w:rFonts w:ascii="Times New Roman" w:hAnsi="Times New Roman" w:cs="Times New Roman"/>
          <w:sz w:val="28"/>
          <w:szCs w:val="28"/>
        </w:rPr>
        <w:t xml:space="preserve">В подразделе </w:t>
      </w:r>
      <w:r w:rsidR="00FD4BEE" w:rsidRPr="00143F07">
        <w:rPr>
          <w:rFonts w:ascii="Times New Roman" w:hAnsi="Times New Roman" w:cs="Times New Roman"/>
          <w:sz w:val="28"/>
          <w:szCs w:val="28"/>
        </w:rPr>
        <w:t>3</w:t>
      </w:r>
      <w:r w:rsidR="00A25871" w:rsidRPr="00143F07">
        <w:rPr>
          <w:rFonts w:ascii="Times New Roman" w:hAnsi="Times New Roman" w:cs="Times New Roman"/>
          <w:sz w:val="28"/>
          <w:szCs w:val="28"/>
        </w:rPr>
        <w:t>.</w:t>
      </w:r>
      <w:r w:rsidR="00FD4BEE" w:rsidRPr="00143F07">
        <w:rPr>
          <w:rFonts w:ascii="Times New Roman" w:hAnsi="Times New Roman" w:cs="Times New Roman"/>
          <w:sz w:val="28"/>
          <w:szCs w:val="28"/>
        </w:rPr>
        <w:t>2</w:t>
      </w:r>
      <w:r w:rsidR="009B13A2" w:rsidRPr="00143F07">
        <w:rPr>
          <w:rFonts w:ascii="Times New Roman" w:hAnsi="Times New Roman" w:cs="Times New Roman"/>
          <w:sz w:val="28"/>
          <w:szCs w:val="28"/>
        </w:rPr>
        <w:t>.</w:t>
      </w:r>
      <w:r w:rsidR="00A25871" w:rsidRPr="00143F07">
        <w:rPr>
          <w:rFonts w:ascii="Times New Roman" w:hAnsi="Times New Roman" w:cs="Times New Roman"/>
          <w:sz w:val="28"/>
          <w:szCs w:val="28"/>
        </w:rPr>
        <w:t xml:space="preserve"> Объекты социальной инфраструктуры</w:t>
      </w:r>
      <w:r w:rsidR="00357BE3" w:rsidRPr="00BA6D75">
        <w:rPr>
          <w:rFonts w:ascii="Times New Roman" w:hAnsi="Times New Roman" w:cs="Times New Roman"/>
          <w:sz w:val="28"/>
          <w:szCs w:val="28"/>
        </w:rPr>
        <w:t xml:space="preserve"> </w:t>
      </w:r>
      <w:r w:rsidR="004B6197">
        <w:rPr>
          <w:rFonts w:ascii="Times New Roman" w:hAnsi="Times New Roman" w:cs="Times New Roman"/>
          <w:sz w:val="28"/>
          <w:szCs w:val="28"/>
        </w:rPr>
        <w:br/>
      </w:r>
      <w:r w:rsidR="004B6197" w:rsidRPr="00A14B63">
        <w:rPr>
          <w:rFonts w:ascii="Times New Roman" w:hAnsi="Times New Roman" w:cs="Times New Roman"/>
          <w:sz w:val="28"/>
          <w:szCs w:val="28"/>
        </w:rPr>
        <w:t>Р</w:t>
      </w:r>
      <w:r w:rsidR="00DA1F37" w:rsidRPr="00A14B63">
        <w:rPr>
          <w:rFonts w:ascii="Times New Roman" w:hAnsi="Times New Roman" w:cs="Times New Roman"/>
          <w:sz w:val="28"/>
          <w:szCs w:val="28"/>
        </w:rPr>
        <w:t xml:space="preserve">аздела </w:t>
      </w:r>
      <w:r w:rsidR="00FD4BEE" w:rsidRPr="00A14B63">
        <w:rPr>
          <w:rFonts w:ascii="Times New Roman" w:hAnsi="Times New Roman" w:cs="Times New Roman"/>
          <w:sz w:val="28"/>
          <w:szCs w:val="28"/>
        </w:rPr>
        <w:t>3</w:t>
      </w:r>
      <w:r w:rsidR="00DA1F37" w:rsidRPr="00A14B63">
        <w:rPr>
          <w:rFonts w:ascii="Times New Roman" w:hAnsi="Times New Roman" w:cs="Times New Roman"/>
          <w:sz w:val="28"/>
          <w:szCs w:val="28"/>
        </w:rPr>
        <w:t xml:space="preserve"> </w:t>
      </w:r>
      <w:r w:rsidR="004B6197" w:rsidRPr="00A14B63">
        <w:rPr>
          <w:rFonts w:ascii="Times New Roman" w:hAnsi="Times New Roman" w:cs="Times New Roman"/>
          <w:sz w:val="28"/>
          <w:szCs w:val="28"/>
        </w:rPr>
        <w:t>Ч</w:t>
      </w:r>
      <w:r w:rsidR="00DA1F37" w:rsidRPr="00A14B63">
        <w:rPr>
          <w:rFonts w:ascii="Times New Roman" w:hAnsi="Times New Roman" w:cs="Times New Roman"/>
          <w:sz w:val="28"/>
          <w:szCs w:val="28"/>
        </w:rPr>
        <w:t xml:space="preserve">асти </w:t>
      </w:r>
      <w:r w:rsidR="00DA1F37" w:rsidRPr="00A14B63">
        <w:rPr>
          <w:rFonts w:ascii="Times New Roman" w:hAnsi="Times New Roman" w:cs="Times New Roman"/>
          <w:sz w:val="28"/>
          <w:szCs w:val="28"/>
          <w:lang w:val="en-US"/>
        </w:rPr>
        <w:t>I</w:t>
      </w:r>
      <w:r w:rsidR="00FD4BEE">
        <w:rPr>
          <w:rFonts w:ascii="Times New Roman" w:hAnsi="Times New Roman" w:cs="Times New Roman"/>
          <w:sz w:val="28"/>
          <w:szCs w:val="28"/>
        </w:rPr>
        <w:t xml:space="preserve"> </w:t>
      </w:r>
      <w:bookmarkEnd w:id="4"/>
      <w:r w:rsidR="004326BE" w:rsidRPr="004326BE">
        <w:rPr>
          <w:rFonts w:ascii="Times New Roman" w:hAnsi="Times New Roman" w:cs="Times New Roman"/>
          <w:sz w:val="28"/>
          <w:szCs w:val="28"/>
        </w:rPr>
        <w:t>Предельные значения расчетных показателей минимально допустимого уровня обеспеченности дошкольными образовательными и общеобразовательными организациями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r w:rsidR="00997550">
        <w:rPr>
          <w:rFonts w:ascii="Times New Roman" w:hAnsi="Times New Roman" w:cs="Times New Roman"/>
          <w:sz w:val="28"/>
          <w:szCs w:val="28"/>
        </w:rPr>
        <w:t xml:space="preserve"> Ленинградской области</w:t>
      </w:r>
      <w:r w:rsidR="004326BE" w:rsidRPr="004326BE">
        <w:rPr>
          <w:rFonts w:ascii="Times New Roman" w:hAnsi="Times New Roman" w:cs="Times New Roman"/>
          <w:sz w:val="28"/>
          <w:szCs w:val="28"/>
        </w:rPr>
        <w:t xml:space="preserve"> </w:t>
      </w:r>
      <w:r w:rsidR="00FD4BEE">
        <w:rPr>
          <w:rFonts w:ascii="Times New Roman" w:hAnsi="Times New Roman" w:cs="Times New Roman"/>
          <w:sz w:val="28"/>
          <w:szCs w:val="28"/>
        </w:rPr>
        <w:t>изложить в следующей редакции:</w:t>
      </w:r>
    </w:p>
    <w:bookmarkEnd w:id="3"/>
    <w:bookmarkEnd w:id="5"/>
    <w:p w14:paraId="11AACC4F" w14:textId="509B06E4" w:rsidR="00FD4BEE" w:rsidRDefault="00304745" w:rsidP="00FD4B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1985"/>
        <w:gridCol w:w="1559"/>
        <w:gridCol w:w="1843"/>
        <w:gridCol w:w="1701"/>
        <w:gridCol w:w="2551"/>
      </w:tblGrid>
      <w:tr w:rsidR="00FD4BEE" w:rsidRPr="00A8790F" w14:paraId="4904CC94" w14:textId="77777777" w:rsidTr="005C10E7">
        <w:tc>
          <w:tcPr>
            <w:tcW w:w="1985" w:type="dxa"/>
            <w:vMerge w:val="restart"/>
            <w:tcBorders>
              <w:top w:val="single" w:sz="4" w:space="0" w:color="auto"/>
              <w:left w:val="single" w:sz="4" w:space="0" w:color="auto"/>
              <w:bottom w:val="single" w:sz="4" w:space="0" w:color="auto"/>
              <w:right w:val="single" w:sz="4" w:space="0" w:color="auto"/>
            </w:tcBorders>
          </w:tcPr>
          <w:p w14:paraId="606C9E15"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lastRenderedPageBreak/>
              <w:t>Типы населенных пунктов</w:t>
            </w:r>
          </w:p>
        </w:tc>
        <w:tc>
          <w:tcPr>
            <w:tcW w:w="3402" w:type="dxa"/>
            <w:gridSpan w:val="2"/>
            <w:tcBorders>
              <w:top w:val="single" w:sz="4" w:space="0" w:color="auto"/>
              <w:left w:val="single" w:sz="4" w:space="0" w:color="auto"/>
              <w:bottom w:val="single" w:sz="4" w:space="0" w:color="auto"/>
              <w:right w:val="single" w:sz="4" w:space="0" w:color="auto"/>
            </w:tcBorders>
          </w:tcPr>
          <w:p w14:paraId="41F96BFD"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Дошкольные образовательные организации</w:t>
            </w:r>
          </w:p>
        </w:tc>
        <w:tc>
          <w:tcPr>
            <w:tcW w:w="4252" w:type="dxa"/>
            <w:gridSpan w:val="2"/>
            <w:tcBorders>
              <w:top w:val="single" w:sz="4" w:space="0" w:color="auto"/>
              <w:left w:val="single" w:sz="4" w:space="0" w:color="auto"/>
              <w:bottom w:val="single" w:sz="4" w:space="0" w:color="auto"/>
              <w:right w:val="single" w:sz="4" w:space="0" w:color="auto"/>
            </w:tcBorders>
          </w:tcPr>
          <w:p w14:paraId="18B09304"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w:t>
            </w:r>
          </w:p>
        </w:tc>
      </w:tr>
      <w:tr w:rsidR="00FD4BEE" w:rsidRPr="00A8790F" w14:paraId="6FCAED60" w14:textId="77777777" w:rsidTr="005C10E7">
        <w:trPr>
          <w:trHeight w:val="1351"/>
        </w:trPr>
        <w:tc>
          <w:tcPr>
            <w:tcW w:w="1985" w:type="dxa"/>
            <w:vMerge/>
            <w:tcBorders>
              <w:top w:val="single" w:sz="4" w:space="0" w:color="auto"/>
              <w:left w:val="single" w:sz="4" w:space="0" w:color="auto"/>
              <w:bottom w:val="single" w:sz="4" w:space="0" w:color="auto"/>
              <w:right w:val="single" w:sz="4" w:space="0" w:color="auto"/>
            </w:tcBorders>
          </w:tcPr>
          <w:p w14:paraId="58293895"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6C9EC5"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Минимально допустимый уровень обеспеченности</w:t>
            </w:r>
          </w:p>
        </w:tc>
        <w:tc>
          <w:tcPr>
            <w:tcW w:w="1843" w:type="dxa"/>
            <w:tcBorders>
              <w:top w:val="single" w:sz="4" w:space="0" w:color="auto"/>
              <w:left w:val="single" w:sz="4" w:space="0" w:color="auto"/>
              <w:bottom w:val="single" w:sz="4" w:space="0" w:color="auto"/>
              <w:right w:val="single" w:sz="4" w:space="0" w:color="auto"/>
            </w:tcBorders>
          </w:tcPr>
          <w:p w14:paraId="2213C1F6"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Максимально допустимый уровень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tcPr>
          <w:p w14:paraId="6B04BE66"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Минимально допустимый уровень обеспеченности</w:t>
            </w:r>
          </w:p>
        </w:tc>
        <w:tc>
          <w:tcPr>
            <w:tcW w:w="2551" w:type="dxa"/>
            <w:tcBorders>
              <w:top w:val="single" w:sz="4" w:space="0" w:color="auto"/>
              <w:left w:val="single" w:sz="4" w:space="0" w:color="auto"/>
              <w:bottom w:val="single" w:sz="4" w:space="0" w:color="auto"/>
              <w:right w:val="single" w:sz="4" w:space="0" w:color="auto"/>
            </w:tcBorders>
          </w:tcPr>
          <w:p w14:paraId="30094C90"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Максимально допустимый уровень территориальной доступности</w:t>
            </w:r>
          </w:p>
        </w:tc>
      </w:tr>
      <w:tr w:rsidR="00FD4BEE" w:rsidRPr="00A8790F" w14:paraId="7592FC99" w14:textId="77777777" w:rsidTr="005C10E7">
        <w:tc>
          <w:tcPr>
            <w:tcW w:w="1985" w:type="dxa"/>
            <w:tcBorders>
              <w:top w:val="single" w:sz="4" w:space="0" w:color="auto"/>
              <w:left w:val="single" w:sz="4" w:space="0" w:color="auto"/>
              <w:right w:val="single" w:sz="4" w:space="0" w:color="auto"/>
            </w:tcBorders>
          </w:tcPr>
          <w:p w14:paraId="76F0F828" w14:textId="7FBB41FD" w:rsidR="007C2D6C" w:rsidRPr="00DD318B" w:rsidRDefault="001905AE" w:rsidP="00560DE2">
            <w:pPr>
              <w:autoSpaceDE w:val="0"/>
              <w:autoSpaceDN w:val="0"/>
              <w:adjustRightInd w:val="0"/>
              <w:spacing w:after="0" w:line="240" w:lineRule="auto"/>
              <w:jc w:val="both"/>
              <w:outlineLvl w:val="0"/>
              <w:rPr>
                <w:rFonts w:ascii="Times New Roman" w:hAnsi="Times New Roman" w:cs="Times New Roman"/>
                <w:sz w:val="24"/>
                <w:szCs w:val="24"/>
              </w:rPr>
            </w:pPr>
            <w:r w:rsidRPr="00DD318B">
              <w:rPr>
                <w:rFonts w:ascii="Times New Roman" w:hAnsi="Times New Roman" w:cs="Times New Roman"/>
                <w:sz w:val="24"/>
                <w:szCs w:val="24"/>
              </w:rPr>
              <w:t>Г</w:t>
            </w:r>
            <w:r w:rsidR="007C2D6C" w:rsidRPr="00DD318B">
              <w:rPr>
                <w:rFonts w:ascii="Times New Roman" w:hAnsi="Times New Roman" w:cs="Times New Roman"/>
                <w:sz w:val="24"/>
                <w:szCs w:val="24"/>
              </w:rPr>
              <w:t>ородские населенные пункты</w:t>
            </w:r>
            <w:r w:rsidR="00F86738" w:rsidRPr="00DD318B">
              <w:rPr>
                <w:rFonts w:ascii="Times New Roman" w:hAnsi="Times New Roman" w:cs="Times New Roman"/>
                <w:sz w:val="24"/>
                <w:szCs w:val="24"/>
              </w:rPr>
              <w:t>,</w:t>
            </w:r>
          </w:p>
          <w:p w14:paraId="4C21DF1F" w14:textId="145C6686" w:rsidR="007C2D6C" w:rsidRPr="00DD318B" w:rsidRDefault="007C2D6C" w:rsidP="00560DE2">
            <w:pPr>
              <w:autoSpaceDE w:val="0"/>
              <w:autoSpaceDN w:val="0"/>
              <w:adjustRightInd w:val="0"/>
              <w:spacing w:after="0" w:line="240" w:lineRule="auto"/>
              <w:jc w:val="both"/>
              <w:outlineLvl w:val="0"/>
              <w:rPr>
                <w:rFonts w:ascii="Times New Roman" w:hAnsi="Times New Roman" w:cs="Times New Roman"/>
                <w:sz w:val="24"/>
                <w:szCs w:val="24"/>
              </w:rPr>
            </w:pPr>
            <w:r w:rsidRPr="00DD318B">
              <w:rPr>
                <w:rFonts w:ascii="Times New Roman" w:hAnsi="Times New Roman" w:cs="Times New Roman"/>
                <w:sz w:val="24"/>
                <w:szCs w:val="24"/>
              </w:rPr>
              <w:t>сельские населенные пункты</w:t>
            </w:r>
          </w:p>
          <w:p w14:paraId="48258F9F" w14:textId="2670849B" w:rsidR="00560DE2" w:rsidRPr="00DD318B" w:rsidRDefault="008036FF" w:rsidP="00560DE2">
            <w:pPr>
              <w:autoSpaceDE w:val="0"/>
              <w:autoSpaceDN w:val="0"/>
              <w:adjustRightInd w:val="0"/>
              <w:spacing w:after="0" w:line="240" w:lineRule="auto"/>
              <w:jc w:val="both"/>
              <w:outlineLvl w:val="0"/>
              <w:rPr>
                <w:rFonts w:ascii="Times New Roman" w:hAnsi="Times New Roman"/>
                <w:b/>
                <w:bCs/>
                <w:sz w:val="24"/>
                <w:szCs w:val="24"/>
                <w:lang w:eastAsia="ru-RU"/>
              </w:rPr>
            </w:pPr>
            <w:bookmarkStart w:id="6" w:name="_Hlk85036720"/>
            <w:r w:rsidRPr="00DD318B">
              <w:rPr>
                <w:rFonts w:ascii="Times New Roman" w:hAnsi="Times New Roman" w:cs="Times New Roman"/>
                <w:sz w:val="24"/>
                <w:szCs w:val="24"/>
              </w:rPr>
              <w:t>с численностью населения свыше 12000 человек на срок, установленный генеральным планом поселения</w:t>
            </w:r>
            <w:r w:rsidR="007C2D6C" w:rsidRPr="00DD318B">
              <w:rPr>
                <w:rFonts w:ascii="Times New Roman" w:hAnsi="Times New Roman" w:cs="Times New Roman"/>
                <w:sz w:val="24"/>
                <w:szCs w:val="24"/>
              </w:rPr>
              <w:t>,</w:t>
            </w:r>
            <w:r w:rsidR="00F86738" w:rsidRPr="00DD318B">
              <w:rPr>
                <w:rFonts w:ascii="Times New Roman" w:hAnsi="Times New Roman" w:cs="Times New Roman"/>
                <w:sz w:val="24"/>
                <w:szCs w:val="24"/>
              </w:rPr>
              <w:t xml:space="preserve"> которые</w:t>
            </w:r>
          </w:p>
          <w:p w14:paraId="650C5B3F" w14:textId="459BE6A8" w:rsidR="008672AE" w:rsidRPr="00DD318B" w:rsidRDefault="00560DE2" w:rsidP="00560DE2">
            <w:pPr>
              <w:autoSpaceDE w:val="0"/>
              <w:autoSpaceDN w:val="0"/>
              <w:adjustRightInd w:val="0"/>
              <w:spacing w:after="0" w:line="240" w:lineRule="auto"/>
              <w:rPr>
                <w:rFonts w:ascii="Times New Roman" w:hAnsi="Times New Roman" w:cs="Times New Roman"/>
                <w:sz w:val="24"/>
                <w:szCs w:val="24"/>
              </w:rPr>
            </w:pPr>
            <w:proofErr w:type="spellStart"/>
            <w:r w:rsidRPr="00DD318B">
              <w:rPr>
                <w:rFonts w:ascii="Times New Roman" w:hAnsi="Times New Roman"/>
                <w:sz w:val="24"/>
                <w:szCs w:val="24"/>
              </w:rPr>
              <w:t>расположенны</w:t>
            </w:r>
            <w:proofErr w:type="spellEnd"/>
            <w:r w:rsidRPr="00DD318B">
              <w:rPr>
                <w:rFonts w:ascii="Times New Roman" w:hAnsi="Times New Roman"/>
                <w:sz w:val="24"/>
                <w:szCs w:val="24"/>
              </w:rPr>
              <w:t xml:space="preserve"> в зоне А</w:t>
            </w:r>
            <w:bookmarkEnd w:id="6"/>
            <w:r w:rsidRPr="00DD318B">
              <w:rPr>
                <w:rFonts w:ascii="Times New Roman" w:hAnsi="Times New Roman" w:cs="Times New Roman"/>
                <w:sz w:val="24"/>
                <w:szCs w:val="24"/>
              </w:rPr>
              <w:t xml:space="preserve"> </w:t>
            </w:r>
          </w:p>
        </w:tc>
        <w:tc>
          <w:tcPr>
            <w:tcW w:w="1559" w:type="dxa"/>
            <w:tcBorders>
              <w:top w:val="single" w:sz="4" w:space="0" w:color="auto"/>
              <w:left w:val="single" w:sz="4" w:space="0" w:color="auto"/>
              <w:right w:val="single" w:sz="4" w:space="0" w:color="auto"/>
            </w:tcBorders>
          </w:tcPr>
          <w:p w14:paraId="26156724" w14:textId="39E79E98" w:rsidR="00FD4BEE" w:rsidRPr="00DD318B" w:rsidRDefault="00FD4BEE">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82 места на 1000 человек постоянного населения</w:t>
            </w:r>
          </w:p>
        </w:tc>
        <w:tc>
          <w:tcPr>
            <w:tcW w:w="1843" w:type="dxa"/>
            <w:tcBorders>
              <w:top w:val="single" w:sz="4" w:space="0" w:color="auto"/>
              <w:left w:val="single" w:sz="4" w:space="0" w:color="auto"/>
              <w:right w:val="single" w:sz="4" w:space="0" w:color="auto"/>
            </w:tcBorders>
          </w:tcPr>
          <w:p w14:paraId="271CABE4" w14:textId="77777777" w:rsidR="00FD4BEE" w:rsidRPr="00A8790F" w:rsidRDefault="00FD4BEE" w:rsidP="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многоэтажная жилая застройка - 300 м;</w:t>
            </w:r>
          </w:p>
          <w:p w14:paraId="11FB08FF" w14:textId="77777777" w:rsidR="00FD4BEE" w:rsidRPr="00A8790F" w:rsidRDefault="00FD4BEE" w:rsidP="00FD4BEE">
            <w:pPr>
              <w:autoSpaceDE w:val="0"/>
              <w:autoSpaceDN w:val="0"/>
              <w:adjustRightInd w:val="0"/>
              <w:spacing w:after="0" w:line="240" w:lineRule="auto"/>
              <w:rPr>
                <w:rFonts w:ascii="Times New Roman" w:hAnsi="Times New Roman" w:cs="Times New Roman"/>
                <w:sz w:val="24"/>
                <w:szCs w:val="24"/>
              </w:rPr>
            </w:pPr>
            <w:proofErr w:type="spellStart"/>
            <w:r w:rsidRPr="00A8790F">
              <w:rPr>
                <w:rFonts w:ascii="Times New Roman" w:hAnsi="Times New Roman" w:cs="Times New Roman"/>
                <w:sz w:val="24"/>
                <w:szCs w:val="24"/>
              </w:rPr>
              <w:t>среднеэтажная</w:t>
            </w:r>
            <w:proofErr w:type="spellEnd"/>
            <w:r w:rsidRPr="00A8790F">
              <w:rPr>
                <w:rFonts w:ascii="Times New Roman" w:hAnsi="Times New Roman" w:cs="Times New Roman"/>
                <w:sz w:val="24"/>
                <w:szCs w:val="24"/>
              </w:rPr>
              <w:t xml:space="preserve"> жилая застройка - 400 м;</w:t>
            </w:r>
          </w:p>
          <w:p w14:paraId="1E228F18" w14:textId="6694D6D5" w:rsidR="00FD4BEE" w:rsidRPr="00A8790F" w:rsidRDefault="00FD4BEE" w:rsidP="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малоэтажная жилая застройка - 500 м</w:t>
            </w:r>
          </w:p>
        </w:tc>
        <w:tc>
          <w:tcPr>
            <w:tcW w:w="1701" w:type="dxa"/>
            <w:tcBorders>
              <w:top w:val="single" w:sz="4" w:space="0" w:color="auto"/>
              <w:left w:val="single" w:sz="4" w:space="0" w:color="auto"/>
              <w:right w:val="single" w:sz="4" w:space="0" w:color="auto"/>
            </w:tcBorders>
          </w:tcPr>
          <w:p w14:paraId="2ED85C58" w14:textId="382A559C"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110 мест на 1000 человек постоянного населения</w:t>
            </w:r>
          </w:p>
        </w:tc>
        <w:tc>
          <w:tcPr>
            <w:tcW w:w="2551" w:type="dxa"/>
            <w:tcBorders>
              <w:top w:val="single" w:sz="4" w:space="0" w:color="auto"/>
              <w:left w:val="single" w:sz="4" w:space="0" w:color="auto"/>
              <w:right w:val="single" w:sz="4" w:space="0" w:color="auto"/>
            </w:tcBorders>
          </w:tcPr>
          <w:p w14:paraId="3D5B6087" w14:textId="1980A57F" w:rsidR="00FD4BEE" w:rsidRPr="00A8790F" w:rsidRDefault="00957A6C">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 I, II и III ступеней обучения - 500 м</w:t>
            </w:r>
          </w:p>
        </w:tc>
      </w:tr>
      <w:tr w:rsidR="00FD4BEE" w:rsidRPr="00A8790F" w14:paraId="496103EE" w14:textId="77777777" w:rsidTr="005C10E7">
        <w:tc>
          <w:tcPr>
            <w:tcW w:w="1985" w:type="dxa"/>
            <w:tcBorders>
              <w:top w:val="single" w:sz="4" w:space="0" w:color="auto"/>
              <w:left w:val="single" w:sz="4" w:space="0" w:color="auto"/>
              <w:right w:val="single" w:sz="4" w:space="0" w:color="auto"/>
            </w:tcBorders>
          </w:tcPr>
          <w:p w14:paraId="44307452" w14:textId="0000A0BD" w:rsidR="00F86738" w:rsidRPr="00DD318B" w:rsidRDefault="00F07B79">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Г</w:t>
            </w:r>
            <w:r w:rsidR="00F86738" w:rsidRPr="00DD318B">
              <w:rPr>
                <w:rFonts w:ascii="Times New Roman" w:hAnsi="Times New Roman" w:cs="Times New Roman"/>
                <w:sz w:val="24"/>
                <w:szCs w:val="24"/>
              </w:rPr>
              <w:t>ородские населенные пункты,</w:t>
            </w:r>
          </w:p>
          <w:p w14:paraId="47DAD227" w14:textId="4E0B2762" w:rsidR="00FD4BEE" w:rsidRPr="00DD318B" w:rsidRDefault="00F86738">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с</w:t>
            </w:r>
            <w:r w:rsidR="00FD4BEE" w:rsidRPr="00DD318B">
              <w:rPr>
                <w:rFonts w:ascii="Times New Roman" w:hAnsi="Times New Roman" w:cs="Times New Roman"/>
                <w:sz w:val="24"/>
                <w:szCs w:val="24"/>
              </w:rPr>
              <w:t>ельские населенные пункты с численностью населения свыше 12000 человек на срок, установленный генеральным планом поселения,</w:t>
            </w:r>
            <w:r w:rsidRPr="00DD318B">
              <w:rPr>
                <w:rFonts w:ascii="Times New Roman" w:hAnsi="Times New Roman" w:cs="Times New Roman"/>
                <w:sz w:val="24"/>
                <w:szCs w:val="24"/>
              </w:rPr>
              <w:t xml:space="preserve"> которые</w:t>
            </w:r>
            <w:r w:rsidR="00FD4BEE" w:rsidRPr="00DD318B">
              <w:rPr>
                <w:rFonts w:ascii="Times New Roman" w:hAnsi="Times New Roman" w:cs="Times New Roman"/>
                <w:sz w:val="24"/>
                <w:szCs w:val="24"/>
              </w:rPr>
              <w:t xml:space="preserve"> </w:t>
            </w:r>
          </w:p>
          <w:p w14:paraId="57017D80" w14:textId="1CF2BE2F" w:rsidR="0068747F" w:rsidRPr="00DD318B" w:rsidRDefault="0068747F">
            <w:pPr>
              <w:autoSpaceDE w:val="0"/>
              <w:autoSpaceDN w:val="0"/>
              <w:adjustRightInd w:val="0"/>
              <w:spacing w:after="0" w:line="240" w:lineRule="auto"/>
              <w:rPr>
                <w:rFonts w:ascii="Times New Roman" w:hAnsi="Times New Roman" w:cs="Times New Roman"/>
                <w:sz w:val="24"/>
                <w:szCs w:val="24"/>
              </w:rPr>
            </w:pPr>
            <w:proofErr w:type="spellStart"/>
            <w:r w:rsidRPr="00DD318B">
              <w:rPr>
                <w:rFonts w:ascii="Times New Roman" w:hAnsi="Times New Roman" w:cs="Times New Roman"/>
                <w:sz w:val="24"/>
                <w:szCs w:val="24"/>
              </w:rPr>
              <w:t>расположенны</w:t>
            </w:r>
            <w:proofErr w:type="spellEnd"/>
            <w:r w:rsidRPr="00DD318B">
              <w:rPr>
                <w:rFonts w:ascii="Times New Roman" w:hAnsi="Times New Roman" w:cs="Times New Roman"/>
                <w:sz w:val="24"/>
                <w:szCs w:val="24"/>
              </w:rPr>
              <w:t xml:space="preserve"> в зонах Б и В</w:t>
            </w:r>
          </w:p>
        </w:tc>
        <w:tc>
          <w:tcPr>
            <w:tcW w:w="1559" w:type="dxa"/>
            <w:tcBorders>
              <w:top w:val="single" w:sz="4" w:space="0" w:color="auto"/>
              <w:left w:val="single" w:sz="4" w:space="0" w:color="auto"/>
              <w:right w:val="single" w:sz="4" w:space="0" w:color="auto"/>
            </w:tcBorders>
          </w:tcPr>
          <w:p w14:paraId="6F387AA1" w14:textId="77777777" w:rsidR="00FD4BEE" w:rsidRPr="00DD318B" w:rsidRDefault="00FD4BEE">
            <w:pPr>
              <w:autoSpaceDE w:val="0"/>
              <w:autoSpaceDN w:val="0"/>
              <w:adjustRightInd w:val="0"/>
              <w:spacing w:after="0" w:line="240" w:lineRule="auto"/>
              <w:rPr>
                <w:rFonts w:ascii="Times New Roman" w:hAnsi="Times New Roman" w:cs="Times New Roman"/>
                <w:sz w:val="24"/>
                <w:szCs w:val="24"/>
              </w:rPr>
            </w:pPr>
            <w:r w:rsidRPr="00DD318B">
              <w:rPr>
                <w:rFonts w:ascii="Times New Roman" w:hAnsi="Times New Roman" w:cs="Times New Roman"/>
                <w:sz w:val="24"/>
                <w:szCs w:val="24"/>
              </w:rPr>
              <w:t>60 мест на 1000 человек постоянного населения</w:t>
            </w:r>
          </w:p>
        </w:tc>
        <w:tc>
          <w:tcPr>
            <w:tcW w:w="1843" w:type="dxa"/>
            <w:tcBorders>
              <w:top w:val="single" w:sz="4" w:space="0" w:color="auto"/>
              <w:left w:val="single" w:sz="4" w:space="0" w:color="auto"/>
              <w:right w:val="single" w:sz="4" w:space="0" w:color="auto"/>
            </w:tcBorders>
          </w:tcPr>
          <w:p w14:paraId="64C5583D"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многоэтажная жилая застройка - 300 м;</w:t>
            </w:r>
          </w:p>
          <w:p w14:paraId="01D70FC7"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proofErr w:type="spellStart"/>
            <w:r w:rsidRPr="00A8790F">
              <w:rPr>
                <w:rFonts w:ascii="Times New Roman" w:hAnsi="Times New Roman" w:cs="Times New Roman"/>
                <w:sz w:val="24"/>
                <w:szCs w:val="24"/>
              </w:rPr>
              <w:t>среднеэтажная</w:t>
            </w:r>
            <w:proofErr w:type="spellEnd"/>
            <w:r w:rsidRPr="00A8790F">
              <w:rPr>
                <w:rFonts w:ascii="Times New Roman" w:hAnsi="Times New Roman" w:cs="Times New Roman"/>
                <w:sz w:val="24"/>
                <w:szCs w:val="24"/>
              </w:rPr>
              <w:t xml:space="preserve"> жилая застройка - 400 м;</w:t>
            </w:r>
          </w:p>
          <w:p w14:paraId="3285032F"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малоэтажная жилая застройка - 500 м</w:t>
            </w:r>
          </w:p>
        </w:tc>
        <w:tc>
          <w:tcPr>
            <w:tcW w:w="1701" w:type="dxa"/>
            <w:tcBorders>
              <w:top w:val="single" w:sz="4" w:space="0" w:color="auto"/>
              <w:left w:val="single" w:sz="4" w:space="0" w:color="auto"/>
              <w:right w:val="single" w:sz="4" w:space="0" w:color="auto"/>
            </w:tcBorders>
          </w:tcPr>
          <w:p w14:paraId="33D7FD44"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91 место на 1000 человек постоянного населения</w:t>
            </w:r>
          </w:p>
        </w:tc>
        <w:tc>
          <w:tcPr>
            <w:tcW w:w="2551" w:type="dxa"/>
            <w:tcBorders>
              <w:top w:val="single" w:sz="4" w:space="0" w:color="auto"/>
              <w:left w:val="single" w:sz="4" w:space="0" w:color="auto"/>
              <w:right w:val="single" w:sz="4" w:space="0" w:color="auto"/>
            </w:tcBorders>
          </w:tcPr>
          <w:p w14:paraId="001BE65C"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 I, II и III ступеней обучения - 500 м</w:t>
            </w:r>
          </w:p>
        </w:tc>
      </w:tr>
      <w:tr w:rsidR="00FD4BEE" w:rsidRPr="00A8790F" w14:paraId="4043A001" w14:textId="77777777" w:rsidTr="005C10E7">
        <w:tc>
          <w:tcPr>
            <w:tcW w:w="1985" w:type="dxa"/>
            <w:tcBorders>
              <w:top w:val="single" w:sz="4" w:space="0" w:color="auto"/>
              <w:left w:val="single" w:sz="4" w:space="0" w:color="auto"/>
              <w:bottom w:val="single" w:sz="4" w:space="0" w:color="auto"/>
              <w:right w:val="single" w:sz="4" w:space="0" w:color="auto"/>
            </w:tcBorders>
          </w:tcPr>
          <w:p w14:paraId="2896E668"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Остальные сельские населенные пункты</w:t>
            </w:r>
          </w:p>
        </w:tc>
        <w:tc>
          <w:tcPr>
            <w:tcW w:w="1559" w:type="dxa"/>
            <w:tcBorders>
              <w:top w:val="single" w:sz="4" w:space="0" w:color="auto"/>
              <w:left w:val="single" w:sz="4" w:space="0" w:color="auto"/>
              <w:bottom w:val="single" w:sz="4" w:space="0" w:color="auto"/>
              <w:right w:val="single" w:sz="4" w:space="0" w:color="auto"/>
            </w:tcBorders>
          </w:tcPr>
          <w:p w14:paraId="4011EC2A"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 xml:space="preserve">40 мест на </w:t>
            </w:r>
            <w:r w:rsidRPr="00DD318B">
              <w:rPr>
                <w:rFonts w:ascii="Times New Roman" w:hAnsi="Times New Roman" w:cs="Times New Roman"/>
                <w:sz w:val="24"/>
                <w:szCs w:val="24"/>
              </w:rPr>
              <w:t>1000 человек постоянного населения</w:t>
            </w:r>
          </w:p>
        </w:tc>
        <w:tc>
          <w:tcPr>
            <w:tcW w:w="1843" w:type="dxa"/>
            <w:tcBorders>
              <w:top w:val="single" w:sz="4" w:space="0" w:color="auto"/>
              <w:left w:val="single" w:sz="4" w:space="0" w:color="auto"/>
              <w:bottom w:val="single" w:sz="4" w:space="0" w:color="auto"/>
              <w:right w:val="single" w:sz="4" w:space="0" w:color="auto"/>
            </w:tcBorders>
          </w:tcPr>
          <w:p w14:paraId="0A9DCC92" w14:textId="77777777" w:rsidR="00FD4BEE" w:rsidRPr="00A8790F" w:rsidRDefault="00FD4BEE">
            <w:pPr>
              <w:autoSpaceDE w:val="0"/>
              <w:autoSpaceDN w:val="0"/>
              <w:adjustRightInd w:val="0"/>
              <w:spacing w:after="0" w:line="240" w:lineRule="auto"/>
              <w:jc w:val="center"/>
              <w:rPr>
                <w:rFonts w:ascii="Times New Roman" w:hAnsi="Times New Roman" w:cs="Times New Roman"/>
                <w:sz w:val="24"/>
                <w:szCs w:val="24"/>
              </w:rPr>
            </w:pPr>
            <w:r w:rsidRPr="00A8790F">
              <w:rPr>
                <w:rFonts w:ascii="Times New Roman" w:hAnsi="Times New Roman" w:cs="Times New Roman"/>
                <w:sz w:val="24"/>
                <w:szCs w:val="24"/>
              </w:rPr>
              <w:t>500 м</w:t>
            </w:r>
          </w:p>
        </w:tc>
        <w:tc>
          <w:tcPr>
            <w:tcW w:w="1701" w:type="dxa"/>
            <w:tcBorders>
              <w:top w:val="single" w:sz="4" w:space="0" w:color="auto"/>
              <w:left w:val="single" w:sz="4" w:space="0" w:color="auto"/>
              <w:bottom w:val="single" w:sz="4" w:space="0" w:color="auto"/>
              <w:right w:val="single" w:sz="4" w:space="0" w:color="auto"/>
            </w:tcBorders>
          </w:tcPr>
          <w:p w14:paraId="62BDB130"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61 место на 1000 человек постоянного населения</w:t>
            </w:r>
          </w:p>
        </w:tc>
        <w:tc>
          <w:tcPr>
            <w:tcW w:w="2551" w:type="dxa"/>
            <w:tcBorders>
              <w:top w:val="single" w:sz="4" w:space="0" w:color="auto"/>
              <w:left w:val="single" w:sz="4" w:space="0" w:color="auto"/>
              <w:bottom w:val="single" w:sz="4" w:space="0" w:color="auto"/>
              <w:right w:val="single" w:sz="4" w:space="0" w:color="auto"/>
            </w:tcBorders>
          </w:tcPr>
          <w:p w14:paraId="22436877"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общеобразовательные организации I ступени обучения - не более 2 км пешеходной и не более 15 минут (в одну сторону) транспортной доступности;</w:t>
            </w:r>
          </w:p>
          <w:p w14:paraId="0F0B5189" w14:textId="77777777" w:rsidR="00FD4BEE" w:rsidRPr="00A8790F" w:rsidRDefault="00FD4BEE">
            <w:pPr>
              <w:autoSpaceDE w:val="0"/>
              <w:autoSpaceDN w:val="0"/>
              <w:adjustRightInd w:val="0"/>
              <w:spacing w:after="0" w:line="240" w:lineRule="auto"/>
              <w:rPr>
                <w:rFonts w:ascii="Times New Roman" w:hAnsi="Times New Roman" w:cs="Times New Roman"/>
                <w:sz w:val="24"/>
                <w:szCs w:val="24"/>
              </w:rPr>
            </w:pPr>
            <w:r w:rsidRPr="00A8790F">
              <w:rPr>
                <w:rFonts w:ascii="Times New Roman" w:hAnsi="Times New Roman" w:cs="Times New Roman"/>
                <w:sz w:val="24"/>
                <w:szCs w:val="24"/>
              </w:rPr>
              <w:t xml:space="preserve">общеобразовательные организации II и III </w:t>
            </w:r>
            <w:r w:rsidRPr="00A8790F">
              <w:rPr>
                <w:rFonts w:ascii="Times New Roman" w:hAnsi="Times New Roman" w:cs="Times New Roman"/>
                <w:sz w:val="24"/>
                <w:szCs w:val="24"/>
              </w:rPr>
              <w:lastRenderedPageBreak/>
              <w:t>ступеней обучения - не более 4 км пешеходной и не более 30 минут (в одну сторону) транспортной доступности</w:t>
            </w:r>
          </w:p>
        </w:tc>
      </w:tr>
    </w:tbl>
    <w:p w14:paraId="6AC0DC14" w14:textId="7B85F087" w:rsidR="00A457F3" w:rsidRDefault="00304745">
      <w:pPr>
        <w:rPr>
          <w:rFonts w:ascii="Times New Roman" w:hAnsi="Times New Roman" w:cs="Times New Roman"/>
          <w:sz w:val="28"/>
          <w:szCs w:val="28"/>
        </w:rPr>
      </w:pPr>
      <w:r>
        <w:rPr>
          <w:rFonts w:ascii="Times New Roman" w:hAnsi="Times New Roman" w:cs="Times New Roman"/>
          <w:sz w:val="28"/>
          <w:szCs w:val="28"/>
        </w:rPr>
        <w:lastRenderedPageBreak/>
        <w:t>».</w:t>
      </w:r>
    </w:p>
    <w:p w14:paraId="1A2B4BBA" w14:textId="04FFDE42" w:rsidR="006C0F99" w:rsidRDefault="00470474" w:rsidP="009B13A2">
      <w:pPr>
        <w:pStyle w:val="a5"/>
        <w:numPr>
          <w:ilvl w:val="0"/>
          <w:numId w:val="8"/>
        </w:numPr>
        <w:autoSpaceDE w:val="0"/>
        <w:autoSpaceDN w:val="0"/>
        <w:adjustRightInd w:val="0"/>
        <w:ind w:left="0" w:firstLine="0"/>
        <w:jc w:val="center"/>
        <w:outlineLvl w:val="0"/>
        <w:rPr>
          <w:b/>
          <w:bCs/>
          <w:sz w:val="28"/>
          <w:szCs w:val="28"/>
        </w:rPr>
      </w:pPr>
      <w:r w:rsidRPr="006C0F99">
        <w:rPr>
          <w:b/>
          <w:bCs/>
          <w:sz w:val="28"/>
          <w:szCs w:val="28"/>
        </w:rPr>
        <w:t xml:space="preserve">Часть </w:t>
      </w:r>
      <w:r w:rsidRPr="006C0F99">
        <w:rPr>
          <w:b/>
          <w:bCs/>
          <w:sz w:val="28"/>
          <w:szCs w:val="28"/>
          <w:lang w:val="en-US"/>
        </w:rPr>
        <w:t>III</w:t>
      </w:r>
      <w:r w:rsidR="006C0F99">
        <w:rPr>
          <w:b/>
          <w:bCs/>
          <w:sz w:val="28"/>
          <w:szCs w:val="28"/>
        </w:rPr>
        <w:t>.</w:t>
      </w:r>
      <w:r w:rsidRPr="006C0F99">
        <w:rPr>
          <w:b/>
          <w:bCs/>
          <w:sz w:val="28"/>
          <w:szCs w:val="28"/>
        </w:rPr>
        <w:t xml:space="preserve"> </w:t>
      </w:r>
      <w:r w:rsidR="006C0F99" w:rsidRPr="006C0F99">
        <w:rPr>
          <w:b/>
          <w:bCs/>
          <w:sz w:val="28"/>
          <w:szCs w:val="28"/>
        </w:rPr>
        <w:t>Материалы по обоснованию расчетных показателей, содержащихся в основной части региональных нормативов  градостроительного проектирования Ленинградской области</w:t>
      </w:r>
    </w:p>
    <w:p w14:paraId="75B69BAE" w14:textId="77777777" w:rsidR="006C0F99" w:rsidRPr="006C0F99" w:rsidRDefault="006C0F99" w:rsidP="009B13A2">
      <w:pPr>
        <w:pStyle w:val="a5"/>
        <w:autoSpaceDE w:val="0"/>
        <w:autoSpaceDN w:val="0"/>
        <w:adjustRightInd w:val="0"/>
        <w:ind w:left="0"/>
        <w:outlineLvl w:val="0"/>
        <w:rPr>
          <w:b/>
          <w:bCs/>
          <w:sz w:val="28"/>
          <w:szCs w:val="28"/>
        </w:rPr>
      </w:pPr>
    </w:p>
    <w:p w14:paraId="21E7ED91" w14:textId="443E4494" w:rsidR="00470474" w:rsidRPr="006C0F99" w:rsidRDefault="00A14B63" w:rsidP="009B13A2">
      <w:pPr>
        <w:pStyle w:val="a5"/>
        <w:autoSpaceDE w:val="0"/>
        <w:autoSpaceDN w:val="0"/>
        <w:adjustRightInd w:val="0"/>
        <w:ind w:left="0"/>
        <w:jc w:val="center"/>
        <w:outlineLvl w:val="0"/>
        <w:rPr>
          <w:b/>
          <w:bCs/>
          <w:sz w:val="28"/>
          <w:szCs w:val="28"/>
        </w:rPr>
      </w:pPr>
      <w:r w:rsidRPr="006C0F99">
        <w:rPr>
          <w:b/>
          <w:bCs/>
          <w:sz w:val="28"/>
          <w:szCs w:val="28"/>
        </w:rPr>
        <w:t>Р</w:t>
      </w:r>
      <w:r w:rsidR="00470474" w:rsidRPr="006C0F99">
        <w:rPr>
          <w:b/>
          <w:bCs/>
          <w:sz w:val="28"/>
          <w:szCs w:val="28"/>
        </w:rPr>
        <w:t>аздел 3.</w:t>
      </w:r>
      <w:r w:rsidR="006C0F99" w:rsidRPr="006C0F99">
        <w:rPr>
          <w:b/>
          <w:bCs/>
          <w:sz w:val="28"/>
          <w:szCs w:val="28"/>
        </w:rPr>
        <w:t xml:space="preserve"> Обоснование расчетных показателей, содержащихся в основной части региональных нормативов градостроительного проектирования Ленинградской области</w:t>
      </w:r>
    </w:p>
    <w:p w14:paraId="7CD6FC89" w14:textId="77777777" w:rsidR="006C0F99" w:rsidRPr="006C0F99" w:rsidRDefault="006C0F99" w:rsidP="006C0F99">
      <w:pPr>
        <w:pStyle w:val="a5"/>
        <w:autoSpaceDE w:val="0"/>
        <w:autoSpaceDN w:val="0"/>
        <w:adjustRightInd w:val="0"/>
        <w:ind w:left="1072"/>
        <w:jc w:val="both"/>
        <w:outlineLvl w:val="0"/>
        <w:rPr>
          <w:sz w:val="28"/>
          <w:szCs w:val="28"/>
        </w:rPr>
      </w:pPr>
    </w:p>
    <w:p w14:paraId="37968693" w14:textId="62866C2B" w:rsidR="00E82065" w:rsidRDefault="00E82065" w:rsidP="00E82065">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7" w:name="_Hlk85797321"/>
      <w:r w:rsidRPr="006C0F99">
        <w:rPr>
          <w:rFonts w:ascii="Times New Roman" w:hAnsi="Times New Roman" w:cs="Times New Roman"/>
          <w:sz w:val="28"/>
          <w:szCs w:val="28"/>
        </w:rPr>
        <w:t xml:space="preserve">Раздел 3 </w:t>
      </w:r>
      <w:r w:rsidR="004B6197" w:rsidRPr="006C0F99">
        <w:rPr>
          <w:rFonts w:ascii="Times New Roman" w:hAnsi="Times New Roman" w:cs="Times New Roman"/>
          <w:sz w:val="28"/>
          <w:szCs w:val="28"/>
        </w:rPr>
        <w:t>Ч</w:t>
      </w:r>
      <w:r w:rsidRPr="006C0F99">
        <w:rPr>
          <w:rFonts w:ascii="Times New Roman" w:hAnsi="Times New Roman" w:cs="Times New Roman"/>
          <w:sz w:val="28"/>
          <w:szCs w:val="28"/>
        </w:rPr>
        <w:t xml:space="preserve">асти </w:t>
      </w:r>
      <w:r w:rsidRPr="006C0F99">
        <w:rPr>
          <w:rFonts w:ascii="Times New Roman" w:hAnsi="Times New Roman" w:cs="Times New Roman"/>
          <w:sz w:val="28"/>
          <w:szCs w:val="28"/>
          <w:lang w:val="en-US"/>
        </w:rPr>
        <w:t>III</w:t>
      </w:r>
      <w:r w:rsidR="006C0F99">
        <w:rPr>
          <w:rFonts w:ascii="Times New Roman" w:hAnsi="Times New Roman" w:cs="Times New Roman"/>
          <w:b/>
          <w:bCs/>
          <w:sz w:val="28"/>
          <w:szCs w:val="28"/>
        </w:rPr>
        <w:t xml:space="preserve"> </w:t>
      </w:r>
      <w:r>
        <w:rPr>
          <w:rFonts w:ascii="Times New Roman" w:hAnsi="Times New Roman" w:cs="Times New Roman"/>
          <w:sz w:val="28"/>
          <w:szCs w:val="28"/>
        </w:rPr>
        <w:t>дополнить:</w:t>
      </w:r>
    </w:p>
    <w:bookmarkEnd w:id="7"/>
    <w:p w14:paraId="4FB95F23" w14:textId="2F7B5E8E" w:rsidR="00E82065" w:rsidRPr="00682EF2" w:rsidRDefault="00E82065" w:rsidP="00E82065">
      <w:pPr>
        <w:spacing w:after="0"/>
        <w:ind w:firstLine="709"/>
        <w:jc w:val="both"/>
        <w:rPr>
          <w:rFonts w:ascii="Times New Roman" w:eastAsia="Times New Roman" w:hAnsi="Times New Roman"/>
          <w:sz w:val="28"/>
          <w:szCs w:val="28"/>
          <w:lang w:eastAsia="ru-RU"/>
        </w:rPr>
      </w:pPr>
      <w:r w:rsidRPr="009F6198">
        <w:rPr>
          <w:rFonts w:ascii="Times New Roman" w:eastAsia="Times New Roman" w:hAnsi="Times New Roman"/>
          <w:b/>
          <w:bCs/>
          <w:sz w:val="28"/>
          <w:szCs w:val="28"/>
          <w:lang w:eastAsia="ru-RU"/>
        </w:rPr>
        <w:t>«</w:t>
      </w:r>
      <w:bookmarkStart w:id="8" w:name="_Hlk85797199"/>
      <w:r w:rsidRPr="00C279D8">
        <w:rPr>
          <w:rFonts w:ascii="Times New Roman" w:eastAsia="Times New Roman" w:hAnsi="Times New Roman"/>
          <w:b/>
          <w:bCs/>
          <w:sz w:val="28"/>
          <w:szCs w:val="28"/>
          <w:lang w:eastAsia="ru-RU"/>
        </w:rPr>
        <w:t>Объекты физической культуры и спорта регионального значения</w:t>
      </w:r>
    </w:p>
    <w:p w14:paraId="1583932A" w14:textId="6C7CC222" w:rsidR="00E82065" w:rsidRPr="009864A7" w:rsidRDefault="00E82065" w:rsidP="00E82065">
      <w:pPr>
        <w:spacing w:after="0" w:line="240" w:lineRule="auto"/>
        <w:ind w:firstLine="709"/>
        <w:jc w:val="both"/>
        <w:rPr>
          <w:rFonts w:ascii="Times New Roman" w:eastAsia="Times New Roman" w:hAnsi="Times New Roman"/>
          <w:sz w:val="28"/>
          <w:szCs w:val="28"/>
          <w:lang w:eastAsia="ru-RU"/>
        </w:rPr>
      </w:pPr>
      <w:bookmarkStart w:id="9" w:name="_Hlk84583848"/>
      <w:bookmarkEnd w:id="8"/>
      <w:r w:rsidRPr="009864A7">
        <w:rPr>
          <w:rFonts w:ascii="Times New Roman" w:eastAsia="Times New Roman" w:hAnsi="Times New Roman"/>
          <w:sz w:val="28"/>
          <w:szCs w:val="28"/>
          <w:lang w:eastAsia="ru-RU"/>
        </w:rPr>
        <w:t xml:space="preserve">Изменения в </w:t>
      </w:r>
      <w:r w:rsidR="007A3DFB">
        <w:rPr>
          <w:rFonts w:ascii="Times New Roman" w:eastAsia="Times New Roman" w:hAnsi="Times New Roman"/>
          <w:sz w:val="28"/>
          <w:szCs w:val="28"/>
          <w:lang w:eastAsia="ru-RU"/>
        </w:rPr>
        <w:t>РНГП ЛО</w:t>
      </w:r>
      <w:r w:rsidRPr="009864A7">
        <w:rPr>
          <w:rFonts w:ascii="Times New Roman" w:eastAsia="Times New Roman" w:hAnsi="Times New Roman"/>
          <w:sz w:val="28"/>
          <w:szCs w:val="28"/>
          <w:lang w:eastAsia="ru-RU"/>
        </w:rPr>
        <w:t xml:space="preserve"> предусматривают установление предельных значений расчетных показателей минимального допустимого уровня обеспеченности и максимально допустимого уровня территориальной доступности для объектов физической культуры и спорта, культуры в соответствии с действующими «Стандартами обеспечения Ленинградской области объектами физической культуры и спорта</w:t>
      </w:r>
      <w:bookmarkEnd w:id="9"/>
      <w:r w:rsidRPr="009864A7">
        <w:rPr>
          <w:rFonts w:ascii="Times New Roman" w:eastAsia="Times New Roman" w:hAnsi="Times New Roman"/>
          <w:sz w:val="28"/>
          <w:szCs w:val="28"/>
          <w:lang w:eastAsia="ru-RU"/>
        </w:rPr>
        <w:t>» (утвержден распоряжением комитета по физической культуре и спорту Ленинградской области от 27.09.2019 № 366-р с учетом предложений комитета по физической культуре и спорту Ленинградской области (письмо от 26.07.2021 № И-2362/2021).</w:t>
      </w:r>
    </w:p>
    <w:p w14:paraId="73B176BD" w14:textId="77777777" w:rsidR="00E82065" w:rsidRDefault="00E82065" w:rsidP="00E82065">
      <w:pPr>
        <w:spacing w:after="0"/>
        <w:ind w:firstLine="709"/>
        <w:jc w:val="both"/>
        <w:rPr>
          <w:rFonts w:ascii="Times New Roman" w:eastAsia="Times New Roman" w:hAnsi="Times New Roman"/>
          <w:sz w:val="28"/>
          <w:szCs w:val="28"/>
          <w:lang w:eastAsia="ru-RU"/>
        </w:rPr>
      </w:pPr>
    </w:p>
    <w:p w14:paraId="7A25319C" w14:textId="066F697B" w:rsidR="00E82065" w:rsidRPr="00C279D8" w:rsidRDefault="00E82065" w:rsidP="00E82065">
      <w:pPr>
        <w:spacing w:after="0" w:line="240" w:lineRule="auto"/>
        <w:ind w:firstLine="709"/>
        <w:jc w:val="both"/>
        <w:rPr>
          <w:rFonts w:ascii="Times New Roman" w:hAnsi="Times New Roman"/>
          <w:b/>
          <w:bCs/>
          <w:sz w:val="28"/>
          <w:szCs w:val="28"/>
        </w:rPr>
      </w:pPr>
      <w:bookmarkStart w:id="10" w:name="_Hlk85797185"/>
      <w:r w:rsidRPr="00C279D8">
        <w:rPr>
          <w:rFonts w:ascii="Times New Roman" w:hAnsi="Times New Roman"/>
          <w:b/>
          <w:bCs/>
          <w:color w:val="000000"/>
          <w:sz w:val="28"/>
          <w:szCs w:val="28"/>
        </w:rPr>
        <w:t>Административные здания органов государственной</w:t>
      </w:r>
      <w:r w:rsidRPr="00C279D8">
        <w:rPr>
          <w:rFonts w:ascii="Times New Roman" w:hAnsi="Times New Roman"/>
          <w:b/>
          <w:bCs/>
          <w:sz w:val="28"/>
          <w:szCs w:val="28"/>
        </w:rPr>
        <w:t xml:space="preserve"> власти Ленинградской области</w:t>
      </w:r>
    </w:p>
    <w:bookmarkEnd w:id="10"/>
    <w:p w14:paraId="7FED1EBC" w14:textId="7BB5BB37" w:rsidR="00E82065" w:rsidRPr="00CC6C37" w:rsidRDefault="003B5848" w:rsidP="00E820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Дополнение РНГП ЛО произведено с</w:t>
      </w:r>
      <w:r w:rsidR="00E82065" w:rsidRPr="00CC6C37">
        <w:rPr>
          <w:rFonts w:ascii="Times New Roman" w:eastAsia="Times New Roman" w:hAnsi="Times New Roman"/>
          <w:sz w:val="28"/>
          <w:szCs w:val="28"/>
          <w:lang w:eastAsia="ru-RU"/>
        </w:rPr>
        <w:t xml:space="preserve"> учетом ст.</w:t>
      </w:r>
      <w:r>
        <w:rPr>
          <w:rFonts w:ascii="Times New Roman" w:eastAsia="Times New Roman" w:hAnsi="Times New Roman"/>
          <w:sz w:val="28"/>
          <w:szCs w:val="28"/>
          <w:lang w:eastAsia="ru-RU"/>
        </w:rPr>
        <w:t xml:space="preserve"> </w:t>
      </w:r>
      <w:r w:rsidR="00E82065" w:rsidRPr="00CC6C37">
        <w:rPr>
          <w:rFonts w:ascii="Times New Roman" w:eastAsia="Times New Roman" w:hAnsi="Times New Roman"/>
          <w:sz w:val="28"/>
          <w:szCs w:val="28"/>
          <w:lang w:eastAsia="ru-RU"/>
        </w:rPr>
        <w:t xml:space="preserve">13 </w:t>
      </w:r>
      <w:r w:rsidR="00E82065">
        <w:rPr>
          <w:rFonts w:ascii="Times New Roman" w:eastAsia="Times New Roman" w:hAnsi="Times New Roman"/>
          <w:sz w:val="28"/>
          <w:szCs w:val="28"/>
          <w:lang w:eastAsia="ru-RU"/>
        </w:rPr>
        <w:t>з</w:t>
      </w:r>
      <w:r w:rsidR="00E82065" w:rsidRPr="00CC6C37">
        <w:rPr>
          <w:rFonts w:ascii="Times New Roman" w:eastAsia="Times New Roman" w:hAnsi="Times New Roman"/>
          <w:sz w:val="28"/>
          <w:szCs w:val="28"/>
          <w:lang w:eastAsia="ru-RU"/>
        </w:rPr>
        <w:t>акон</w:t>
      </w:r>
      <w:r w:rsidR="00E82065">
        <w:rPr>
          <w:rFonts w:ascii="Times New Roman" w:eastAsia="Times New Roman" w:hAnsi="Times New Roman"/>
          <w:sz w:val="28"/>
          <w:szCs w:val="28"/>
          <w:lang w:eastAsia="ru-RU"/>
        </w:rPr>
        <w:t>а</w:t>
      </w:r>
      <w:r w:rsidR="00E82065" w:rsidRPr="00CC6C37">
        <w:rPr>
          <w:rFonts w:ascii="Times New Roman" w:eastAsia="Times New Roman" w:hAnsi="Times New Roman"/>
          <w:sz w:val="28"/>
          <w:szCs w:val="28"/>
          <w:lang w:eastAsia="ru-RU"/>
        </w:rPr>
        <w:t xml:space="preserve"> Ленинградской области от 27.10.19</w:t>
      </w:r>
      <w:r w:rsidR="00E82065">
        <w:rPr>
          <w:rFonts w:ascii="Times New Roman" w:eastAsia="Times New Roman" w:hAnsi="Times New Roman"/>
          <w:sz w:val="28"/>
          <w:szCs w:val="28"/>
          <w:lang w:eastAsia="ru-RU"/>
        </w:rPr>
        <w:t xml:space="preserve">94 № 6-оз (ред. от 11.06.2021) </w:t>
      </w:r>
      <w:r>
        <w:rPr>
          <w:rFonts w:ascii="Times New Roman" w:eastAsia="Times New Roman" w:hAnsi="Times New Roman"/>
          <w:sz w:val="28"/>
          <w:szCs w:val="28"/>
          <w:lang w:eastAsia="ru-RU"/>
        </w:rPr>
        <w:br/>
      </w:r>
      <w:r w:rsidR="00E82065">
        <w:rPr>
          <w:rFonts w:ascii="Times New Roman" w:eastAsia="Times New Roman" w:hAnsi="Times New Roman"/>
          <w:sz w:val="28"/>
          <w:szCs w:val="28"/>
          <w:lang w:eastAsia="ru-RU"/>
        </w:rPr>
        <w:t>«</w:t>
      </w:r>
      <w:r w:rsidR="00E82065" w:rsidRPr="00CC6C37">
        <w:rPr>
          <w:rFonts w:ascii="Times New Roman" w:eastAsia="Times New Roman" w:hAnsi="Times New Roman"/>
          <w:sz w:val="28"/>
          <w:szCs w:val="28"/>
          <w:lang w:eastAsia="ru-RU"/>
        </w:rPr>
        <w:t>Устав Ленинградской области</w:t>
      </w:r>
      <w:r w:rsidR="00E820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для</w:t>
      </w:r>
      <w:r w:rsidR="00E82065" w:rsidRPr="00CC6C37">
        <w:rPr>
          <w:rFonts w:ascii="Times New Roman" w:eastAsia="Times New Roman" w:hAnsi="Times New Roman"/>
          <w:sz w:val="28"/>
          <w:szCs w:val="28"/>
          <w:lang w:eastAsia="ru-RU"/>
        </w:rPr>
        <w:t xml:space="preserve"> обеспеч</w:t>
      </w:r>
      <w:r w:rsidR="00E82065">
        <w:rPr>
          <w:rFonts w:ascii="Times New Roman" w:eastAsia="Times New Roman" w:hAnsi="Times New Roman"/>
          <w:sz w:val="28"/>
          <w:szCs w:val="28"/>
          <w:lang w:eastAsia="ru-RU"/>
        </w:rPr>
        <w:t>ени</w:t>
      </w:r>
      <w:r>
        <w:rPr>
          <w:rFonts w:ascii="Times New Roman" w:eastAsia="Times New Roman" w:hAnsi="Times New Roman"/>
          <w:sz w:val="28"/>
          <w:szCs w:val="28"/>
          <w:lang w:eastAsia="ru-RU"/>
        </w:rPr>
        <w:t>я</w:t>
      </w:r>
      <w:r w:rsidR="00E82065">
        <w:rPr>
          <w:rFonts w:ascii="Times New Roman" w:eastAsia="Times New Roman" w:hAnsi="Times New Roman"/>
          <w:sz w:val="28"/>
          <w:szCs w:val="28"/>
          <w:lang w:eastAsia="ru-RU"/>
        </w:rPr>
        <w:t xml:space="preserve"> формирования места</w:t>
      </w:r>
      <w:r w:rsidR="00E82065" w:rsidRPr="00CC6C37">
        <w:rPr>
          <w:rFonts w:ascii="Times New Roman" w:eastAsia="Times New Roman" w:hAnsi="Times New Roman"/>
          <w:sz w:val="28"/>
          <w:szCs w:val="28"/>
          <w:lang w:eastAsia="ru-RU"/>
        </w:rPr>
        <w:t xml:space="preserve"> размещения</w:t>
      </w:r>
      <w:r w:rsidR="00E82065">
        <w:rPr>
          <w:rFonts w:ascii="Times New Roman" w:eastAsia="Times New Roman" w:hAnsi="Times New Roman"/>
          <w:sz w:val="28"/>
          <w:szCs w:val="28"/>
          <w:lang w:eastAsia="ru-RU"/>
        </w:rPr>
        <w:t xml:space="preserve"> органов государственной власти</w:t>
      </w:r>
      <w:r w:rsidR="00E82065" w:rsidRPr="00CC6C37">
        <w:rPr>
          <w:rFonts w:ascii="Times New Roman" w:eastAsia="Times New Roman" w:hAnsi="Times New Roman"/>
          <w:sz w:val="28"/>
          <w:szCs w:val="28"/>
          <w:lang w:eastAsia="ru-RU"/>
        </w:rPr>
        <w:t xml:space="preserve"> на территории Ленинградкой области. </w:t>
      </w:r>
      <w:r>
        <w:rPr>
          <w:rFonts w:ascii="Times New Roman" w:eastAsia="Times New Roman" w:hAnsi="Times New Roman"/>
          <w:sz w:val="28"/>
          <w:szCs w:val="28"/>
          <w:lang w:eastAsia="ru-RU"/>
        </w:rPr>
        <w:t>Вводится</w:t>
      </w:r>
      <w:r w:rsidR="00E82065" w:rsidRPr="00CC6C37">
        <w:rPr>
          <w:rFonts w:ascii="Times New Roman" w:eastAsia="Times New Roman" w:hAnsi="Times New Roman"/>
          <w:sz w:val="28"/>
          <w:szCs w:val="28"/>
          <w:lang w:eastAsia="ru-RU"/>
        </w:rPr>
        <w:t xml:space="preserve"> норм</w:t>
      </w:r>
      <w:r>
        <w:rPr>
          <w:rFonts w:ascii="Times New Roman" w:eastAsia="Times New Roman" w:hAnsi="Times New Roman"/>
          <w:sz w:val="28"/>
          <w:szCs w:val="28"/>
          <w:lang w:eastAsia="ru-RU"/>
        </w:rPr>
        <w:t>а</w:t>
      </w:r>
      <w:r w:rsidR="00E82065">
        <w:rPr>
          <w:rFonts w:ascii="Times New Roman" w:eastAsia="Times New Roman" w:hAnsi="Times New Roman"/>
          <w:sz w:val="28"/>
          <w:szCs w:val="28"/>
          <w:lang w:eastAsia="ru-RU"/>
        </w:rPr>
        <w:t xml:space="preserve"> </w:t>
      </w:r>
      <w:r w:rsidR="00E82065" w:rsidRPr="00E82065">
        <w:rPr>
          <w:rFonts w:ascii="Times New Roman" w:eastAsia="Times New Roman" w:hAnsi="Times New Roman"/>
          <w:sz w:val="28"/>
          <w:szCs w:val="28"/>
          <w:lang w:eastAsia="ru-RU"/>
        </w:rPr>
        <w:t>обеспеченности</w:t>
      </w:r>
      <w:r w:rsidR="00E82065">
        <w:rPr>
          <w:rFonts w:ascii="Times New Roman" w:eastAsia="Times New Roman" w:hAnsi="Times New Roman"/>
          <w:sz w:val="28"/>
          <w:szCs w:val="28"/>
          <w:lang w:eastAsia="ru-RU"/>
        </w:rPr>
        <w:t xml:space="preserve"> объектами</w:t>
      </w:r>
      <w:r>
        <w:rPr>
          <w:rFonts w:ascii="Times New Roman" w:eastAsia="Times New Roman" w:hAnsi="Times New Roman"/>
          <w:sz w:val="28"/>
          <w:szCs w:val="28"/>
          <w:lang w:eastAsia="ru-RU"/>
        </w:rPr>
        <w:t>:</w:t>
      </w:r>
      <w:r w:rsidR="00E82065" w:rsidRPr="00CC6C37">
        <w:rPr>
          <w:rFonts w:ascii="Times New Roman" w:eastAsia="Times New Roman" w:hAnsi="Times New Roman"/>
          <w:sz w:val="28"/>
          <w:szCs w:val="28"/>
          <w:lang w:eastAsia="ru-RU"/>
        </w:rPr>
        <w:t xml:space="preserve"> </w:t>
      </w:r>
      <w:r w:rsidR="00E82065">
        <w:rPr>
          <w:rFonts w:ascii="Times New Roman" w:eastAsia="Times New Roman" w:hAnsi="Times New Roman"/>
          <w:sz w:val="28"/>
          <w:szCs w:val="28"/>
          <w:lang w:eastAsia="ru-RU"/>
        </w:rPr>
        <w:t>не менее одного комплекса зданий на 2 млн. человек постоянного населения.</w:t>
      </w:r>
    </w:p>
    <w:p w14:paraId="46C1163F" w14:textId="77777777" w:rsidR="00E82065" w:rsidRPr="009F6198" w:rsidRDefault="00E82065" w:rsidP="00E82065">
      <w:pPr>
        <w:spacing w:after="0" w:line="240" w:lineRule="auto"/>
        <w:ind w:firstLine="709"/>
        <w:jc w:val="both"/>
        <w:rPr>
          <w:rFonts w:ascii="Times New Roman" w:hAnsi="Times New Roman"/>
          <w:b/>
          <w:bCs/>
          <w:sz w:val="28"/>
          <w:szCs w:val="28"/>
        </w:rPr>
      </w:pPr>
    </w:p>
    <w:p w14:paraId="787F43C7" w14:textId="599D9B1E" w:rsidR="00E82065" w:rsidRPr="00682EF2" w:rsidRDefault="00E82065" w:rsidP="00E82065">
      <w:pPr>
        <w:spacing w:after="0" w:line="240" w:lineRule="auto"/>
        <w:ind w:firstLine="709"/>
        <w:jc w:val="both"/>
        <w:rPr>
          <w:rFonts w:ascii="Times New Roman" w:hAnsi="Times New Roman"/>
          <w:sz w:val="28"/>
          <w:szCs w:val="28"/>
        </w:rPr>
      </w:pPr>
      <w:bookmarkStart w:id="11" w:name="_Hlk85797177"/>
      <w:r w:rsidRPr="00C279D8">
        <w:rPr>
          <w:rFonts w:ascii="Times New Roman" w:hAnsi="Times New Roman"/>
          <w:b/>
          <w:bCs/>
          <w:sz w:val="28"/>
          <w:szCs w:val="28"/>
        </w:rPr>
        <w:t>Объекты социальной инфраструктуры</w:t>
      </w:r>
    </w:p>
    <w:bookmarkEnd w:id="11"/>
    <w:p w14:paraId="455821C7" w14:textId="77777777" w:rsidR="00E82065" w:rsidRDefault="00E82065" w:rsidP="00E820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CB312F">
        <w:rPr>
          <w:rFonts w:ascii="Times New Roman" w:eastAsia="Times New Roman" w:hAnsi="Times New Roman"/>
          <w:sz w:val="28"/>
          <w:szCs w:val="28"/>
          <w:lang w:eastAsia="ru-RU"/>
        </w:rPr>
        <w:t xml:space="preserve"> учетом позиции комитета экономического развития и инвестиционной деятельности </w:t>
      </w:r>
      <w:r>
        <w:rPr>
          <w:rFonts w:ascii="Times New Roman" w:eastAsia="Times New Roman" w:hAnsi="Times New Roman"/>
          <w:sz w:val="28"/>
          <w:szCs w:val="28"/>
          <w:lang w:eastAsia="ru-RU"/>
        </w:rPr>
        <w:t>(письмо от 06.05.2021 № 14И-3253/2021) принят</w:t>
      </w:r>
      <w:r w:rsidRPr="00CB312F">
        <w:rPr>
          <w:rFonts w:ascii="Times New Roman" w:eastAsia="Times New Roman" w:hAnsi="Times New Roman"/>
          <w:sz w:val="28"/>
          <w:szCs w:val="28"/>
          <w:lang w:eastAsia="ru-RU"/>
        </w:rPr>
        <w:t xml:space="preserve"> норматив обеспеченности дошкольными учреждениями в</w:t>
      </w:r>
      <w:r>
        <w:rPr>
          <w:rFonts w:ascii="Times New Roman" w:eastAsia="Times New Roman" w:hAnsi="Times New Roman"/>
          <w:sz w:val="28"/>
          <w:szCs w:val="28"/>
          <w:lang w:eastAsia="ru-RU"/>
        </w:rPr>
        <w:t xml:space="preserve"> населенных пунктах</w:t>
      </w:r>
      <w:r w:rsidRPr="00CB312F">
        <w:rPr>
          <w:rFonts w:ascii="Times New Roman" w:eastAsia="Times New Roman" w:hAnsi="Times New Roman"/>
          <w:sz w:val="28"/>
          <w:szCs w:val="28"/>
          <w:lang w:eastAsia="ru-RU"/>
        </w:rPr>
        <w:t xml:space="preserve"> городских округов, городских, сельских поселений</w:t>
      </w:r>
      <w:r>
        <w:rPr>
          <w:rFonts w:ascii="Times New Roman" w:eastAsia="Times New Roman" w:hAnsi="Times New Roman"/>
          <w:sz w:val="28"/>
          <w:szCs w:val="28"/>
          <w:lang w:eastAsia="ru-RU"/>
        </w:rPr>
        <w:t xml:space="preserve"> </w:t>
      </w:r>
      <w:r w:rsidRPr="00CB312F">
        <w:rPr>
          <w:rFonts w:ascii="Times New Roman" w:eastAsia="Times New Roman" w:hAnsi="Times New Roman"/>
          <w:sz w:val="28"/>
          <w:szCs w:val="28"/>
          <w:lang w:eastAsia="ru-RU"/>
        </w:rPr>
        <w:t>расположенны</w:t>
      </w:r>
      <w:r>
        <w:rPr>
          <w:rFonts w:ascii="Times New Roman" w:eastAsia="Times New Roman" w:hAnsi="Times New Roman"/>
          <w:sz w:val="28"/>
          <w:szCs w:val="28"/>
          <w:lang w:eastAsia="ru-RU"/>
        </w:rPr>
        <w:t>х</w:t>
      </w:r>
      <w:r w:rsidRPr="00CB312F">
        <w:rPr>
          <w:rFonts w:ascii="Times New Roman" w:eastAsia="Times New Roman" w:hAnsi="Times New Roman"/>
          <w:sz w:val="28"/>
          <w:szCs w:val="28"/>
          <w:lang w:eastAsia="ru-RU"/>
        </w:rPr>
        <w:t xml:space="preserve"> в зоне А</w:t>
      </w:r>
      <w:r>
        <w:rPr>
          <w:rFonts w:ascii="Times New Roman" w:eastAsia="Times New Roman" w:hAnsi="Times New Roman"/>
          <w:sz w:val="28"/>
          <w:szCs w:val="28"/>
          <w:lang w:eastAsia="ru-RU"/>
        </w:rPr>
        <w:t xml:space="preserve"> </w:t>
      </w:r>
      <w:r w:rsidRPr="00CB312F">
        <w:rPr>
          <w:rFonts w:ascii="Times New Roman" w:eastAsia="Times New Roman" w:hAnsi="Times New Roman"/>
          <w:sz w:val="28"/>
          <w:szCs w:val="28"/>
          <w:lang w:eastAsia="ru-RU"/>
        </w:rPr>
        <w:t>до 82 мест на 1000 человек</w:t>
      </w:r>
      <w:r>
        <w:rPr>
          <w:rFonts w:ascii="Times New Roman" w:eastAsia="Times New Roman" w:hAnsi="Times New Roman"/>
          <w:sz w:val="28"/>
          <w:szCs w:val="28"/>
          <w:lang w:eastAsia="ru-RU"/>
        </w:rPr>
        <w:t xml:space="preserve"> </w:t>
      </w:r>
      <w:r w:rsidRPr="00CB312F">
        <w:rPr>
          <w:rFonts w:ascii="Times New Roman" w:eastAsia="Times New Roman" w:hAnsi="Times New Roman"/>
          <w:sz w:val="28"/>
          <w:szCs w:val="28"/>
          <w:lang w:eastAsia="ru-RU"/>
        </w:rPr>
        <w:t>постоянного населения, а норматива обеспеченности общеобразовательными учреждениями – до 110 мест на 1000 человек постоянного населения.</w:t>
      </w:r>
    </w:p>
    <w:p w14:paraId="6114AC21" w14:textId="77777777" w:rsidR="00E82065" w:rsidRPr="002D03F6" w:rsidRDefault="00E82065" w:rsidP="00E820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Данные подтверждаются </w:t>
      </w:r>
      <w:r w:rsidRPr="002D03F6">
        <w:rPr>
          <w:rFonts w:ascii="Times New Roman" w:eastAsia="Times New Roman" w:hAnsi="Times New Roman"/>
          <w:sz w:val="28"/>
          <w:szCs w:val="28"/>
          <w:lang w:eastAsia="ru-RU"/>
        </w:rPr>
        <w:t>результата</w:t>
      </w:r>
      <w:r>
        <w:rPr>
          <w:rFonts w:ascii="Times New Roman" w:eastAsia="Times New Roman" w:hAnsi="Times New Roman"/>
          <w:sz w:val="28"/>
          <w:szCs w:val="28"/>
          <w:lang w:eastAsia="ru-RU"/>
        </w:rPr>
        <w:t>ми</w:t>
      </w:r>
      <w:r w:rsidRPr="002D03F6">
        <w:rPr>
          <w:rFonts w:ascii="Times New Roman" w:eastAsia="Times New Roman" w:hAnsi="Times New Roman"/>
          <w:sz w:val="28"/>
          <w:szCs w:val="28"/>
          <w:lang w:eastAsia="ru-RU"/>
        </w:rPr>
        <w:t xml:space="preserve"> выполненных в 2018 г. по заказу Комитета экономического развития и инвестиционной деятельности Ленинградской области исследовательским коллективом Северо-Западного института управления Российской академии народного хозяйства и государственной службы при Президенте Российской Федерации (далее – СЗИУ РАНХиГС) практико-ориентированных исследованиях:</w:t>
      </w:r>
    </w:p>
    <w:p w14:paraId="711C49D9" w14:textId="77777777" w:rsidR="00E82065" w:rsidRDefault="00E82065" w:rsidP="00E82065">
      <w:pPr>
        <w:pStyle w:val="a5"/>
        <w:widowControl w:val="0"/>
        <w:numPr>
          <w:ilvl w:val="0"/>
          <w:numId w:val="2"/>
        </w:numPr>
        <w:autoSpaceDE w:val="0"/>
        <w:autoSpaceDN w:val="0"/>
        <w:adjustRightInd w:val="0"/>
        <w:ind w:left="0" w:firstLine="709"/>
        <w:jc w:val="both"/>
        <w:rPr>
          <w:sz w:val="28"/>
          <w:szCs w:val="28"/>
        </w:rPr>
      </w:pPr>
      <w:r w:rsidRPr="00325167">
        <w:rPr>
          <w:sz w:val="28"/>
          <w:szCs w:val="28"/>
        </w:rPr>
        <w:t>Государственный контракт от 31.10.2018 № 26/2018-КЭРиИД на оказание услуг по проведению практико-ориентированного прогнозного исследования половозрастной структуры населения четырех поселений Всеволожского муниципального района Ленинградской области (</w:t>
      </w:r>
      <w:proofErr w:type="spellStart"/>
      <w:r w:rsidRPr="00325167">
        <w:rPr>
          <w:sz w:val="28"/>
          <w:szCs w:val="28"/>
        </w:rPr>
        <w:t>Муринское</w:t>
      </w:r>
      <w:proofErr w:type="spellEnd"/>
      <w:r w:rsidRPr="00325167">
        <w:rPr>
          <w:sz w:val="28"/>
          <w:szCs w:val="28"/>
        </w:rPr>
        <w:t xml:space="preserve"> сельское поселение, </w:t>
      </w:r>
      <w:proofErr w:type="spellStart"/>
      <w:r w:rsidRPr="00325167">
        <w:rPr>
          <w:sz w:val="28"/>
          <w:szCs w:val="28"/>
        </w:rPr>
        <w:t>Новодевяткинское</w:t>
      </w:r>
      <w:proofErr w:type="spellEnd"/>
      <w:r w:rsidRPr="00325167">
        <w:rPr>
          <w:sz w:val="28"/>
          <w:szCs w:val="28"/>
        </w:rPr>
        <w:t xml:space="preserve">, </w:t>
      </w:r>
      <w:proofErr w:type="spellStart"/>
      <w:r w:rsidRPr="00325167">
        <w:rPr>
          <w:sz w:val="28"/>
          <w:szCs w:val="28"/>
        </w:rPr>
        <w:t>Бугровское</w:t>
      </w:r>
      <w:proofErr w:type="spellEnd"/>
      <w:r w:rsidRPr="00325167">
        <w:rPr>
          <w:sz w:val="28"/>
          <w:szCs w:val="28"/>
        </w:rPr>
        <w:t xml:space="preserve"> сельские поселения, </w:t>
      </w:r>
      <w:proofErr w:type="spellStart"/>
      <w:r w:rsidRPr="00325167">
        <w:rPr>
          <w:sz w:val="28"/>
          <w:szCs w:val="28"/>
        </w:rPr>
        <w:t>Заневское</w:t>
      </w:r>
      <w:proofErr w:type="spellEnd"/>
      <w:r w:rsidRPr="00325167">
        <w:rPr>
          <w:sz w:val="28"/>
          <w:szCs w:val="28"/>
        </w:rPr>
        <w:t xml:space="preserve"> городское поселение);</w:t>
      </w:r>
    </w:p>
    <w:p w14:paraId="6549FE32" w14:textId="0D1B9E4B" w:rsidR="00E82065" w:rsidRDefault="00E82065" w:rsidP="00E82065">
      <w:pPr>
        <w:pStyle w:val="a5"/>
        <w:widowControl w:val="0"/>
        <w:numPr>
          <w:ilvl w:val="0"/>
          <w:numId w:val="2"/>
        </w:numPr>
        <w:autoSpaceDE w:val="0"/>
        <w:autoSpaceDN w:val="0"/>
        <w:adjustRightInd w:val="0"/>
        <w:ind w:left="0" w:firstLine="709"/>
        <w:jc w:val="both"/>
        <w:rPr>
          <w:sz w:val="28"/>
          <w:szCs w:val="28"/>
        </w:rPr>
      </w:pPr>
      <w:r w:rsidRPr="00325167">
        <w:rPr>
          <w:sz w:val="28"/>
          <w:szCs w:val="28"/>
        </w:rPr>
        <w:t>Государственный контракт от 31.10.2018 № 27/2018-КЭРиИД на оказание услуг по оценке текущей и перспективной потребности в объектах социальной инфраструктуры поселений Ленинградской области и подготовке экспертного обоснования для пересмотра существующих значений расчетных показателей градостроительного проектирования в границах зоны применения единых (базовых) нормативов градостроительного проектирования Санкт-Петербурга и Ленинградской области.</w:t>
      </w:r>
    </w:p>
    <w:p w14:paraId="3849995C" w14:textId="77777777" w:rsidR="009E6E28" w:rsidRPr="0081423D" w:rsidRDefault="009E6E28" w:rsidP="009E6E28">
      <w:pPr>
        <w:spacing w:after="0" w:line="240" w:lineRule="auto"/>
        <w:ind w:firstLine="550"/>
        <w:jc w:val="both"/>
        <w:rPr>
          <w:rFonts w:ascii="Times New Roman" w:eastAsia="Times New Roman" w:hAnsi="Times New Roman"/>
          <w:sz w:val="28"/>
          <w:szCs w:val="28"/>
          <w:lang w:eastAsia="ru-RU"/>
        </w:rPr>
      </w:pPr>
      <w:r w:rsidRPr="0081423D">
        <w:rPr>
          <w:rFonts w:ascii="Times New Roman" w:eastAsia="Times New Roman" w:hAnsi="Times New Roman"/>
          <w:sz w:val="28"/>
          <w:szCs w:val="28"/>
          <w:lang w:eastAsia="ru-RU"/>
        </w:rPr>
        <w:t>В аналитических отчетах в рамках исследований представлены:</w:t>
      </w:r>
    </w:p>
    <w:p w14:paraId="7A8D3DF4" w14:textId="77777777" w:rsidR="009E6E28" w:rsidRPr="0081423D" w:rsidRDefault="009E6E28" w:rsidP="009E6E28">
      <w:pPr>
        <w:pStyle w:val="a5"/>
        <w:widowControl w:val="0"/>
        <w:numPr>
          <w:ilvl w:val="0"/>
          <w:numId w:val="3"/>
        </w:numPr>
        <w:autoSpaceDE w:val="0"/>
        <w:autoSpaceDN w:val="0"/>
        <w:adjustRightInd w:val="0"/>
        <w:ind w:left="0" w:firstLine="709"/>
        <w:jc w:val="both"/>
        <w:rPr>
          <w:sz w:val="28"/>
          <w:szCs w:val="28"/>
        </w:rPr>
      </w:pPr>
      <w:r w:rsidRPr="0081423D">
        <w:rPr>
          <w:sz w:val="28"/>
          <w:szCs w:val="28"/>
        </w:rPr>
        <w:t>Прогноз динамики численности населения в четырех населенных пунктах, относящихся к зоне действия единых нормативов градостроительного проектирования (т. н. «контактной зоне») Ленинградской области и г. Санкт-Петербурга ― п. Бугры, г. </w:t>
      </w:r>
      <w:proofErr w:type="spellStart"/>
      <w:r w:rsidRPr="0081423D">
        <w:rPr>
          <w:sz w:val="28"/>
          <w:szCs w:val="28"/>
        </w:rPr>
        <w:t>Кудрово</w:t>
      </w:r>
      <w:proofErr w:type="spellEnd"/>
      <w:r w:rsidRPr="0081423D">
        <w:rPr>
          <w:sz w:val="28"/>
          <w:szCs w:val="28"/>
        </w:rPr>
        <w:t>, п. </w:t>
      </w:r>
      <w:proofErr w:type="spellStart"/>
      <w:r w:rsidRPr="0081423D">
        <w:rPr>
          <w:sz w:val="28"/>
          <w:szCs w:val="28"/>
        </w:rPr>
        <w:t>Мурино</w:t>
      </w:r>
      <w:proofErr w:type="spellEnd"/>
      <w:r w:rsidRPr="0081423D">
        <w:rPr>
          <w:sz w:val="28"/>
          <w:szCs w:val="28"/>
        </w:rPr>
        <w:t xml:space="preserve"> и д. Новое </w:t>
      </w:r>
      <w:proofErr w:type="spellStart"/>
      <w:r w:rsidRPr="0081423D">
        <w:rPr>
          <w:sz w:val="28"/>
          <w:szCs w:val="28"/>
        </w:rPr>
        <w:t>Девяткино</w:t>
      </w:r>
      <w:proofErr w:type="spellEnd"/>
      <w:r w:rsidRPr="0081423D">
        <w:rPr>
          <w:sz w:val="28"/>
          <w:szCs w:val="28"/>
        </w:rPr>
        <w:t>.</w:t>
      </w:r>
    </w:p>
    <w:p w14:paraId="178EAA30" w14:textId="77777777" w:rsidR="009E6E28" w:rsidRPr="0081423D" w:rsidRDefault="009E6E28" w:rsidP="009E6E28">
      <w:pPr>
        <w:pStyle w:val="a5"/>
        <w:widowControl w:val="0"/>
        <w:numPr>
          <w:ilvl w:val="0"/>
          <w:numId w:val="3"/>
        </w:numPr>
        <w:autoSpaceDE w:val="0"/>
        <w:autoSpaceDN w:val="0"/>
        <w:adjustRightInd w:val="0"/>
        <w:ind w:left="0" w:firstLine="709"/>
        <w:jc w:val="both"/>
        <w:rPr>
          <w:sz w:val="28"/>
          <w:szCs w:val="28"/>
        </w:rPr>
      </w:pPr>
      <w:r w:rsidRPr="0081423D">
        <w:rPr>
          <w:sz w:val="28"/>
          <w:szCs w:val="28"/>
        </w:rPr>
        <w:t>Оценки актуальной обеспеченности населения четырех вышеперечисленных населенных пунктов объектами социальной инфраструктуры (дошкольными и общеобразовательными муниципальными учреждениям).</w:t>
      </w:r>
    </w:p>
    <w:p w14:paraId="5723A052" w14:textId="77777777" w:rsidR="009E6E28" w:rsidRPr="0081423D" w:rsidRDefault="009E6E28" w:rsidP="009E6E28">
      <w:pPr>
        <w:pStyle w:val="a5"/>
        <w:widowControl w:val="0"/>
        <w:numPr>
          <w:ilvl w:val="0"/>
          <w:numId w:val="3"/>
        </w:numPr>
        <w:autoSpaceDE w:val="0"/>
        <w:autoSpaceDN w:val="0"/>
        <w:adjustRightInd w:val="0"/>
        <w:ind w:left="0" w:firstLine="709"/>
        <w:jc w:val="both"/>
        <w:rPr>
          <w:sz w:val="28"/>
          <w:szCs w:val="28"/>
        </w:rPr>
      </w:pPr>
      <w:r w:rsidRPr="0081423D">
        <w:rPr>
          <w:sz w:val="28"/>
          <w:szCs w:val="28"/>
        </w:rPr>
        <w:t>Варианты нормативов обеспечения объектами социальной инфраструктуры, которые бы позволили как решить существующую на данный момент проблему нехватки мест в муниципальных учреждениях, так и избежать потенциального осложнения ситуации с недостатком мест в общеобразовательных муниципальных учреждениях после того, как многочисленная когорта дошкольников вступит в школьный возраст.</w:t>
      </w:r>
    </w:p>
    <w:p w14:paraId="62A9A173" w14:textId="3A4E08EF" w:rsidR="00E82065" w:rsidRPr="0081423D" w:rsidRDefault="009E6E28" w:rsidP="009E6E28">
      <w:pPr>
        <w:spacing w:after="0" w:line="240" w:lineRule="auto"/>
        <w:ind w:firstLine="709"/>
        <w:jc w:val="both"/>
        <w:rPr>
          <w:rFonts w:ascii="Times New Roman" w:eastAsia="Times New Roman" w:hAnsi="Times New Roman"/>
          <w:sz w:val="28"/>
          <w:szCs w:val="28"/>
          <w:lang w:eastAsia="ru-RU"/>
        </w:rPr>
      </w:pPr>
      <w:r w:rsidRPr="0081423D">
        <w:rPr>
          <w:rFonts w:ascii="Times New Roman" w:eastAsia="Times New Roman" w:hAnsi="Times New Roman"/>
          <w:sz w:val="28"/>
          <w:szCs w:val="28"/>
          <w:lang w:eastAsia="ru-RU"/>
        </w:rPr>
        <w:t>В выводах исследований отмечено, что в условиях отсутствия детальной информации о жителях населенных пунктов до обработки данных Всероссийской переписи населения 2020 г. (в настоящее время не проведена), в Ленинградской области рекомендуется увеличение нормативов обеспеченности дошкольными и общеобразовательными учреждениями.</w:t>
      </w:r>
    </w:p>
    <w:p w14:paraId="75B20D69" w14:textId="77777777" w:rsidR="009E6E28" w:rsidRPr="009E6E28" w:rsidRDefault="009E6E28" w:rsidP="009E6E28">
      <w:pPr>
        <w:spacing w:after="0" w:line="240" w:lineRule="auto"/>
        <w:ind w:firstLine="709"/>
        <w:jc w:val="both"/>
        <w:rPr>
          <w:rFonts w:ascii="Times New Roman" w:eastAsia="Times New Roman" w:hAnsi="Times New Roman"/>
          <w:sz w:val="28"/>
          <w:szCs w:val="28"/>
          <w:lang w:eastAsia="ru-RU"/>
        </w:rPr>
      </w:pPr>
    </w:p>
    <w:p w14:paraId="111CE745" w14:textId="742FA45E" w:rsidR="00FD4BEE" w:rsidRPr="00045D8C" w:rsidRDefault="00FD4BEE" w:rsidP="006E6BC4">
      <w:pPr>
        <w:pStyle w:val="a5"/>
        <w:numPr>
          <w:ilvl w:val="0"/>
          <w:numId w:val="6"/>
        </w:numPr>
        <w:ind w:left="0" w:firstLine="709"/>
        <w:jc w:val="both"/>
        <w:rPr>
          <w:sz w:val="28"/>
          <w:szCs w:val="28"/>
        </w:rPr>
      </w:pPr>
      <w:r w:rsidRPr="00045D8C">
        <w:rPr>
          <w:sz w:val="28"/>
          <w:szCs w:val="28"/>
        </w:rPr>
        <w:br w:type="page"/>
      </w:r>
    </w:p>
    <w:p w14:paraId="5AC0FBB2" w14:textId="77777777" w:rsidR="006C3553" w:rsidRDefault="006C3553" w:rsidP="00357BE3">
      <w:pPr>
        <w:spacing w:after="0" w:line="240" w:lineRule="auto"/>
        <w:rPr>
          <w:rFonts w:ascii="Times New Roman" w:hAnsi="Times New Roman" w:cs="Times New Roman"/>
          <w:sz w:val="28"/>
          <w:szCs w:val="28"/>
        </w:rPr>
      </w:pPr>
    </w:p>
    <w:p w14:paraId="57254D46" w14:textId="77777777" w:rsidR="002506B5" w:rsidRPr="005F4A32" w:rsidRDefault="002506B5" w:rsidP="002506B5">
      <w:pPr>
        <w:pStyle w:val="a5"/>
        <w:ind w:left="0"/>
        <w:jc w:val="center"/>
        <w:rPr>
          <w:b/>
          <w:sz w:val="28"/>
          <w:szCs w:val="28"/>
        </w:rPr>
      </w:pPr>
      <w:bookmarkStart w:id="12" w:name="_Hlk85797052"/>
      <w:r w:rsidRPr="005F4A32">
        <w:rPr>
          <w:b/>
          <w:sz w:val="28"/>
          <w:szCs w:val="28"/>
        </w:rPr>
        <w:t xml:space="preserve">Пояснительная записка </w:t>
      </w:r>
    </w:p>
    <w:p w14:paraId="4D12549E" w14:textId="77777777" w:rsidR="002506B5" w:rsidRPr="002506B5" w:rsidRDefault="002506B5" w:rsidP="002506B5">
      <w:pPr>
        <w:pStyle w:val="a5"/>
        <w:ind w:left="0"/>
        <w:jc w:val="center"/>
        <w:rPr>
          <w:b/>
          <w:sz w:val="28"/>
          <w:szCs w:val="28"/>
        </w:rPr>
      </w:pPr>
      <w:r w:rsidRPr="002506B5">
        <w:rPr>
          <w:b/>
          <w:sz w:val="28"/>
          <w:szCs w:val="28"/>
        </w:rPr>
        <w:t xml:space="preserve">к проекту постановления Правительства Ленинградской области </w:t>
      </w:r>
    </w:p>
    <w:p w14:paraId="0585BF73" w14:textId="77777777" w:rsidR="00571AE1" w:rsidRDefault="002506B5" w:rsidP="002506B5">
      <w:pPr>
        <w:pStyle w:val="a5"/>
        <w:ind w:left="0"/>
        <w:jc w:val="center"/>
        <w:rPr>
          <w:b/>
          <w:sz w:val="28"/>
          <w:szCs w:val="28"/>
        </w:rPr>
      </w:pPr>
      <w:r w:rsidRPr="002506B5">
        <w:rPr>
          <w:b/>
          <w:sz w:val="28"/>
          <w:szCs w:val="28"/>
        </w:rPr>
        <w:t xml:space="preserve">«О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w:t>
      </w:r>
    </w:p>
    <w:p w14:paraId="5344FCB3" w14:textId="12C75E9F" w:rsidR="002506B5" w:rsidRPr="002506B5" w:rsidRDefault="002506B5" w:rsidP="002506B5">
      <w:pPr>
        <w:pStyle w:val="a5"/>
        <w:ind w:left="0"/>
        <w:jc w:val="center"/>
        <w:rPr>
          <w:b/>
          <w:sz w:val="28"/>
          <w:szCs w:val="28"/>
        </w:rPr>
      </w:pPr>
      <w:r w:rsidRPr="002506B5">
        <w:rPr>
          <w:b/>
          <w:sz w:val="28"/>
          <w:szCs w:val="28"/>
        </w:rPr>
        <w:t>Ленинградской области»»</w:t>
      </w:r>
    </w:p>
    <w:p w14:paraId="189F4DED" w14:textId="77777777" w:rsidR="002506B5" w:rsidRPr="002506B5" w:rsidRDefault="002506B5" w:rsidP="002506B5">
      <w:pPr>
        <w:pStyle w:val="a5"/>
        <w:rPr>
          <w:b/>
          <w:bCs/>
          <w:sz w:val="28"/>
          <w:szCs w:val="28"/>
          <w:u w:val="single"/>
        </w:rPr>
      </w:pPr>
    </w:p>
    <w:p w14:paraId="3BF14E0B" w14:textId="668C61B6" w:rsidR="00B41040" w:rsidRPr="00A27C55" w:rsidRDefault="002506B5" w:rsidP="00B41040">
      <w:pPr>
        <w:pStyle w:val="Standard"/>
        <w:ind w:firstLine="709"/>
        <w:jc w:val="both"/>
        <w:rPr>
          <w:sz w:val="28"/>
          <w:szCs w:val="28"/>
        </w:rPr>
      </w:pPr>
      <w:r w:rsidRPr="002506B5">
        <w:rPr>
          <w:bCs/>
          <w:sz w:val="28"/>
          <w:szCs w:val="28"/>
        </w:rPr>
        <w:t xml:space="preserve">Проект постановления Правительства Ленинградской области </w:t>
      </w:r>
      <w:r w:rsidR="00C279D8">
        <w:rPr>
          <w:bCs/>
          <w:sz w:val="28"/>
          <w:szCs w:val="28"/>
        </w:rPr>
        <w:br/>
      </w:r>
      <w:r w:rsidRPr="002506B5">
        <w:rPr>
          <w:bCs/>
          <w:sz w:val="28"/>
          <w:szCs w:val="28"/>
        </w:rPr>
        <w:t>«</w:t>
      </w:r>
      <w:r w:rsidRPr="002506B5">
        <w:rPr>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r w:rsidR="00653A37">
        <w:rPr>
          <w:sz w:val="28"/>
          <w:szCs w:val="28"/>
        </w:rPr>
        <w:t xml:space="preserve"> </w:t>
      </w:r>
      <w:r w:rsidR="006C3553">
        <w:rPr>
          <w:sz w:val="28"/>
          <w:szCs w:val="28"/>
        </w:rPr>
        <w:t xml:space="preserve">(далее </w:t>
      </w:r>
      <w:r w:rsidR="00653A37">
        <w:rPr>
          <w:sz w:val="28"/>
          <w:szCs w:val="28"/>
        </w:rPr>
        <w:t>˗</w:t>
      </w:r>
      <w:r w:rsidR="006C3553">
        <w:rPr>
          <w:sz w:val="28"/>
          <w:szCs w:val="28"/>
        </w:rPr>
        <w:t xml:space="preserve"> Проект)</w:t>
      </w:r>
      <w:r w:rsidRPr="002506B5">
        <w:rPr>
          <w:sz w:val="28"/>
          <w:szCs w:val="28"/>
        </w:rPr>
        <w:t xml:space="preserve"> подготовлен в целях </w:t>
      </w:r>
      <w:r w:rsidR="00B41040">
        <w:rPr>
          <w:sz w:val="28"/>
          <w:szCs w:val="28"/>
        </w:rPr>
        <w:t xml:space="preserve">исполнения </w:t>
      </w:r>
      <w:r w:rsidR="00B41040" w:rsidRPr="00A27C55">
        <w:rPr>
          <w:sz w:val="28"/>
          <w:szCs w:val="28"/>
        </w:rPr>
        <w:t>п. 18 перечня поручений Губернатора Ленинградской области от 27.08.2019</w:t>
      </w:r>
      <w:r w:rsidR="00045D8C">
        <w:rPr>
          <w:sz w:val="28"/>
          <w:szCs w:val="28"/>
        </w:rPr>
        <w:t xml:space="preserve"> </w:t>
      </w:r>
      <w:r w:rsidR="00B41040" w:rsidRPr="00A27C55">
        <w:rPr>
          <w:sz w:val="28"/>
          <w:szCs w:val="28"/>
        </w:rPr>
        <w:t>№ 065-8604/2019</w:t>
      </w:r>
      <w:r w:rsidR="00B41040">
        <w:rPr>
          <w:sz w:val="28"/>
          <w:szCs w:val="28"/>
        </w:rPr>
        <w:t xml:space="preserve"> </w:t>
      </w:r>
      <w:r w:rsidR="00B41040" w:rsidRPr="00A27C55">
        <w:rPr>
          <w:sz w:val="28"/>
          <w:szCs w:val="28"/>
        </w:rPr>
        <w:t>п</w:t>
      </w:r>
      <w:r w:rsidR="00B41040" w:rsidRPr="00A27C55">
        <w:rPr>
          <w:bCs/>
          <w:color w:val="000000"/>
          <w:sz w:val="28"/>
          <w:szCs w:val="28"/>
        </w:rPr>
        <w:t>о итогам заседания Правительства Ленинградской области от 25.07.2019</w:t>
      </w:r>
      <w:r w:rsidR="00B41040" w:rsidRPr="00A27C55">
        <w:rPr>
          <w:sz w:val="28"/>
          <w:szCs w:val="28"/>
        </w:rPr>
        <w:t>.</w:t>
      </w:r>
    </w:p>
    <w:p w14:paraId="3FC2C603" w14:textId="3150999F" w:rsidR="00B41040" w:rsidRPr="00BA6D75" w:rsidRDefault="00B41040" w:rsidP="00B41040">
      <w:pPr>
        <w:pStyle w:val="Standard"/>
        <w:ind w:firstLine="709"/>
        <w:jc w:val="both"/>
        <w:rPr>
          <w:bCs/>
          <w:sz w:val="28"/>
          <w:szCs w:val="28"/>
        </w:rPr>
      </w:pPr>
      <w:r>
        <w:rPr>
          <w:bCs/>
          <w:color w:val="000000"/>
          <w:sz w:val="28"/>
          <w:szCs w:val="28"/>
        </w:rPr>
        <w:t xml:space="preserve">Указанные изменения </w:t>
      </w:r>
      <w:r w:rsidR="00606FDC" w:rsidRPr="00045D8C">
        <w:rPr>
          <w:bCs/>
          <w:color w:val="000000"/>
          <w:sz w:val="28"/>
          <w:szCs w:val="28"/>
        </w:rPr>
        <w:t>рассмотре</w:t>
      </w:r>
      <w:r w:rsidR="00BF5ADD" w:rsidRPr="00045D8C">
        <w:rPr>
          <w:bCs/>
          <w:color w:val="000000"/>
          <w:sz w:val="28"/>
          <w:szCs w:val="28"/>
        </w:rPr>
        <w:t>ны</w:t>
      </w:r>
      <w:r>
        <w:rPr>
          <w:bCs/>
          <w:color w:val="000000"/>
          <w:sz w:val="28"/>
          <w:szCs w:val="28"/>
        </w:rPr>
        <w:t xml:space="preserve"> </w:t>
      </w:r>
      <w:r w:rsidRPr="00A27C55">
        <w:rPr>
          <w:bCs/>
          <w:color w:val="000000"/>
          <w:sz w:val="28"/>
          <w:szCs w:val="28"/>
        </w:rPr>
        <w:t>Межведомственн</w:t>
      </w:r>
      <w:r>
        <w:rPr>
          <w:bCs/>
          <w:color w:val="000000"/>
          <w:sz w:val="28"/>
          <w:szCs w:val="28"/>
        </w:rPr>
        <w:t>ой</w:t>
      </w:r>
      <w:r w:rsidRPr="00A27C55">
        <w:rPr>
          <w:bCs/>
          <w:color w:val="000000"/>
          <w:sz w:val="28"/>
          <w:szCs w:val="28"/>
        </w:rPr>
        <w:t xml:space="preserve"> рабоч</w:t>
      </w:r>
      <w:r>
        <w:rPr>
          <w:bCs/>
          <w:color w:val="000000"/>
          <w:sz w:val="28"/>
          <w:szCs w:val="28"/>
        </w:rPr>
        <w:t>ей</w:t>
      </w:r>
      <w:r w:rsidRPr="00A27C55">
        <w:rPr>
          <w:bCs/>
          <w:color w:val="000000"/>
          <w:sz w:val="28"/>
          <w:szCs w:val="28"/>
        </w:rPr>
        <w:t xml:space="preserve"> групп</w:t>
      </w:r>
      <w:r>
        <w:rPr>
          <w:bCs/>
          <w:color w:val="000000"/>
          <w:sz w:val="28"/>
          <w:szCs w:val="28"/>
        </w:rPr>
        <w:t>ой</w:t>
      </w:r>
      <w:r w:rsidRPr="00A27C55">
        <w:rPr>
          <w:bCs/>
          <w:color w:val="000000"/>
          <w:sz w:val="28"/>
          <w:szCs w:val="28"/>
        </w:rPr>
        <w:t xml:space="preserve"> по подготовке изменений в нормативы градостроительного проектирования</w:t>
      </w:r>
      <w:r>
        <w:rPr>
          <w:bCs/>
          <w:color w:val="000000"/>
          <w:sz w:val="28"/>
          <w:szCs w:val="28"/>
        </w:rPr>
        <w:t>,</w:t>
      </w:r>
      <w:r w:rsidRPr="00A27C55">
        <w:rPr>
          <w:bCs/>
          <w:color w:val="000000"/>
          <w:sz w:val="28"/>
          <w:szCs w:val="28"/>
        </w:rPr>
        <w:t xml:space="preserve"> образован</w:t>
      </w:r>
      <w:r>
        <w:rPr>
          <w:bCs/>
          <w:color w:val="000000"/>
          <w:sz w:val="28"/>
          <w:szCs w:val="28"/>
        </w:rPr>
        <w:t>ной</w:t>
      </w:r>
      <w:r w:rsidRPr="00A27C55">
        <w:rPr>
          <w:bCs/>
          <w:color w:val="000000"/>
          <w:sz w:val="28"/>
          <w:szCs w:val="28"/>
        </w:rPr>
        <w:t xml:space="preserve"> </w:t>
      </w:r>
      <w:r w:rsidRPr="00A27C55">
        <w:rPr>
          <w:color w:val="000000"/>
          <w:sz w:val="28"/>
          <w:szCs w:val="28"/>
        </w:rPr>
        <w:t>Губернатором Ленинградской области распоряжением от 25.08.2020 № 632-рг</w:t>
      </w:r>
      <w:r w:rsidR="00BA6D75">
        <w:rPr>
          <w:sz w:val="28"/>
          <w:szCs w:val="28"/>
        </w:rPr>
        <w:t>.</w:t>
      </w:r>
    </w:p>
    <w:p w14:paraId="0345BC6A" w14:textId="328D6ABF" w:rsidR="001E609E" w:rsidRPr="00045D8C" w:rsidRDefault="001E609E" w:rsidP="001E609E">
      <w:pPr>
        <w:pStyle w:val="a5"/>
        <w:ind w:left="0" w:firstLine="709"/>
        <w:jc w:val="both"/>
        <w:rPr>
          <w:bCs/>
          <w:color w:val="000000"/>
          <w:kern w:val="3"/>
          <w:sz w:val="28"/>
          <w:szCs w:val="28"/>
        </w:rPr>
      </w:pPr>
      <w:r>
        <w:rPr>
          <w:bCs/>
          <w:color w:val="000000"/>
          <w:kern w:val="3"/>
          <w:sz w:val="28"/>
          <w:szCs w:val="28"/>
        </w:rPr>
        <w:t xml:space="preserve">Проект подготовлен с учетом письма Министерства строительства и жилищно-коммунального хозяйства Российской Федерации от 21.12.2020 </w:t>
      </w:r>
      <w:r>
        <w:rPr>
          <w:bCs/>
          <w:color w:val="000000"/>
          <w:kern w:val="3"/>
          <w:sz w:val="28"/>
          <w:szCs w:val="28"/>
        </w:rPr>
        <w:br/>
        <w:t>№ 52346-ДВ/08, с учетом 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sidR="00BF5ADD">
        <w:rPr>
          <w:bCs/>
          <w:color w:val="000000"/>
          <w:kern w:val="3"/>
          <w:sz w:val="28"/>
          <w:szCs w:val="28"/>
        </w:rPr>
        <w:t xml:space="preserve">, </w:t>
      </w:r>
      <w:r w:rsidR="00BF5ADD" w:rsidRPr="00045D8C">
        <w:rPr>
          <w:bCs/>
          <w:color w:val="000000"/>
          <w:kern w:val="3"/>
          <w:sz w:val="28"/>
          <w:szCs w:val="28"/>
        </w:rPr>
        <w:t xml:space="preserve">Постановления Правительства Российской Федерации </w:t>
      </w:r>
      <w:r w:rsidR="00653A37">
        <w:rPr>
          <w:bCs/>
          <w:color w:val="000000"/>
          <w:kern w:val="3"/>
          <w:sz w:val="28"/>
          <w:szCs w:val="28"/>
        </w:rPr>
        <w:br/>
      </w:r>
      <w:r w:rsidR="00BF5ADD" w:rsidRPr="00045D8C">
        <w:rPr>
          <w:bCs/>
          <w:color w:val="000000"/>
          <w:kern w:val="3"/>
          <w:sz w:val="28"/>
          <w:szCs w:val="28"/>
        </w:rPr>
        <w:t>от 16.12.2020 г. № 2122 «О расчетных показателях, подлежащих установлению в региональных нормативах градостроительного проектирования»</w:t>
      </w:r>
      <w:r>
        <w:rPr>
          <w:bCs/>
          <w:color w:val="000000"/>
          <w:kern w:val="3"/>
          <w:sz w:val="28"/>
          <w:szCs w:val="28"/>
        </w:rPr>
        <w:t>.</w:t>
      </w:r>
    </w:p>
    <w:p w14:paraId="62C408E1" w14:textId="55CB707F" w:rsidR="002506B5" w:rsidRPr="002506B5" w:rsidRDefault="002506B5" w:rsidP="002506B5">
      <w:pPr>
        <w:spacing w:after="0" w:line="240" w:lineRule="auto"/>
        <w:ind w:firstLine="709"/>
        <w:jc w:val="both"/>
        <w:rPr>
          <w:rFonts w:ascii="Times New Roman" w:eastAsia="Times New Roman" w:hAnsi="Times New Roman" w:cs="Times New Roman"/>
          <w:sz w:val="28"/>
          <w:szCs w:val="28"/>
          <w:lang w:eastAsia="ru-RU"/>
        </w:rPr>
      </w:pPr>
      <w:r w:rsidRPr="00045D8C">
        <w:rPr>
          <w:rFonts w:ascii="Times New Roman" w:eastAsia="Times New Roman" w:hAnsi="Times New Roman" w:cs="Times New Roman"/>
          <w:bCs/>
          <w:color w:val="000000"/>
          <w:kern w:val="3"/>
          <w:sz w:val="28"/>
          <w:szCs w:val="28"/>
          <w:lang w:eastAsia="ru-RU"/>
        </w:rPr>
        <w:t xml:space="preserve">В соответствии с пунктами 1, 1.1 статьи 26.3-3 Федерального закона  </w:t>
      </w:r>
      <w:r w:rsidR="00571AE1">
        <w:rPr>
          <w:rFonts w:ascii="Times New Roman" w:eastAsia="Times New Roman" w:hAnsi="Times New Roman" w:cs="Times New Roman"/>
          <w:bCs/>
          <w:color w:val="000000"/>
          <w:kern w:val="3"/>
          <w:sz w:val="28"/>
          <w:szCs w:val="28"/>
          <w:lang w:eastAsia="ru-RU"/>
        </w:rPr>
        <w:br/>
      </w:r>
      <w:r w:rsidRPr="00045D8C">
        <w:rPr>
          <w:rFonts w:ascii="Times New Roman" w:eastAsia="Times New Roman" w:hAnsi="Times New Roman" w:cs="Times New Roman"/>
          <w:bCs/>
          <w:color w:val="000000"/>
          <w:kern w:val="3"/>
          <w:sz w:val="28"/>
          <w:szCs w:val="28"/>
          <w:lang w:eastAsia="ru-RU"/>
        </w:rPr>
        <w:t>от 06.10.1999 № 184-ФЗ «Об общих принципах организации законодательных</w:t>
      </w:r>
      <w:r w:rsidRPr="002506B5">
        <w:rPr>
          <w:rFonts w:ascii="Times New Roman" w:hAnsi="Times New Roman" w:cs="Times New Roman"/>
          <w:sz w:val="28"/>
          <w:szCs w:val="28"/>
        </w:rPr>
        <w:t xml:space="preserve">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15957F46" w14:textId="77777777"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Оценка регулирующего </w:t>
      </w:r>
      <w:proofErr w:type="gramStart"/>
      <w:r w:rsidRPr="002506B5">
        <w:rPr>
          <w:rFonts w:ascii="Times New Roman" w:hAnsi="Times New Roman" w:cs="Times New Roman"/>
          <w:sz w:val="28"/>
          <w:szCs w:val="28"/>
        </w:rPr>
        <w:t>воздействия проектов нормативных правовых актов субъектов Российской Федерации</w:t>
      </w:r>
      <w:proofErr w:type="gramEnd"/>
      <w:r w:rsidRPr="002506B5">
        <w:rPr>
          <w:rFonts w:ascii="Times New Roman" w:hAnsi="Times New Roman" w:cs="Times New Roman"/>
          <w:sz w:val="28"/>
          <w:szCs w:val="28"/>
        </w:rPr>
        <w:t xml:space="preserve">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w:t>
      </w:r>
      <w:r w:rsidRPr="002506B5">
        <w:rPr>
          <w:rFonts w:ascii="Times New Roman" w:hAnsi="Times New Roman" w:cs="Times New Roman"/>
          <w:sz w:val="28"/>
          <w:szCs w:val="28"/>
        </w:rPr>
        <w:lastRenderedPageBreak/>
        <w:t>возникновению необоснованных расходов субъектов предпринимательской и инвестиционной деятельности и бюджетов субъектов Российской Федерации.</w:t>
      </w:r>
    </w:p>
    <w:p w14:paraId="7946B5C4" w14:textId="50AFC7CE"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Учитывая изложенное, в </w:t>
      </w:r>
      <w:r w:rsidR="00571AE1">
        <w:rPr>
          <w:rFonts w:ascii="Times New Roman" w:hAnsi="Times New Roman" w:cs="Times New Roman"/>
          <w:sz w:val="28"/>
          <w:szCs w:val="28"/>
        </w:rPr>
        <w:t>П</w:t>
      </w:r>
      <w:r w:rsidRPr="002506B5">
        <w:rPr>
          <w:rFonts w:ascii="Times New Roman" w:hAnsi="Times New Roman" w:cs="Times New Roman"/>
          <w:sz w:val="28"/>
          <w:szCs w:val="28"/>
        </w:rPr>
        <w:t xml:space="preserve">роекте отсутствуют нормы,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либо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w:t>
      </w:r>
    </w:p>
    <w:p w14:paraId="28B80AE7" w14:textId="509D89B9" w:rsid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В связи с этим, указанный </w:t>
      </w:r>
      <w:r w:rsidR="00571AE1">
        <w:rPr>
          <w:rFonts w:ascii="Times New Roman" w:hAnsi="Times New Roman" w:cs="Times New Roman"/>
          <w:sz w:val="28"/>
          <w:szCs w:val="28"/>
        </w:rPr>
        <w:t>П</w:t>
      </w:r>
      <w:r w:rsidRPr="002506B5">
        <w:rPr>
          <w:rFonts w:ascii="Times New Roman" w:hAnsi="Times New Roman" w:cs="Times New Roman"/>
          <w:sz w:val="28"/>
          <w:szCs w:val="28"/>
        </w:rPr>
        <w:t>роект не подлежит процедуре оценки регулирующего воздействия.</w:t>
      </w:r>
    </w:p>
    <w:p w14:paraId="446623B4" w14:textId="77777777" w:rsidR="00AA76C4" w:rsidRDefault="00AA76C4" w:rsidP="00AA76C4">
      <w:pPr>
        <w:spacing w:after="0" w:line="240" w:lineRule="auto"/>
        <w:jc w:val="both"/>
        <w:rPr>
          <w:rFonts w:ascii="Times New Roman" w:hAnsi="Times New Roman" w:cs="Times New Roman"/>
          <w:sz w:val="28"/>
          <w:szCs w:val="28"/>
        </w:rPr>
      </w:pPr>
    </w:p>
    <w:p w14:paraId="6C533106" w14:textId="77777777" w:rsidR="00AA76C4" w:rsidRDefault="00AA76C4" w:rsidP="00AA76C4">
      <w:pPr>
        <w:spacing w:after="0" w:line="240" w:lineRule="auto"/>
        <w:jc w:val="both"/>
        <w:rPr>
          <w:rFonts w:ascii="Times New Roman" w:hAnsi="Times New Roman" w:cs="Times New Roman"/>
          <w:sz w:val="28"/>
          <w:szCs w:val="28"/>
        </w:rPr>
      </w:pPr>
    </w:p>
    <w:p w14:paraId="1D747B8C" w14:textId="21A59F03"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14:paraId="5B7E91A0" w14:textId="440CB45B"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председателя комитета – </w:t>
      </w:r>
    </w:p>
    <w:p w14:paraId="53A75451" w14:textId="7CA94E02"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архитектор</w:t>
      </w:r>
    </w:p>
    <w:p w14:paraId="59B7FC46" w14:textId="2A95FBE4" w:rsidR="00AA76C4" w:rsidRDefault="00AA76C4" w:rsidP="00AA7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С.И. Лутченко</w:t>
      </w:r>
    </w:p>
    <w:p w14:paraId="34292C51" w14:textId="56ED12D9" w:rsidR="00AA76C4" w:rsidRDefault="00AA76C4">
      <w:pPr>
        <w:rPr>
          <w:rFonts w:ascii="Times New Roman" w:hAnsi="Times New Roman" w:cs="Times New Roman"/>
          <w:sz w:val="28"/>
          <w:szCs w:val="28"/>
        </w:rPr>
      </w:pPr>
      <w:r>
        <w:rPr>
          <w:rFonts w:ascii="Times New Roman" w:hAnsi="Times New Roman" w:cs="Times New Roman"/>
          <w:sz w:val="28"/>
          <w:szCs w:val="28"/>
        </w:rPr>
        <w:br w:type="page"/>
      </w:r>
    </w:p>
    <w:p w14:paraId="5FF8F170" w14:textId="77777777" w:rsidR="00AA76C4" w:rsidRPr="002506B5" w:rsidRDefault="00AA76C4" w:rsidP="00AA76C4">
      <w:pPr>
        <w:spacing w:after="0" w:line="240" w:lineRule="auto"/>
        <w:jc w:val="both"/>
        <w:rPr>
          <w:rFonts w:ascii="Times New Roman" w:hAnsi="Times New Roman" w:cs="Times New Roman"/>
          <w:sz w:val="28"/>
          <w:szCs w:val="28"/>
        </w:rPr>
      </w:pPr>
    </w:p>
    <w:p w14:paraId="37870C9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52FA0FE9" w14:textId="77777777" w:rsidR="002506B5" w:rsidRPr="002506B5" w:rsidRDefault="002506B5" w:rsidP="002506B5">
      <w:pPr>
        <w:autoSpaceDE w:val="0"/>
        <w:autoSpaceDN w:val="0"/>
        <w:adjustRightInd w:val="0"/>
        <w:spacing w:after="0" w:line="240" w:lineRule="auto"/>
        <w:ind w:firstLine="567"/>
        <w:jc w:val="both"/>
        <w:rPr>
          <w:rFonts w:ascii="Times New Roman" w:hAnsi="Times New Roman" w:cs="Times New Roman"/>
          <w:sz w:val="28"/>
          <w:szCs w:val="28"/>
        </w:rPr>
      </w:pPr>
    </w:p>
    <w:p w14:paraId="0BA95324" w14:textId="4633984A" w:rsidR="002506B5" w:rsidRPr="005F4A32" w:rsidRDefault="002506B5" w:rsidP="00AA76C4">
      <w:pPr>
        <w:autoSpaceDE w:val="0"/>
        <w:autoSpaceDN w:val="0"/>
        <w:adjustRightInd w:val="0"/>
        <w:spacing w:after="0" w:line="240" w:lineRule="auto"/>
        <w:jc w:val="center"/>
        <w:rPr>
          <w:rFonts w:ascii="Times New Roman" w:hAnsi="Times New Roman" w:cs="Times New Roman"/>
          <w:b/>
          <w:sz w:val="28"/>
          <w:szCs w:val="28"/>
        </w:rPr>
      </w:pPr>
      <w:r w:rsidRPr="005F4A32">
        <w:rPr>
          <w:rFonts w:ascii="Times New Roman" w:hAnsi="Times New Roman" w:cs="Times New Roman"/>
          <w:b/>
          <w:sz w:val="28"/>
          <w:szCs w:val="28"/>
        </w:rPr>
        <w:t>Технико-экономическое обоснование</w:t>
      </w:r>
    </w:p>
    <w:p w14:paraId="79E74612" w14:textId="7AD0100E" w:rsidR="002506B5" w:rsidRPr="002506B5" w:rsidRDefault="002506B5" w:rsidP="00AA76C4">
      <w:pPr>
        <w:pStyle w:val="a5"/>
        <w:ind w:left="0"/>
        <w:jc w:val="center"/>
        <w:rPr>
          <w:b/>
          <w:sz w:val="28"/>
          <w:szCs w:val="28"/>
        </w:rPr>
      </w:pPr>
      <w:r w:rsidRPr="002506B5">
        <w:rPr>
          <w:b/>
          <w:sz w:val="28"/>
          <w:szCs w:val="28"/>
        </w:rPr>
        <w:t>к проекту постановления Правительства Ленинградской области</w:t>
      </w:r>
    </w:p>
    <w:p w14:paraId="692D0167" w14:textId="1B04D12A" w:rsidR="00BF5ADD" w:rsidRDefault="002506B5" w:rsidP="00AA76C4">
      <w:pPr>
        <w:pStyle w:val="a5"/>
        <w:ind w:left="0"/>
        <w:jc w:val="center"/>
        <w:rPr>
          <w:b/>
          <w:sz w:val="28"/>
          <w:szCs w:val="28"/>
        </w:rPr>
      </w:pPr>
      <w:r w:rsidRPr="002506B5">
        <w:rPr>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w:t>
      </w:r>
    </w:p>
    <w:p w14:paraId="38781102" w14:textId="38F3C4C2" w:rsidR="002506B5" w:rsidRPr="002506B5" w:rsidRDefault="00AA76C4" w:rsidP="00AA76C4">
      <w:pPr>
        <w:pStyle w:val="a5"/>
        <w:ind w:left="0"/>
        <w:jc w:val="center"/>
        <w:rPr>
          <w:b/>
          <w:sz w:val="28"/>
          <w:szCs w:val="28"/>
        </w:rPr>
      </w:pPr>
      <w:r>
        <w:rPr>
          <w:b/>
          <w:sz w:val="28"/>
          <w:szCs w:val="28"/>
        </w:rPr>
        <w:t>Ленинградской области»</w:t>
      </w:r>
    </w:p>
    <w:p w14:paraId="713145ED" w14:textId="77777777" w:rsidR="002506B5" w:rsidRPr="002506B5" w:rsidRDefault="002506B5" w:rsidP="002506B5">
      <w:pPr>
        <w:spacing w:after="0" w:line="240" w:lineRule="auto"/>
        <w:jc w:val="center"/>
        <w:rPr>
          <w:rFonts w:ascii="Times New Roman" w:hAnsi="Times New Roman" w:cs="Times New Roman"/>
          <w:b/>
          <w:bCs/>
          <w:sz w:val="28"/>
          <w:szCs w:val="28"/>
        </w:rPr>
      </w:pPr>
      <w:r w:rsidRPr="002506B5">
        <w:rPr>
          <w:rFonts w:ascii="Times New Roman" w:hAnsi="Times New Roman" w:cs="Times New Roman"/>
          <w:b/>
          <w:bCs/>
          <w:sz w:val="28"/>
          <w:szCs w:val="28"/>
        </w:rPr>
        <w:t xml:space="preserve"> </w:t>
      </w:r>
    </w:p>
    <w:p w14:paraId="0A548AE3" w14:textId="77777777" w:rsidR="002506B5" w:rsidRPr="002506B5" w:rsidRDefault="002506B5" w:rsidP="002506B5">
      <w:pPr>
        <w:spacing w:after="0" w:line="240" w:lineRule="auto"/>
        <w:jc w:val="center"/>
        <w:rPr>
          <w:rFonts w:ascii="Times New Roman" w:hAnsi="Times New Roman" w:cs="Times New Roman"/>
          <w:sz w:val="28"/>
          <w:szCs w:val="28"/>
        </w:rPr>
      </w:pPr>
    </w:p>
    <w:p w14:paraId="6860EE9E" w14:textId="77777777" w:rsidR="002506B5" w:rsidRPr="002506B5" w:rsidRDefault="002506B5" w:rsidP="002506B5">
      <w:pPr>
        <w:spacing w:after="0" w:line="240" w:lineRule="auto"/>
        <w:jc w:val="both"/>
        <w:rPr>
          <w:rFonts w:ascii="Times New Roman" w:hAnsi="Times New Roman" w:cs="Times New Roman"/>
          <w:sz w:val="28"/>
          <w:szCs w:val="28"/>
        </w:rPr>
      </w:pPr>
    </w:p>
    <w:p w14:paraId="69AF2087" w14:textId="77777777" w:rsidR="002506B5" w:rsidRPr="002506B5" w:rsidRDefault="002506B5" w:rsidP="002506B5">
      <w:pPr>
        <w:autoSpaceDE w:val="0"/>
        <w:autoSpaceDN w:val="0"/>
        <w:adjustRightInd w:val="0"/>
        <w:spacing w:after="0" w:line="240" w:lineRule="auto"/>
        <w:ind w:firstLine="540"/>
        <w:jc w:val="both"/>
        <w:rPr>
          <w:rFonts w:ascii="Times New Roman" w:hAnsi="Times New Roman" w:cs="Times New Roman"/>
          <w:sz w:val="28"/>
          <w:szCs w:val="28"/>
        </w:rPr>
      </w:pPr>
      <w:r w:rsidRPr="002506B5">
        <w:rPr>
          <w:rFonts w:ascii="Times New Roman" w:hAnsi="Times New Roman" w:cs="Times New Roman"/>
          <w:sz w:val="28"/>
          <w:szCs w:val="28"/>
        </w:rPr>
        <w:t xml:space="preserve">Принятие проекта постановления </w:t>
      </w:r>
      <w:r w:rsidRPr="002506B5">
        <w:rPr>
          <w:rFonts w:ascii="Times New Roman" w:hAnsi="Times New Roman" w:cs="Times New Roman"/>
          <w:bCs/>
          <w:sz w:val="28"/>
          <w:szCs w:val="28"/>
        </w:rPr>
        <w:t>Правительства Ленинградской области «</w:t>
      </w:r>
      <w:r w:rsidRPr="002506B5">
        <w:rPr>
          <w:rFonts w:ascii="Times New Roman" w:hAnsi="Times New Roman" w:cs="Times New Roman"/>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 не потребует выделения средств из областного бюджета Ленинградской области.</w:t>
      </w:r>
    </w:p>
    <w:p w14:paraId="7E7FC1EB" w14:textId="77777777" w:rsidR="002506B5" w:rsidRPr="002506B5" w:rsidRDefault="002506B5" w:rsidP="002506B5">
      <w:pPr>
        <w:spacing w:after="0" w:line="240" w:lineRule="auto"/>
        <w:jc w:val="both"/>
        <w:rPr>
          <w:rFonts w:ascii="Times New Roman" w:hAnsi="Times New Roman" w:cs="Times New Roman"/>
          <w:sz w:val="28"/>
          <w:szCs w:val="28"/>
        </w:rPr>
      </w:pPr>
    </w:p>
    <w:p w14:paraId="063F3D46" w14:textId="77777777" w:rsidR="002506B5" w:rsidRPr="002506B5" w:rsidRDefault="002506B5" w:rsidP="002506B5">
      <w:pPr>
        <w:spacing w:after="0" w:line="240" w:lineRule="auto"/>
        <w:jc w:val="both"/>
        <w:rPr>
          <w:rFonts w:ascii="Times New Roman" w:hAnsi="Times New Roman" w:cs="Times New Roman"/>
          <w:sz w:val="28"/>
          <w:szCs w:val="28"/>
        </w:rPr>
      </w:pPr>
    </w:p>
    <w:p w14:paraId="431E654B" w14:textId="77777777" w:rsidR="002506B5" w:rsidRPr="002506B5" w:rsidRDefault="002506B5" w:rsidP="002506B5">
      <w:pPr>
        <w:spacing w:after="0" w:line="240" w:lineRule="auto"/>
        <w:rPr>
          <w:rFonts w:ascii="Times New Roman" w:hAnsi="Times New Roman" w:cs="Times New Roman"/>
          <w:sz w:val="28"/>
          <w:szCs w:val="28"/>
        </w:rPr>
      </w:pPr>
    </w:p>
    <w:p w14:paraId="1AFE37C3" w14:textId="77777777" w:rsidR="00AA76C4" w:rsidRPr="00AA76C4"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 xml:space="preserve">Первый заместитель </w:t>
      </w:r>
    </w:p>
    <w:p w14:paraId="25ADF28F" w14:textId="77777777" w:rsidR="00AA76C4" w:rsidRPr="00AA76C4"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 xml:space="preserve">председателя комитета – </w:t>
      </w:r>
    </w:p>
    <w:p w14:paraId="1D3F0CB4" w14:textId="77777777" w:rsidR="00AA76C4" w:rsidRPr="00AA76C4"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главный архитектор</w:t>
      </w:r>
    </w:p>
    <w:p w14:paraId="02C7FB93" w14:textId="16D70413" w:rsidR="002506B5" w:rsidRPr="002506B5" w:rsidRDefault="00AA76C4" w:rsidP="00AA76C4">
      <w:pPr>
        <w:spacing w:after="0" w:line="240" w:lineRule="auto"/>
        <w:rPr>
          <w:rFonts w:ascii="Times New Roman" w:hAnsi="Times New Roman" w:cs="Times New Roman"/>
          <w:bCs/>
          <w:sz w:val="28"/>
          <w:szCs w:val="28"/>
        </w:rPr>
      </w:pPr>
      <w:r w:rsidRPr="00AA76C4">
        <w:rPr>
          <w:rFonts w:ascii="Times New Roman" w:hAnsi="Times New Roman" w:cs="Times New Roman"/>
          <w:bCs/>
          <w:sz w:val="28"/>
          <w:szCs w:val="28"/>
        </w:rPr>
        <w:t>Ленинградской области</w:t>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r>
      <w:r w:rsidRPr="00AA76C4">
        <w:rPr>
          <w:rFonts w:ascii="Times New Roman" w:hAnsi="Times New Roman" w:cs="Times New Roman"/>
          <w:bCs/>
          <w:sz w:val="28"/>
          <w:szCs w:val="28"/>
        </w:rPr>
        <w:tab/>
        <w:t>С.И. Лутченко</w:t>
      </w:r>
      <w:bookmarkStart w:id="13" w:name="_GoBack"/>
      <w:bookmarkEnd w:id="13"/>
    </w:p>
    <w:p w14:paraId="4D0AD5B9" w14:textId="77777777" w:rsidR="002506B5" w:rsidRPr="002506B5" w:rsidRDefault="002506B5" w:rsidP="002506B5">
      <w:pPr>
        <w:spacing w:after="0" w:line="240" w:lineRule="auto"/>
        <w:rPr>
          <w:rFonts w:ascii="Times New Roman" w:hAnsi="Times New Roman" w:cs="Times New Roman"/>
          <w:bCs/>
          <w:sz w:val="28"/>
          <w:szCs w:val="28"/>
        </w:rPr>
      </w:pPr>
      <w:r w:rsidRPr="002506B5">
        <w:rPr>
          <w:rFonts w:ascii="Times New Roman" w:hAnsi="Times New Roman" w:cs="Times New Roman"/>
          <w:bCs/>
          <w:sz w:val="28"/>
          <w:szCs w:val="28"/>
        </w:rPr>
        <w:t xml:space="preserve">        </w:t>
      </w:r>
    </w:p>
    <w:p w14:paraId="33B5F134" w14:textId="77777777" w:rsidR="002506B5" w:rsidRPr="002506B5" w:rsidRDefault="002506B5" w:rsidP="002506B5">
      <w:pPr>
        <w:spacing w:after="0" w:line="240" w:lineRule="auto"/>
        <w:rPr>
          <w:rFonts w:ascii="Times New Roman" w:hAnsi="Times New Roman" w:cs="Times New Roman"/>
          <w:bCs/>
          <w:sz w:val="28"/>
          <w:szCs w:val="28"/>
        </w:rPr>
      </w:pPr>
    </w:p>
    <w:bookmarkEnd w:id="12"/>
    <w:p w14:paraId="65F31DF2" w14:textId="77777777" w:rsidR="002506B5" w:rsidRDefault="002506B5" w:rsidP="002506B5">
      <w:pPr>
        <w:rPr>
          <w:bCs/>
          <w:sz w:val="28"/>
          <w:szCs w:val="28"/>
        </w:rPr>
      </w:pPr>
    </w:p>
    <w:sectPr w:rsidR="002506B5" w:rsidSect="00B64ED1">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DE6F2" w14:textId="77777777" w:rsidR="00455C2C" w:rsidRDefault="00455C2C" w:rsidP="00357BE3">
      <w:pPr>
        <w:spacing w:after="0" w:line="240" w:lineRule="auto"/>
      </w:pPr>
      <w:r>
        <w:separator/>
      </w:r>
    </w:p>
  </w:endnote>
  <w:endnote w:type="continuationSeparator" w:id="0">
    <w:p w14:paraId="28F12D99" w14:textId="77777777" w:rsidR="00455C2C" w:rsidRDefault="00455C2C" w:rsidP="0035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AEE47" w14:textId="77777777" w:rsidR="00455C2C" w:rsidRDefault="00455C2C" w:rsidP="00357BE3">
      <w:pPr>
        <w:spacing w:after="0" w:line="240" w:lineRule="auto"/>
      </w:pPr>
      <w:r>
        <w:separator/>
      </w:r>
    </w:p>
  </w:footnote>
  <w:footnote w:type="continuationSeparator" w:id="0">
    <w:p w14:paraId="0810FB0F" w14:textId="77777777" w:rsidR="00455C2C" w:rsidRDefault="00455C2C" w:rsidP="00357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CD0"/>
    <w:multiLevelType w:val="multilevel"/>
    <w:tmpl w:val="53DEBB72"/>
    <w:lvl w:ilvl="0">
      <w:start w:val="1"/>
      <w:numFmt w:val="decimal"/>
      <w:lvlText w:val="%1"/>
      <w:lvlJc w:val="left"/>
      <w:pPr>
        <w:ind w:left="2547"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043" w:hanging="1080"/>
      </w:pPr>
      <w:rPr>
        <w:rFonts w:hint="default"/>
      </w:rPr>
    </w:lvl>
    <w:lvl w:ilvl="5">
      <w:start w:val="1"/>
      <w:numFmt w:val="decimal"/>
      <w:lvlText w:val="%1.%2.%3.%4.%5.%6"/>
      <w:lvlJc w:val="left"/>
      <w:pPr>
        <w:ind w:left="7112" w:hanging="1440"/>
      </w:pPr>
      <w:rPr>
        <w:rFonts w:hint="default"/>
      </w:rPr>
    </w:lvl>
    <w:lvl w:ilvl="6">
      <w:start w:val="1"/>
      <w:numFmt w:val="decimal"/>
      <w:lvlText w:val="%1.%2.%3.%4.%5.%6.%7"/>
      <w:lvlJc w:val="left"/>
      <w:pPr>
        <w:ind w:left="7821" w:hanging="1440"/>
      </w:pPr>
      <w:rPr>
        <w:rFonts w:hint="default"/>
      </w:rPr>
    </w:lvl>
    <w:lvl w:ilvl="7">
      <w:start w:val="1"/>
      <w:numFmt w:val="decimal"/>
      <w:lvlText w:val="%1.%2.%3.%4.%5.%6.%7.%8"/>
      <w:lvlJc w:val="left"/>
      <w:pPr>
        <w:ind w:left="8890" w:hanging="1800"/>
      </w:pPr>
      <w:rPr>
        <w:rFonts w:hint="default"/>
      </w:rPr>
    </w:lvl>
    <w:lvl w:ilvl="8">
      <w:start w:val="1"/>
      <w:numFmt w:val="decimal"/>
      <w:lvlText w:val="%1.%2.%3.%4.%5.%6.%7.%8.%9"/>
      <w:lvlJc w:val="left"/>
      <w:pPr>
        <w:ind w:left="9959" w:hanging="2160"/>
      </w:pPr>
      <w:rPr>
        <w:rFonts w:hint="default"/>
      </w:rPr>
    </w:lvl>
  </w:abstractNum>
  <w:abstractNum w:abstractNumId="1">
    <w:nsid w:val="13D9321E"/>
    <w:multiLevelType w:val="multilevel"/>
    <w:tmpl w:val="C4FEF112"/>
    <w:lvl w:ilvl="0">
      <w:start w:val="1"/>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
    <w:nsid w:val="1E6C540E"/>
    <w:multiLevelType w:val="hybridMultilevel"/>
    <w:tmpl w:val="E3ACFFCC"/>
    <w:lvl w:ilvl="0" w:tplc="0419000F">
      <w:start w:val="1"/>
      <w:numFmt w:val="decimal"/>
      <w:lvlText w:val="%1."/>
      <w:lvlJc w:val="left"/>
      <w:pPr>
        <w:ind w:left="1979" w:hanging="360"/>
      </w:pPr>
    </w:lvl>
    <w:lvl w:ilvl="1" w:tplc="04190019">
      <w:start w:val="1"/>
      <w:numFmt w:val="lowerLetter"/>
      <w:lvlText w:val="%2."/>
      <w:lvlJc w:val="left"/>
      <w:pPr>
        <w:ind w:left="1990" w:hanging="360"/>
      </w:pPr>
    </w:lvl>
    <w:lvl w:ilvl="2" w:tplc="0419001B">
      <w:start w:val="1"/>
      <w:numFmt w:val="lowerRoman"/>
      <w:lvlText w:val="%3."/>
      <w:lvlJc w:val="right"/>
      <w:pPr>
        <w:ind w:left="2710" w:hanging="180"/>
      </w:pPr>
    </w:lvl>
    <w:lvl w:ilvl="3" w:tplc="0419000F">
      <w:start w:val="1"/>
      <w:numFmt w:val="decimal"/>
      <w:lvlText w:val="%4."/>
      <w:lvlJc w:val="left"/>
      <w:pPr>
        <w:ind w:left="3430" w:hanging="360"/>
      </w:pPr>
    </w:lvl>
    <w:lvl w:ilvl="4" w:tplc="04190019">
      <w:start w:val="1"/>
      <w:numFmt w:val="lowerLetter"/>
      <w:lvlText w:val="%5."/>
      <w:lvlJc w:val="left"/>
      <w:pPr>
        <w:ind w:left="4150" w:hanging="360"/>
      </w:pPr>
    </w:lvl>
    <w:lvl w:ilvl="5" w:tplc="0419001B">
      <w:start w:val="1"/>
      <w:numFmt w:val="lowerRoman"/>
      <w:lvlText w:val="%6."/>
      <w:lvlJc w:val="right"/>
      <w:pPr>
        <w:ind w:left="4870" w:hanging="180"/>
      </w:pPr>
    </w:lvl>
    <w:lvl w:ilvl="6" w:tplc="0419000F">
      <w:start w:val="1"/>
      <w:numFmt w:val="decimal"/>
      <w:lvlText w:val="%7."/>
      <w:lvlJc w:val="left"/>
      <w:pPr>
        <w:ind w:left="5590" w:hanging="360"/>
      </w:pPr>
    </w:lvl>
    <w:lvl w:ilvl="7" w:tplc="04190019">
      <w:start w:val="1"/>
      <w:numFmt w:val="lowerLetter"/>
      <w:lvlText w:val="%8."/>
      <w:lvlJc w:val="left"/>
      <w:pPr>
        <w:ind w:left="6310" w:hanging="360"/>
      </w:pPr>
    </w:lvl>
    <w:lvl w:ilvl="8" w:tplc="0419001B">
      <w:start w:val="1"/>
      <w:numFmt w:val="lowerRoman"/>
      <w:lvlText w:val="%9."/>
      <w:lvlJc w:val="right"/>
      <w:pPr>
        <w:ind w:left="7030" w:hanging="180"/>
      </w:pPr>
    </w:lvl>
  </w:abstractNum>
  <w:abstractNum w:abstractNumId="3">
    <w:nsid w:val="23070C99"/>
    <w:multiLevelType w:val="multilevel"/>
    <w:tmpl w:val="F7DC670C"/>
    <w:lvl w:ilvl="0">
      <w:start w:val="2"/>
      <w:numFmt w:val="decimal"/>
      <w:lvlText w:val="%1"/>
      <w:lvlJc w:val="left"/>
      <w:pPr>
        <w:ind w:left="375" w:hanging="375"/>
      </w:pPr>
      <w:rPr>
        <w:rFonts w:hint="default"/>
      </w:rPr>
    </w:lvl>
    <w:lvl w:ilvl="1">
      <w:start w:val="1"/>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4">
    <w:nsid w:val="271635F3"/>
    <w:multiLevelType w:val="multilevel"/>
    <w:tmpl w:val="C58AB72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05A1BE8"/>
    <w:multiLevelType w:val="multilevel"/>
    <w:tmpl w:val="B824C8A6"/>
    <w:lvl w:ilvl="0">
      <w:start w:val="1"/>
      <w:numFmt w:val="decimal"/>
      <w:lvlText w:val="%1."/>
      <w:lvlJc w:val="left"/>
      <w:pPr>
        <w:ind w:left="1069"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308E793B"/>
    <w:multiLevelType w:val="hybridMultilevel"/>
    <w:tmpl w:val="161E0652"/>
    <w:lvl w:ilvl="0" w:tplc="9220668A">
      <w:start w:val="5"/>
      <w:numFmt w:val="decimal"/>
      <w:lvlText w:val="%1."/>
      <w:lvlJc w:val="left"/>
      <w:pPr>
        <w:ind w:left="1979" w:hanging="360"/>
      </w:pPr>
      <w:rPr>
        <w:rFonts w:hint="default"/>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7">
    <w:nsid w:val="31140B7F"/>
    <w:multiLevelType w:val="hybridMultilevel"/>
    <w:tmpl w:val="72B407D4"/>
    <w:lvl w:ilvl="0" w:tplc="5CD4A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7B6693"/>
    <w:multiLevelType w:val="hybridMultilevel"/>
    <w:tmpl w:val="CECC223E"/>
    <w:lvl w:ilvl="0" w:tplc="60726B18">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570B82"/>
    <w:multiLevelType w:val="multilevel"/>
    <w:tmpl w:val="555C0258"/>
    <w:lvl w:ilvl="0">
      <w:start w:val="2"/>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0">
    <w:nsid w:val="6C375916"/>
    <w:multiLevelType w:val="multilevel"/>
    <w:tmpl w:val="DAB2697E"/>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6"/>
  </w:num>
  <w:num w:numId="7">
    <w:abstractNumId w:val="5"/>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E"/>
    <w:rsid w:val="00007A4A"/>
    <w:rsid w:val="00017475"/>
    <w:rsid w:val="000221D3"/>
    <w:rsid w:val="00025287"/>
    <w:rsid w:val="00043F8A"/>
    <w:rsid w:val="00045D8C"/>
    <w:rsid w:val="00054691"/>
    <w:rsid w:val="00055F84"/>
    <w:rsid w:val="000602D2"/>
    <w:rsid w:val="00081538"/>
    <w:rsid w:val="000A6C99"/>
    <w:rsid w:val="000B62A1"/>
    <w:rsid w:val="000D3319"/>
    <w:rsid w:val="001158D8"/>
    <w:rsid w:val="00121ACB"/>
    <w:rsid w:val="00136178"/>
    <w:rsid w:val="00142A53"/>
    <w:rsid w:val="00143F07"/>
    <w:rsid w:val="00172257"/>
    <w:rsid w:val="001905AE"/>
    <w:rsid w:val="001A305D"/>
    <w:rsid w:val="001E006A"/>
    <w:rsid w:val="001E609E"/>
    <w:rsid w:val="00203553"/>
    <w:rsid w:val="0021019E"/>
    <w:rsid w:val="0021618A"/>
    <w:rsid w:val="002506B5"/>
    <w:rsid w:val="002570FE"/>
    <w:rsid w:val="00274BA3"/>
    <w:rsid w:val="00287C23"/>
    <w:rsid w:val="002A1C31"/>
    <w:rsid w:val="002C6DA1"/>
    <w:rsid w:val="002F7774"/>
    <w:rsid w:val="00304745"/>
    <w:rsid w:val="003234E3"/>
    <w:rsid w:val="00357BE3"/>
    <w:rsid w:val="00357F18"/>
    <w:rsid w:val="00365A83"/>
    <w:rsid w:val="00365D56"/>
    <w:rsid w:val="00366CCF"/>
    <w:rsid w:val="00382458"/>
    <w:rsid w:val="003A1029"/>
    <w:rsid w:val="003B5848"/>
    <w:rsid w:val="0040161E"/>
    <w:rsid w:val="00402E7D"/>
    <w:rsid w:val="004326BE"/>
    <w:rsid w:val="00455C2C"/>
    <w:rsid w:val="00466E52"/>
    <w:rsid w:val="00470474"/>
    <w:rsid w:val="004754E9"/>
    <w:rsid w:val="004B6197"/>
    <w:rsid w:val="004F62D4"/>
    <w:rsid w:val="005208E6"/>
    <w:rsid w:val="0053188E"/>
    <w:rsid w:val="00560DE2"/>
    <w:rsid w:val="0057152E"/>
    <w:rsid w:val="00571AE1"/>
    <w:rsid w:val="00574B96"/>
    <w:rsid w:val="005A1CFD"/>
    <w:rsid w:val="005C10E7"/>
    <w:rsid w:val="005D399C"/>
    <w:rsid w:val="005E7906"/>
    <w:rsid w:val="005F2143"/>
    <w:rsid w:val="005F4A32"/>
    <w:rsid w:val="00603B14"/>
    <w:rsid w:val="00606946"/>
    <w:rsid w:val="00606FDC"/>
    <w:rsid w:val="00623877"/>
    <w:rsid w:val="006432CF"/>
    <w:rsid w:val="00653A37"/>
    <w:rsid w:val="006611E8"/>
    <w:rsid w:val="00682EF2"/>
    <w:rsid w:val="0068747F"/>
    <w:rsid w:val="00691CA7"/>
    <w:rsid w:val="006C0F99"/>
    <w:rsid w:val="006C3553"/>
    <w:rsid w:val="006C35C9"/>
    <w:rsid w:val="006E28D8"/>
    <w:rsid w:val="006F4A96"/>
    <w:rsid w:val="00701CA0"/>
    <w:rsid w:val="0076298A"/>
    <w:rsid w:val="00762E22"/>
    <w:rsid w:val="007A3DFB"/>
    <w:rsid w:val="007C2D6C"/>
    <w:rsid w:val="007F09CD"/>
    <w:rsid w:val="008036FF"/>
    <w:rsid w:val="00810DAB"/>
    <w:rsid w:val="0081423D"/>
    <w:rsid w:val="008205E3"/>
    <w:rsid w:val="0083236D"/>
    <w:rsid w:val="008672AE"/>
    <w:rsid w:val="00957A6C"/>
    <w:rsid w:val="00985019"/>
    <w:rsid w:val="00997550"/>
    <w:rsid w:val="009A73CF"/>
    <w:rsid w:val="009B13A2"/>
    <w:rsid w:val="009C5381"/>
    <w:rsid w:val="009E6E28"/>
    <w:rsid w:val="009F45AB"/>
    <w:rsid w:val="00A048DE"/>
    <w:rsid w:val="00A14B63"/>
    <w:rsid w:val="00A25871"/>
    <w:rsid w:val="00A35658"/>
    <w:rsid w:val="00A457F3"/>
    <w:rsid w:val="00A61F2C"/>
    <w:rsid w:val="00A8790F"/>
    <w:rsid w:val="00A915CC"/>
    <w:rsid w:val="00AA14FA"/>
    <w:rsid w:val="00AA76C4"/>
    <w:rsid w:val="00AB1AF8"/>
    <w:rsid w:val="00AB3618"/>
    <w:rsid w:val="00AE1E8B"/>
    <w:rsid w:val="00B05997"/>
    <w:rsid w:val="00B41040"/>
    <w:rsid w:val="00B57EC9"/>
    <w:rsid w:val="00B64ED1"/>
    <w:rsid w:val="00B8225A"/>
    <w:rsid w:val="00BA46A0"/>
    <w:rsid w:val="00BA6D75"/>
    <w:rsid w:val="00BD0895"/>
    <w:rsid w:val="00BF5ADD"/>
    <w:rsid w:val="00C2180C"/>
    <w:rsid w:val="00C26296"/>
    <w:rsid w:val="00C279D8"/>
    <w:rsid w:val="00C3277D"/>
    <w:rsid w:val="00C410ED"/>
    <w:rsid w:val="00C5102D"/>
    <w:rsid w:val="00C51053"/>
    <w:rsid w:val="00C55540"/>
    <w:rsid w:val="00C66D5E"/>
    <w:rsid w:val="00C92E4C"/>
    <w:rsid w:val="00CC7452"/>
    <w:rsid w:val="00D10673"/>
    <w:rsid w:val="00D10C5C"/>
    <w:rsid w:val="00D30BA2"/>
    <w:rsid w:val="00D52646"/>
    <w:rsid w:val="00D52B81"/>
    <w:rsid w:val="00D70FDA"/>
    <w:rsid w:val="00D73AF7"/>
    <w:rsid w:val="00D74E20"/>
    <w:rsid w:val="00DA1F37"/>
    <w:rsid w:val="00DA7DB8"/>
    <w:rsid w:val="00DD318B"/>
    <w:rsid w:val="00DF5F81"/>
    <w:rsid w:val="00DF6777"/>
    <w:rsid w:val="00E20BC9"/>
    <w:rsid w:val="00E30BCA"/>
    <w:rsid w:val="00E41926"/>
    <w:rsid w:val="00E54312"/>
    <w:rsid w:val="00E64DC4"/>
    <w:rsid w:val="00E82065"/>
    <w:rsid w:val="00E83FBE"/>
    <w:rsid w:val="00ED060A"/>
    <w:rsid w:val="00EF679B"/>
    <w:rsid w:val="00F06DC1"/>
    <w:rsid w:val="00F07B79"/>
    <w:rsid w:val="00F12B33"/>
    <w:rsid w:val="00F21FA1"/>
    <w:rsid w:val="00F260A6"/>
    <w:rsid w:val="00F67E0A"/>
    <w:rsid w:val="00F811A4"/>
    <w:rsid w:val="00F86738"/>
    <w:rsid w:val="00FA7464"/>
    <w:rsid w:val="00FC1C82"/>
    <w:rsid w:val="00FC313A"/>
    <w:rsid w:val="00FC64C8"/>
    <w:rsid w:val="00FD4BEE"/>
    <w:rsid w:val="00FE00A7"/>
    <w:rsid w:val="00FE1454"/>
    <w:rsid w:val="00FE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aliases w:val="Список_маркированный,Абзац списка основной,Абзац списка1"/>
    <w:basedOn w:val="a"/>
    <w:link w:val="a6"/>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506B5"/>
    <w:rPr>
      <w:color w:val="0000FF"/>
      <w:u w:val="single"/>
    </w:rPr>
  </w:style>
  <w:style w:type="paragraph" w:styleId="a8">
    <w:name w:val="footnote text"/>
    <w:basedOn w:val="a"/>
    <w:link w:val="a9"/>
    <w:uiPriority w:val="99"/>
    <w:unhideWhenUsed/>
    <w:rsid w:val="00357BE3"/>
    <w:pPr>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357BE3"/>
    <w:rPr>
      <w:rFonts w:ascii="Times New Roman" w:hAnsi="Times New Roman" w:cs="Times New Roman"/>
      <w:sz w:val="20"/>
      <w:szCs w:val="20"/>
    </w:rPr>
  </w:style>
  <w:style w:type="character" w:styleId="aa">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A258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871"/>
    <w:rPr>
      <w:rFonts w:ascii="Tahoma" w:hAnsi="Tahoma" w:cs="Tahoma"/>
      <w:sz w:val="16"/>
      <w:szCs w:val="16"/>
    </w:rPr>
  </w:style>
  <w:style w:type="paragraph" w:customStyle="1" w:styleId="ConsPlusNormal">
    <w:name w:val="ConsPlusNormal"/>
    <w:rsid w:val="00121AC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Список_маркированный Знак,Абзац списка основной Знак,Абзац списка1 Знак"/>
    <w:link w:val="a5"/>
    <w:uiPriority w:val="34"/>
    <w:qFormat/>
    <w:locked/>
    <w:rsid w:val="00E82065"/>
    <w:rPr>
      <w:rFonts w:ascii="Times New Roman" w:eastAsia="Times New Roman" w:hAnsi="Times New Roman" w:cs="Times New Roman"/>
      <w:sz w:val="24"/>
      <w:szCs w:val="24"/>
      <w:lang w:eastAsia="ru-RU"/>
    </w:rPr>
  </w:style>
  <w:style w:type="character" w:customStyle="1" w:styleId="searchresult">
    <w:name w:val="search_result"/>
    <w:basedOn w:val="a0"/>
    <w:rsid w:val="00E30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aliases w:val="Список_маркированный,Абзац списка основной,Абзац списка1"/>
    <w:basedOn w:val="a"/>
    <w:link w:val="a6"/>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506B5"/>
    <w:rPr>
      <w:color w:val="0000FF"/>
      <w:u w:val="single"/>
    </w:rPr>
  </w:style>
  <w:style w:type="paragraph" w:styleId="a8">
    <w:name w:val="footnote text"/>
    <w:basedOn w:val="a"/>
    <w:link w:val="a9"/>
    <w:uiPriority w:val="99"/>
    <w:unhideWhenUsed/>
    <w:rsid w:val="00357BE3"/>
    <w:pPr>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357BE3"/>
    <w:rPr>
      <w:rFonts w:ascii="Times New Roman" w:hAnsi="Times New Roman" w:cs="Times New Roman"/>
      <w:sz w:val="20"/>
      <w:szCs w:val="20"/>
    </w:rPr>
  </w:style>
  <w:style w:type="character" w:styleId="aa">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A258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871"/>
    <w:rPr>
      <w:rFonts w:ascii="Tahoma" w:hAnsi="Tahoma" w:cs="Tahoma"/>
      <w:sz w:val="16"/>
      <w:szCs w:val="16"/>
    </w:rPr>
  </w:style>
  <w:style w:type="paragraph" w:customStyle="1" w:styleId="ConsPlusNormal">
    <w:name w:val="ConsPlusNormal"/>
    <w:rsid w:val="00121AC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Список_маркированный Знак,Абзац списка основной Знак,Абзац списка1 Знак"/>
    <w:link w:val="a5"/>
    <w:uiPriority w:val="34"/>
    <w:qFormat/>
    <w:locked/>
    <w:rsid w:val="00E82065"/>
    <w:rPr>
      <w:rFonts w:ascii="Times New Roman" w:eastAsia="Times New Roman" w:hAnsi="Times New Roman" w:cs="Times New Roman"/>
      <w:sz w:val="24"/>
      <w:szCs w:val="24"/>
      <w:lang w:eastAsia="ru-RU"/>
    </w:rPr>
  </w:style>
  <w:style w:type="character" w:customStyle="1" w:styleId="searchresult">
    <w:name w:val="search_result"/>
    <w:basedOn w:val="a0"/>
    <w:rsid w:val="00E3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3636">
      <w:bodyDiv w:val="1"/>
      <w:marLeft w:val="0"/>
      <w:marRight w:val="0"/>
      <w:marTop w:val="0"/>
      <w:marBottom w:val="0"/>
      <w:divBdr>
        <w:top w:val="none" w:sz="0" w:space="0" w:color="auto"/>
        <w:left w:val="none" w:sz="0" w:space="0" w:color="auto"/>
        <w:bottom w:val="none" w:sz="0" w:space="0" w:color="auto"/>
        <w:right w:val="none" w:sz="0" w:space="0" w:color="auto"/>
      </w:divBdr>
    </w:div>
    <w:div w:id="505945114">
      <w:bodyDiv w:val="1"/>
      <w:marLeft w:val="0"/>
      <w:marRight w:val="0"/>
      <w:marTop w:val="0"/>
      <w:marBottom w:val="0"/>
      <w:divBdr>
        <w:top w:val="none" w:sz="0" w:space="0" w:color="auto"/>
        <w:left w:val="none" w:sz="0" w:space="0" w:color="auto"/>
        <w:bottom w:val="none" w:sz="0" w:space="0" w:color="auto"/>
        <w:right w:val="none" w:sz="0" w:space="0" w:color="auto"/>
      </w:divBdr>
    </w:div>
    <w:div w:id="685210239">
      <w:bodyDiv w:val="1"/>
      <w:marLeft w:val="0"/>
      <w:marRight w:val="0"/>
      <w:marTop w:val="0"/>
      <w:marBottom w:val="0"/>
      <w:divBdr>
        <w:top w:val="none" w:sz="0" w:space="0" w:color="auto"/>
        <w:left w:val="none" w:sz="0" w:space="0" w:color="auto"/>
        <w:bottom w:val="none" w:sz="0" w:space="0" w:color="auto"/>
        <w:right w:val="none" w:sz="0" w:space="0" w:color="auto"/>
      </w:divBdr>
    </w:div>
    <w:div w:id="14833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0EF93072D4B86B7D57910947740CC87B758A75FEC5ADF77C58687E8BBAC6D67C5A0BA0F47D006F7C7U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FFFF-5FDF-4436-87B6-592A299F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10</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Станислав Валентинович Хлупин</dc:creator>
  <cp:lastModifiedBy>Петр Александрович Михайловский</cp:lastModifiedBy>
  <cp:revision>36</cp:revision>
  <cp:lastPrinted>2021-06-25T07:09:00Z</cp:lastPrinted>
  <dcterms:created xsi:type="dcterms:W3CDTF">2021-10-13T09:14:00Z</dcterms:created>
  <dcterms:modified xsi:type="dcterms:W3CDTF">2021-10-26T07:11:00Z</dcterms:modified>
</cp:coreProperties>
</file>