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FF" w:rsidRPr="00A94258" w:rsidRDefault="00861AFF" w:rsidP="00861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94258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861AFF" w:rsidRPr="00A94258" w:rsidRDefault="00861AFF" w:rsidP="00861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94258">
        <w:rPr>
          <w:rFonts w:ascii="Times New Roman" w:hAnsi="Times New Roman" w:cs="Times New Roman"/>
          <w:sz w:val="28"/>
          <w:szCs w:val="24"/>
        </w:rPr>
        <w:t xml:space="preserve">к приказу Комитета </w:t>
      </w:r>
    </w:p>
    <w:p w:rsidR="00861AFF" w:rsidRPr="00A94258" w:rsidRDefault="00861AFF" w:rsidP="00861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94258">
        <w:rPr>
          <w:rFonts w:ascii="Times New Roman" w:hAnsi="Times New Roman" w:cs="Times New Roman"/>
          <w:sz w:val="28"/>
          <w:szCs w:val="24"/>
        </w:rPr>
        <w:t>градостроительной политики</w:t>
      </w:r>
    </w:p>
    <w:p w:rsidR="00861AFF" w:rsidRPr="00A94258" w:rsidRDefault="00861AFF" w:rsidP="00861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94258">
        <w:rPr>
          <w:rFonts w:ascii="Times New Roman" w:hAnsi="Times New Roman" w:cs="Times New Roman"/>
          <w:sz w:val="28"/>
          <w:szCs w:val="24"/>
        </w:rPr>
        <w:t xml:space="preserve"> Ленинградской области</w:t>
      </w:r>
    </w:p>
    <w:p w:rsidR="00861AFF" w:rsidRPr="00A94258" w:rsidRDefault="00A94258" w:rsidP="00861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94258">
        <w:rPr>
          <w:rFonts w:ascii="Times New Roman" w:hAnsi="Times New Roman" w:cs="Times New Roman"/>
          <w:sz w:val="28"/>
          <w:szCs w:val="24"/>
        </w:rPr>
        <w:t>от ____________ № ___</w:t>
      </w:r>
      <w:r w:rsidR="00861AFF" w:rsidRPr="00A94258">
        <w:rPr>
          <w:rFonts w:ascii="Times New Roman" w:hAnsi="Times New Roman" w:cs="Times New Roman"/>
          <w:sz w:val="28"/>
          <w:szCs w:val="24"/>
        </w:rPr>
        <w:t>_</w:t>
      </w:r>
    </w:p>
    <w:p w:rsidR="00A94258" w:rsidRPr="00A94258" w:rsidRDefault="00A94258" w:rsidP="00A94258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51080254"/>
    </w:p>
    <w:p w:rsidR="003745A2" w:rsidRPr="00616398" w:rsidRDefault="003745A2" w:rsidP="003745A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6" w:hanging="153"/>
        <w:jc w:val="both"/>
        <w:rPr>
          <w:rFonts w:ascii="Times New Roman" w:hAnsi="Times New Roman" w:cs="Times New Roman"/>
          <w:sz w:val="28"/>
          <w:szCs w:val="28"/>
        </w:rPr>
      </w:pPr>
      <w:r w:rsidRPr="00616398">
        <w:rPr>
          <w:rFonts w:ascii="Times New Roman" w:hAnsi="Times New Roman" w:cs="Times New Roman"/>
          <w:sz w:val="28"/>
          <w:szCs w:val="28"/>
        </w:rPr>
        <w:t xml:space="preserve">Пункт 1 Статьи 45.5. </w:t>
      </w:r>
      <w:bookmarkEnd w:id="0"/>
      <w:r w:rsidRPr="006163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4D33" w:rsidRDefault="003745A2" w:rsidP="00EA4D33">
      <w:pPr>
        <w:pStyle w:val="a5"/>
        <w:numPr>
          <w:ilvl w:val="0"/>
          <w:numId w:val="2"/>
        </w:numPr>
        <w:tabs>
          <w:tab w:val="num" w:pos="0"/>
        </w:tabs>
        <w:autoSpaceDE w:val="0"/>
        <w:spacing w:line="240" w:lineRule="auto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621B">
        <w:rPr>
          <w:rFonts w:ascii="Times New Roman" w:hAnsi="Times New Roman" w:cs="Times New Roman"/>
          <w:sz w:val="28"/>
          <w:szCs w:val="28"/>
        </w:rPr>
        <w:t>1. Общие требования к минимальным отступам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устанавливаются для участков,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во всех территориальных зонах.</w:t>
      </w:r>
    </w:p>
    <w:p w:rsidR="003745A2" w:rsidRPr="00EA4D33" w:rsidRDefault="003745A2" w:rsidP="00EA4D33">
      <w:pPr>
        <w:pStyle w:val="a5"/>
        <w:numPr>
          <w:ilvl w:val="1"/>
          <w:numId w:val="2"/>
        </w:numPr>
        <w:tabs>
          <w:tab w:val="clear" w:pos="642"/>
          <w:tab w:val="num" w:pos="0"/>
        </w:tabs>
        <w:autoSpaceDE w:val="0"/>
        <w:spacing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EA4D33">
        <w:rPr>
          <w:rFonts w:ascii="Times New Roman" w:hAnsi="Times New Roman" w:cs="Times New Roman"/>
          <w:sz w:val="28"/>
          <w:szCs w:val="28"/>
        </w:rPr>
        <w:t>Если градостроительными регламентами территориальных  зон установлены иные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(далее</w:t>
      </w:r>
      <w:r w:rsidR="00EA4D33">
        <w:rPr>
          <w:rFonts w:ascii="Times New Roman" w:hAnsi="Times New Roman" w:cs="Times New Roman"/>
          <w:sz w:val="28"/>
          <w:szCs w:val="28"/>
        </w:rPr>
        <w:t xml:space="preserve"> -</w:t>
      </w:r>
      <w:r w:rsidRPr="00EA4D33">
        <w:rPr>
          <w:rFonts w:ascii="Times New Roman" w:hAnsi="Times New Roman" w:cs="Times New Roman"/>
          <w:sz w:val="28"/>
          <w:szCs w:val="28"/>
        </w:rPr>
        <w:t xml:space="preserve"> минимальные отступы), применяются минимальные отступы, установленные для соответствующей территориальной зоны</w:t>
      </w:r>
      <w:proofErr w:type="gramStart"/>
      <w:r w:rsidRPr="00EA4D33">
        <w:rPr>
          <w:rFonts w:ascii="Times New Roman" w:hAnsi="Times New Roman" w:cs="Times New Roman"/>
          <w:sz w:val="28"/>
          <w:szCs w:val="28"/>
        </w:rPr>
        <w:t>.»</w:t>
      </w:r>
      <w:r w:rsidR="00EA4D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2099" w:rsidRPr="00382099" w:rsidRDefault="008F5BFD" w:rsidP="00EA4D33">
      <w:pPr>
        <w:pStyle w:val="a5"/>
        <w:numPr>
          <w:ilvl w:val="0"/>
          <w:numId w:val="6"/>
        </w:numPr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«ЖИЛЫЕ ЗОНЫ» статьи</w:t>
      </w:r>
      <w:r w:rsidR="00382099" w:rsidRPr="00382099">
        <w:rPr>
          <w:rFonts w:ascii="Times New Roman" w:hAnsi="Times New Roman"/>
          <w:sz w:val="28"/>
        </w:rPr>
        <w:t xml:space="preserve"> 45.13.1. Перечень территориальных зон дополнить строкой следующего содержания:</w:t>
      </w:r>
    </w:p>
    <w:p w:rsidR="00382099" w:rsidRPr="009421F4" w:rsidRDefault="009421F4" w:rsidP="003745A2">
      <w:pPr>
        <w:pStyle w:val="a5"/>
        <w:spacing w:line="240" w:lineRule="auto"/>
        <w:ind w:left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82099" w:rsidRPr="00382099">
        <w:rPr>
          <w:rFonts w:ascii="Times New Roman" w:hAnsi="Times New Roman"/>
          <w:b/>
          <w:bCs/>
          <w:sz w:val="28"/>
          <w:szCs w:val="28"/>
        </w:rPr>
        <w:t>ТЖ-3.1</w:t>
      </w:r>
      <w:r w:rsidR="00921E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2099" w:rsidRPr="00EB3861">
        <w:rPr>
          <w:rFonts w:ascii="Times New Roman" w:hAnsi="Times New Roman" w:cs="Times New Roman"/>
          <w:bCs/>
          <w:sz w:val="28"/>
          <w:szCs w:val="28"/>
        </w:rPr>
        <w:t>Зона многоэтажной</w:t>
      </w:r>
      <w:r w:rsidRPr="00EB3861">
        <w:rPr>
          <w:rFonts w:ascii="Times New Roman" w:hAnsi="Times New Roman" w:cs="Times New Roman"/>
          <w:bCs/>
          <w:sz w:val="28"/>
          <w:szCs w:val="28"/>
        </w:rPr>
        <w:t xml:space="preserve"> жилой застройки высотой до 12 </w:t>
      </w:r>
      <w:r w:rsidR="00382099" w:rsidRPr="00EB3861">
        <w:rPr>
          <w:rFonts w:ascii="Times New Roman" w:hAnsi="Times New Roman" w:cs="Times New Roman"/>
          <w:bCs/>
          <w:sz w:val="28"/>
          <w:szCs w:val="28"/>
        </w:rPr>
        <w:t>этажей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82099" w:rsidRPr="00921EF0" w:rsidRDefault="00921EF0" w:rsidP="003745A2">
      <w:pPr>
        <w:pStyle w:val="a5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</w:rPr>
        <w:t>Р</w:t>
      </w:r>
      <w:r w:rsidRPr="00382099">
        <w:rPr>
          <w:rFonts w:ascii="Times New Roman" w:hAnsi="Times New Roman"/>
          <w:sz w:val="28"/>
        </w:rPr>
        <w:t>аздел «</w:t>
      </w:r>
      <w:r>
        <w:rPr>
          <w:rFonts w:ascii="Times New Roman" w:hAnsi="Times New Roman"/>
          <w:sz w:val="28"/>
        </w:rPr>
        <w:t>ЖИЛЫЕ ЗОНЫ</w:t>
      </w:r>
      <w:r w:rsidRPr="00382099">
        <w:rPr>
          <w:rFonts w:ascii="Times New Roman" w:hAnsi="Times New Roman"/>
          <w:sz w:val="28"/>
        </w:rPr>
        <w:t>»</w:t>
      </w:r>
      <w:r w:rsidR="00382099" w:rsidRPr="00382099"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и</w:t>
      </w:r>
      <w:r w:rsidR="00382099" w:rsidRPr="00382099">
        <w:rPr>
          <w:rFonts w:ascii="Times New Roman" w:hAnsi="Times New Roman"/>
          <w:sz w:val="28"/>
        </w:rPr>
        <w:t xml:space="preserve"> 45.13.4. «Градостроительные регламенты территориальных зо</w:t>
      </w:r>
      <w:bookmarkStart w:id="1" w:name="_GoBack"/>
      <w:bookmarkEnd w:id="1"/>
      <w:r w:rsidR="00382099" w:rsidRPr="00382099">
        <w:rPr>
          <w:rFonts w:ascii="Times New Roman" w:hAnsi="Times New Roman"/>
          <w:sz w:val="28"/>
        </w:rPr>
        <w:t xml:space="preserve">н по основным, вспомогательным и условно-разрешенным видам и предельным параметрам разрешенного строительства, реконструкции», </w:t>
      </w:r>
      <w:r w:rsidR="00B04083" w:rsidRPr="00382099">
        <w:rPr>
          <w:rFonts w:ascii="Times New Roman" w:hAnsi="Times New Roman"/>
          <w:sz w:val="28"/>
        </w:rPr>
        <w:t>дополнить</w:t>
      </w:r>
      <w:r>
        <w:rPr>
          <w:rFonts w:ascii="Times New Roman" w:hAnsi="Times New Roman"/>
          <w:sz w:val="28"/>
        </w:rPr>
        <w:t xml:space="preserve"> </w:t>
      </w:r>
      <w:r w:rsidR="00966758">
        <w:rPr>
          <w:rFonts w:ascii="Times New Roman" w:hAnsi="Times New Roman"/>
          <w:sz w:val="28"/>
        </w:rPr>
        <w:t>градостроительным регламентом территориальной зоны</w:t>
      </w:r>
      <w:r w:rsidR="00382099" w:rsidRPr="00382099">
        <w:rPr>
          <w:rFonts w:ascii="Times New Roman" w:hAnsi="Times New Roman"/>
          <w:sz w:val="28"/>
        </w:rPr>
        <w:t>:</w:t>
      </w:r>
    </w:p>
    <w:p w:rsidR="00921EF0" w:rsidRPr="00382099" w:rsidRDefault="00921EF0" w:rsidP="003745A2">
      <w:pPr>
        <w:pStyle w:val="a5"/>
        <w:spacing w:line="240" w:lineRule="auto"/>
        <w:ind w:left="0" w:firstLine="567"/>
        <w:jc w:val="both"/>
        <w:outlineLvl w:val="0"/>
        <w:rPr>
          <w:b/>
          <w:sz w:val="24"/>
          <w:szCs w:val="24"/>
          <w:u w:val="single"/>
        </w:rPr>
      </w:pPr>
      <w:r w:rsidRPr="00921EF0">
        <w:rPr>
          <w:rFonts w:ascii="Times New Roman" w:hAnsi="Times New Roman"/>
          <w:b/>
          <w:sz w:val="24"/>
          <w:szCs w:val="24"/>
        </w:rPr>
        <w:t>«</w:t>
      </w:r>
      <w:r w:rsidRPr="002163C0">
        <w:rPr>
          <w:rFonts w:ascii="Times New Roman" w:hAnsi="Times New Roman" w:cs="Times New Roman"/>
          <w:b/>
          <w:bCs/>
          <w:sz w:val="24"/>
          <w:szCs w:val="24"/>
        </w:rPr>
        <w:t>ТЖ-3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2163C0">
        <w:rPr>
          <w:rFonts w:ascii="Times New Roman" w:hAnsi="Times New Roman" w:cs="Times New Roman"/>
          <w:b/>
          <w:bCs/>
          <w:sz w:val="24"/>
          <w:szCs w:val="24"/>
        </w:rPr>
        <w:t xml:space="preserve"> ЗОНА МНОГОЭТАЖН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2163C0">
        <w:rPr>
          <w:rFonts w:ascii="Times New Roman" w:hAnsi="Times New Roman" w:cs="Times New Roman"/>
          <w:b/>
          <w:bCs/>
          <w:sz w:val="24"/>
          <w:szCs w:val="24"/>
        </w:rPr>
        <w:t xml:space="preserve"> ЖИЛ</w:t>
      </w:r>
      <w:r>
        <w:rPr>
          <w:rFonts w:ascii="Times New Roman" w:hAnsi="Times New Roman" w:cs="Times New Roman"/>
          <w:b/>
          <w:bCs/>
          <w:sz w:val="24"/>
          <w:szCs w:val="24"/>
        </w:rPr>
        <w:t>ОЙ ЗАСТРОЙКИ ВЫСОТОЙ ДО 12 ЭТАЖЕЙ</w:t>
      </w:r>
    </w:p>
    <w:p w:rsidR="00B04083" w:rsidRPr="00B7777C" w:rsidRDefault="00382099" w:rsidP="003745A2">
      <w:pPr>
        <w:pStyle w:val="a5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2099">
        <w:rPr>
          <w:rFonts w:ascii="Times New Roman" w:hAnsi="Times New Roman"/>
          <w:b/>
          <w:bCs/>
          <w:sz w:val="28"/>
          <w:szCs w:val="28"/>
          <w:u w:val="single"/>
        </w:rPr>
        <w:t>Территориальная зона ТЖ-3.</w:t>
      </w:r>
      <w:r w:rsidRPr="00921EF0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C14FEE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921E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4F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4FEE">
        <w:rPr>
          <w:rFonts w:ascii="Times New Roman" w:hAnsi="Times New Roman"/>
          <w:b/>
          <w:sz w:val="28"/>
        </w:rPr>
        <w:t>Г</w:t>
      </w:r>
      <w:r w:rsidRPr="00921EF0">
        <w:rPr>
          <w:rFonts w:ascii="Times New Roman" w:hAnsi="Times New Roman"/>
          <w:b/>
          <w:sz w:val="28"/>
        </w:rPr>
        <w:t>радостроительный</w:t>
      </w:r>
      <w:r w:rsidRPr="00382099">
        <w:rPr>
          <w:rFonts w:ascii="Times New Roman" w:hAnsi="Times New Roman"/>
          <w:b/>
          <w:sz w:val="28"/>
        </w:rPr>
        <w:t xml:space="preserve"> регламент </w:t>
      </w:r>
      <w:r w:rsidRPr="00B7777C">
        <w:rPr>
          <w:rFonts w:ascii="Times New Roman" w:hAnsi="Times New Roman" w:cs="Times New Roman"/>
          <w:b/>
          <w:sz w:val="28"/>
        </w:rPr>
        <w:t xml:space="preserve">жилой зоны </w:t>
      </w:r>
      <w:r w:rsidR="00B04083" w:rsidRPr="00B7777C">
        <w:rPr>
          <w:rFonts w:ascii="Times New Roman" w:hAnsi="Times New Roman" w:cs="Times New Roman"/>
          <w:b/>
          <w:bCs/>
          <w:sz w:val="28"/>
          <w:szCs w:val="28"/>
        </w:rPr>
        <w:t>многоэтажной жилой застройки высотой до 12 этажей,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:rsidR="00B04083" w:rsidRPr="0049262E" w:rsidRDefault="00B04083" w:rsidP="003745A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62E">
        <w:rPr>
          <w:rFonts w:ascii="Times New Roman" w:hAnsi="Times New Roman"/>
          <w:sz w:val="28"/>
          <w:szCs w:val="28"/>
        </w:rPr>
        <w:t>1. Цели выделения зоны - развитие на основе существующих и вновь осваиваемых территорий многоквартирной жилой застройки высокой этажности зон комфортного многоквартирного многоэтажного жилья; развитие сферы социального и культурно-бытового обслуживания для обеспечения потребностей жителей указанных территорий в соответствующих среде формах; развитие необходимых объектов инженерной и транспортной инфраструктур; развитие объектов общественно-деловой застройки в соответствующих среде формах и объемах, не оказывающих негативного воздействия на объекты жилой застройки.</w:t>
      </w:r>
    </w:p>
    <w:p w:rsidR="00684FF0" w:rsidRDefault="00B04083" w:rsidP="00374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262E">
        <w:rPr>
          <w:rFonts w:ascii="Times New Roman" w:hAnsi="Times New Roman"/>
          <w:sz w:val="28"/>
          <w:szCs w:val="28"/>
        </w:rPr>
        <w:t>2. Основные и условно разрешенные виды использования земельныхучастков иобъектов капитального строительства:</w:t>
      </w:r>
    </w:p>
    <w:p w:rsidR="003159A9" w:rsidRPr="008C5312" w:rsidRDefault="003159A9" w:rsidP="003745A2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</w:t>
      </w: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 капитального строительства устанавливаются в соответствии с таблицей </w:t>
      </w:r>
      <w:r w:rsidRPr="008C5312">
        <w:rPr>
          <w:rFonts w:ascii="Times New Roman" w:hAnsi="Times New Roman" w:cs="Times New Roman"/>
          <w:sz w:val="28"/>
          <w:szCs w:val="28"/>
        </w:rPr>
        <w:t>45.13.4.11</w:t>
      </w: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159A9" w:rsidRPr="008C5312" w:rsidRDefault="003159A9" w:rsidP="003159A9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8C5312">
        <w:rPr>
          <w:rFonts w:ascii="Times New Roman" w:hAnsi="Times New Roman" w:cs="Times New Roman"/>
          <w:sz w:val="28"/>
          <w:szCs w:val="28"/>
        </w:rPr>
        <w:t>45.13.4.11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67"/>
        <w:gridCol w:w="6902"/>
        <w:gridCol w:w="2014"/>
      </w:tblGrid>
      <w:tr w:rsidR="003159A9" w:rsidRPr="008C5312" w:rsidTr="000F657B">
        <w:trPr>
          <w:trHeight w:val="304"/>
          <w:tblHeader/>
        </w:trPr>
        <w:tc>
          <w:tcPr>
            <w:tcW w:w="348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  <w:proofErr w:type="gramStart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r w:rsidR="00A05986" w:rsidRPr="00EF2A88">
              <w:rPr>
                <w:rFonts w:ascii="Times New Roman" w:hAnsi="Times New Roman" w:cs="Times New Roman"/>
                <w:sz w:val="28"/>
                <w:szCs w:val="28"/>
              </w:rPr>
              <w:t>(**)</w:t>
            </w:r>
            <w:proofErr w:type="gramEnd"/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A0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  <w:proofErr w:type="gramStart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proofErr w:type="gramEnd"/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3159A9" w:rsidRPr="008C5312" w:rsidTr="000F657B">
        <w:trPr>
          <w:trHeight w:val="304"/>
        </w:trPr>
        <w:tc>
          <w:tcPr>
            <w:tcW w:w="348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105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:rsidR="003159A9" w:rsidRPr="008C5312" w:rsidRDefault="003159A9" w:rsidP="00315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9A9" w:rsidRPr="008C5312" w:rsidRDefault="003159A9" w:rsidP="003159A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8C5312">
        <w:rPr>
          <w:rFonts w:ascii="Times New Roman" w:hAnsi="Times New Roman" w:cs="Times New Roman"/>
          <w:sz w:val="28"/>
          <w:szCs w:val="28"/>
        </w:rPr>
        <w:t>45.13.4.12</w:t>
      </w: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159A9" w:rsidRDefault="003159A9" w:rsidP="003159A9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8C5312">
        <w:rPr>
          <w:rFonts w:ascii="Times New Roman" w:hAnsi="Times New Roman" w:cs="Times New Roman"/>
          <w:sz w:val="28"/>
          <w:szCs w:val="28"/>
        </w:rPr>
        <w:t>45.13.4.12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B7777C" w:rsidRPr="008C5312" w:rsidRDefault="00B7777C" w:rsidP="003159A9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0"/>
        <w:gridCol w:w="7125"/>
        <w:gridCol w:w="1883"/>
      </w:tblGrid>
      <w:tr w:rsidR="003159A9" w:rsidRPr="008C5312" w:rsidTr="009F7328">
        <w:trPr>
          <w:trHeight w:val="304"/>
          <w:tblHeader/>
        </w:trPr>
        <w:tc>
          <w:tcPr>
            <w:tcW w:w="346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3159A9" w:rsidRPr="008C5312" w:rsidTr="009F7328">
        <w:trPr>
          <w:trHeight w:val="92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Банковская и страховая деятельность (*) 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3159A9" w:rsidRPr="008C5312" w:rsidTr="009F7328">
        <w:trPr>
          <w:trHeight w:val="304"/>
        </w:trPr>
        <w:tc>
          <w:tcPr>
            <w:tcW w:w="346" w:type="pct"/>
            <w:vAlign w:val="center"/>
          </w:tcPr>
          <w:p w:rsidR="003159A9" w:rsidRPr="008C5312" w:rsidRDefault="003159A9" w:rsidP="003159A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73" w:type="pct"/>
            <w:vAlign w:val="center"/>
          </w:tcPr>
          <w:p w:rsidR="003159A9" w:rsidRPr="008C5312" w:rsidRDefault="003159A9" w:rsidP="009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:rsidR="003159A9" w:rsidRPr="008C5312" w:rsidRDefault="003159A9" w:rsidP="0031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9A9" w:rsidRPr="008C5312" w:rsidRDefault="003159A9" w:rsidP="003745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8C5312">
        <w:rPr>
          <w:rFonts w:ascii="Times New Roman" w:hAnsi="Times New Roman" w:cs="Times New Roman"/>
          <w:spacing w:val="-9"/>
          <w:sz w:val="28"/>
          <w:szCs w:val="28"/>
        </w:rPr>
        <w:t xml:space="preserve">3. </w:t>
      </w:r>
      <w:r w:rsidRPr="003745A2">
        <w:rPr>
          <w:rFonts w:ascii="Times New Roman" w:hAnsi="Times New Roman" w:cs="Times New Roman"/>
          <w:spacing w:val="-9"/>
          <w:sz w:val="28"/>
          <w:szCs w:val="28"/>
        </w:rPr>
        <w:t>Объекты видов использования, отмеченны</w:t>
      </w:r>
      <w:r w:rsidR="00B7777C" w:rsidRPr="003745A2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 в </w:t>
      </w:r>
      <w:r w:rsidR="00B7777C"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таблицах </w:t>
      </w:r>
      <w:r w:rsidR="00B7777C" w:rsidRPr="003745A2">
        <w:rPr>
          <w:rFonts w:ascii="Times New Roman" w:hAnsi="Times New Roman" w:cs="Times New Roman"/>
          <w:sz w:val="28"/>
          <w:szCs w:val="28"/>
        </w:rPr>
        <w:t xml:space="preserve">45.13.4.11.1 и </w:t>
      </w:r>
      <w:r w:rsidR="00B7777C"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7777C" w:rsidRPr="003745A2">
        <w:rPr>
          <w:rFonts w:ascii="Times New Roman" w:hAnsi="Times New Roman" w:cs="Times New Roman"/>
          <w:sz w:val="28"/>
          <w:szCs w:val="28"/>
        </w:rPr>
        <w:t xml:space="preserve">45.13.4.12.1 </w:t>
      </w:r>
      <w:r w:rsidRPr="003745A2">
        <w:rPr>
          <w:rFonts w:ascii="Times New Roman" w:hAnsi="Times New Roman" w:cs="Times New Roman"/>
          <w:spacing w:val="-9"/>
          <w:sz w:val="28"/>
          <w:szCs w:val="28"/>
        </w:rPr>
        <w:t>знаком</w:t>
      </w:r>
      <w:proofErr w:type="gramStart"/>
      <w:r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 (*), </w:t>
      </w:r>
      <w:proofErr w:type="gramEnd"/>
      <w:r w:rsidRPr="003745A2">
        <w:rPr>
          <w:rFonts w:ascii="Times New Roman" w:hAnsi="Times New Roman" w:cs="Times New Roman"/>
          <w:spacing w:val="-9"/>
          <w:sz w:val="28"/>
          <w:szCs w:val="28"/>
        </w:rPr>
        <w:t>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 Объекты видов использования, отмеченны</w:t>
      </w:r>
      <w:r w:rsidR="00B7777C"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е в таблицах </w:t>
      </w:r>
      <w:r w:rsidR="00B7777C" w:rsidRPr="003745A2">
        <w:rPr>
          <w:rFonts w:ascii="Times New Roman" w:hAnsi="Times New Roman" w:cs="Times New Roman"/>
          <w:sz w:val="28"/>
          <w:szCs w:val="28"/>
        </w:rPr>
        <w:t>45.13.4.11.1 и 45.13.4.12.1</w:t>
      </w:r>
      <w:r w:rsidR="00B7777C"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745A2">
        <w:rPr>
          <w:rFonts w:ascii="Times New Roman" w:hAnsi="Times New Roman" w:cs="Times New Roman"/>
          <w:spacing w:val="-9"/>
          <w:sz w:val="28"/>
          <w:szCs w:val="28"/>
        </w:rPr>
        <w:t>знаком</w:t>
      </w:r>
      <w:proofErr w:type="gramStart"/>
      <w:r w:rsidRPr="003745A2">
        <w:rPr>
          <w:rFonts w:ascii="Times New Roman" w:hAnsi="Times New Roman" w:cs="Times New Roman"/>
          <w:spacing w:val="-9"/>
          <w:sz w:val="28"/>
          <w:szCs w:val="28"/>
        </w:rPr>
        <w:t xml:space="preserve"> (**), </w:t>
      </w:r>
      <w:proofErr w:type="gramEnd"/>
      <w:r w:rsidRPr="003745A2">
        <w:rPr>
          <w:rFonts w:ascii="Times New Roman" w:hAnsi="Times New Roman" w:cs="Times New Roman"/>
          <w:spacing w:val="-9"/>
          <w:sz w:val="28"/>
          <w:szCs w:val="28"/>
        </w:rPr>
        <w:t>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1500 квадратных метров. В случае, если общая площадь объектов</w:t>
      </w:r>
      <w:r w:rsidRPr="008C5312">
        <w:rPr>
          <w:rFonts w:ascii="Times New Roman" w:hAnsi="Times New Roman" w:cs="Times New Roman"/>
          <w:spacing w:val="-9"/>
          <w:sz w:val="28"/>
          <w:szCs w:val="28"/>
        </w:rPr>
        <w:t xml:space="preserve"> капитального строительства на соответствующих земельных участках превышает 1500 квадратных метров, то объекты указанных видов использования относятся к условно разрешенным видам использования.</w:t>
      </w:r>
    </w:p>
    <w:p w:rsidR="003159A9" w:rsidRDefault="003159A9" w:rsidP="00374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04083" w:rsidRPr="00966758" w:rsidRDefault="00B04083" w:rsidP="003745A2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758">
        <w:rPr>
          <w:rFonts w:ascii="Times New Roman" w:hAnsi="Times New Roman"/>
          <w:spacing w:val="-9"/>
          <w:sz w:val="28"/>
          <w:szCs w:val="28"/>
        </w:rPr>
        <w:t xml:space="preserve">Вспомогательные виды разрешенного использования земельных участков и объектов капитального строительства определяются в соответствии </w:t>
      </w:r>
      <w:r w:rsidR="004C0843" w:rsidRPr="00966758">
        <w:rPr>
          <w:rFonts w:ascii="Times New Roman" w:hAnsi="Times New Roman" w:cs="Times New Roman"/>
          <w:sz w:val="28"/>
          <w:szCs w:val="28"/>
        </w:rPr>
        <w:t>с таблицей 45.3.1.</w:t>
      </w:r>
    </w:p>
    <w:p w:rsidR="004C0843" w:rsidRPr="008C5312" w:rsidRDefault="004C0843" w:rsidP="004C0843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45.3.1</w:t>
      </w: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"/>
        <w:gridCol w:w="7175"/>
        <w:gridCol w:w="1877"/>
      </w:tblGrid>
      <w:tr w:rsidR="004C0843" w:rsidRPr="008C5312" w:rsidTr="00A05986">
        <w:trPr>
          <w:trHeight w:val="304"/>
          <w:tblHeader/>
        </w:trPr>
        <w:tc>
          <w:tcPr>
            <w:tcW w:w="546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4867222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12.0.1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5.1.3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bCs/>
                <w:sz w:val="28"/>
                <w:szCs w:val="28"/>
              </w:rPr>
              <w:t>12.0.2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849" w:type="dxa"/>
            <w:vAlign w:val="center"/>
          </w:tcPr>
          <w:p w:rsidR="004C0843" w:rsidRPr="008C5312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4C0843" w:rsidRPr="008C5312" w:rsidTr="00A05986">
        <w:trPr>
          <w:trHeight w:val="304"/>
        </w:trPr>
        <w:tc>
          <w:tcPr>
            <w:tcW w:w="546" w:type="dxa"/>
            <w:vAlign w:val="center"/>
          </w:tcPr>
          <w:p w:rsidR="004C0843" w:rsidRPr="008C5312" w:rsidRDefault="004C0843" w:rsidP="004C0843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8" w:type="dxa"/>
            <w:vAlign w:val="center"/>
          </w:tcPr>
          <w:p w:rsidR="004C0843" w:rsidRPr="00EF2A88" w:rsidRDefault="004C0843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8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1849" w:type="dxa"/>
            <w:vAlign w:val="center"/>
          </w:tcPr>
          <w:p w:rsidR="004C0843" w:rsidRPr="00EF2A88" w:rsidRDefault="004C0843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88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bookmarkEnd w:id="2"/>
    </w:tbl>
    <w:p w:rsidR="00D7271F" w:rsidRDefault="00D7271F" w:rsidP="003745A2">
      <w:pPr>
        <w:pStyle w:val="a5"/>
        <w:autoSpaceDE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</w:p>
    <w:p w:rsidR="005E3600" w:rsidRDefault="005E3600" w:rsidP="003745A2">
      <w:pPr>
        <w:pStyle w:val="a5"/>
        <w:autoSpaceDE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</w:p>
    <w:p w:rsidR="00B04083" w:rsidRPr="005E3600" w:rsidRDefault="00B04083" w:rsidP="003745A2">
      <w:pPr>
        <w:pStyle w:val="a5"/>
        <w:autoSpaceDE w:val="0"/>
        <w:spacing w:after="0" w:line="240" w:lineRule="auto"/>
        <w:rPr>
          <w:rFonts w:cs="TimesNewRomanPSMT"/>
          <w:sz w:val="28"/>
          <w:szCs w:val="28"/>
        </w:rPr>
      </w:pPr>
      <w:r w:rsidRPr="004C0843">
        <w:rPr>
          <w:rFonts w:ascii="Times New Roman" w:hAnsi="Times New Roman"/>
          <w:spacing w:val="-9"/>
          <w:sz w:val="28"/>
          <w:szCs w:val="28"/>
        </w:rPr>
        <w:t xml:space="preserve">Предельные размеры земельных участков и предельные параметры </w:t>
      </w:r>
      <w:r w:rsidRPr="004C0843">
        <w:rPr>
          <w:rFonts w:ascii="TimesNewRomanPSMT" w:hAnsi="TimesNewRomanPSMT" w:cs="TimesNewRomanPSMT"/>
          <w:sz w:val="28"/>
          <w:szCs w:val="28"/>
        </w:rPr>
        <w:t>разрешенного строительства, реконструкции объектов капитального строительства:</w:t>
      </w:r>
    </w:p>
    <w:tbl>
      <w:tblPr>
        <w:tblW w:w="531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3449"/>
        <w:gridCol w:w="2301"/>
        <w:gridCol w:w="1749"/>
        <w:gridCol w:w="122"/>
        <w:gridCol w:w="2015"/>
      </w:tblGrid>
      <w:tr w:rsidR="00E11F16" w:rsidRPr="008C5312" w:rsidTr="005E3600">
        <w:trPr>
          <w:trHeight w:val="485"/>
          <w:tblHeader/>
        </w:trPr>
        <w:tc>
          <w:tcPr>
            <w:tcW w:w="582" w:type="dxa"/>
            <w:vMerge w:val="restart"/>
            <w:vAlign w:val="center"/>
          </w:tcPr>
          <w:p w:rsidR="00E11F16" w:rsidRPr="008C5312" w:rsidRDefault="00E11F16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53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49" w:type="dxa"/>
            <w:vMerge w:val="restart"/>
            <w:vAlign w:val="center"/>
          </w:tcPr>
          <w:p w:rsidR="00E11F16" w:rsidRPr="008C5312" w:rsidRDefault="00E11F16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F1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301" w:type="dxa"/>
            <w:vMerge w:val="restart"/>
            <w:vAlign w:val="center"/>
          </w:tcPr>
          <w:p w:rsidR="00E11F16" w:rsidRPr="00E11F16" w:rsidRDefault="00E11F16" w:rsidP="00F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F16">
              <w:rPr>
                <w:rFonts w:ascii="Times New Roman" w:hAnsi="Times New Roman" w:cs="Times New Roman"/>
                <w:sz w:val="28"/>
                <w:szCs w:val="28"/>
              </w:rPr>
              <w:t>Код вида</w:t>
            </w:r>
          </w:p>
          <w:p w:rsidR="00E11F16" w:rsidRPr="00E11F16" w:rsidRDefault="00E11F16" w:rsidP="00F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F16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</w:p>
          <w:p w:rsidR="00E11F16" w:rsidRPr="008C5312" w:rsidRDefault="00E11F16" w:rsidP="00F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F16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3886" w:type="dxa"/>
            <w:gridSpan w:val="3"/>
            <w:vAlign w:val="center"/>
          </w:tcPr>
          <w:p w:rsidR="00E11F16" w:rsidRPr="00144954" w:rsidRDefault="00E11F16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>Предельные значения</w:t>
            </w:r>
          </w:p>
        </w:tc>
      </w:tr>
      <w:tr w:rsidR="00483298" w:rsidRPr="008C5312" w:rsidTr="005E3600">
        <w:trPr>
          <w:trHeight w:val="485"/>
          <w:tblHeader/>
        </w:trPr>
        <w:tc>
          <w:tcPr>
            <w:tcW w:w="582" w:type="dxa"/>
            <w:vMerge/>
            <w:vAlign w:val="center"/>
          </w:tcPr>
          <w:p w:rsidR="00483298" w:rsidRPr="008C5312" w:rsidRDefault="00483298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483298" w:rsidRPr="008C5312" w:rsidRDefault="00483298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483298" w:rsidRPr="008C5312" w:rsidRDefault="00483298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483298" w:rsidRDefault="00144954" w:rsidP="0014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4">
              <w:rPr>
                <w:rFonts w:ascii="TimesNewRomanPSMT" w:hAnsi="TimesNewRomanPSMT" w:cs="TimesNewRomanPSMT"/>
                <w:sz w:val="24"/>
                <w:szCs w:val="24"/>
              </w:rPr>
              <w:t>Минимальные</w:t>
            </w:r>
          </w:p>
        </w:tc>
        <w:tc>
          <w:tcPr>
            <w:tcW w:w="2137" w:type="dxa"/>
            <w:gridSpan w:val="2"/>
            <w:vAlign w:val="center"/>
          </w:tcPr>
          <w:p w:rsidR="00144954" w:rsidRDefault="00144954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98" w:rsidRPr="00144954" w:rsidRDefault="00144954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4">
              <w:rPr>
                <w:rFonts w:ascii="Times New Roman" w:hAnsi="Times New Roman" w:cs="Times New Roman"/>
                <w:sz w:val="24"/>
                <w:szCs w:val="24"/>
              </w:rPr>
              <w:t>Максимальные</w:t>
            </w:r>
          </w:p>
          <w:p w:rsidR="00E11F16" w:rsidRDefault="00E11F16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87" w:rsidRPr="008C5312" w:rsidTr="005E3600">
        <w:trPr>
          <w:trHeight w:val="323"/>
        </w:trPr>
        <w:tc>
          <w:tcPr>
            <w:tcW w:w="582" w:type="dxa"/>
            <w:vMerge w:val="restart"/>
            <w:vAlign w:val="center"/>
          </w:tcPr>
          <w:p w:rsidR="00945487" w:rsidRPr="008C5312" w:rsidRDefault="00945487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vMerge w:val="restart"/>
            <w:vAlign w:val="center"/>
          </w:tcPr>
          <w:p w:rsidR="00945487" w:rsidRPr="008C5312" w:rsidRDefault="00945487" w:rsidP="0037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размеры земельных участков, </w:t>
            </w:r>
            <w:proofErr w:type="gramStart"/>
            <w:r w:rsidRPr="001449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495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01" w:type="dxa"/>
            <w:vAlign w:val="center"/>
          </w:tcPr>
          <w:p w:rsidR="00945487" w:rsidRPr="008C5312" w:rsidRDefault="00945487" w:rsidP="00F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2.5, 2.6</w:t>
            </w:r>
          </w:p>
        </w:tc>
        <w:tc>
          <w:tcPr>
            <w:tcW w:w="1749" w:type="dxa"/>
            <w:vAlign w:val="center"/>
          </w:tcPr>
          <w:p w:rsidR="00945487" w:rsidRPr="000F32E2" w:rsidRDefault="00945487" w:rsidP="0094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1200 </w:t>
            </w:r>
          </w:p>
        </w:tc>
        <w:tc>
          <w:tcPr>
            <w:tcW w:w="2137" w:type="dxa"/>
            <w:gridSpan w:val="2"/>
            <w:vAlign w:val="center"/>
          </w:tcPr>
          <w:p w:rsidR="00A05986" w:rsidRPr="00EF2A88" w:rsidRDefault="00A05986" w:rsidP="00A05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A88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подлежат</w:t>
            </w:r>
          </w:p>
          <w:p w:rsidR="00945487" w:rsidRPr="00144954" w:rsidRDefault="00A05986" w:rsidP="00A059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A8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установлению</w:t>
            </w:r>
          </w:p>
        </w:tc>
      </w:tr>
      <w:tr w:rsidR="00945487" w:rsidRPr="008C5312" w:rsidTr="005E3600">
        <w:trPr>
          <w:trHeight w:val="278"/>
        </w:trPr>
        <w:tc>
          <w:tcPr>
            <w:tcW w:w="582" w:type="dxa"/>
            <w:vMerge/>
            <w:vAlign w:val="center"/>
          </w:tcPr>
          <w:p w:rsidR="00945487" w:rsidRPr="008C5312" w:rsidRDefault="00945487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945487" w:rsidRPr="00144954" w:rsidRDefault="00945487" w:rsidP="0037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945487" w:rsidRPr="008C5312" w:rsidRDefault="00945487" w:rsidP="004F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1749" w:type="dxa"/>
            <w:vAlign w:val="center"/>
          </w:tcPr>
          <w:p w:rsidR="00945487" w:rsidRPr="000F32E2" w:rsidRDefault="001E6005" w:rsidP="0094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45487" w:rsidRPr="000F32E2">
              <w:rPr>
                <w:rFonts w:ascii="Times New Roman" w:hAnsi="Times New Roman" w:cs="Times New Roman"/>
                <w:bCs/>
                <w:sz w:val="24"/>
                <w:szCs w:val="24"/>
              </w:rPr>
              <w:t>е подлежат</w:t>
            </w:r>
          </w:p>
          <w:p w:rsidR="00945487" w:rsidRPr="000F32E2" w:rsidRDefault="00945487" w:rsidP="0094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установлению</w:t>
            </w:r>
          </w:p>
        </w:tc>
        <w:tc>
          <w:tcPr>
            <w:tcW w:w="2137" w:type="dxa"/>
            <w:gridSpan w:val="2"/>
            <w:vAlign w:val="center"/>
          </w:tcPr>
          <w:p w:rsidR="00A908A4" w:rsidRPr="000F32E2" w:rsidRDefault="001E6005" w:rsidP="00A908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908A4" w:rsidRPr="000F32E2">
              <w:rPr>
                <w:rFonts w:ascii="Times New Roman" w:hAnsi="Times New Roman" w:cs="Times New Roman"/>
                <w:bCs/>
                <w:sz w:val="24"/>
                <w:szCs w:val="24"/>
              </w:rPr>
              <w:t>е подлежат</w:t>
            </w:r>
          </w:p>
          <w:p w:rsidR="00945487" w:rsidRDefault="00A908A4" w:rsidP="00A908A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2E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установлению</w:t>
            </w:r>
          </w:p>
        </w:tc>
      </w:tr>
      <w:tr w:rsidR="00945487" w:rsidRPr="008C5312" w:rsidTr="005E3600">
        <w:trPr>
          <w:trHeight w:val="277"/>
        </w:trPr>
        <w:tc>
          <w:tcPr>
            <w:tcW w:w="582" w:type="dxa"/>
            <w:vMerge/>
            <w:vAlign w:val="center"/>
          </w:tcPr>
          <w:p w:rsidR="00945487" w:rsidRPr="008C5312" w:rsidRDefault="00945487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945487" w:rsidRPr="00144954" w:rsidRDefault="00945487" w:rsidP="0037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45487" w:rsidRPr="00945487" w:rsidRDefault="00945487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487">
              <w:rPr>
                <w:rFonts w:ascii="Times New Roman" w:hAnsi="Times New Roman" w:cs="Times New Roman"/>
                <w:sz w:val="24"/>
                <w:szCs w:val="24"/>
              </w:rPr>
              <w:t>Иные установленные виды</w:t>
            </w:r>
          </w:p>
        </w:tc>
        <w:tc>
          <w:tcPr>
            <w:tcW w:w="1749" w:type="dxa"/>
            <w:vAlign w:val="center"/>
          </w:tcPr>
          <w:p w:rsidR="00945487" w:rsidRPr="000F32E2" w:rsidRDefault="00945487" w:rsidP="0094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2E2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подлежат</w:t>
            </w:r>
          </w:p>
          <w:p w:rsidR="00945487" w:rsidRPr="000F32E2" w:rsidRDefault="00945487" w:rsidP="0094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установлению</w:t>
            </w:r>
          </w:p>
        </w:tc>
        <w:tc>
          <w:tcPr>
            <w:tcW w:w="2137" w:type="dxa"/>
            <w:gridSpan w:val="2"/>
            <w:vAlign w:val="center"/>
          </w:tcPr>
          <w:p w:rsidR="00945487" w:rsidRDefault="00945487" w:rsidP="00004C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</w:t>
            </w:r>
          </w:p>
        </w:tc>
      </w:tr>
      <w:tr w:rsidR="00364376" w:rsidRPr="008C5312" w:rsidTr="005E3600">
        <w:trPr>
          <w:trHeight w:val="413"/>
        </w:trPr>
        <w:tc>
          <w:tcPr>
            <w:tcW w:w="582" w:type="dxa"/>
            <w:vAlign w:val="center"/>
          </w:tcPr>
          <w:p w:rsidR="00364376" w:rsidRPr="008C5312" w:rsidRDefault="00364376" w:rsidP="000F32E2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364376" w:rsidRPr="00144954" w:rsidRDefault="00DD15CC" w:rsidP="00DD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5CC">
              <w:rPr>
                <w:rFonts w:ascii="Times New Roman" w:hAnsi="Times New Roman" w:cs="Times New Roman"/>
                <w:sz w:val="28"/>
                <w:szCs w:val="28"/>
              </w:rPr>
              <w:t>Предельная высота зданий, строений,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D15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01" w:type="dxa"/>
          </w:tcPr>
          <w:p w:rsidR="00D7271F" w:rsidRPr="00D04284" w:rsidRDefault="00D7271F" w:rsidP="00D7271F">
            <w:pPr>
              <w:pStyle w:val="a5"/>
              <w:autoSpaceDE w:val="0"/>
              <w:spacing w:after="0" w:line="240" w:lineRule="auto"/>
              <w:ind w:left="-59" w:firstLine="59"/>
              <w:rPr>
                <w:rFonts w:cs="TimesNewRomanPSMT"/>
                <w:sz w:val="24"/>
                <w:szCs w:val="24"/>
              </w:rPr>
            </w:pPr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 xml:space="preserve">Все установленные </w:t>
            </w:r>
          </w:p>
          <w:p w:rsidR="00D7271F" w:rsidRPr="00757E93" w:rsidRDefault="00D7271F" w:rsidP="00D7271F">
            <w:pPr>
              <w:pStyle w:val="a5"/>
              <w:autoSpaceDE w:val="0"/>
              <w:spacing w:after="0" w:line="240" w:lineRule="auto"/>
              <w:ind w:left="-59" w:firstLine="59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 xml:space="preserve">виды </w:t>
            </w:r>
            <w:proofErr w:type="gramStart"/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>разрешенного</w:t>
            </w:r>
            <w:proofErr w:type="gramEnd"/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364376" w:rsidRDefault="00D7271F" w:rsidP="00D7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84">
              <w:rPr>
                <w:rFonts w:ascii="TimesNewRomanPSMT" w:hAnsi="TimesNewRomanPSMT" w:cs="TimesNewRomanPSMT"/>
                <w:sz w:val="24"/>
                <w:szCs w:val="24"/>
              </w:rPr>
              <w:t>использования</w:t>
            </w:r>
          </w:p>
        </w:tc>
        <w:tc>
          <w:tcPr>
            <w:tcW w:w="1749" w:type="dxa"/>
            <w:vAlign w:val="center"/>
          </w:tcPr>
          <w:p w:rsidR="00364376" w:rsidRDefault="00F70333" w:rsidP="00A908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45487">
              <w:rPr>
                <w:rFonts w:ascii="Times New Roman" w:hAnsi="Times New Roman" w:cs="Times New Roman"/>
                <w:bCs/>
                <w:sz w:val="24"/>
                <w:szCs w:val="24"/>
              </w:rPr>
              <w:t>е подлежит установлению</w:t>
            </w:r>
          </w:p>
        </w:tc>
        <w:tc>
          <w:tcPr>
            <w:tcW w:w="2137" w:type="dxa"/>
            <w:gridSpan w:val="2"/>
            <w:vAlign w:val="center"/>
          </w:tcPr>
          <w:p w:rsidR="00364376" w:rsidRDefault="00DD15CC" w:rsidP="00DD1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Устанавливается в соответствии со статьей 45.8 и статьей 44  настоящих Правил</w:t>
            </w:r>
          </w:p>
        </w:tc>
      </w:tr>
      <w:tr w:rsidR="004F6896" w:rsidRPr="008C5312" w:rsidTr="005E3600">
        <w:trPr>
          <w:trHeight w:val="1736"/>
        </w:trPr>
        <w:tc>
          <w:tcPr>
            <w:tcW w:w="582" w:type="dxa"/>
            <w:vMerge w:val="restart"/>
            <w:vAlign w:val="center"/>
          </w:tcPr>
          <w:p w:rsidR="004F6896" w:rsidRPr="008C5312" w:rsidRDefault="004F6896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 w:val="restart"/>
            <w:vAlign w:val="center"/>
          </w:tcPr>
          <w:p w:rsidR="004F6896" w:rsidRPr="00144954" w:rsidRDefault="004F6896" w:rsidP="0037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целяхопределения мест допустимого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 xml:space="preserve">азмещения зданий, строений, сооружений, за пределами которыхзапрещено строительство зданий, </w:t>
            </w:r>
          </w:p>
          <w:p w:rsidR="004F6896" w:rsidRPr="008C5312" w:rsidRDefault="004F6896" w:rsidP="00374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>строений, сооружений, м</w:t>
            </w:r>
          </w:p>
        </w:tc>
        <w:tc>
          <w:tcPr>
            <w:tcW w:w="2301" w:type="dxa"/>
            <w:vAlign w:val="center"/>
          </w:tcPr>
          <w:p w:rsidR="004F6896" w:rsidRDefault="004F6896" w:rsidP="00EE4F59">
            <w:pPr>
              <w:pStyle w:val="a5"/>
              <w:autoSpaceDE w:val="0"/>
              <w:spacing w:after="0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2.5, 2.6</w:t>
            </w:r>
          </w:p>
          <w:p w:rsidR="004F6896" w:rsidRPr="004F6896" w:rsidRDefault="004F6896" w:rsidP="00EE4F59">
            <w:pPr>
              <w:pStyle w:val="a5"/>
              <w:autoSpaceDE w:val="0"/>
              <w:spacing w:after="0"/>
              <w:ind w:left="-59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6">
              <w:rPr>
                <w:rFonts w:ascii="Times New Roman" w:hAnsi="Times New Roman" w:cs="Times New Roman"/>
                <w:sz w:val="24"/>
                <w:szCs w:val="24"/>
              </w:rPr>
              <w:t>( с квартирами в 1-х этажах)</w:t>
            </w:r>
          </w:p>
          <w:p w:rsidR="004F6896" w:rsidRPr="004F6896" w:rsidRDefault="004F6896" w:rsidP="005F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3886" w:type="dxa"/>
            <w:gridSpan w:val="3"/>
            <w:vAlign w:val="center"/>
          </w:tcPr>
          <w:p w:rsidR="004F6896" w:rsidRDefault="004F6896" w:rsidP="00AD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F6896">
              <w:rPr>
                <w:rFonts w:ascii="Times New Roman" w:hAnsi="Times New Roman" w:cs="Times New Roman"/>
                <w:sz w:val="24"/>
                <w:szCs w:val="24"/>
              </w:rPr>
              <w:t xml:space="preserve">- от красных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6896">
              <w:rPr>
                <w:rFonts w:ascii="Times New Roman" w:hAnsi="Times New Roman" w:cs="Times New Roman"/>
                <w:sz w:val="24"/>
                <w:szCs w:val="24"/>
              </w:rPr>
              <w:t>агистральных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6896" w:rsidRDefault="004F6896" w:rsidP="00AD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прочих улиц и проездов</w:t>
            </w:r>
            <w:r w:rsidR="009E5E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EFC" w:rsidRDefault="009E5EFC" w:rsidP="00AD6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- от границ участков, не совпадающих с красными линиями улиц и проездов,</w:t>
            </w:r>
            <w:r w:rsidR="00AD64D7">
              <w:rPr>
                <w:rFonts w:ascii="Times New Roman" w:hAnsi="Times New Roman"/>
                <w:sz w:val="24"/>
                <w:szCs w:val="24"/>
              </w:rPr>
              <w:t xml:space="preserve"> при обеспечении нормативной инсоляции и освещенности на высоте 6 метров и более в любой точке, по границам сопряженных земельных участков, </w:t>
            </w:r>
          </w:p>
          <w:p w:rsidR="009E5EFC" w:rsidRPr="008C5312" w:rsidRDefault="00AD64D7" w:rsidP="00AD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границам территорий, на которых земельные участки не сформированы.</w:t>
            </w:r>
          </w:p>
        </w:tc>
      </w:tr>
      <w:tr w:rsidR="001F3B33" w:rsidRPr="008C5312" w:rsidTr="005E3600">
        <w:trPr>
          <w:trHeight w:val="1622"/>
        </w:trPr>
        <w:tc>
          <w:tcPr>
            <w:tcW w:w="582" w:type="dxa"/>
            <w:vMerge/>
            <w:vAlign w:val="center"/>
          </w:tcPr>
          <w:p w:rsidR="001F3B33" w:rsidRPr="008C5312" w:rsidRDefault="001F3B33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1F3B33" w:rsidRPr="00144954" w:rsidRDefault="001F3B33" w:rsidP="0014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1F3B33" w:rsidRPr="00757E93" w:rsidRDefault="001F3B33" w:rsidP="00EE4F59">
            <w:pPr>
              <w:pStyle w:val="a5"/>
              <w:autoSpaceDE w:val="0"/>
              <w:spacing w:after="0"/>
              <w:ind w:left="-59" w:firstLine="59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5487">
              <w:rPr>
                <w:rFonts w:ascii="Times New Roman" w:hAnsi="Times New Roman" w:cs="Times New Roman"/>
                <w:sz w:val="24"/>
                <w:szCs w:val="24"/>
              </w:rPr>
              <w:t>Иные установленные виды</w:t>
            </w:r>
          </w:p>
          <w:p w:rsidR="001F3B33" w:rsidRPr="00757E93" w:rsidRDefault="001F3B33" w:rsidP="00EE4F59">
            <w:pPr>
              <w:pStyle w:val="a5"/>
              <w:autoSpaceDE w:val="0"/>
              <w:spacing w:after="0"/>
              <w:ind w:left="-59" w:firstLine="59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:rsidR="001F3B33" w:rsidRPr="00945487" w:rsidRDefault="00BB6777" w:rsidP="00BB6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5CC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установлению, при условии</w:t>
            </w:r>
            <w:r w:rsidR="001F3B33" w:rsidRPr="00DD15CC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Pr="00DD15CC">
              <w:rPr>
                <w:rFonts w:ascii="Times New Roman" w:hAnsi="Times New Roman"/>
                <w:sz w:val="24"/>
                <w:szCs w:val="24"/>
              </w:rPr>
              <w:t>я</w:t>
            </w:r>
            <w:r w:rsidR="001F3B33" w:rsidRPr="00DD15CC">
              <w:rPr>
                <w:rFonts w:ascii="Times New Roman" w:hAnsi="Times New Roman"/>
                <w:sz w:val="24"/>
                <w:szCs w:val="24"/>
              </w:rPr>
              <w:t xml:space="preserve"> нормативной инсоляции и освещенности на высоте 6 метров и более в любой точке, по границам сопряженных земельных участков, по границам территорий, на которых земельные участки не сформированы.</w:t>
            </w:r>
          </w:p>
        </w:tc>
      </w:tr>
      <w:tr w:rsidR="004F6896" w:rsidRPr="008C5312" w:rsidTr="005E3600">
        <w:trPr>
          <w:trHeight w:val="320"/>
        </w:trPr>
        <w:tc>
          <w:tcPr>
            <w:tcW w:w="582" w:type="dxa"/>
            <w:vMerge w:val="restart"/>
            <w:vAlign w:val="center"/>
          </w:tcPr>
          <w:p w:rsidR="004F6896" w:rsidRPr="008C5312" w:rsidRDefault="004F6896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 w:val="restart"/>
            <w:vAlign w:val="center"/>
          </w:tcPr>
          <w:p w:rsidR="004F6896" w:rsidRPr="008C5312" w:rsidRDefault="004F6896" w:rsidP="004768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2301" w:type="dxa"/>
          </w:tcPr>
          <w:p w:rsidR="004F6896" w:rsidRPr="008C5312" w:rsidRDefault="004F6896" w:rsidP="00D04284">
            <w:pPr>
              <w:pStyle w:val="a5"/>
              <w:autoSpaceDE w:val="0"/>
              <w:spacing w:after="0"/>
              <w:ind w:left="-59" w:firstLine="5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2.5, 2.6</w:t>
            </w:r>
          </w:p>
        </w:tc>
        <w:tc>
          <w:tcPr>
            <w:tcW w:w="3886" w:type="dxa"/>
            <w:gridSpan w:val="3"/>
            <w:vAlign w:val="center"/>
          </w:tcPr>
          <w:p w:rsidR="004F6896" w:rsidRPr="008C5312" w:rsidRDefault="004F6896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4F6896" w:rsidRPr="008C5312" w:rsidTr="005E3600">
        <w:trPr>
          <w:trHeight w:val="320"/>
        </w:trPr>
        <w:tc>
          <w:tcPr>
            <w:tcW w:w="582" w:type="dxa"/>
            <w:vMerge/>
            <w:vAlign w:val="center"/>
          </w:tcPr>
          <w:p w:rsidR="004F6896" w:rsidRPr="008C5312" w:rsidRDefault="004F6896" w:rsidP="00483298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4F6896" w:rsidRPr="00144954" w:rsidRDefault="004F6896" w:rsidP="004768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:rsidR="004F6896" w:rsidRPr="00757E93" w:rsidRDefault="004F6896" w:rsidP="00D04284">
            <w:pPr>
              <w:pStyle w:val="a5"/>
              <w:autoSpaceDE w:val="0"/>
              <w:spacing w:after="0"/>
              <w:ind w:left="-59" w:firstLine="59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5487">
              <w:rPr>
                <w:rFonts w:ascii="Times New Roman" w:hAnsi="Times New Roman" w:cs="Times New Roman"/>
                <w:sz w:val="24"/>
                <w:szCs w:val="24"/>
              </w:rPr>
              <w:t>Иные установленные виды</w:t>
            </w:r>
          </w:p>
        </w:tc>
        <w:tc>
          <w:tcPr>
            <w:tcW w:w="3886" w:type="dxa"/>
            <w:gridSpan w:val="3"/>
            <w:vAlign w:val="center"/>
          </w:tcPr>
          <w:p w:rsidR="004F6896" w:rsidRPr="008C5312" w:rsidRDefault="001E6005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6896" w:rsidRPr="00945487">
              <w:rPr>
                <w:rFonts w:ascii="Times New Roman" w:hAnsi="Times New Roman" w:cs="Times New Roman"/>
                <w:bCs/>
                <w:sz w:val="24"/>
                <w:szCs w:val="24"/>
              </w:rPr>
              <w:t>е подлежит установлению</w:t>
            </w:r>
          </w:p>
        </w:tc>
      </w:tr>
      <w:tr w:rsidR="004F6896" w:rsidRPr="008C5312" w:rsidTr="005E3600">
        <w:trPr>
          <w:trHeight w:val="454"/>
        </w:trPr>
        <w:tc>
          <w:tcPr>
            <w:tcW w:w="582" w:type="dxa"/>
            <w:vAlign w:val="center"/>
          </w:tcPr>
          <w:p w:rsidR="004F6896" w:rsidRPr="008C5312" w:rsidRDefault="004F6896" w:rsidP="00EE4F59">
            <w:pPr>
              <w:tabs>
                <w:tab w:val="left" w:pos="243"/>
              </w:tabs>
              <w:spacing w:after="0" w:line="240" w:lineRule="auto"/>
              <w:ind w:left="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6" w:type="dxa"/>
            <w:gridSpan w:val="5"/>
            <w:vAlign w:val="center"/>
          </w:tcPr>
          <w:p w:rsidR="004B6DCE" w:rsidRPr="008C5312" w:rsidRDefault="004F6896" w:rsidP="004B6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bCs/>
                <w:sz w:val="28"/>
                <w:szCs w:val="28"/>
              </w:rPr>
              <w:t>Иные параметры:</w:t>
            </w:r>
          </w:p>
        </w:tc>
      </w:tr>
      <w:tr w:rsidR="00DD15CC" w:rsidRPr="008C5312" w:rsidTr="005E3600">
        <w:trPr>
          <w:trHeight w:val="413"/>
        </w:trPr>
        <w:tc>
          <w:tcPr>
            <w:tcW w:w="582" w:type="dxa"/>
            <w:vMerge w:val="restart"/>
            <w:vAlign w:val="center"/>
          </w:tcPr>
          <w:p w:rsidR="00DD15CC" w:rsidRPr="008C5312" w:rsidRDefault="00DD15CC" w:rsidP="00201F2D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 w:val="restart"/>
            <w:vAlign w:val="center"/>
          </w:tcPr>
          <w:p w:rsidR="005E3600" w:rsidRPr="008C5312" w:rsidRDefault="00DD15CC" w:rsidP="005E3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  <w:r w:rsidRPr="00144954">
              <w:rPr>
                <w:rFonts w:ascii="Times New Roman" w:hAnsi="Times New Roman" w:cs="Times New Roman"/>
                <w:sz w:val="28"/>
                <w:szCs w:val="28"/>
              </w:rPr>
              <w:t xml:space="preserve"> зданий, строений, сооружений, </w:t>
            </w:r>
            <w:proofErr w:type="gramStart"/>
            <w:r w:rsidRPr="001449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01" w:type="dxa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sz w:val="24"/>
                <w:szCs w:val="24"/>
              </w:rPr>
              <w:t>4.1, 4.5, 4.7</w:t>
            </w:r>
          </w:p>
        </w:tc>
        <w:tc>
          <w:tcPr>
            <w:tcW w:w="1871" w:type="dxa"/>
            <w:gridSpan w:val="2"/>
            <w:vAlign w:val="center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015" w:type="dxa"/>
            <w:vAlign w:val="center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15CC" w:rsidRPr="008C5312" w:rsidTr="005E3600">
        <w:trPr>
          <w:trHeight w:val="141"/>
        </w:trPr>
        <w:tc>
          <w:tcPr>
            <w:tcW w:w="582" w:type="dxa"/>
            <w:vMerge/>
            <w:vAlign w:val="center"/>
          </w:tcPr>
          <w:p w:rsidR="00DD15CC" w:rsidRPr="008C5312" w:rsidRDefault="00DD15CC" w:rsidP="00201F2D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DD15CC" w:rsidRPr="00144954" w:rsidRDefault="00DD15CC" w:rsidP="005E5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sz w:val="24"/>
                <w:szCs w:val="24"/>
              </w:rPr>
              <w:t>3.3, 4.4, 4.6, 4.8.1</w:t>
            </w:r>
          </w:p>
        </w:tc>
        <w:tc>
          <w:tcPr>
            <w:tcW w:w="1871" w:type="dxa"/>
            <w:gridSpan w:val="2"/>
            <w:vAlign w:val="center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5" w:type="dxa"/>
            <w:vAlign w:val="center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15CC" w:rsidRPr="008C5312" w:rsidTr="005E3600">
        <w:trPr>
          <w:trHeight w:val="138"/>
        </w:trPr>
        <w:tc>
          <w:tcPr>
            <w:tcW w:w="582" w:type="dxa"/>
            <w:vMerge/>
            <w:vAlign w:val="center"/>
          </w:tcPr>
          <w:p w:rsidR="00DD15CC" w:rsidRPr="008C5312" w:rsidRDefault="00DD15CC" w:rsidP="00201F2D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DD15CC" w:rsidRPr="00144954" w:rsidRDefault="00DD15CC" w:rsidP="005E5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871" w:type="dxa"/>
            <w:gridSpan w:val="2"/>
            <w:vAlign w:val="center"/>
          </w:tcPr>
          <w:p w:rsidR="00DD15CC" w:rsidRPr="005E3600" w:rsidRDefault="00DD15CC" w:rsidP="005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015" w:type="dxa"/>
            <w:vAlign w:val="center"/>
          </w:tcPr>
          <w:p w:rsidR="00DD15CC" w:rsidRPr="005E3600" w:rsidRDefault="00DD15CC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3600" w:rsidRPr="008C5312" w:rsidTr="00453028">
        <w:trPr>
          <w:trHeight w:val="884"/>
        </w:trPr>
        <w:tc>
          <w:tcPr>
            <w:tcW w:w="582" w:type="dxa"/>
            <w:vMerge/>
            <w:vAlign w:val="center"/>
          </w:tcPr>
          <w:p w:rsidR="005E3600" w:rsidRPr="008C5312" w:rsidRDefault="005E3600" w:rsidP="00201F2D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Merge/>
            <w:vAlign w:val="center"/>
          </w:tcPr>
          <w:p w:rsidR="005E3600" w:rsidRPr="00144954" w:rsidRDefault="005E3600" w:rsidP="005E5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5E3600" w:rsidRPr="005E3600" w:rsidRDefault="005E3600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sz w:val="24"/>
                <w:szCs w:val="24"/>
              </w:rPr>
              <w:t>Иные установленные виды</w:t>
            </w:r>
          </w:p>
        </w:tc>
        <w:tc>
          <w:tcPr>
            <w:tcW w:w="1871" w:type="dxa"/>
            <w:gridSpan w:val="2"/>
            <w:vAlign w:val="center"/>
          </w:tcPr>
          <w:p w:rsidR="005E3600" w:rsidRPr="005E3600" w:rsidRDefault="005E3600" w:rsidP="005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600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015" w:type="dxa"/>
            <w:vAlign w:val="center"/>
          </w:tcPr>
          <w:p w:rsidR="005E3600" w:rsidRPr="005E3600" w:rsidRDefault="005E3600" w:rsidP="005E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00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E3600" w:rsidRPr="008C5312" w:rsidTr="005E3600">
        <w:trPr>
          <w:trHeight w:val="1121"/>
        </w:trPr>
        <w:tc>
          <w:tcPr>
            <w:tcW w:w="582" w:type="dxa"/>
            <w:vAlign w:val="center"/>
          </w:tcPr>
          <w:p w:rsidR="005E3600" w:rsidRPr="008C5312" w:rsidRDefault="005E3600" w:rsidP="00201F2D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5E3600" w:rsidRPr="008C5312" w:rsidRDefault="005E3600" w:rsidP="00797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>Максимальные         выступы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 xml:space="preserve">красную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>инию   частей   зданий,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>строений,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>сооружений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26">
              <w:rPr>
                <w:rFonts w:ascii="Times New Roman" w:hAnsi="Times New Roman" w:cs="Times New Roman"/>
                <w:sz w:val="28"/>
                <w:szCs w:val="28"/>
              </w:rPr>
              <w:t xml:space="preserve">балконов, эркеров, козырьков, </w:t>
            </w:r>
            <w:proofErr w:type="gramStart"/>
            <w:r w:rsidRPr="004768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01" w:type="dxa"/>
            <w:vAlign w:val="center"/>
          </w:tcPr>
          <w:p w:rsidR="005E3600" w:rsidRPr="0076712C" w:rsidRDefault="005E3600" w:rsidP="005E3600">
            <w:pPr>
              <w:pStyle w:val="a5"/>
              <w:autoSpaceDE w:val="0"/>
              <w:spacing w:after="0" w:line="240" w:lineRule="auto"/>
              <w:ind w:left="-59" w:firstLine="59"/>
              <w:rPr>
                <w:rFonts w:cs="TimesNewRomanPSMT"/>
                <w:sz w:val="24"/>
                <w:szCs w:val="24"/>
              </w:rPr>
            </w:pPr>
            <w:r w:rsidRPr="0076712C">
              <w:rPr>
                <w:rFonts w:ascii="TimesNewRomanPSMT" w:hAnsi="TimesNewRomanPSMT" w:cs="TimesNewRomanPSMT"/>
                <w:sz w:val="24"/>
                <w:szCs w:val="24"/>
              </w:rPr>
              <w:t xml:space="preserve">Все установленные </w:t>
            </w:r>
          </w:p>
          <w:p w:rsidR="005E3600" w:rsidRPr="0076712C" w:rsidRDefault="005E3600" w:rsidP="005E3600">
            <w:pPr>
              <w:pStyle w:val="a5"/>
              <w:autoSpaceDE w:val="0"/>
              <w:spacing w:after="0" w:line="240" w:lineRule="auto"/>
              <w:ind w:left="-59" w:firstLine="59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6712C">
              <w:rPr>
                <w:rFonts w:ascii="TimesNewRomanPSMT" w:hAnsi="TimesNewRomanPSMT" w:cs="TimesNewRomanPSMT"/>
                <w:sz w:val="24"/>
                <w:szCs w:val="24"/>
              </w:rPr>
              <w:t xml:space="preserve">виды </w:t>
            </w:r>
            <w:proofErr w:type="gramStart"/>
            <w:r w:rsidRPr="0076712C">
              <w:rPr>
                <w:rFonts w:ascii="TimesNewRomanPSMT" w:hAnsi="TimesNewRomanPSMT" w:cs="TimesNewRomanPSMT"/>
                <w:sz w:val="24"/>
                <w:szCs w:val="24"/>
              </w:rPr>
              <w:t>разрешенного</w:t>
            </w:r>
            <w:proofErr w:type="gramEnd"/>
            <w:r w:rsidRPr="0076712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5E3600" w:rsidRPr="0076712C" w:rsidRDefault="005E3600" w:rsidP="005E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12C">
              <w:rPr>
                <w:rFonts w:ascii="TimesNewRomanPSMT" w:hAnsi="TimesNewRomanPSMT" w:cs="TimesNewRomanPSMT"/>
                <w:sz w:val="24"/>
                <w:szCs w:val="24"/>
              </w:rPr>
              <w:t>использования</w:t>
            </w:r>
          </w:p>
        </w:tc>
        <w:tc>
          <w:tcPr>
            <w:tcW w:w="3886" w:type="dxa"/>
            <w:gridSpan w:val="3"/>
            <w:vAlign w:val="center"/>
          </w:tcPr>
          <w:p w:rsidR="005E3600" w:rsidRDefault="005E3600" w:rsidP="005E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5E3600" w:rsidRPr="008C5312" w:rsidRDefault="005E3600" w:rsidP="005E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84">
              <w:rPr>
                <w:rFonts w:ascii="Times New Roman" w:hAnsi="Times New Roman" w:cs="Times New Roman"/>
                <w:sz w:val="24"/>
                <w:szCs w:val="24"/>
              </w:rPr>
              <w:t>на высоте выше 3,5 метров от уровня земли</w:t>
            </w:r>
          </w:p>
        </w:tc>
      </w:tr>
      <w:tr w:rsidR="005E3600" w:rsidRPr="008C5312" w:rsidTr="005E3600">
        <w:trPr>
          <w:trHeight w:val="304"/>
        </w:trPr>
        <w:tc>
          <w:tcPr>
            <w:tcW w:w="582" w:type="dxa"/>
            <w:vAlign w:val="center"/>
          </w:tcPr>
          <w:p w:rsidR="005E3600" w:rsidRPr="008C5312" w:rsidRDefault="005E3600" w:rsidP="00201F2D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9" w:type="dxa"/>
            <w:vAlign w:val="center"/>
          </w:tcPr>
          <w:p w:rsidR="005E3600" w:rsidRPr="008C5312" w:rsidRDefault="005E3600" w:rsidP="00BA3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12C">
              <w:rPr>
                <w:rFonts w:ascii="Times New Roman" w:hAnsi="Times New Roman"/>
                <w:sz w:val="28"/>
                <w:szCs w:val="28"/>
              </w:rPr>
              <w:t xml:space="preserve">Максимальный класс опасности (по санитарной классификации) объектов </w:t>
            </w:r>
            <w:r w:rsidRPr="0076712C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капитального строительства, размещаемых на территории земельных участков</w:t>
            </w:r>
          </w:p>
        </w:tc>
        <w:tc>
          <w:tcPr>
            <w:tcW w:w="2301" w:type="dxa"/>
            <w:vAlign w:val="center"/>
          </w:tcPr>
          <w:p w:rsidR="005E3600" w:rsidRPr="00D04284" w:rsidRDefault="005E3600" w:rsidP="005E3600">
            <w:pPr>
              <w:pStyle w:val="a5"/>
              <w:autoSpaceDE w:val="0"/>
              <w:spacing w:after="0" w:line="240" w:lineRule="auto"/>
              <w:ind w:left="-59" w:firstLine="59"/>
              <w:rPr>
                <w:rFonts w:cs="TimesNewRomanPSMT"/>
                <w:sz w:val="24"/>
                <w:szCs w:val="24"/>
              </w:rPr>
            </w:pPr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Все установленные </w:t>
            </w:r>
          </w:p>
          <w:p w:rsidR="005E3600" w:rsidRPr="00757E93" w:rsidRDefault="005E3600" w:rsidP="005E3600">
            <w:pPr>
              <w:pStyle w:val="a5"/>
              <w:autoSpaceDE w:val="0"/>
              <w:spacing w:after="0" w:line="240" w:lineRule="auto"/>
              <w:ind w:left="-59" w:firstLine="59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 xml:space="preserve">виды </w:t>
            </w:r>
            <w:proofErr w:type="gramStart"/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>разрешенного</w:t>
            </w:r>
            <w:proofErr w:type="gramEnd"/>
            <w:r w:rsidRPr="00757E9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5E3600" w:rsidRPr="0076712C" w:rsidRDefault="005E3600" w:rsidP="005E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284">
              <w:rPr>
                <w:rFonts w:ascii="TimesNewRomanPSMT" w:hAnsi="TimesNewRomanPSMT" w:cs="TimesNewRomanPSMT"/>
                <w:sz w:val="24"/>
                <w:szCs w:val="24"/>
              </w:rPr>
              <w:t>использования</w:t>
            </w:r>
          </w:p>
        </w:tc>
        <w:tc>
          <w:tcPr>
            <w:tcW w:w="3886" w:type="dxa"/>
            <w:gridSpan w:val="3"/>
            <w:vAlign w:val="center"/>
          </w:tcPr>
          <w:p w:rsidR="005E3600" w:rsidRPr="008C5312" w:rsidRDefault="005E3600" w:rsidP="00BA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2C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</w:tbl>
    <w:p w:rsidR="00B42024" w:rsidRDefault="00B42024" w:rsidP="0076712C">
      <w:pPr>
        <w:shd w:val="clear" w:color="auto" w:fill="FFFFFF"/>
        <w:spacing w:after="0" w:line="240" w:lineRule="auto"/>
        <w:ind w:right="6" w:firstLine="720"/>
        <w:rPr>
          <w:rFonts w:ascii="Times New Roman" w:hAnsi="Times New Roman"/>
          <w:sz w:val="28"/>
          <w:szCs w:val="28"/>
        </w:rPr>
      </w:pPr>
    </w:p>
    <w:p w:rsidR="0076712C" w:rsidRPr="003745A2" w:rsidRDefault="0076712C" w:rsidP="00A94258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3745A2">
        <w:rPr>
          <w:rFonts w:ascii="Times New Roman" w:hAnsi="Times New Roman"/>
          <w:sz w:val="28"/>
          <w:szCs w:val="28"/>
        </w:rPr>
        <w:t>В случае если земельный участок и объект капитального строительства расположены в гра</w:t>
      </w:r>
      <w:r w:rsidRPr="003745A2">
        <w:rPr>
          <w:rFonts w:ascii="Times New Roman" w:hAnsi="Times New Roman"/>
          <w:spacing w:val="-9"/>
          <w:sz w:val="28"/>
          <w:szCs w:val="28"/>
        </w:rPr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</w:t>
      </w:r>
      <w:r w:rsidR="003745A2">
        <w:rPr>
          <w:rFonts w:ascii="Times New Roman" w:hAnsi="Times New Roman"/>
          <w:spacing w:val="-9"/>
          <w:sz w:val="28"/>
          <w:szCs w:val="28"/>
        </w:rPr>
        <w:t xml:space="preserve">аничений, указанных в статье 46 и статье </w:t>
      </w:r>
      <w:r w:rsidRPr="003745A2">
        <w:rPr>
          <w:rFonts w:ascii="Times New Roman" w:hAnsi="Times New Roman"/>
          <w:spacing w:val="-9"/>
          <w:sz w:val="28"/>
          <w:szCs w:val="28"/>
        </w:rPr>
        <w:t>47 Правил. При этом при совпадении ограничений, относящихся к одной и той же территории, действуют минимальные предельные параметры</w:t>
      </w:r>
      <w:proofErr w:type="gramStart"/>
      <w:r w:rsidRPr="003745A2">
        <w:rPr>
          <w:rFonts w:ascii="Times New Roman" w:hAnsi="Times New Roman"/>
          <w:spacing w:val="-9"/>
          <w:sz w:val="28"/>
          <w:szCs w:val="28"/>
        </w:rPr>
        <w:t>.</w:t>
      </w:r>
      <w:r w:rsidR="009421F4">
        <w:rPr>
          <w:rFonts w:ascii="Times New Roman" w:hAnsi="Times New Roman"/>
          <w:spacing w:val="-9"/>
          <w:sz w:val="28"/>
          <w:szCs w:val="28"/>
        </w:rPr>
        <w:t>».</w:t>
      </w:r>
      <w:proofErr w:type="gramEnd"/>
    </w:p>
    <w:p w:rsidR="00861AFF" w:rsidRPr="003745A2" w:rsidRDefault="00861AFF" w:rsidP="00861AFF">
      <w:pPr>
        <w:shd w:val="clear" w:color="auto" w:fill="FFFFFF"/>
        <w:spacing w:after="0" w:line="240" w:lineRule="auto"/>
        <w:ind w:right="6"/>
        <w:rPr>
          <w:rFonts w:ascii="Times New Roman" w:hAnsi="Times New Roman"/>
          <w:spacing w:val="-9"/>
          <w:sz w:val="28"/>
          <w:szCs w:val="28"/>
        </w:rPr>
      </w:pPr>
    </w:p>
    <w:p w:rsidR="00861AFF" w:rsidRPr="0001524F" w:rsidRDefault="00B42024" w:rsidP="00B4202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01524F">
        <w:rPr>
          <w:rFonts w:ascii="Times New Roman" w:hAnsi="Times New Roman"/>
          <w:sz w:val="28"/>
        </w:rPr>
        <w:t>На Карт</w:t>
      </w:r>
      <w:r w:rsidR="0001524F" w:rsidRPr="0001524F">
        <w:rPr>
          <w:rFonts w:ascii="Times New Roman" w:hAnsi="Times New Roman"/>
          <w:sz w:val="28"/>
        </w:rPr>
        <w:t>ах</w:t>
      </w:r>
      <w:r w:rsidRPr="0001524F">
        <w:rPr>
          <w:rFonts w:ascii="Times New Roman" w:hAnsi="Times New Roman"/>
          <w:sz w:val="28"/>
        </w:rPr>
        <w:t xml:space="preserve"> градострои</w:t>
      </w:r>
      <w:r w:rsidR="0001524F">
        <w:rPr>
          <w:rFonts w:ascii="Times New Roman" w:hAnsi="Times New Roman"/>
          <w:sz w:val="28"/>
        </w:rPr>
        <w:t>тельного зонирования территории</w:t>
      </w:r>
      <w:r w:rsidR="008F5BFD">
        <w:rPr>
          <w:rFonts w:ascii="Times New Roman" w:hAnsi="Times New Roman"/>
          <w:sz w:val="28"/>
        </w:rPr>
        <w:pict>
          <v:rect id="_x0000_s1028" style="position:absolute;left:0;text-align:left;margin-left:593.3pt;margin-top:82.85pt;width:544.8pt;height:393.7pt;rotation:90;z-index:251658240;mso-position-horizontal-relative:text;mso-position-vertical-relative:text" filled="f" strokeweight="1pt"/>
        </w:pict>
      </w:r>
      <w:r w:rsidRPr="00B42024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776" behindDoc="1" locked="0" layoutInCell="1" allowOverlap="1" wp14:anchorId="5F83A27B" wp14:editId="57FD3328">
            <wp:simplePos x="0" y="0"/>
            <wp:positionH relativeFrom="column">
              <wp:posOffset>8486140</wp:posOffset>
            </wp:positionH>
            <wp:positionV relativeFrom="paragraph">
              <wp:posOffset>102235</wp:posOffset>
            </wp:positionV>
            <wp:extent cx="5010150" cy="690562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" t="2987" r="3228" b="3520"/>
                    <a:stretch/>
                  </pic:blipFill>
                  <pic:spPr bwMode="auto">
                    <a:xfrm>
                      <a:off x="0" y="0"/>
                      <a:ext cx="50101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524F">
        <w:rPr>
          <w:rFonts w:ascii="Times New Roman" w:hAnsi="Times New Roman"/>
          <w:sz w:val="28"/>
        </w:rPr>
        <w:t xml:space="preserve"> </w:t>
      </w:r>
      <w:r w:rsidR="006D7ECB" w:rsidRPr="0001524F">
        <w:rPr>
          <w:rFonts w:ascii="Times New Roman" w:hAnsi="Times New Roman"/>
          <w:sz w:val="28"/>
        </w:rPr>
        <w:t>установить границы территориальной зоны ТЖ-3.1.</w:t>
      </w:r>
    </w:p>
    <w:p w:rsidR="00861AFF" w:rsidRPr="00AF621B" w:rsidRDefault="009421F4" w:rsidP="00861AF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</w:rPr>
        <w:t>Дополнить</w:t>
      </w:r>
      <w:r w:rsidR="008D3B21" w:rsidRPr="000F657B">
        <w:rPr>
          <w:rFonts w:ascii="Times New Roman" w:hAnsi="Times New Roman"/>
          <w:sz w:val="28"/>
        </w:rPr>
        <w:t xml:space="preserve"> приложение</w:t>
      </w:r>
      <w:r>
        <w:rPr>
          <w:rFonts w:ascii="Times New Roman" w:hAnsi="Times New Roman"/>
          <w:sz w:val="28"/>
        </w:rPr>
        <w:t>м</w:t>
      </w:r>
      <w:r w:rsidR="008D3B21" w:rsidRPr="000F657B">
        <w:rPr>
          <w:rFonts w:ascii="Times New Roman" w:hAnsi="Times New Roman"/>
          <w:sz w:val="28"/>
        </w:rPr>
        <w:t xml:space="preserve"> к правилам</w:t>
      </w:r>
      <w:r w:rsidR="008D3B21" w:rsidRPr="000F657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«Город Выборг» Выборгского района Ленинградской области «Сведения о границах территориальных зон» описани</w:t>
      </w:r>
      <w:r w:rsidR="00B31D25">
        <w:rPr>
          <w:rFonts w:ascii="Times New Roman" w:hAnsi="Times New Roman" w:cs="Times New Roman"/>
          <w:sz w:val="28"/>
          <w:szCs w:val="28"/>
        </w:rPr>
        <w:t>е</w:t>
      </w:r>
      <w:r w:rsidR="008D3B21" w:rsidRPr="000F657B">
        <w:rPr>
          <w:rFonts w:ascii="Times New Roman" w:hAnsi="Times New Roman" w:cs="Times New Roman"/>
          <w:sz w:val="28"/>
          <w:szCs w:val="28"/>
        </w:rPr>
        <w:t>м местоположения границ территориальн</w:t>
      </w:r>
      <w:r w:rsidR="00B31D25">
        <w:rPr>
          <w:rFonts w:ascii="Times New Roman" w:hAnsi="Times New Roman" w:cs="Times New Roman"/>
          <w:sz w:val="28"/>
          <w:szCs w:val="28"/>
        </w:rPr>
        <w:t>ой</w:t>
      </w:r>
      <w:r w:rsidR="008D3B21" w:rsidRPr="000F657B">
        <w:rPr>
          <w:rFonts w:ascii="Times New Roman" w:hAnsi="Times New Roman" w:cs="Times New Roman"/>
          <w:sz w:val="28"/>
          <w:szCs w:val="28"/>
        </w:rPr>
        <w:t xml:space="preserve"> зон</w:t>
      </w:r>
      <w:r w:rsidR="00B31D25">
        <w:rPr>
          <w:rFonts w:ascii="Times New Roman" w:hAnsi="Times New Roman" w:cs="Times New Roman"/>
          <w:sz w:val="28"/>
          <w:szCs w:val="28"/>
        </w:rPr>
        <w:t>ы</w:t>
      </w:r>
      <w:r w:rsidR="008D3B21" w:rsidRPr="000F657B">
        <w:rPr>
          <w:rFonts w:ascii="Times New Roman" w:hAnsi="Times New Roman" w:cs="Times New Roman"/>
          <w:sz w:val="28"/>
          <w:szCs w:val="28"/>
        </w:rPr>
        <w:t xml:space="preserve"> ТЖ-3.1.</w:t>
      </w:r>
    </w:p>
    <w:p w:rsidR="00994952" w:rsidRPr="00994952" w:rsidRDefault="00994952" w:rsidP="00994952">
      <w:pPr>
        <w:autoSpaceDE w:val="0"/>
        <w:rPr>
          <w:rFonts w:ascii="Times New Roman" w:hAnsi="Times New Roman"/>
          <w:sz w:val="24"/>
          <w:szCs w:val="24"/>
        </w:rPr>
      </w:pPr>
    </w:p>
    <w:p w:rsidR="00994952" w:rsidRDefault="00994952" w:rsidP="00994952">
      <w:pPr>
        <w:pStyle w:val="3"/>
        <w:numPr>
          <w:ilvl w:val="2"/>
          <w:numId w:val="2"/>
        </w:numPr>
        <w:ind w:left="0" w:firstLine="0"/>
        <w:rPr>
          <w:rFonts w:ascii="Times New Roman" w:hAnsi="Times New Roman"/>
          <w:b/>
          <w:bCs/>
          <w:iCs w:val="0"/>
          <w:sz w:val="24"/>
        </w:rPr>
      </w:pPr>
      <w:r>
        <w:rPr>
          <w:rFonts w:ascii="Times New Roman" w:hAnsi="Times New Roman"/>
          <w:b/>
          <w:bCs/>
          <w:iCs w:val="0"/>
          <w:sz w:val="24"/>
        </w:rPr>
        <w:tab/>
      </w:r>
    </w:p>
    <w:p w:rsidR="00B04083" w:rsidRPr="00B04083" w:rsidRDefault="00B04083" w:rsidP="00B0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083" w:rsidRPr="00B04083" w:rsidSect="00A94258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98"/>
        </w:tabs>
        <w:ind w:left="498" w:hanging="432"/>
      </w:pPr>
    </w:lvl>
    <w:lvl w:ilvl="1">
      <w:start w:val="1"/>
      <w:numFmt w:val="none"/>
      <w:lvlText w:val=""/>
      <w:lvlJc w:val="left"/>
      <w:pPr>
        <w:tabs>
          <w:tab w:val="num" w:pos="642"/>
        </w:tabs>
        <w:ind w:left="642" w:hanging="576"/>
      </w:pPr>
    </w:lvl>
    <w:lvl w:ilvl="2">
      <w:start w:val="1"/>
      <w:numFmt w:val="none"/>
      <w:lvlText w:val=""/>
      <w:lvlJc w:val="left"/>
      <w:pPr>
        <w:tabs>
          <w:tab w:val="num" w:pos="786"/>
        </w:tabs>
        <w:ind w:left="786" w:hanging="720"/>
      </w:pPr>
    </w:lvl>
    <w:lvl w:ilvl="3">
      <w:start w:val="1"/>
      <w:numFmt w:val="none"/>
      <w:lvlText w:val=""/>
      <w:lvlJc w:val="left"/>
      <w:pPr>
        <w:tabs>
          <w:tab w:val="num" w:pos="930"/>
        </w:tabs>
        <w:ind w:left="930" w:hanging="864"/>
      </w:pPr>
    </w:lvl>
    <w:lvl w:ilvl="4">
      <w:start w:val="1"/>
      <w:numFmt w:val="none"/>
      <w:lvlText w:val=""/>
      <w:lvlJc w:val="left"/>
      <w:pPr>
        <w:tabs>
          <w:tab w:val="num" w:pos="1074"/>
        </w:tabs>
        <w:ind w:left="1074" w:hanging="1008"/>
      </w:pPr>
    </w:lvl>
    <w:lvl w:ilvl="5">
      <w:start w:val="1"/>
      <w:numFmt w:val="none"/>
      <w:lvlText w:val=""/>
      <w:lvlJc w:val="left"/>
      <w:pPr>
        <w:tabs>
          <w:tab w:val="num" w:pos="1218"/>
        </w:tabs>
        <w:ind w:left="1218" w:hanging="1152"/>
      </w:pPr>
    </w:lvl>
    <w:lvl w:ilvl="6">
      <w:start w:val="1"/>
      <w:numFmt w:val="none"/>
      <w:lvlText w:val=""/>
      <w:lvlJc w:val="left"/>
      <w:pPr>
        <w:tabs>
          <w:tab w:val="num" w:pos="1362"/>
        </w:tabs>
        <w:ind w:left="1362" w:hanging="1296"/>
      </w:pPr>
    </w:lvl>
    <w:lvl w:ilvl="7">
      <w:start w:val="1"/>
      <w:numFmt w:val="none"/>
      <w:lvlText w:val=""/>
      <w:lvlJc w:val="left"/>
      <w:pPr>
        <w:tabs>
          <w:tab w:val="num" w:pos="1506"/>
        </w:tabs>
        <w:ind w:left="1506" w:hanging="1440"/>
      </w:pPr>
    </w:lvl>
    <w:lvl w:ilvl="8">
      <w:start w:val="1"/>
      <w:numFmt w:val="none"/>
      <w:lvlText w:val=""/>
      <w:lvlJc w:val="left"/>
      <w:pPr>
        <w:tabs>
          <w:tab w:val="num" w:pos="1650"/>
        </w:tabs>
        <w:ind w:left="1650" w:hanging="1584"/>
      </w:pPr>
    </w:lvl>
  </w:abstractNum>
  <w:abstractNum w:abstractNumId="1">
    <w:nsid w:val="058A29EE"/>
    <w:multiLevelType w:val="hybridMultilevel"/>
    <w:tmpl w:val="340AE820"/>
    <w:lvl w:ilvl="0" w:tplc="0D5A839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9556F"/>
    <w:multiLevelType w:val="hybridMultilevel"/>
    <w:tmpl w:val="340AE820"/>
    <w:lvl w:ilvl="0" w:tplc="0D5A839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0B04B8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F603E0"/>
    <w:multiLevelType w:val="hybridMultilevel"/>
    <w:tmpl w:val="5A2E211C"/>
    <w:lvl w:ilvl="0" w:tplc="8BAEF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34A9F"/>
    <w:multiLevelType w:val="hybridMultilevel"/>
    <w:tmpl w:val="1708F696"/>
    <w:lvl w:ilvl="0" w:tplc="05F86C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CB75A2A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FA7731E"/>
    <w:multiLevelType w:val="hybridMultilevel"/>
    <w:tmpl w:val="18F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56F"/>
    <w:rsid w:val="00004C25"/>
    <w:rsid w:val="0000503F"/>
    <w:rsid w:val="0001524F"/>
    <w:rsid w:val="00031B81"/>
    <w:rsid w:val="00046DA4"/>
    <w:rsid w:val="00051E51"/>
    <w:rsid w:val="00060D3F"/>
    <w:rsid w:val="00063ED1"/>
    <w:rsid w:val="00084DAF"/>
    <w:rsid w:val="00090998"/>
    <w:rsid w:val="000956B9"/>
    <w:rsid w:val="000C2AA9"/>
    <w:rsid w:val="000E3711"/>
    <w:rsid w:val="000F32E2"/>
    <w:rsid w:val="000F657B"/>
    <w:rsid w:val="001070AA"/>
    <w:rsid w:val="0011466B"/>
    <w:rsid w:val="00144954"/>
    <w:rsid w:val="00161DBB"/>
    <w:rsid w:val="00167B0F"/>
    <w:rsid w:val="001C0725"/>
    <w:rsid w:val="001E6005"/>
    <w:rsid w:val="001F3B33"/>
    <w:rsid w:val="00201F2D"/>
    <w:rsid w:val="00205084"/>
    <w:rsid w:val="0020556F"/>
    <w:rsid w:val="00230046"/>
    <w:rsid w:val="002E5099"/>
    <w:rsid w:val="002F0C33"/>
    <w:rsid w:val="00306C16"/>
    <w:rsid w:val="0031247A"/>
    <w:rsid w:val="003159A9"/>
    <w:rsid w:val="00352AFE"/>
    <w:rsid w:val="00364376"/>
    <w:rsid w:val="003745A2"/>
    <w:rsid w:val="00382099"/>
    <w:rsid w:val="003C1960"/>
    <w:rsid w:val="00421A21"/>
    <w:rsid w:val="004342A0"/>
    <w:rsid w:val="00436E6B"/>
    <w:rsid w:val="00476826"/>
    <w:rsid w:val="00483298"/>
    <w:rsid w:val="004B6DCE"/>
    <w:rsid w:val="004C0843"/>
    <w:rsid w:val="004E5FE9"/>
    <w:rsid w:val="004E7C85"/>
    <w:rsid w:val="004F6896"/>
    <w:rsid w:val="00513DCD"/>
    <w:rsid w:val="005260E5"/>
    <w:rsid w:val="005365B9"/>
    <w:rsid w:val="00547C8F"/>
    <w:rsid w:val="00573F2F"/>
    <w:rsid w:val="00583A23"/>
    <w:rsid w:val="005A3EFB"/>
    <w:rsid w:val="005E3600"/>
    <w:rsid w:val="005F4A6F"/>
    <w:rsid w:val="00613D21"/>
    <w:rsid w:val="00616398"/>
    <w:rsid w:val="006649FD"/>
    <w:rsid w:val="00684FF0"/>
    <w:rsid w:val="00686221"/>
    <w:rsid w:val="006D5478"/>
    <w:rsid w:val="006D6201"/>
    <w:rsid w:val="006D7ECB"/>
    <w:rsid w:val="007124C9"/>
    <w:rsid w:val="007173A3"/>
    <w:rsid w:val="0073294A"/>
    <w:rsid w:val="007379AD"/>
    <w:rsid w:val="00746259"/>
    <w:rsid w:val="00757E93"/>
    <w:rsid w:val="0076712C"/>
    <w:rsid w:val="0077671B"/>
    <w:rsid w:val="007828D1"/>
    <w:rsid w:val="007972DE"/>
    <w:rsid w:val="00811BF6"/>
    <w:rsid w:val="00823035"/>
    <w:rsid w:val="00827651"/>
    <w:rsid w:val="00841EA8"/>
    <w:rsid w:val="008476E8"/>
    <w:rsid w:val="00861AFF"/>
    <w:rsid w:val="00883ED0"/>
    <w:rsid w:val="008C678B"/>
    <w:rsid w:val="008D3B21"/>
    <w:rsid w:val="008F5BFD"/>
    <w:rsid w:val="00921EF0"/>
    <w:rsid w:val="009421F4"/>
    <w:rsid w:val="00945487"/>
    <w:rsid w:val="00966758"/>
    <w:rsid w:val="00994952"/>
    <w:rsid w:val="009B3767"/>
    <w:rsid w:val="009B7950"/>
    <w:rsid w:val="009E5EFC"/>
    <w:rsid w:val="00A024A0"/>
    <w:rsid w:val="00A05986"/>
    <w:rsid w:val="00A43986"/>
    <w:rsid w:val="00A565E0"/>
    <w:rsid w:val="00A82573"/>
    <w:rsid w:val="00A82BDA"/>
    <w:rsid w:val="00A908A4"/>
    <w:rsid w:val="00A94258"/>
    <w:rsid w:val="00AB3988"/>
    <w:rsid w:val="00AD64D7"/>
    <w:rsid w:val="00AE2797"/>
    <w:rsid w:val="00AF621B"/>
    <w:rsid w:val="00B04083"/>
    <w:rsid w:val="00B31D25"/>
    <w:rsid w:val="00B35113"/>
    <w:rsid w:val="00B36368"/>
    <w:rsid w:val="00B42024"/>
    <w:rsid w:val="00B67E22"/>
    <w:rsid w:val="00B7777C"/>
    <w:rsid w:val="00BB6777"/>
    <w:rsid w:val="00BF0986"/>
    <w:rsid w:val="00BF2D5B"/>
    <w:rsid w:val="00C14FEE"/>
    <w:rsid w:val="00C779D6"/>
    <w:rsid w:val="00C85F7A"/>
    <w:rsid w:val="00CB087E"/>
    <w:rsid w:val="00CF24A0"/>
    <w:rsid w:val="00D04284"/>
    <w:rsid w:val="00D7271F"/>
    <w:rsid w:val="00D82B4A"/>
    <w:rsid w:val="00DB2B92"/>
    <w:rsid w:val="00DD09CF"/>
    <w:rsid w:val="00DD15CC"/>
    <w:rsid w:val="00DE1DB4"/>
    <w:rsid w:val="00E11F16"/>
    <w:rsid w:val="00E21422"/>
    <w:rsid w:val="00E31512"/>
    <w:rsid w:val="00E52C2B"/>
    <w:rsid w:val="00E97569"/>
    <w:rsid w:val="00EA4D33"/>
    <w:rsid w:val="00EB3861"/>
    <w:rsid w:val="00EE484F"/>
    <w:rsid w:val="00EE4F59"/>
    <w:rsid w:val="00EF197D"/>
    <w:rsid w:val="00EF2A88"/>
    <w:rsid w:val="00EF2CD4"/>
    <w:rsid w:val="00F042F3"/>
    <w:rsid w:val="00F5424A"/>
    <w:rsid w:val="00F70333"/>
    <w:rsid w:val="00FB180A"/>
    <w:rsid w:val="00FF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2C"/>
  </w:style>
  <w:style w:type="paragraph" w:styleId="3">
    <w:name w:val="heading 3"/>
    <w:basedOn w:val="a"/>
    <w:next w:val="a"/>
    <w:link w:val="30"/>
    <w:qFormat/>
    <w:rsid w:val="00090998"/>
    <w:pPr>
      <w:keepNext/>
      <w:keepLines/>
      <w:spacing w:before="60" w:after="120" w:line="240" w:lineRule="auto"/>
      <w:jc w:val="both"/>
      <w:outlineLvl w:val="2"/>
    </w:pPr>
    <w:rPr>
      <w:rFonts w:ascii="FuturisXCondC" w:eastAsia="Times New Roman" w:hAnsi="FuturisXCondC" w:cs="Times New Roman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099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90998"/>
    <w:rPr>
      <w:rFonts w:ascii="FuturisXCondC" w:eastAsia="Times New Roman" w:hAnsi="FuturisXCondC" w:cs="Times New Roman"/>
      <w:iCs/>
      <w:sz w:val="32"/>
      <w:szCs w:val="28"/>
      <w:lang w:eastAsia="ar-SA"/>
    </w:rPr>
  </w:style>
  <w:style w:type="character" w:styleId="a6">
    <w:name w:val="Hyperlink"/>
    <w:basedOn w:val="a0"/>
    <w:rsid w:val="000C2AA9"/>
    <w:rPr>
      <w:color w:val="0000FF"/>
      <w:u w:val="single"/>
    </w:rPr>
  </w:style>
  <w:style w:type="paragraph" w:styleId="31">
    <w:name w:val="toc 3"/>
    <w:basedOn w:val="a"/>
    <w:next w:val="a"/>
    <w:rsid w:val="000C2AA9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 Владимирович Бабиков</cp:lastModifiedBy>
  <cp:revision>10</cp:revision>
  <dcterms:created xsi:type="dcterms:W3CDTF">2021-07-05T09:44:00Z</dcterms:created>
  <dcterms:modified xsi:type="dcterms:W3CDTF">2021-07-07T09:03:00Z</dcterms:modified>
</cp:coreProperties>
</file>