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01" w:rsidRDefault="002A5701" w:rsidP="002A5701">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2A5701" w:rsidRDefault="002A5701" w:rsidP="002A5701">
      <w:pPr>
        <w:pStyle w:val="ConsPlusNormal"/>
        <w:ind w:firstLine="709"/>
        <w:jc w:val="right"/>
        <w:rPr>
          <w:rFonts w:ascii="Times New Roman" w:hAnsi="Times New Roman" w:cs="Times New Roman"/>
          <w:sz w:val="28"/>
          <w:szCs w:val="28"/>
        </w:rPr>
      </w:pPr>
    </w:p>
    <w:p w:rsidR="002A5701" w:rsidRDefault="002A5701" w:rsidP="002A570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ПРАВИТЕЛЬСТВО ЛЕНИНГРАДСКОЙ ОБЛАСТИ</w:t>
      </w:r>
    </w:p>
    <w:p w:rsidR="002A5701" w:rsidRDefault="002A5701" w:rsidP="002A5701">
      <w:pPr>
        <w:pStyle w:val="ConsPlusNormal"/>
        <w:ind w:firstLine="709"/>
        <w:jc w:val="center"/>
        <w:rPr>
          <w:rFonts w:ascii="Times New Roman" w:hAnsi="Times New Roman" w:cs="Times New Roman"/>
          <w:sz w:val="28"/>
          <w:szCs w:val="28"/>
        </w:rPr>
      </w:pPr>
    </w:p>
    <w:p w:rsidR="002A5701" w:rsidRDefault="002A5701" w:rsidP="002A570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A5701" w:rsidRDefault="002A5701" w:rsidP="002A5701">
      <w:pPr>
        <w:pStyle w:val="ConsPlusNormal"/>
        <w:ind w:firstLine="709"/>
        <w:jc w:val="center"/>
        <w:rPr>
          <w:rFonts w:ascii="Times New Roman" w:hAnsi="Times New Roman" w:cs="Times New Roman"/>
          <w:sz w:val="28"/>
          <w:szCs w:val="28"/>
        </w:rPr>
      </w:pPr>
    </w:p>
    <w:p w:rsidR="002A5701" w:rsidRDefault="002A5701" w:rsidP="002A5701">
      <w:pPr>
        <w:pStyle w:val="ConsPlusNormal"/>
        <w:jc w:val="center"/>
        <w:rPr>
          <w:rFonts w:ascii="Times New Roman" w:hAnsi="Times New Roman" w:cs="Times New Roman"/>
          <w:b/>
          <w:sz w:val="28"/>
          <w:szCs w:val="28"/>
        </w:rPr>
      </w:pPr>
      <w:r>
        <w:rPr>
          <w:rFonts w:ascii="Times New Roman" w:hAnsi="Times New Roman" w:cs="Times New Roman"/>
          <w:b/>
          <w:sz w:val="28"/>
          <w:szCs w:val="28"/>
        </w:rPr>
        <w:t>О регулировании отдельных вопросов осуществления комплексного развития территории</w:t>
      </w:r>
    </w:p>
    <w:p w:rsidR="002A5701" w:rsidRDefault="002A5701" w:rsidP="002A5701">
      <w:pPr>
        <w:pStyle w:val="ConsPlusNormal"/>
        <w:jc w:val="center"/>
        <w:rPr>
          <w:rFonts w:ascii="Times New Roman" w:hAnsi="Times New Roman" w:cs="Times New Roman"/>
          <w:b/>
          <w:sz w:val="28"/>
          <w:szCs w:val="28"/>
        </w:rPr>
      </w:pPr>
    </w:p>
    <w:p w:rsidR="002A5701" w:rsidRDefault="002A5701" w:rsidP="002A5701">
      <w:pPr>
        <w:pStyle w:val="ConsPlusNormal"/>
        <w:jc w:val="center"/>
        <w:rPr>
          <w:rFonts w:ascii="Times New Roman" w:hAnsi="Times New Roman" w:cs="Times New Roman"/>
          <w:b/>
          <w:sz w:val="28"/>
          <w:szCs w:val="28"/>
        </w:rPr>
      </w:pPr>
    </w:p>
    <w:p w:rsidR="002A5701" w:rsidRPr="0011675B" w:rsidRDefault="002A5701" w:rsidP="002A57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66 Градостроительного кодекса Российской Федерации Правительство Ленинградской области постановляет:</w:t>
      </w:r>
    </w:p>
    <w:p w:rsidR="002A5701" w:rsidRDefault="002A5701" w:rsidP="002A5701">
      <w:pPr>
        <w:pStyle w:val="ConsPlusNormal"/>
        <w:ind w:firstLine="709"/>
        <w:jc w:val="center"/>
        <w:rPr>
          <w:rFonts w:ascii="Times New Roman" w:hAnsi="Times New Roman" w:cs="Times New Roman"/>
          <w:sz w:val="28"/>
          <w:szCs w:val="28"/>
        </w:rPr>
      </w:pPr>
    </w:p>
    <w:p w:rsidR="00B7115D" w:rsidRDefault="002A5701" w:rsidP="002A5701">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Утвердить</w:t>
      </w:r>
      <w:r w:rsidR="00B7115D">
        <w:rPr>
          <w:rFonts w:ascii="Times New Roman" w:hAnsi="Times New Roman" w:cs="Times New Roman"/>
          <w:sz w:val="28"/>
          <w:szCs w:val="28"/>
        </w:rPr>
        <w:t>:</w:t>
      </w:r>
    </w:p>
    <w:p w:rsidR="002A5701" w:rsidRDefault="00B7115D" w:rsidP="00B7115D">
      <w:pPr>
        <w:pStyle w:val="ConsPlusNormal"/>
        <w:ind w:firstLine="705"/>
        <w:jc w:val="both"/>
        <w:rPr>
          <w:rFonts w:ascii="Times New Roman" w:hAnsi="Times New Roman" w:cs="Times New Roman"/>
          <w:sz w:val="28"/>
          <w:szCs w:val="28"/>
        </w:rPr>
      </w:pPr>
      <w:r w:rsidRPr="00B7115D">
        <w:rPr>
          <w:rFonts w:ascii="Times New Roman" w:hAnsi="Times New Roman" w:cs="Times New Roman"/>
          <w:sz w:val="28"/>
          <w:szCs w:val="28"/>
        </w:rPr>
        <w:t>Порядок принятия и реализации решения о комплексном развитии территории жилой застройки</w:t>
      </w:r>
      <w:r w:rsidR="00D02F2F">
        <w:rPr>
          <w:rFonts w:ascii="Times New Roman" w:hAnsi="Times New Roman" w:cs="Times New Roman"/>
          <w:sz w:val="28"/>
          <w:szCs w:val="28"/>
        </w:rPr>
        <w:t xml:space="preserve"> </w:t>
      </w:r>
      <w:r w:rsidRPr="00B7115D">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000B2BEC">
        <w:rPr>
          <w:rFonts w:ascii="Times New Roman" w:hAnsi="Times New Roman" w:cs="Times New Roman"/>
          <w:sz w:val="28"/>
          <w:szCs w:val="28"/>
        </w:rPr>
        <w:t>1</w:t>
      </w:r>
      <w:r>
        <w:rPr>
          <w:rFonts w:ascii="Times New Roman" w:hAnsi="Times New Roman" w:cs="Times New Roman"/>
          <w:sz w:val="28"/>
          <w:szCs w:val="28"/>
        </w:rPr>
        <w:t xml:space="preserve"> к настоящему постановлению;</w:t>
      </w:r>
    </w:p>
    <w:p w:rsidR="00B7115D" w:rsidRDefault="00B7115D" w:rsidP="00B7115D">
      <w:pPr>
        <w:pStyle w:val="ConsPlusNormal"/>
        <w:ind w:firstLine="705"/>
        <w:jc w:val="both"/>
        <w:rPr>
          <w:rFonts w:ascii="Times New Roman" w:hAnsi="Times New Roman" w:cs="Times New Roman"/>
          <w:sz w:val="28"/>
          <w:szCs w:val="28"/>
        </w:rPr>
      </w:pPr>
      <w:r w:rsidRPr="00B7115D">
        <w:rPr>
          <w:rFonts w:ascii="Times New Roman" w:hAnsi="Times New Roman" w:cs="Times New Roman"/>
          <w:sz w:val="28"/>
          <w:szCs w:val="28"/>
        </w:rPr>
        <w:t>Порядок согласования решений о комплексном развитии территории жилой и нежилой застройки согласно приложению</w:t>
      </w:r>
      <w:r>
        <w:rPr>
          <w:rFonts w:ascii="Times New Roman" w:hAnsi="Times New Roman" w:cs="Times New Roman"/>
          <w:sz w:val="28"/>
          <w:szCs w:val="28"/>
        </w:rPr>
        <w:t xml:space="preserve"> </w:t>
      </w:r>
      <w:r w:rsidR="000B2BEC">
        <w:rPr>
          <w:rFonts w:ascii="Times New Roman" w:hAnsi="Times New Roman" w:cs="Times New Roman"/>
          <w:sz w:val="28"/>
          <w:szCs w:val="28"/>
        </w:rPr>
        <w:t>2</w:t>
      </w:r>
      <w:r>
        <w:rPr>
          <w:rFonts w:ascii="Times New Roman" w:hAnsi="Times New Roman" w:cs="Times New Roman"/>
          <w:sz w:val="28"/>
          <w:szCs w:val="28"/>
        </w:rPr>
        <w:t xml:space="preserve"> к настоящему постановлению;</w:t>
      </w:r>
    </w:p>
    <w:p w:rsidR="00B7115D" w:rsidRDefault="000B2BEC" w:rsidP="00B7115D">
      <w:pPr>
        <w:pStyle w:val="ConsPlusNormal"/>
        <w:ind w:firstLine="705"/>
        <w:jc w:val="both"/>
        <w:rPr>
          <w:rFonts w:ascii="Times New Roman" w:hAnsi="Times New Roman" w:cs="Times New Roman"/>
          <w:sz w:val="28"/>
          <w:szCs w:val="28"/>
        </w:rPr>
      </w:pPr>
      <w:r w:rsidRPr="000B2BEC">
        <w:rPr>
          <w:rFonts w:ascii="Times New Roman" w:hAnsi="Times New Roman" w:cs="Times New Roman"/>
          <w:sz w:val="28"/>
          <w:szCs w:val="28"/>
        </w:rPr>
        <w:t xml:space="preserve">Перечень случаев,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согласно приложению </w:t>
      </w:r>
      <w:r>
        <w:rPr>
          <w:rFonts w:ascii="Times New Roman" w:hAnsi="Times New Roman" w:cs="Times New Roman"/>
          <w:sz w:val="28"/>
          <w:szCs w:val="28"/>
        </w:rPr>
        <w:t xml:space="preserve">3 </w:t>
      </w:r>
      <w:r w:rsidRPr="000B2BEC">
        <w:rPr>
          <w:rFonts w:ascii="Times New Roman" w:hAnsi="Times New Roman" w:cs="Times New Roman"/>
          <w:sz w:val="28"/>
          <w:szCs w:val="28"/>
        </w:rPr>
        <w:t>к настоящему постановлению</w:t>
      </w:r>
      <w:r>
        <w:rPr>
          <w:rFonts w:ascii="Times New Roman" w:hAnsi="Times New Roman" w:cs="Times New Roman"/>
          <w:sz w:val="28"/>
          <w:szCs w:val="28"/>
        </w:rPr>
        <w:t>.</w:t>
      </w:r>
    </w:p>
    <w:p w:rsidR="002A5701" w:rsidRDefault="002A5701" w:rsidP="002A5701">
      <w:pPr>
        <w:pStyle w:val="ConsPlusNormal"/>
        <w:numPr>
          <w:ilvl w:val="0"/>
          <w:numId w:val="1"/>
        </w:numPr>
        <w:ind w:left="0" w:firstLine="705"/>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2A5701" w:rsidRDefault="002A5701" w:rsidP="002A5701">
      <w:pPr>
        <w:pStyle w:val="ConsPlusNormal"/>
        <w:ind w:firstLine="705"/>
        <w:jc w:val="both"/>
        <w:rPr>
          <w:rFonts w:ascii="Times New Roman" w:hAnsi="Times New Roman" w:cs="Times New Roman"/>
          <w:sz w:val="28"/>
          <w:szCs w:val="28"/>
        </w:rPr>
      </w:pPr>
    </w:p>
    <w:p w:rsidR="002A5701" w:rsidRDefault="002A5701" w:rsidP="002A5701">
      <w:pPr>
        <w:pStyle w:val="ConsPlusNormal"/>
        <w:jc w:val="both"/>
        <w:rPr>
          <w:rFonts w:ascii="Times New Roman" w:hAnsi="Times New Roman" w:cs="Times New Roman"/>
          <w:sz w:val="28"/>
          <w:szCs w:val="28"/>
        </w:rPr>
      </w:pPr>
    </w:p>
    <w:p w:rsidR="002A5701" w:rsidRDefault="002A5701" w:rsidP="002A5701">
      <w:pPr>
        <w:pStyle w:val="ConsPlusNormal"/>
        <w:jc w:val="both"/>
        <w:rPr>
          <w:rFonts w:ascii="Times New Roman" w:hAnsi="Times New Roman" w:cs="Times New Roman"/>
          <w:sz w:val="28"/>
          <w:szCs w:val="28"/>
        </w:rPr>
      </w:pPr>
      <w:r>
        <w:rPr>
          <w:rFonts w:ascii="Times New Roman" w:hAnsi="Times New Roman" w:cs="Times New Roman"/>
          <w:sz w:val="28"/>
          <w:szCs w:val="28"/>
        </w:rPr>
        <w:t>Губернатор</w:t>
      </w:r>
    </w:p>
    <w:p w:rsidR="002A5701" w:rsidRDefault="002A5701" w:rsidP="002A5701">
      <w:pPr>
        <w:pStyle w:val="ConsPlusNormal"/>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 Дрозденко</w:t>
      </w:r>
    </w:p>
    <w:p w:rsidR="002A5701" w:rsidRDefault="002A5701" w:rsidP="002A5701">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A5701" w:rsidRDefault="002A5701" w:rsidP="002A5701">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2A5701" w:rsidRDefault="002A5701" w:rsidP="002A5701">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Ленинградской области </w:t>
      </w:r>
    </w:p>
    <w:p w:rsidR="002A5701" w:rsidRDefault="002A5701" w:rsidP="002A5701">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от_________ №____</w:t>
      </w:r>
    </w:p>
    <w:p w:rsidR="000B2BEC" w:rsidRDefault="002A5701" w:rsidP="000B2BEC">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(приложение</w:t>
      </w:r>
      <w:r w:rsidR="000B2BEC">
        <w:rPr>
          <w:rFonts w:ascii="Times New Roman" w:hAnsi="Times New Roman" w:cs="Times New Roman"/>
          <w:sz w:val="28"/>
          <w:szCs w:val="28"/>
        </w:rPr>
        <w:t xml:space="preserve"> 1)</w:t>
      </w:r>
    </w:p>
    <w:p w:rsidR="000B2BEC" w:rsidRDefault="000B2BEC" w:rsidP="000B2BEC">
      <w:pPr>
        <w:pStyle w:val="ConsPlusNormal"/>
        <w:rPr>
          <w:rFonts w:ascii="Times New Roman" w:hAnsi="Times New Roman" w:cs="Times New Roman"/>
          <w:sz w:val="28"/>
          <w:szCs w:val="28"/>
        </w:rPr>
      </w:pPr>
    </w:p>
    <w:p w:rsidR="000B2BEC" w:rsidRDefault="000B2BEC" w:rsidP="000B2BEC">
      <w:pPr>
        <w:pStyle w:val="ConsPlusNormal"/>
        <w:jc w:val="center"/>
        <w:rPr>
          <w:rFonts w:ascii="Times New Roman" w:hAnsi="Times New Roman" w:cs="Times New Roman"/>
          <w:sz w:val="28"/>
          <w:szCs w:val="28"/>
        </w:rPr>
      </w:pPr>
    </w:p>
    <w:p w:rsidR="000B2BEC" w:rsidRDefault="000B2BEC" w:rsidP="000B2BEC">
      <w:pPr>
        <w:pStyle w:val="ConsPlusNormal"/>
        <w:jc w:val="center"/>
        <w:rPr>
          <w:rFonts w:ascii="Times New Roman" w:hAnsi="Times New Roman" w:cs="Times New Roman"/>
          <w:sz w:val="28"/>
          <w:szCs w:val="28"/>
        </w:rPr>
      </w:pPr>
      <w:r w:rsidRPr="000B2BEC">
        <w:rPr>
          <w:rFonts w:ascii="Times New Roman" w:hAnsi="Times New Roman" w:cs="Times New Roman"/>
          <w:sz w:val="28"/>
          <w:szCs w:val="28"/>
        </w:rPr>
        <w:t xml:space="preserve">Порядок </w:t>
      </w:r>
    </w:p>
    <w:p w:rsidR="000B2BEC" w:rsidRDefault="000B2BEC" w:rsidP="000B2BEC">
      <w:pPr>
        <w:pStyle w:val="ConsPlusNormal"/>
        <w:jc w:val="center"/>
        <w:rPr>
          <w:rFonts w:ascii="Times New Roman" w:hAnsi="Times New Roman" w:cs="Times New Roman"/>
          <w:sz w:val="28"/>
          <w:szCs w:val="28"/>
        </w:rPr>
      </w:pPr>
      <w:r w:rsidRPr="000B2BEC">
        <w:rPr>
          <w:rFonts w:ascii="Times New Roman" w:hAnsi="Times New Roman" w:cs="Times New Roman"/>
          <w:sz w:val="28"/>
          <w:szCs w:val="28"/>
        </w:rPr>
        <w:t xml:space="preserve">принятия и реализации решения о комплексном развитии </w:t>
      </w:r>
    </w:p>
    <w:p w:rsidR="000B2BEC" w:rsidRDefault="000B2BEC" w:rsidP="000B2BEC">
      <w:pPr>
        <w:pStyle w:val="ConsPlusNormal"/>
        <w:jc w:val="center"/>
        <w:rPr>
          <w:rFonts w:ascii="Times New Roman" w:hAnsi="Times New Roman" w:cs="Times New Roman"/>
          <w:sz w:val="28"/>
          <w:szCs w:val="28"/>
        </w:rPr>
      </w:pPr>
      <w:r w:rsidRPr="000B2BEC">
        <w:rPr>
          <w:rFonts w:ascii="Times New Roman" w:hAnsi="Times New Roman" w:cs="Times New Roman"/>
          <w:sz w:val="28"/>
          <w:szCs w:val="28"/>
        </w:rPr>
        <w:t>территории жилой застройки</w:t>
      </w:r>
    </w:p>
    <w:p w:rsidR="00D02F2F" w:rsidRDefault="00D02F2F" w:rsidP="00D02F2F">
      <w:pPr>
        <w:pStyle w:val="ConsPlusNormal"/>
        <w:rPr>
          <w:rFonts w:ascii="Times New Roman" w:hAnsi="Times New Roman" w:cs="Times New Roman"/>
          <w:sz w:val="28"/>
          <w:szCs w:val="28"/>
        </w:rPr>
      </w:pPr>
    </w:p>
    <w:p w:rsidR="00D02F2F" w:rsidRPr="00D02F2F" w:rsidRDefault="00D02F2F" w:rsidP="00D02F2F">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ab/>
        <w:t>1.1</w:t>
      </w:r>
      <w:r w:rsidRPr="00D02F2F">
        <w:rPr>
          <w:rFonts w:ascii="Times New Roman" w:hAnsi="Times New Roman" w:cs="Times New Roman"/>
          <w:sz w:val="28"/>
          <w:szCs w:val="28"/>
        </w:rPr>
        <w:t xml:space="preserve">. В целях подготовки проекта решения о комплексном развитии территории жилой застройки (далее - проект решения) уполномоченный орган исполнительной власти </w:t>
      </w:r>
      <w:r>
        <w:rPr>
          <w:rFonts w:ascii="Times New Roman" w:hAnsi="Times New Roman" w:cs="Times New Roman"/>
          <w:sz w:val="28"/>
          <w:szCs w:val="28"/>
        </w:rPr>
        <w:t xml:space="preserve">Ленинградской </w:t>
      </w:r>
      <w:r w:rsidRPr="00D02F2F">
        <w:rPr>
          <w:rFonts w:ascii="Times New Roman" w:hAnsi="Times New Roman" w:cs="Times New Roman"/>
          <w:sz w:val="28"/>
          <w:szCs w:val="28"/>
        </w:rPr>
        <w:t>области, орган местного самоуправления осуществляет:</w:t>
      </w:r>
    </w:p>
    <w:p w:rsidR="00D02F2F" w:rsidRPr="00D02F2F" w:rsidRDefault="00D02F2F" w:rsidP="00D02F2F">
      <w:pPr>
        <w:pStyle w:val="ConsPlusNormal"/>
        <w:ind w:firstLine="705"/>
        <w:jc w:val="both"/>
        <w:rPr>
          <w:rFonts w:ascii="Times New Roman" w:hAnsi="Times New Roman" w:cs="Times New Roman"/>
          <w:sz w:val="28"/>
          <w:szCs w:val="28"/>
        </w:rPr>
      </w:pPr>
      <w:proofErr w:type="gramStart"/>
      <w:r w:rsidRPr="007D2CDC">
        <w:rPr>
          <w:rFonts w:ascii="Times New Roman" w:hAnsi="Times New Roman" w:cs="Times New Roman"/>
          <w:sz w:val="28"/>
          <w:szCs w:val="28"/>
        </w:rPr>
        <w:t>1) предварительный</w:t>
      </w:r>
      <w:r w:rsidRPr="00D02F2F">
        <w:rPr>
          <w:rFonts w:ascii="Times New Roman" w:hAnsi="Times New Roman" w:cs="Times New Roman"/>
          <w:sz w:val="28"/>
          <w:szCs w:val="28"/>
        </w:rPr>
        <w:t xml:space="preserve"> анализ существующего положения территории, подлежащей комплексному развитию, путем сбора, анализа информации (сведений) о многоквартирных домах, существующих объектах недвижимости, земельных участках, на которых расположены указанные объекты, в том числе сведений электронных паспортов многоквартирных домов, расположенных на рассматриваемой территории, размещение которых предусмотрено в государственной информационной системе жилищно-коммунального хозяйства, сведений о составе и количественных характеристиках объектов коммунальной инфраструктуры (фактическая мощность, наличие</w:t>
      </w:r>
      <w:proofErr w:type="gramEnd"/>
      <w:r w:rsidRPr="00D02F2F">
        <w:rPr>
          <w:rFonts w:ascii="Times New Roman" w:hAnsi="Times New Roman" w:cs="Times New Roman"/>
          <w:sz w:val="28"/>
          <w:szCs w:val="28"/>
        </w:rPr>
        <w:t xml:space="preserve"> резервов);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2) выявление существующих запретов и (или) ограничений, предусмотренных законодательством Российской Федерации, на использование земельных участков, строительство, реконструкцию объектов капитального строительства в границах территории</w:t>
      </w:r>
      <w:r>
        <w:rPr>
          <w:rFonts w:ascii="Times New Roman" w:hAnsi="Times New Roman" w:cs="Times New Roman"/>
          <w:sz w:val="28"/>
          <w:szCs w:val="28"/>
        </w:rPr>
        <w:t>,</w:t>
      </w:r>
      <w:r w:rsidRPr="00D02F2F">
        <w:rPr>
          <w:rFonts w:ascii="Times New Roman" w:hAnsi="Times New Roman" w:cs="Times New Roman"/>
          <w:sz w:val="28"/>
          <w:szCs w:val="28"/>
        </w:rPr>
        <w:t xml:space="preserve"> подлежащей комплексному развитию;</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3) обследование территории, подлежащей комплексному развитию, в том числе </w:t>
      </w:r>
      <w:proofErr w:type="spellStart"/>
      <w:r w:rsidRPr="00D02F2F">
        <w:rPr>
          <w:rFonts w:ascii="Times New Roman" w:hAnsi="Times New Roman" w:cs="Times New Roman"/>
          <w:sz w:val="28"/>
          <w:szCs w:val="28"/>
        </w:rPr>
        <w:t>фотофиксаци</w:t>
      </w:r>
      <w:r w:rsidR="00C412B5">
        <w:rPr>
          <w:rFonts w:ascii="Times New Roman" w:hAnsi="Times New Roman" w:cs="Times New Roman"/>
          <w:sz w:val="28"/>
          <w:szCs w:val="28"/>
        </w:rPr>
        <w:t>ю</w:t>
      </w:r>
      <w:proofErr w:type="spellEnd"/>
      <w:r w:rsidRPr="00D02F2F">
        <w:rPr>
          <w:rFonts w:ascii="Times New Roman" w:hAnsi="Times New Roman" w:cs="Times New Roman"/>
          <w:sz w:val="28"/>
          <w:szCs w:val="28"/>
        </w:rPr>
        <w:t xml:space="preserve"> объектов, по результатам которого осуществляется подготовка плана (схемы) территории, включающего перечень объектов капитального строительства, объектов инженерной инфраструктуры, расположенных в границах такой территории с указанием их адресного описания (местоположения). Обследование территории не проводится в случае, если использование земельных участков, строительство, реконструкция объектов капитального строительства в границах рассматриваемой территории запрещено или ограничено в соответствии с законодательством Российской Федерации;</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4) установление факта соответствия (несоответствия) территории жилой застройки требованиям </w:t>
      </w:r>
      <w:hyperlink r:id="rId6" w:history="1">
        <w:r w:rsidRPr="00D02F2F">
          <w:rPr>
            <w:rFonts w:ascii="Times New Roman" w:hAnsi="Times New Roman" w:cs="Times New Roman"/>
            <w:sz w:val="28"/>
            <w:szCs w:val="28"/>
          </w:rPr>
          <w:t>частей 2</w:t>
        </w:r>
      </w:hyperlink>
      <w:r w:rsidRPr="00D02F2F">
        <w:rPr>
          <w:rFonts w:ascii="Times New Roman" w:hAnsi="Times New Roman" w:cs="Times New Roman"/>
          <w:sz w:val="28"/>
          <w:szCs w:val="28"/>
        </w:rPr>
        <w:t xml:space="preserve">, </w:t>
      </w:r>
      <w:hyperlink r:id="rId7" w:history="1">
        <w:r w:rsidRPr="00D02F2F">
          <w:rPr>
            <w:rFonts w:ascii="Times New Roman" w:hAnsi="Times New Roman" w:cs="Times New Roman"/>
            <w:sz w:val="28"/>
            <w:szCs w:val="28"/>
          </w:rPr>
          <w:t>3 статьи 65</w:t>
        </w:r>
      </w:hyperlink>
      <w:r w:rsidRPr="00D02F2F">
        <w:rPr>
          <w:rFonts w:ascii="Times New Roman" w:hAnsi="Times New Roman" w:cs="Times New Roman"/>
          <w:sz w:val="28"/>
          <w:szCs w:val="28"/>
        </w:rPr>
        <w:t xml:space="preserve"> Градостроительного кодекса Российской Федерации;</w:t>
      </w:r>
    </w:p>
    <w:p w:rsidR="00D02F2F" w:rsidRPr="00D02F2F" w:rsidRDefault="007D2CDC" w:rsidP="00D02F2F">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5</w:t>
      </w:r>
      <w:r w:rsidR="00D02F2F" w:rsidRPr="00D02F2F">
        <w:rPr>
          <w:rFonts w:ascii="Times New Roman" w:hAnsi="Times New Roman" w:cs="Times New Roman"/>
          <w:sz w:val="28"/>
          <w:szCs w:val="28"/>
        </w:rPr>
        <w:t xml:space="preserve">) установление факта обеспеченности (отсутствия обеспеченности) финансированием за счет бюджетных средств переселения граждан из </w:t>
      </w:r>
      <w:r w:rsidR="00D02F2F" w:rsidRPr="00D02F2F">
        <w:rPr>
          <w:rFonts w:ascii="Times New Roman" w:hAnsi="Times New Roman" w:cs="Times New Roman"/>
          <w:sz w:val="28"/>
          <w:szCs w:val="28"/>
        </w:rPr>
        <w:lastRenderedPageBreak/>
        <w:t>многоквартирных домов, расположенных на территории жилой застройки;</w:t>
      </w:r>
    </w:p>
    <w:p w:rsidR="00D02F2F" w:rsidRPr="00D02F2F" w:rsidRDefault="007D2CDC" w:rsidP="00D02F2F">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6</w:t>
      </w:r>
      <w:r w:rsidR="00D02F2F" w:rsidRPr="00D02F2F">
        <w:rPr>
          <w:rFonts w:ascii="Times New Roman" w:hAnsi="Times New Roman" w:cs="Times New Roman"/>
          <w:sz w:val="28"/>
          <w:szCs w:val="28"/>
        </w:rPr>
        <w:t>) обеспечение сбора сведений о земельных участках, расположенных в границах территории, подлежащей комплексному развитию, внесенных в Единый государственный реестр недвижимости;</w:t>
      </w:r>
    </w:p>
    <w:p w:rsidR="00D02F2F" w:rsidRPr="00D02F2F" w:rsidRDefault="007D2CDC" w:rsidP="00D02F2F">
      <w:pPr>
        <w:pStyle w:val="ConsPlusNormal"/>
        <w:ind w:firstLine="705"/>
        <w:jc w:val="both"/>
        <w:rPr>
          <w:rFonts w:ascii="Times New Roman" w:hAnsi="Times New Roman" w:cs="Times New Roman"/>
          <w:sz w:val="28"/>
          <w:szCs w:val="28"/>
        </w:rPr>
      </w:pPr>
      <w:proofErr w:type="gramStart"/>
      <w:r>
        <w:rPr>
          <w:rFonts w:ascii="Times New Roman" w:hAnsi="Times New Roman" w:cs="Times New Roman"/>
          <w:sz w:val="28"/>
          <w:szCs w:val="28"/>
        </w:rPr>
        <w:t>7</w:t>
      </w:r>
      <w:r w:rsidR="00D02F2F" w:rsidRPr="00D02F2F">
        <w:rPr>
          <w:rFonts w:ascii="Times New Roman" w:hAnsi="Times New Roman" w:cs="Times New Roman"/>
          <w:sz w:val="28"/>
          <w:szCs w:val="28"/>
        </w:rPr>
        <w:t>) подготовку предварительного расчета планируемого размещения объектов капитального строительства на территории, подлежащей комплексному развитию</w:t>
      </w:r>
      <w:r w:rsidR="00D02F2F">
        <w:rPr>
          <w:rFonts w:ascii="Times New Roman" w:hAnsi="Times New Roman" w:cs="Times New Roman"/>
          <w:sz w:val="28"/>
          <w:szCs w:val="28"/>
        </w:rPr>
        <w:t>,</w:t>
      </w:r>
      <w:r w:rsidR="00D02F2F" w:rsidRPr="00D02F2F">
        <w:rPr>
          <w:rFonts w:ascii="Times New Roman" w:hAnsi="Times New Roman" w:cs="Times New Roman"/>
          <w:sz w:val="28"/>
          <w:szCs w:val="28"/>
        </w:rPr>
        <w:t xml:space="preserve"> в соответствии с документами территориального планирования, правилами землепользования и застройки, а также утвержденными региональными и местными нормативами градостроительного проектирования, описание необходимости осуществления строительства и (или) реконструкции объектов инженерной, социальной и коммунально-бытовой инфраструктур, предназначенных для обеспечения территории, с указанием сведений об объеме жилищного фонда, необходимого для переселения</w:t>
      </w:r>
      <w:proofErr w:type="gramEnd"/>
      <w:r w:rsidR="00D02F2F" w:rsidRPr="00D02F2F">
        <w:rPr>
          <w:rFonts w:ascii="Times New Roman" w:hAnsi="Times New Roman" w:cs="Times New Roman"/>
          <w:sz w:val="28"/>
          <w:szCs w:val="28"/>
        </w:rPr>
        <w:t xml:space="preserve"> граждан из расположенных на такой территории многоквартирных домов;</w:t>
      </w:r>
    </w:p>
    <w:p w:rsidR="00D02F2F" w:rsidRPr="00D02F2F" w:rsidRDefault="007D2CDC" w:rsidP="00D02F2F">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8</w:t>
      </w:r>
      <w:r w:rsidR="00D02F2F" w:rsidRPr="00D02F2F">
        <w:rPr>
          <w:rFonts w:ascii="Times New Roman" w:hAnsi="Times New Roman" w:cs="Times New Roman"/>
          <w:sz w:val="28"/>
          <w:szCs w:val="28"/>
        </w:rPr>
        <w:t>) обеспечение сбора сведений:</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необходимых видах ресурсов, получаемых от сетей инженерно-технического обеспечения, а также о видах подключаемых сетей инженерно-технического обеспечения;</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возможных технических условиях подключения (технологического присоединения) объектов капитального строительства к сетям инженерно-технического обеспечения, о плате за подключение объектов капитального строительства к сетям инженерно-технического обеспечения;</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планируемой величине необходимой подключаемой нагрузки;</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размере компенсации за снос зеленых насаждений;</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планируемом строительстве (реконструкции) автомобильных дорог, объектов инженерной инфраструктуры в границах территории жилой застройки;</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о многоквартирных домах, в том числе о характеристиках многоквартирного дома (включая адрес многоквартирного дома, год постройки, этажность, количество квартир, нежилых помещений; площадь жилых и нежилых помещений в многоквартирном доме, кадастровый номер (при его наличии);</w:t>
      </w:r>
    </w:p>
    <w:p w:rsidR="00D02F2F" w:rsidRPr="00D02F2F" w:rsidRDefault="007D2CDC" w:rsidP="00D02F2F">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9</w:t>
      </w:r>
      <w:r w:rsidR="00D02F2F" w:rsidRPr="00D02F2F">
        <w:rPr>
          <w:rFonts w:ascii="Times New Roman" w:hAnsi="Times New Roman" w:cs="Times New Roman"/>
          <w:sz w:val="28"/>
          <w:szCs w:val="28"/>
        </w:rPr>
        <w:t>) предварительную оценку объема жилищного фонда, необходимого для переселения граждан из расположенных на территории жилой застройки аварийных домов;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w:t>
      </w:r>
      <w:r w:rsidR="007D2CDC">
        <w:rPr>
          <w:rFonts w:ascii="Times New Roman" w:hAnsi="Times New Roman" w:cs="Times New Roman"/>
          <w:sz w:val="28"/>
          <w:szCs w:val="28"/>
        </w:rPr>
        <w:t>0</w:t>
      </w:r>
      <w:r w:rsidRPr="00D02F2F">
        <w:rPr>
          <w:rFonts w:ascii="Times New Roman" w:hAnsi="Times New Roman" w:cs="Times New Roman"/>
          <w:sz w:val="28"/>
          <w:szCs w:val="28"/>
        </w:rPr>
        <w:t xml:space="preserve">) подготовку и направление запросов сведений о правах (обременениях) в отношении всех объектов капитального строительства, в том числе жилых помещений в многоквартирных домах, расположенных в границах территории жилой застройки, в Управление Федеральной службы государственной регистрации кадастра и картографии по </w:t>
      </w:r>
      <w:r>
        <w:rPr>
          <w:rFonts w:ascii="Times New Roman" w:hAnsi="Times New Roman" w:cs="Times New Roman"/>
          <w:sz w:val="28"/>
          <w:szCs w:val="28"/>
        </w:rPr>
        <w:t>Ленинградской</w:t>
      </w:r>
      <w:r w:rsidRPr="00D02F2F">
        <w:rPr>
          <w:rFonts w:ascii="Times New Roman" w:hAnsi="Times New Roman" w:cs="Times New Roman"/>
          <w:sz w:val="28"/>
          <w:szCs w:val="28"/>
        </w:rPr>
        <w:t xml:space="preserve"> области;</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w:t>
      </w:r>
      <w:r w:rsidR="007D2CDC">
        <w:rPr>
          <w:rFonts w:ascii="Times New Roman" w:hAnsi="Times New Roman" w:cs="Times New Roman"/>
          <w:sz w:val="28"/>
          <w:szCs w:val="28"/>
        </w:rPr>
        <w:t>1</w:t>
      </w:r>
      <w:r w:rsidRPr="00D02F2F">
        <w:rPr>
          <w:rFonts w:ascii="Times New Roman" w:hAnsi="Times New Roman" w:cs="Times New Roman"/>
          <w:sz w:val="28"/>
          <w:szCs w:val="28"/>
        </w:rPr>
        <w:t>) анализ сведений электронных паспортов многоквартирных домов, расположенных на территории жилой застройки;</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w:t>
      </w:r>
      <w:r w:rsidR="007D2CDC">
        <w:rPr>
          <w:rFonts w:ascii="Times New Roman" w:hAnsi="Times New Roman" w:cs="Times New Roman"/>
          <w:sz w:val="28"/>
          <w:szCs w:val="28"/>
        </w:rPr>
        <w:t>2</w:t>
      </w:r>
      <w:r w:rsidRPr="00D02F2F">
        <w:rPr>
          <w:rFonts w:ascii="Times New Roman" w:hAnsi="Times New Roman" w:cs="Times New Roman"/>
          <w:sz w:val="28"/>
          <w:szCs w:val="28"/>
        </w:rPr>
        <w:t xml:space="preserve">) подготовку обоснования возможности принятия решения о </w:t>
      </w:r>
      <w:r w:rsidRPr="00D02F2F">
        <w:rPr>
          <w:rFonts w:ascii="Times New Roman" w:hAnsi="Times New Roman" w:cs="Times New Roman"/>
          <w:sz w:val="28"/>
          <w:szCs w:val="28"/>
        </w:rPr>
        <w:lastRenderedPageBreak/>
        <w:t>комплексном развитии территории в предлагаемых границах с приложением графических материалов.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1.3. При подготовке решения границы </w:t>
      </w:r>
      <w:r w:rsidR="00ED724A" w:rsidRPr="00ED724A">
        <w:rPr>
          <w:rFonts w:ascii="Times New Roman" w:hAnsi="Times New Roman" w:cs="Times New Roman"/>
          <w:sz w:val="28"/>
          <w:szCs w:val="28"/>
        </w:rPr>
        <w:t>территории, подлежащей комплексному развитию</w:t>
      </w:r>
      <w:r w:rsidRPr="00D02F2F">
        <w:rPr>
          <w:rFonts w:ascii="Times New Roman" w:hAnsi="Times New Roman" w:cs="Times New Roman"/>
          <w:sz w:val="28"/>
          <w:szCs w:val="28"/>
        </w:rPr>
        <w:t>:</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1.3.1. описываются посредством схемы, на которой графически отображаются все объекты капитального строительства. Схема разрабатывается с использованием топографического материала масштаба 1:2000 или 1:500 с отображением наименований элементов планировочной структуры, объектов капитального строительства, за исключением линейных объектов;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1.3.2. должны определяться по границам земельных участков, на которых расположены объекты, которые планируется включить в проект решения, красным линиям, линиям магистралей, улиц, проездов;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1.3.3. не должны пересекать границы земельных участков, за исключением земельных участков, предназначенных для размещения линейных объектов;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1.3.4. не должны пересекать границы муниципальных образований и (или) границы населенных пунктов.</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1.4. Описание местоположения границ </w:t>
      </w:r>
      <w:r w:rsidR="00B06DAD" w:rsidRPr="00B06DAD">
        <w:rPr>
          <w:rFonts w:ascii="Times New Roman" w:hAnsi="Times New Roman" w:cs="Times New Roman"/>
          <w:sz w:val="28"/>
          <w:szCs w:val="28"/>
        </w:rPr>
        <w:t>территории, подлежащей комплексному развитию</w:t>
      </w:r>
      <w:r w:rsidR="00B06DAD">
        <w:rPr>
          <w:rFonts w:ascii="Times New Roman" w:hAnsi="Times New Roman" w:cs="Times New Roman"/>
          <w:sz w:val="28"/>
          <w:szCs w:val="28"/>
        </w:rPr>
        <w:t>,</w:t>
      </w:r>
      <w:r w:rsidRPr="00D02F2F">
        <w:rPr>
          <w:rFonts w:ascii="Times New Roman" w:hAnsi="Times New Roman" w:cs="Times New Roman"/>
          <w:sz w:val="28"/>
          <w:szCs w:val="28"/>
        </w:rPr>
        <w:t xml:space="preserve"> осуществляется в системе координат, установленной для ведения Единого государственного реестра недвижимости на территории</w:t>
      </w:r>
      <w:r w:rsidR="00B06DAD">
        <w:rPr>
          <w:rFonts w:ascii="Times New Roman" w:hAnsi="Times New Roman" w:cs="Times New Roman"/>
          <w:sz w:val="28"/>
          <w:szCs w:val="28"/>
        </w:rPr>
        <w:t xml:space="preserve"> Ленинградской области</w:t>
      </w:r>
      <w:r w:rsidRPr="00D02F2F">
        <w:rPr>
          <w:rFonts w:ascii="Times New Roman" w:hAnsi="Times New Roman" w:cs="Times New Roman"/>
          <w:sz w:val="28"/>
          <w:szCs w:val="28"/>
        </w:rPr>
        <w:t>.</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1.5. Опубликование проекта решения осуществляется в порядке, установленном для официального опубликования правовых актов </w:t>
      </w:r>
      <w:r w:rsidR="00332AF3">
        <w:rPr>
          <w:rFonts w:ascii="Times New Roman" w:hAnsi="Times New Roman" w:cs="Times New Roman"/>
          <w:sz w:val="28"/>
          <w:szCs w:val="28"/>
        </w:rPr>
        <w:t>Ленинградской области либо муниципальных правовых актов</w:t>
      </w:r>
      <w:r w:rsidRPr="00D02F2F">
        <w:rPr>
          <w:rFonts w:ascii="Times New Roman" w:hAnsi="Times New Roman" w:cs="Times New Roman"/>
          <w:sz w:val="28"/>
          <w:szCs w:val="28"/>
        </w:rPr>
        <w:t>.</w:t>
      </w:r>
    </w:p>
    <w:p w:rsidR="00D02F2F" w:rsidRP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 xml:space="preserve">1.6. </w:t>
      </w:r>
      <w:proofErr w:type="gramStart"/>
      <w:r w:rsidRPr="00D02F2F">
        <w:rPr>
          <w:rFonts w:ascii="Times New Roman" w:hAnsi="Times New Roman" w:cs="Times New Roman"/>
          <w:sz w:val="28"/>
          <w:szCs w:val="28"/>
        </w:rPr>
        <w:t>Предельный срок для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составляет 60 календарных дней со дня опубликования проекта решения в установленном порядке.</w:t>
      </w:r>
      <w:proofErr w:type="gramEnd"/>
    </w:p>
    <w:p w:rsidR="00D02F2F" w:rsidRDefault="00D02F2F" w:rsidP="00D02F2F">
      <w:pPr>
        <w:pStyle w:val="ConsPlusNormal"/>
        <w:ind w:firstLine="705"/>
        <w:jc w:val="both"/>
        <w:rPr>
          <w:rFonts w:ascii="Times New Roman" w:hAnsi="Times New Roman" w:cs="Times New Roman"/>
          <w:sz w:val="28"/>
          <w:szCs w:val="28"/>
        </w:rPr>
      </w:pPr>
      <w:r w:rsidRPr="00D02F2F">
        <w:rPr>
          <w:rFonts w:ascii="Times New Roman" w:hAnsi="Times New Roman" w:cs="Times New Roman"/>
          <w:sz w:val="28"/>
          <w:szCs w:val="28"/>
        </w:rPr>
        <w:t>1.7. Реализация решения о комплексном развитии территории жилой застройки осуществляется в соответствии с этапами реализации указанного решения, определенными договором о комплексном развитии территории лицом, с которым заключен такой договор.</w:t>
      </w:r>
    </w:p>
    <w:p w:rsidR="000A49B3" w:rsidRDefault="000A49B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0A49B3" w:rsidRDefault="000A49B3" w:rsidP="000A49B3">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0A49B3" w:rsidRDefault="000A49B3" w:rsidP="000A49B3">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Ленинградской области </w:t>
      </w:r>
    </w:p>
    <w:p w:rsidR="000A49B3" w:rsidRDefault="000A49B3" w:rsidP="000A49B3">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от_________ №____</w:t>
      </w:r>
    </w:p>
    <w:p w:rsidR="000A49B3" w:rsidRDefault="000A49B3" w:rsidP="000A49B3">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(приложение 2)</w:t>
      </w:r>
    </w:p>
    <w:p w:rsidR="000A49B3" w:rsidRPr="00D02F2F" w:rsidRDefault="000A49B3" w:rsidP="00D02F2F">
      <w:pPr>
        <w:pStyle w:val="ConsPlusNormal"/>
        <w:ind w:firstLine="705"/>
        <w:jc w:val="both"/>
        <w:rPr>
          <w:rFonts w:ascii="Times New Roman" w:hAnsi="Times New Roman" w:cs="Times New Roman"/>
          <w:sz w:val="28"/>
          <w:szCs w:val="28"/>
        </w:rPr>
      </w:pPr>
    </w:p>
    <w:p w:rsidR="000A49B3" w:rsidRDefault="000A49B3" w:rsidP="000A49B3">
      <w:pPr>
        <w:pStyle w:val="ConsPlusNormal"/>
        <w:jc w:val="center"/>
        <w:rPr>
          <w:rFonts w:ascii="Times New Roman" w:hAnsi="Times New Roman" w:cs="Times New Roman"/>
          <w:sz w:val="28"/>
          <w:szCs w:val="28"/>
        </w:rPr>
      </w:pPr>
      <w:r w:rsidRPr="000A49B3">
        <w:rPr>
          <w:rFonts w:ascii="Times New Roman" w:hAnsi="Times New Roman" w:cs="Times New Roman"/>
          <w:sz w:val="28"/>
          <w:szCs w:val="28"/>
        </w:rPr>
        <w:t xml:space="preserve">Порядок </w:t>
      </w:r>
    </w:p>
    <w:p w:rsidR="000A49B3" w:rsidRDefault="000A49B3" w:rsidP="000A49B3">
      <w:pPr>
        <w:pStyle w:val="ConsPlusNormal"/>
        <w:jc w:val="center"/>
        <w:rPr>
          <w:rFonts w:ascii="Times New Roman" w:hAnsi="Times New Roman" w:cs="Times New Roman"/>
          <w:sz w:val="28"/>
          <w:szCs w:val="28"/>
        </w:rPr>
      </w:pPr>
      <w:r w:rsidRPr="000A49B3">
        <w:rPr>
          <w:rFonts w:ascii="Times New Roman" w:hAnsi="Times New Roman" w:cs="Times New Roman"/>
          <w:sz w:val="28"/>
          <w:szCs w:val="28"/>
        </w:rPr>
        <w:t xml:space="preserve">согласования решений о комплексном развитии территории </w:t>
      </w:r>
    </w:p>
    <w:p w:rsidR="00D02F2F" w:rsidRPr="003D5622" w:rsidRDefault="000A49B3" w:rsidP="000A49B3">
      <w:pPr>
        <w:pStyle w:val="ConsPlusNormal"/>
        <w:jc w:val="center"/>
        <w:rPr>
          <w:rFonts w:ascii="Times New Roman" w:hAnsi="Times New Roman" w:cs="Times New Roman"/>
          <w:sz w:val="28"/>
          <w:szCs w:val="28"/>
        </w:rPr>
      </w:pPr>
      <w:r w:rsidRPr="000A49B3">
        <w:rPr>
          <w:rFonts w:ascii="Times New Roman" w:hAnsi="Times New Roman" w:cs="Times New Roman"/>
          <w:sz w:val="28"/>
          <w:szCs w:val="28"/>
        </w:rPr>
        <w:t>жилой и нежилой застройки</w:t>
      </w:r>
    </w:p>
    <w:p w:rsidR="003D5622" w:rsidRPr="007018BD" w:rsidRDefault="003D5622" w:rsidP="003D5622">
      <w:pPr>
        <w:pStyle w:val="ConsPlusNormal"/>
        <w:rPr>
          <w:rFonts w:ascii="Times New Roman" w:hAnsi="Times New Roman" w:cs="Times New Roman"/>
          <w:sz w:val="28"/>
          <w:szCs w:val="28"/>
        </w:rPr>
      </w:pPr>
    </w:p>
    <w:p w:rsidR="003D5622" w:rsidRPr="003D5622" w:rsidRDefault="003D5622" w:rsidP="003D5622">
      <w:pPr>
        <w:pStyle w:val="ConsPlusNormal"/>
        <w:ind w:firstLine="705"/>
        <w:jc w:val="both"/>
        <w:rPr>
          <w:rFonts w:ascii="Times New Roman" w:hAnsi="Times New Roman" w:cs="Times New Roman"/>
          <w:sz w:val="28"/>
          <w:szCs w:val="28"/>
        </w:rPr>
      </w:pPr>
      <w:r w:rsidRPr="007018BD">
        <w:rPr>
          <w:rFonts w:ascii="Times New Roman" w:hAnsi="Times New Roman" w:cs="Times New Roman"/>
          <w:sz w:val="28"/>
          <w:szCs w:val="28"/>
        </w:rPr>
        <w:tab/>
      </w:r>
      <w:r w:rsidR="00091A1C">
        <w:rPr>
          <w:rFonts w:ascii="Times New Roman" w:hAnsi="Times New Roman" w:cs="Times New Roman"/>
          <w:sz w:val="28"/>
          <w:szCs w:val="28"/>
        </w:rPr>
        <w:t>1.</w:t>
      </w:r>
      <w:r w:rsidRPr="003D5622">
        <w:rPr>
          <w:rFonts w:ascii="Times New Roman" w:hAnsi="Times New Roman" w:cs="Times New Roman"/>
          <w:sz w:val="28"/>
          <w:szCs w:val="28"/>
        </w:rPr>
        <w:t xml:space="preserve"> Уполномоченным органом исполнительной власти </w:t>
      </w:r>
      <w:r w:rsidR="007018BD">
        <w:rPr>
          <w:rFonts w:ascii="Times New Roman" w:hAnsi="Times New Roman" w:cs="Times New Roman"/>
          <w:sz w:val="28"/>
          <w:szCs w:val="28"/>
        </w:rPr>
        <w:t>Ленинградской</w:t>
      </w:r>
      <w:r w:rsidRPr="003D5622">
        <w:rPr>
          <w:rFonts w:ascii="Times New Roman" w:hAnsi="Times New Roman" w:cs="Times New Roman"/>
          <w:sz w:val="28"/>
          <w:szCs w:val="28"/>
        </w:rPr>
        <w:t xml:space="preserve"> области по согласованию проекта решения о комплексном развитии территории жилой застройки, проекта решения о комплексном развитии территории нежилой застройки, </w:t>
      </w:r>
      <w:proofErr w:type="gramStart"/>
      <w:r w:rsidRPr="003D5622">
        <w:rPr>
          <w:rFonts w:ascii="Times New Roman" w:hAnsi="Times New Roman" w:cs="Times New Roman"/>
          <w:sz w:val="28"/>
          <w:szCs w:val="28"/>
        </w:rPr>
        <w:t>подготовленных</w:t>
      </w:r>
      <w:proofErr w:type="gramEnd"/>
      <w:r w:rsidRPr="003D5622">
        <w:rPr>
          <w:rFonts w:ascii="Times New Roman" w:hAnsi="Times New Roman" w:cs="Times New Roman"/>
          <w:sz w:val="28"/>
          <w:szCs w:val="28"/>
        </w:rPr>
        <w:t xml:space="preserve"> главой местной администрации (далее - проект решения), является </w:t>
      </w:r>
      <w:r w:rsidR="00091A1C" w:rsidRPr="00B41F52">
        <w:rPr>
          <w:rFonts w:ascii="Times New Roman" w:hAnsi="Times New Roman" w:cs="Times New Roman"/>
          <w:sz w:val="28"/>
          <w:szCs w:val="28"/>
        </w:rPr>
        <w:t>Комитет градостроительной политики Ленинградской области</w:t>
      </w:r>
      <w:r w:rsidRPr="003D5622">
        <w:rPr>
          <w:rFonts w:ascii="Times New Roman" w:hAnsi="Times New Roman" w:cs="Times New Roman"/>
          <w:sz w:val="28"/>
          <w:szCs w:val="28"/>
        </w:rPr>
        <w:t xml:space="preserve"> (далее - уполномоченный орган).</w:t>
      </w:r>
    </w:p>
    <w:p w:rsidR="00AB2B97" w:rsidRDefault="00091A1C" w:rsidP="003D5622">
      <w:pPr>
        <w:pStyle w:val="ConsPlusNormal"/>
        <w:ind w:firstLine="705"/>
        <w:jc w:val="both"/>
        <w:rPr>
          <w:rFonts w:ascii="Times New Roman" w:hAnsi="Times New Roman" w:cs="Times New Roman"/>
          <w:sz w:val="28"/>
          <w:szCs w:val="28"/>
        </w:rPr>
      </w:pPr>
      <w:bookmarkStart w:id="0" w:name="Par1"/>
      <w:bookmarkEnd w:id="0"/>
      <w:r>
        <w:rPr>
          <w:rFonts w:ascii="Times New Roman" w:hAnsi="Times New Roman" w:cs="Times New Roman"/>
          <w:sz w:val="28"/>
          <w:szCs w:val="28"/>
        </w:rPr>
        <w:t>2</w:t>
      </w:r>
      <w:r w:rsidR="003D5622" w:rsidRPr="003D5622">
        <w:rPr>
          <w:rFonts w:ascii="Times New Roman" w:hAnsi="Times New Roman" w:cs="Times New Roman"/>
          <w:sz w:val="28"/>
          <w:szCs w:val="28"/>
        </w:rPr>
        <w:t xml:space="preserve">. </w:t>
      </w:r>
      <w:r w:rsidR="00AB2B97">
        <w:rPr>
          <w:rFonts w:ascii="Times New Roman" w:hAnsi="Times New Roman" w:cs="Times New Roman"/>
          <w:sz w:val="28"/>
          <w:szCs w:val="28"/>
        </w:rPr>
        <w:t>Подготовленный</w:t>
      </w:r>
      <w:r w:rsidR="003D5622" w:rsidRPr="003D5622">
        <w:rPr>
          <w:rFonts w:ascii="Times New Roman" w:hAnsi="Times New Roman" w:cs="Times New Roman"/>
          <w:sz w:val="28"/>
          <w:szCs w:val="28"/>
        </w:rPr>
        <w:t xml:space="preserve"> глав</w:t>
      </w:r>
      <w:r w:rsidR="00AB2B97">
        <w:rPr>
          <w:rFonts w:ascii="Times New Roman" w:hAnsi="Times New Roman" w:cs="Times New Roman"/>
          <w:sz w:val="28"/>
          <w:szCs w:val="28"/>
        </w:rPr>
        <w:t>ой местной администрации проект</w:t>
      </w:r>
      <w:r w:rsidR="003D5622" w:rsidRPr="003D5622">
        <w:rPr>
          <w:rFonts w:ascii="Times New Roman" w:hAnsi="Times New Roman" w:cs="Times New Roman"/>
          <w:sz w:val="28"/>
          <w:szCs w:val="28"/>
        </w:rPr>
        <w:t xml:space="preserve"> решения </w:t>
      </w:r>
      <w:r w:rsidR="00AB2B97">
        <w:rPr>
          <w:rFonts w:ascii="Times New Roman" w:hAnsi="Times New Roman" w:cs="Times New Roman"/>
          <w:sz w:val="28"/>
          <w:szCs w:val="28"/>
        </w:rPr>
        <w:t>подлежит</w:t>
      </w:r>
      <w:r w:rsidR="003D5622" w:rsidRPr="003D5622">
        <w:rPr>
          <w:rFonts w:ascii="Times New Roman" w:hAnsi="Times New Roman" w:cs="Times New Roman"/>
          <w:sz w:val="28"/>
          <w:szCs w:val="28"/>
        </w:rPr>
        <w:t xml:space="preserve"> согласовани</w:t>
      </w:r>
      <w:r w:rsidR="00AB2B97">
        <w:rPr>
          <w:rFonts w:ascii="Times New Roman" w:hAnsi="Times New Roman" w:cs="Times New Roman"/>
          <w:sz w:val="28"/>
          <w:szCs w:val="28"/>
        </w:rPr>
        <w:t>ю</w:t>
      </w:r>
      <w:r w:rsidR="003D5622" w:rsidRPr="003D5622">
        <w:rPr>
          <w:rFonts w:ascii="Times New Roman" w:hAnsi="Times New Roman" w:cs="Times New Roman"/>
          <w:sz w:val="28"/>
          <w:szCs w:val="28"/>
        </w:rPr>
        <w:t xml:space="preserve"> </w:t>
      </w:r>
      <w:r w:rsidR="00AB2B97">
        <w:rPr>
          <w:rFonts w:ascii="Times New Roman" w:hAnsi="Times New Roman" w:cs="Times New Roman"/>
          <w:sz w:val="28"/>
          <w:szCs w:val="28"/>
        </w:rPr>
        <w:t>следующими</w:t>
      </w:r>
      <w:r w:rsidR="003D5622" w:rsidRPr="003D5622">
        <w:rPr>
          <w:rFonts w:ascii="Times New Roman" w:hAnsi="Times New Roman" w:cs="Times New Roman"/>
          <w:sz w:val="28"/>
          <w:szCs w:val="28"/>
        </w:rPr>
        <w:t xml:space="preserve"> органами </w:t>
      </w:r>
      <w:r w:rsidR="00AB2B97">
        <w:rPr>
          <w:rFonts w:ascii="Times New Roman" w:hAnsi="Times New Roman" w:cs="Times New Roman"/>
          <w:sz w:val="28"/>
          <w:szCs w:val="28"/>
        </w:rPr>
        <w:t>исполнительной</w:t>
      </w:r>
      <w:r w:rsidR="003D5622" w:rsidRPr="003D5622">
        <w:rPr>
          <w:rFonts w:ascii="Times New Roman" w:hAnsi="Times New Roman" w:cs="Times New Roman"/>
          <w:sz w:val="28"/>
          <w:szCs w:val="28"/>
        </w:rPr>
        <w:t xml:space="preserve"> власти </w:t>
      </w:r>
      <w:r w:rsidR="00AB2B97">
        <w:rPr>
          <w:rFonts w:ascii="Times New Roman" w:hAnsi="Times New Roman" w:cs="Times New Roman"/>
          <w:sz w:val="28"/>
          <w:szCs w:val="28"/>
        </w:rPr>
        <w:t>Ленинградской области</w:t>
      </w:r>
      <w:r w:rsidR="0084578A">
        <w:rPr>
          <w:rFonts w:ascii="Times New Roman" w:hAnsi="Times New Roman" w:cs="Times New Roman"/>
          <w:sz w:val="28"/>
          <w:szCs w:val="28"/>
        </w:rPr>
        <w:t xml:space="preserve"> </w:t>
      </w:r>
      <w:r w:rsidR="0084578A" w:rsidRPr="0084578A">
        <w:rPr>
          <w:rFonts w:ascii="Times New Roman" w:hAnsi="Times New Roman" w:cs="Times New Roman"/>
          <w:sz w:val="28"/>
          <w:szCs w:val="28"/>
        </w:rPr>
        <w:t>(далее - отраслевой орган, отраслевые органы)</w:t>
      </w:r>
      <w:r w:rsidR="003D5622" w:rsidRPr="003D5622">
        <w:rPr>
          <w:rFonts w:ascii="Times New Roman" w:hAnsi="Times New Roman" w:cs="Times New Roman"/>
          <w:sz w:val="28"/>
          <w:szCs w:val="28"/>
        </w:rPr>
        <w:t xml:space="preserve">: </w:t>
      </w:r>
    </w:p>
    <w:p w:rsidR="00AB2B97"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с </w:t>
      </w:r>
      <w:r w:rsidR="00AB2B97">
        <w:rPr>
          <w:rFonts w:ascii="Times New Roman" w:hAnsi="Times New Roman" w:cs="Times New Roman"/>
          <w:sz w:val="28"/>
          <w:szCs w:val="28"/>
        </w:rPr>
        <w:t>Комитетом по строительству Ленинградской области</w:t>
      </w:r>
      <w:r w:rsidRPr="003D5622">
        <w:rPr>
          <w:rFonts w:ascii="Times New Roman" w:hAnsi="Times New Roman" w:cs="Times New Roman"/>
          <w:sz w:val="28"/>
          <w:szCs w:val="28"/>
        </w:rPr>
        <w:t xml:space="preserve"> в части включения в проект решения объектов </w:t>
      </w:r>
      <w:r w:rsidR="0084523C">
        <w:rPr>
          <w:rFonts w:ascii="Times New Roman" w:hAnsi="Times New Roman" w:cs="Times New Roman"/>
          <w:sz w:val="28"/>
          <w:szCs w:val="28"/>
        </w:rPr>
        <w:t xml:space="preserve">капитального строительства </w:t>
      </w:r>
      <w:r w:rsidRPr="003D5622">
        <w:rPr>
          <w:rFonts w:ascii="Times New Roman" w:hAnsi="Times New Roman" w:cs="Times New Roman"/>
          <w:sz w:val="28"/>
          <w:szCs w:val="28"/>
        </w:rPr>
        <w:t>регионального значения</w:t>
      </w:r>
      <w:r w:rsidR="0084523C">
        <w:rPr>
          <w:rFonts w:ascii="Times New Roman" w:hAnsi="Times New Roman" w:cs="Times New Roman"/>
          <w:sz w:val="28"/>
          <w:szCs w:val="28"/>
        </w:rPr>
        <w:t xml:space="preserve"> (</w:t>
      </w:r>
      <w:proofErr w:type="gramStart"/>
      <w:r w:rsidR="0084523C">
        <w:rPr>
          <w:rFonts w:ascii="Times New Roman" w:hAnsi="Times New Roman" w:cs="Times New Roman"/>
          <w:sz w:val="28"/>
          <w:szCs w:val="28"/>
        </w:rPr>
        <w:t>кроме</w:t>
      </w:r>
      <w:proofErr w:type="gramEnd"/>
      <w:r w:rsidR="0084523C">
        <w:rPr>
          <w:rFonts w:ascii="Times New Roman" w:hAnsi="Times New Roman" w:cs="Times New Roman"/>
          <w:sz w:val="28"/>
          <w:szCs w:val="28"/>
        </w:rPr>
        <w:t xml:space="preserve"> специально поименованных ниже)</w:t>
      </w:r>
      <w:r w:rsidRPr="003D5622">
        <w:rPr>
          <w:rFonts w:ascii="Times New Roman" w:hAnsi="Times New Roman" w:cs="Times New Roman"/>
          <w:sz w:val="28"/>
          <w:szCs w:val="28"/>
        </w:rPr>
        <w:t xml:space="preserve">, </w:t>
      </w:r>
    </w:p>
    <w:p w:rsidR="00AB2B97"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с </w:t>
      </w:r>
      <w:r w:rsidR="00AB2B97">
        <w:rPr>
          <w:rFonts w:ascii="Times New Roman" w:hAnsi="Times New Roman" w:cs="Times New Roman"/>
          <w:sz w:val="28"/>
          <w:szCs w:val="28"/>
        </w:rPr>
        <w:t>Комитетом по топливо-энергетическому комплексу Ленинградской области</w:t>
      </w:r>
      <w:r w:rsidRPr="003D5622">
        <w:rPr>
          <w:rFonts w:ascii="Times New Roman" w:hAnsi="Times New Roman" w:cs="Times New Roman"/>
          <w:sz w:val="28"/>
          <w:szCs w:val="28"/>
        </w:rPr>
        <w:t xml:space="preserve"> в части включения в проект решения </w:t>
      </w:r>
      <w:r w:rsidR="001C31B1">
        <w:rPr>
          <w:rFonts w:ascii="Times New Roman" w:hAnsi="Times New Roman" w:cs="Times New Roman"/>
          <w:sz w:val="28"/>
          <w:szCs w:val="28"/>
        </w:rPr>
        <w:t>объектов электр</w:t>
      </w:r>
      <w:proofErr w:type="gramStart"/>
      <w:r w:rsidR="001C31B1">
        <w:rPr>
          <w:rFonts w:ascii="Times New Roman" w:hAnsi="Times New Roman" w:cs="Times New Roman"/>
          <w:sz w:val="28"/>
          <w:szCs w:val="28"/>
        </w:rPr>
        <w:t>о-</w:t>
      </w:r>
      <w:proofErr w:type="gramEnd"/>
      <w:r w:rsidR="001C31B1">
        <w:rPr>
          <w:rFonts w:ascii="Times New Roman" w:hAnsi="Times New Roman" w:cs="Times New Roman"/>
          <w:sz w:val="28"/>
          <w:szCs w:val="28"/>
        </w:rPr>
        <w:t>, газо-, тепло</w:t>
      </w:r>
      <w:r w:rsidR="009E2F08">
        <w:rPr>
          <w:rFonts w:ascii="Times New Roman" w:hAnsi="Times New Roman" w:cs="Times New Roman"/>
          <w:sz w:val="28"/>
          <w:szCs w:val="28"/>
        </w:rPr>
        <w:t>снабжения</w:t>
      </w:r>
      <w:r w:rsidRPr="003D5622">
        <w:rPr>
          <w:rFonts w:ascii="Times New Roman" w:hAnsi="Times New Roman" w:cs="Times New Roman"/>
          <w:sz w:val="28"/>
          <w:szCs w:val="28"/>
        </w:rPr>
        <w:t xml:space="preserve"> регионального значения, </w:t>
      </w:r>
    </w:p>
    <w:p w:rsidR="009E2F08" w:rsidRDefault="009E2F08"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 xml:space="preserve">с Комитетом по жилищно-коммунальному хозяйству Ленинградской области в части включения в проект решения объектов </w:t>
      </w:r>
      <w:r w:rsidRPr="009E2F08">
        <w:rPr>
          <w:rFonts w:ascii="Times New Roman" w:hAnsi="Times New Roman" w:cs="Times New Roman"/>
          <w:sz w:val="28"/>
          <w:szCs w:val="28"/>
        </w:rPr>
        <w:t>водоснабжения и водоотведения</w:t>
      </w:r>
      <w:r w:rsidR="00C12A6E">
        <w:rPr>
          <w:rFonts w:ascii="Times New Roman" w:hAnsi="Times New Roman" w:cs="Times New Roman"/>
          <w:sz w:val="28"/>
          <w:szCs w:val="28"/>
        </w:rPr>
        <w:t xml:space="preserve"> регионального значения</w:t>
      </w:r>
      <w:r>
        <w:rPr>
          <w:rFonts w:ascii="Times New Roman" w:hAnsi="Times New Roman" w:cs="Times New Roman"/>
          <w:sz w:val="28"/>
          <w:szCs w:val="28"/>
        </w:rPr>
        <w:t>,</w:t>
      </w:r>
    </w:p>
    <w:p w:rsidR="00AB2B97"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с Комитетом по </w:t>
      </w:r>
      <w:r w:rsidR="0084578A">
        <w:rPr>
          <w:rFonts w:ascii="Times New Roman" w:hAnsi="Times New Roman" w:cs="Times New Roman"/>
          <w:sz w:val="28"/>
          <w:szCs w:val="28"/>
        </w:rPr>
        <w:t>сохранению культурного наследия Ленинградской области</w:t>
      </w:r>
      <w:r w:rsidRPr="003D5622">
        <w:rPr>
          <w:rFonts w:ascii="Times New Roman" w:hAnsi="Times New Roman" w:cs="Times New Roman"/>
          <w:sz w:val="28"/>
          <w:szCs w:val="28"/>
        </w:rPr>
        <w:t xml:space="preserve"> в части включения в проект решения объектов культурного наследия, подлежащих сохранению в соответствии с законодательством Российской Федерации, </w:t>
      </w:r>
    </w:p>
    <w:p w:rsidR="00AB2B97"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с </w:t>
      </w:r>
      <w:r w:rsidR="0084578A">
        <w:rPr>
          <w:rFonts w:ascii="Times New Roman" w:hAnsi="Times New Roman" w:cs="Times New Roman"/>
          <w:sz w:val="28"/>
          <w:szCs w:val="28"/>
        </w:rPr>
        <w:t>Комитетом по природным ресурсам Ленинградской области</w:t>
      </w:r>
      <w:r w:rsidRPr="003D5622">
        <w:rPr>
          <w:rFonts w:ascii="Times New Roman" w:hAnsi="Times New Roman" w:cs="Times New Roman"/>
          <w:sz w:val="28"/>
          <w:szCs w:val="28"/>
        </w:rPr>
        <w:t xml:space="preserve"> в части включения в проект решения </w:t>
      </w:r>
      <w:r w:rsidR="0084578A">
        <w:rPr>
          <w:rFonts w:ascii="Times New Roman" w:hAnsi="Times New Roman" w:cs="Times New Roman"/>
          <w:sz w:val="28"/>
          <w:szCs w:val="28"/>
        </w:rPr>
        <w:t xml:space="preserve">земель или земельных участков, объектов капитального строительства, расположенных в границах </w:t>
      </w:r>
      <w:r w:rsidRPr="003D5622">
        <w:rPr>
          <w:rFonts w:ascii="Times New Roman" w:hAnsi="Times New Roman" w:cs="Times New Roman"/>
          <w:sz w:val="28"/>
          <w:szCs w:val="28"/>
        </w:rPr>
        <w:t>особо охраняемых природных территорий</w:t>
      </w:r>
      <w:r w:rsidR="003972CE">
        <w:rPr>
          <w:rFonts w:ascii="Times New Roman" w:hAnsi="Times New Roman" w:cs="Times New Roman"/>
          <w:sz w:val="28"/>
          <w:szCs w:val="28"/>
        </w:rPr>
        <w:t xml:space="preserve"> регионального значения</w:t>
      </w:r>
      <w:bookmarkStart w:id="1" w:name="_GoBack"/>
      <w:bookmarkEnd w:id="1"/>
      <w:r w:rsidRPr="003D5622">
        <w:rPr>
          <w:rFonts w:ascii="Times New Roman" w:hAnsi="Times New Roman" w:cs="Times New Roman"/>
          <w:sz w:val="28"/>
          <w:szCs w:val="28"/>
        </w:rPr>
        <w:t xml:space="preserve">, </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с </w:t>
      </w:r>
      <w:r w:rsidR="0084578A">
        <w:rPr>
          <w:rFonts w:ascii="Times New Roman" w:hAnsi="Times New Roman" w:cs="Times New Roman"/>
          <w:sz w:val="28"/>
          <w:szCs w:val="28"/>
        </w:rPr>
        <w:t>Ленинградским областным комитетом по управлению государственным имуществом</w:t>
      </w:r>
      <w:r w:rsidRPr="003D5622">
        <w:rPr>
          <w:rFonts w:ascii="Times New Roman" w:hAnsi="Times New Roman" w:cs="Times New Roman"/>
          <w:sz w:val="28"/>
          <w:szCs w:val="28"/>
        </w:rPr>
        <w:t xml:space="preserve"> в части включения в проект</w:t>
      </w:r>
      <w:r w:rsidR="0084578A">
        <w:rPr>
          <w:rFonts w:ascii="Times New Roman" w:hAnsi="Times New Roman" w:cs="Times New Roman"/>
          <w:sz w:val="28"/>
          <w:szCs w:val="28"/>
        </w:rPr>
        <w:t xml:space="preserve"> решения</w:t>
      </w:r>
      <w:r w:rsidR="0084578A" w:rsidRPr="0084578A">
        <w:t xml:space="preserve"> </w:t>
      </w:r>
      <w:r w:rsidR="0084578A" w:rsidRPr="0084578A">
        <w:rPr>
          <w:rFonts w:ascii="Times New Roman" w:hAnsi="Times New Roman" w:cs="Times New Roman"/>
          <w:sz w:val="28"/>
          <w:szCs w:val="28"/>
        </w:rPr>
        <w:t>земель или земельных участков, объектов капитального строительства</w:t>
      </w:r>
      <w:r w:rsidRPr="003D5622">
        <w:rPr>
          <w:rFonts w:ascii="Times New Roman" w:hAnsi="Times New Roman" w:cs="Times New Roman"/>
          <w:sz w:val="28"/>
          <w:szCs w:val="28"/>
        </w:rPr>
        <w:t xml:space="preserve">, находящихся в собственности </w:t>
      </w:r>
      <w:r w:rsidR="0084578A">
        <w:rPr>
          <w:rFonts w:ascii="Times New Roman" w:hAnsi="Times New Roman" w:cs="Times New Roman"/>
          <w:sz w:val="28"/>
          <w:szCs w:val="28"/>
        </w:rPr>
        <w:t>Ленинградской области</w:t>
      </w:r>
      <w:r w:rsidRPr="003D5622">
        <w:rPr>
          <w:rFonts w:ascii="Times New Roman" w:hAnsi="Times New Roman" w:cs="Times New Roman"/>
          <w:sz w:val="28"/>
          <w:szCs w:val="28"/>
        </w:rPr>
        <w:t>.</w:t>
      </w:r>
    </w:p>
    <w:p w:rsidR="003D5622" w:rsidRPr="003D5622" w:rsidRDefault="00FA1344"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3</w:t>
      </w:r>
      <w:r w:rsidR="003D5622" w:rsidRPr="003D5622">
        <w:rPr>
          <w:rFonts w:ascii="Times New Roman" w:hAnsi="Times New Roman" w:cs="Times New Roman"/>
          <w:sz w:val="28"/>
          <w:szCs w:val="28"/>
        </w:rPr>
        <w:t xml:space="preserve">. Срок согласования проекта решения отраслевым органом не превышает </w:t>
      </w:r>
      <w:r w:rsidR="001F072A">
        <w:rPr>
          <w:rFonts w:ascii="Times New Roman" w:hAnsi="Times New Roman" w:cs="Times New Roman"/>
          <w:sz w:val="28"/>
          <w:szCs w:val="28"/>
        </w:rPr>
        <w:t>7</w:t>
      </w:r>
      <w:r w:rsidR="003D5622" w:rsidRPr="003D5622">
        <w:rPr>
          <w:rFonts w:ascii="Times New Roman" w:hAnsi="Times New Roman" w:cs="Times New Roman"/>
          <w:sz w:val="28"/>
          <w:szCs w:val="28"/>
        </w:rPr>
        <w:t xml:space="preserve"> рабочих дней со дня поступления проекта решения в такой орган.</w:t>
      </w:r>
    </w:p>
    <w:p w:rsidR="003D5622" w:rsidRPr="003D5622" w:rsidRDefault="00FA1344" w:rsidP="003D5622">
      <w:pPr>
        <w:pStyle w:val="ConsPlusNormal"/>
        <w:ind w:firstLine="705"/>
        <w:jc w:val="both"/>
        <w:rPr>
          <w:rFonts w:ascii="Times New Roman" w:hAnsi="Times New Roman" w:cs="Times New Roman"/>
          <w:sz w:val="28"/>
          <w:szCs w:val="28"/>
        </w:rPr>
      </w:pPr>
      <w:bookmarkStart w:id="2" w:name="Par3"/>
      <w:bookmarkEnd w:id="2"/>
      <w:r>
        <w:rPr>
          <w:rFonts w:ascii="Times New Roman" w:hAnsi="Times New Roman" w:cs="Times New Roman"/>
          <w:sz w:val="28"/>
          <w:szCs w:val="28"/>
        </w:rPr>
        <w:t>4</w:t>
      </w:r>
      <w:r w:rsidR="003D5622" w:rsidRPr="003D5622">
        <w:rPr>
          <w:rFonts w:ascii="Times New Roman" w:hAnsi="Times New Roman" w:cs="Times New Roman"/>
          <w:sz w:val="28"/>
          <w:szCs w:val="28"/>
        </w:rPr>
        <w:t xml:space="preserve">. Для согласования проекта решения в отраслевой орган </w:t>
      </w:r>
      <w:r w:rsidR="003D5622" w:rsidRPr="003D5622">
        <w:rPr>
          <w:rFonts w:ascii="Times New Roman" w:hAnsi="Times New Roman" w:cs="Times New Roman"/>
          <w:sz w:val="28"/>
          <w:szCs w:val="28"/>
        </w:rPr>
        <w:lastRenderedPageBreak/>
        <w:t>предоставляются: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проект решения;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пояснительная записка;</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копия документа о согласовании проекта решения федеральными органами исполнительной власти (в случае если это требуется в соответствии с действующим законодательством).</w:t>
      </w:r>
    </w:p>
    <w:p w:rsidR="003D5622" w:rsidRPr="003D5622" w:rsidRDefault="00B951D0"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5</w:t>
      </w:r>
      <w:r w:rsidR="003D5622" w:rsidRPr="003D5622">
        <w:rPr>
          <w:rFonts w:ascii="Times New Roman" w:hAnsi="Times New Roman" w:cs="Times New Roman"/>
          <w:sz w:val="28"/>
          <w:szCs w:val="28"/>
        </w:rPr>
        <w:t>. По результатам рассмотрения проекта решения, направленного для согласования, отраслевой орган готовит заключение о согласии или несогласии с проектом решения по вопросам своей компетенции с обоснованием принятого решения.</w:t>
      </w:r>
    </w:p>
    <w:p w:rsidR="003D5622" w:rsidRPr="003D5622" w:rsidRDefault="00B951D0"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6</w:t>
      </w:r>
      <w:r w:rsidR="003D5622" w:rsidRPr="003D5622">
        <w:rPr>
          <w:rFonts w:ascii="Times New Roman" w:hAnsi="Times New Roman" w:cs="Times New Roman"/>
          <w:sz w:val="28"/>
          <w:szCs w:val="28"/>
        </w:rPr>
        <w:t>. Отраслевой орган готовит заключение о несогласии с проектом решения при наличии хотя бы одного из следующих оснований:</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а) не</w:t>
      </w:r>
      <w:r w:rsidR="00B951D0">
        <w:rPr>
          <w:rFonts w:ascii="Times New Roman" w:hAnsi="Times New Roman" w:cs="Times New Roman"/>
          <w:sz w:val="28"/>
          <w:szCs w:val="28"/>
        </w:rPr>
        <w:t xml:space="preserve"> </w:t>
      </w:r>
      <w:r w:rsidRPr="003D5622">
        <w:rPr>
          <w:rFonts w:ascii="Times New Roman" w:hAnsi="Times New Roman" w:cs="Times New Roman"/>
          <w:sz w:val="28"/>
          <w:szCs w:val="28"/>
        </w:rPr>
        <w:t>предоставлени</w:t>
      </w:r>
      <w:r w:rsidR="00B951D0">
        <w:rPr>
          <w:rFonts w:ascii="Times New Roman" w:hAnsi="Times New Roman" w:cs="Times New Roman"/>
          <w:sz w:val="28"/>
          <w:szCs w:val="28"/>
        </w:rPr>
        <w:t>е</w:t>
      </w:r>
      <w:r w:rsidRPr="003D5622">
        <w:rPr>
          <w:rFonts w:ascii="Times New Roman" w:hAnsi="Times New Roman" w:cs="Times New Roman"/>
          <w:sz w:val="28"/>
          <w:szCs w:val="28"/>
        </w:rPr>
        <w:t xml:space="preserve"> од</w:t>
      </w:r>
      <w:r w:rsidR="00B951D0">
        <w:rPr>
          <w:rFonts w:ascii="Times New Roman" w:hAnsi="Times New Roman" w:cs="Times New Roman"/>
          <w:sz w:val="28"/>
          <w:szCs w:val="28"/>
        </w:rPr>
        <w:t xml:space="preserve">ного из документов, указанных в пункте 4 </w:t>
      </w:r>
      <w:r w:rsidRPr="003D5622">
        <w:rPr>
          <w:rFonts w:ascii="Times New Roman" w:hAnsi="Times New Roman" w:cs="Times New Roman"/>
          <w:sz w:val="28"/>
          <w:szCs w:val="28"/>
        </w:rPr>
        <w:t>настоящего порядка;</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б) выявления </w:t>
      </w:r>
      <w:r w:rsidR="006F57FF">
        <w:rPr>
          <w:rFonts w:ascii="Times New Roman" w:hAnsi="Times New Roman" w:cs="Times New Roman"/>
          <w:sz w:val="28"/>
          <w:szCs w:val="28"/>
        </w:rPr>
        <w:t>обстоятельств</w:t>
      </w:r>
      <w:r w:rsidRPr="003D5622">
        <w:rPr>
          <w:rFonts w:ascii="Times New Roman" w:hAnsi="Times New Roman" w:cs="Times New Roman"/>
          <w:sz w:val="28"/>
          <w:szCs w:val="28"/>
        </w:rPr>
        <w:t xml:space="preserve">, являющихся основанием в соответствии с </w:t>
      </w:r>
      <w:hyperlink w:anchor="Par21" w:history="1">
        <w:r w:rsidR="002130F6" w:rsidRPr="002130F6">
          <w:rPr>
            <w:rFonts w:ascii="Times New Roman" w:hAnsi="Times New Roman" w:cs="Times New Roman"/>
            <w:sz w:val="28"/>
            <w:szCs w:val="28"/>
          </w:rPr>
          <w:t>пунктом</w:t>
        </w:r>
      </w:hyperlink>
      <w:r w:rsidR="002130F6" w:rsidRPr="002130F6">
        <w:rPr>
          <w:rFonts w:ascii="Times New Roman" w:hAnsi="Times New Roman" w:cs="Times New Roman"/>
          <w:sz w:val="28"/>
          <w:szCs w:val="28"/>
        </w:rPr>
        <w:t xml:space="preserve"> 11</w:t>
      </w:r>
      <w:r w:rsidRPr="003D5622">
        <w:rPr>
          <w:rFonts w:ascii="Times New Roman" w:hAnsi="Times New Roman" w:cs="Times New Roman"/>
          <w:sz w:val="28"/>
          <w:szCs w:val="28"/>
        </w:rPr>
        <w:t xml:space="preserve"> настоящего порядка для отказа Уполномоченным органом в согласовании проекта решения.</w:t>
      </w:r>
    </w:p>
    <w:p w:rsidR="003D5622" w:rsidRPr="003D5622" w:rsidRDefault="007B045F"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7</w:t>
      </w:r>
      <w:r w:rsidR="003D5622" w:rsidRPr="003D5622">
        <w:rPr>
          <w:rFonts w:ascii="Times New Roman" w:hAnsi="Times New Roman" w:cs="Times New Roman"/>
          <w:sz w:val="28"/>
          <w:szCs w:val="28"/>
        </w:rPr>
        <w:t>. После получения заключени</w:t>
      </w:r>
      <w:r>
        <w:rPr>
          <w:rFonts w:ascii="Times New Roman" w:hAnsi="Times New Roman" w:cs="Times New Roman"/>
          <w:sz w:val="28"/>
          <w:szCs w:val="28"/>
        </w:rPr>
        <w:t>я</w:t>
      </w:r>
      <w:r w:rsidR="003D5622" w:rsidRPr="003D5622">
        <w:rPr>
          <w:rFonts w:ascii="Times New Roman" w:hAnsi="Times New Roman" w:cs="Times New Roman"/>
          <w:sz w:val="28"/>
          <w:szCs w:val="28"/>
        </w:rPr>
        <w:t xml:space="preserve"> отраслевого органа </w:t>
      </w:r>
      <w:r w:rsidRPr="003D5622">
        <w:rPr>
          <w:rFonts w:ascii="Times New Roman" w:hAnsi="Times New Roman" w:cs="Times New Roman"/>
          <w:sz w:val="28"/>
          <w:szCs w:val="28"/>
        </w:rPr>
        <w:t>(отраслевых органов)</w:t>
      </w:r>
      <w:r>
        <w:rPr>
          <w:rFonts w:ascii="Times New Roman" w:hAnsi="Times New Roman" w:cs="Times New Roman"/>
          <w:sz w:val="28"/>
          <w:szCs w:val="28"/>
        </w:rPr>
        <w:t xml:space="preserve"> о согласовании проекта </w:t>
      </w:r>
      <w:r w:rsidR="003D5622" w:rsidRPr="003D5622">
        <w:rPr>
          <w:rFonts w:ascii="Times New Roman" w:hAnsi="Times New Roman" w:cs="Times New Roman"/>
          <w:sz w:val="28"/>
          <w:szCs w:val="28"/>
        </w:rPr>
        <w:t xml:space="preserve"> местная администрация обеспечивает направление проекта решения для согласования в уполномоченный орган.</w:t>
      </w:r>
    </w:p>
    <w:p w:rsidR="003D5622" w:rsidRPr="003D5622" w:rsidRDefault="00645034" w:rsidP="003D5622">
      <w:pPr>
        <w:pStyle w:val="ConsPlusNormal"/>
        <w:ind w:firstLine="705"/>
        <w:jc w:val="both"/>
        <w:rPr>
          <w:rFonts w:ascii="Times New Roman" w:hAnsi="Times New Roman" w:cs="Times New Roman"/>
          <w:sz w:val="28"/>
          <w:szCs w:val="28"/>
        </w:rPr>
      </w:pPr>
      <w:bookmarkStart w:id="3" w:name="Par12"/>
      <w:bookmarkEnd w:id="3"/>
      <w:r>
        <w:rPr>
          <w:rFonts w:ascii="Times New Roman" w:hAnsi="Times New Roman" w:cs="Times New Roman"/>
          <w:sz w:val="28"/>
          <w:szCs w:val="28"/>
        </w:rPr>
        <w:t>8</w:t>
      </w:r>
      <w:r w:rsidR="003D5622" w:rsidRPr="003D5622">
        <w:rPr>
          <w:rFonts w:ascii="Times New Roman" w:hAnsi="Times New Roman" w:cs="Times New Roman"/>
          <w:sz w:val="28"/>
          <w:szCs w:val="28"/>
        </w:rPr>
        <w:t>. Для согласования проекта решения в уполномоченный орган предоставляются: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проект решения;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пояснительная записка;</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копия документа о согласовании проекта решения федеральными органами исполнительной власти</w:t>
      </w:r>
      <w:r w:rsidR="00F86BA2">
        <w:rPr>
          <w:rFonts w:ascii="Times New Roman" w:hAnsi="Times New Roman" w:cs="Times New Roman"/>
          <w:sz w:val="28"/>
          <w:szCs w:val="28"/>
        </w:rPr>
        <w:t>, иными организациями (в случае, предусмотренном пунктом 1 части 8 статьи 65 Градостроительного кодекса Российской Федерации);</w:t>
      </w:r>
    </w:p>
    <w:p w:rsidR="003D5622" w:rsidRPr="003D5622" w:rsidRDefault="003D5622" w:rsidP="003D5622">
      <w:pPr>
        <w:pStyle w:val="ConsPlusNormal"/>
        <w:ind w:firstLine="705"/>
        <w:jc w:val="both"/>
        <w:rPr>
          <w:rFonts w:ascii="Times New Roman" w:hAnsi="Times New Roman" w:cs="Times New Roman"/>
          <w:sz w:val="28"/>
          <w:szCs w:val="28"/>
        </w:rPr>
      </w:pPr>
      <w:proofErr w:type="gramStart"/>
      <w:r w:rsidRPr="003D5622">
        <w:rPr>
          <w:rFonts w:ascii="Times New Roman" w:hAnsi="Times New Roman" w:cs="Times New Roman"/>
          <w:sz w:val="28"/>
          <w:szCs w:val="28"/>
        </w:rPr>
        <w:t xml:space="preserve">- копия заключения отраслевого органа (копии заключений отраслевых органов), предусмотренного (предусмотренных) </w:t>
      </w:r>
      <w:hyperlink w:anchor="Par1" w:history="1">
        <w:r w:rsidRPr="003D5622">
          <w:rPr>
            <w:rFonts w:ascii="Times New Roman" w:hAnsi="Times New Roman" w:cs="Times New Roman"/>
            <w:sz w:val="28"/>
            <w:szCs w:val="28"/>
          </w:rPr>
          <w:t xml:space="preserve">пунктом </w:t>
        </w:r>
        <w:r w:rsidR="007B045F">
          <w:rPr>
            <w:rFonts w:ascii="Times New Roman" w:hAnsi="Times New Roman" w:cs="Times New Roman"/>
            <w:sz w:val="28"/>
            <w:szCs w:val="28"/>
          </w:rPr>
          <w:t>2</w:t>
        </w:r>
      </w:hyperlink>
      <w:r w:rsidRPr="003D5622">
        <w:rPr>
          <w:rFonts w:ascii="Times New Roman" w:hAnsi="Times New Roman" w:cs="Times New Roman"/>
          <w:sz w:val="28"/>
          <w:szCs w:val="28"/>
        </w:rPr>
        <w:t xml:space="preserve"> настоящего порядка;</w:t>
      </w:r>
      <w:proofErr w:type="gramEnd"/>
    </w:p>
    <w:p w:rsidR="003D5622" w:rsidRDefault="003D5622" w:rsidP="003D5622">
      <w:pPr>
        <w:pStyle w:val="ConsPlusNormal"/>
        <w:ind w:firstLine="705"/>
        <w:jc w:val="both"/>
        <w:rPr>
          <w:rFonts w:ascii="Times New Roman" w:hAnsi="Times New Roman" w:cs="Times New Roman"/>
          <w:sz w:val="28"/>
          <w:szCs w:val="28"/>
        </w:rPr>
      </w:pPr>
      <w:r w:rsidRPr="00892F8F">
        <w:rPr>
          <w:rFonts w:ascii="Times New Roman" w:hAnsi="Times New Roman" w:cs="Times New Roman"/>
          <w:sz w:val="28"/>
          <w:szCs w:val="28"/>
        </w:rPr>
        <w:t>- заключение о согласовании проекта решения органом</w:t>
      </w:r>
      <w:r w:rsidR="00892F8F">
        <w:rPr>
          <w:rFonts w:ascii="Times New Roman" w:hAnsi="Times New Roman" w:cs="Times New Roman"/>
          <w:sz w:val="28"/>
          <w:szCs w:val="28"/>
        </w:rPr>
        <w:t xml:space="preserve"> (органами, организациями)</w:t>
      </w:r>
      <w:r w:rsidRPr="00892F8F">
        <w:rPr>
          <w:rFonts w:ascii="Times New Roman" w:hAnsi="Times New Roman" w:cs="Times New Roman"/>
          <w:sz w:val="28"/>
          <w:szCs w:val="28"/>
        </w:rPr>
        <w:t xml:space="preserve">, уполномоченным на предоставление </w:t>
      </w:r>
      <w:r w:rsidR="00892F8F">
        <w:rPr>
          <w:rFonts w:ascii="Times New Roman" w:hAnsi="Times New Roman" w:cs="Times New Roman"/>
          <w:sz w:val="28"/>
          <w:szCs w:val="28"/>
        </w:rPr>
        <w:t xml:space="preserve">находящихся в государственной или муниципальной собственности </w:t>
      </w:r>
      <w:r w:rsidRPr="00892F8F">
        <w:rPr>
          <w:rFonts w:ascii="Times New Roman" w:hAnsi="Times New Roman" w:cs="Times New Roman"/>
          <w:sz w:val="28"/>
          <w:szCs w:val="28"/>
        </w:rPr>
        <w:t xml:space="preserve">земельных участков, </w:t>
      </w:r>
      <w:r w:rsidR="00892F8F">
        <w:rPr>
          <w:rFonts w:ascii="Times New Roman" w:hAnsi="Times New Roman" w:cs="Times New Roman"/>
          <w:sz w:val="28"/>
          <w:szCs w:val="28"/>
        </w:rPr>
        <w:t>предлагаемых к включению</w:t>
      </w:r>
      <w:r w:rsidRPr="00892F8F">
        <w:rPr>
          <w:rFonts w:ascii="Times New Roman" w:hAnsi="Times New Roman" w:cs="Times New Roman"/>
          <w:sz w:val="28"/>
          <w:szCs w:val="28"/>
        </w:rPr>
        <w:t xml:space="preserve"> в границы территории, подлежащей комплексному развитию.</w:t>
      </w:r>
    </w:p>
    <w:p w:rsidR="003D5622" w:rsidRDefault="00645034" w:rsidP="003D5622">
      <w:pPr>
        <w:pStyle w:val="ConsPlusNormal"/>
        <w:ind w:firstLine="705"/>
        <w:jc w:val="both"/>
        <w:rPr>
          <w:rFonts w:ascii="Times New Roman" w:hAnsi="Times New Roman" w:cs="Times New Roman"/>
          <w:sz w:val="28"/>
          <w:szCs w:val="28"/>
        </w:rPr>
      </w:pPr>
      <w:bookmarkStart w:id="4" w:name="Par18"/>
      <w:bookmarkEnd w:id="4"/>
      <w:r>
        <w:rPr>
          <w:rFonts w:ascii="Times New Roman" w:hAnsi="Times New Roman" w:cs="Times New Roman"/>
          <w:sz w:val="28"/>
          <w:szCs w:val="28"/>
        </w:rPr>
        <w:t>9</w:t>
      </w:r>
      <w:r w:rsidR="003D5622" w:rsidRPr="003D5622">
        <w:rPr>
          <w:rFonts w:ascii="Times New Roman" w:hAnsi="Times New Roman" w:cs="Times New Roman"/>
          <w:sz w:val="28"/>
          <w:szCs w:val="28"/>
        </w:rPr>
        <w:t xml:space="preserve">. </w:t>
      </w:r>
      <w:proofErr w:type="gramStart"/>
      <w:r w:rsidR="003D5622" w:rsidRPr="003D5622">
        <w:rPr>
          <w:rFonts w:ascii="Times New Roman" w:hAnsi="Times New Roman" w:cs="Times New Roman"/>
          <w:sz w:val="28"/>
          <w:szCs w:val="28"/>
        </w:rPr>
        <w:t xml:space="preserve">В случае если по результатам рассмотрения отраслевыми органами проекта решения получено хотя бы одно заключение о несогласии с проектом решения, в течение </w:t>
      </w:r>
      <w:r w:rsidR="001F072A">
        <w:rPr>
          <w:rFonts w:ascii="Times New Roman" w:hAnsi="Times New Roman" w:cs="Times New Roman"/>
          <w:sz w:val="28"/>
          <w:szCs w:val="28"/>
        </w:rPr>
        <w:t>5</w:t>
      </w:r>
      <w:r w:rsidR="003D5622" w:rsidRPr="003D5622">
        <w:rPr>
          <w:rFonts w:ascii="Times New Roman" w:hAnsi="Times New Roman" w:cs="Times New Roman"/>
          <w:sz w:val="28"/>
          <w:szCs w:val="28"/>
        </w:rPr>
        <w:t xml:space="preserve"> рабочих дней с даты поступления в уполномоченный орган документов, предусмотренных </w:t>
      </w:r>
      <w:hyperlink w:anchor="Par12" w:history="1">
        <w:r w:rsidR="002130F6">
          <w:rPr>
            <w:rFonts w:ascii="Times New Roman" w:hAnsi="Times New Roman" w:cs="Times New Roman"/>
            <w:sz w:val="28"/>
            <w:szCs w:val="28"/>
          </w:rPr>
          <w:t>пунктом</w:t>
        </w:r>
      </w:hyperlink>
      <w:r w:rsidR="002130F6">
        <w:rPr>
          <w:rFonts w:ascii="Times New Roman" w:hAnsi="Times New Roman" w:cs="Times New Roman"/>
          <w:sz w:val="28"/>
          <w:szCs w:val="28"/>
        </w:rPr>
        <w:t xml:space="preserve"> 8 </w:t>
      </w:r>
      <w:r w:rsidR="003D5622" w:rsidRPr="003D5622">
        <w:rPr>
          <w:rFonts w:ascii="Times New Roman" w:hAnsi="Times New Roman" w:cs="Times New Roman"/>
          <w:sz w:val="28"/>
          <w:szCs w:val="28"/>
        </w:rPr>
        <w:t xml:space="preserve"> настоящего порядка, уполномоченный орган организует и проводит согласительное совещание для рассмотрения спорных вопросов с участием представителей отраслевых органов и местной администрации в целях выработки единой</w:t>
      </w:r>
      <w:proofErr w:type="gramEnd"/>
      <w:r w:rsidR="003D5622" w:rsidRPr="003D5622">
        <w:rPr>
          <w:rFonts w:ascii="Times New Roman" w:hAnsi="Times New Roman" w:cs="Times New Roman"/>
          <w:sz w:val="28"/>
          <w:szCs w:val="28"/>
        </w:rPr>
        <w:t xml:space="preserve"> позиции по проекту решения.</w:t>
      </w:r>
    </w:p>
    <w:p w:rsidR="00A5610D" w:rsidRPr="003D5622" w:rsidRDefault="00A5610D"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 xml:space="preserve">Решение по результатам согласительного совещания принимается </w:t>
      </w:r>
      <w:r>
        <w:rPr>
          <w:rFonts w:ascii="Times New Roman" w:hAnsi="Times New Roman" w:cs="Times New Roman"/>
          <w:sz w:val="28"/>
          <w:szCs w:val="28"/>
        </w:rPr>
        <w:lastRenderedPageBreak/>
        <w:t>единогласно.</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Результаты работы согласительного совещания отражаются в протоколе заседания указанного совещания.</w:t>
      </w:r>
    </w:p>
    <w:p w:rsidR="003D5622" w:rsidRPr="003D5622" w:rsidRDefault="002130F6"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10</w:t>
      </w:r>
      <w:r w:rsidR="003D5622" w:rsidRPr="003D5622">
        <w:rPr>
          <w:rFonts w:ascii="Times New Roman" w:hAnsi="Times New Roman" w:cs="Times New Roman"/>
          <w:sz w:val="28"/>
          <w:szCs w:val="28"/>
        </w:rPr>
        <w:t xml:space="preserve">. Срок согласования проекта решения уполномоченным органом составляет </w:t>
      </w:r>
      <w:r w:rsidR="001F072A">
        <w:rPr>
          <w:rFonts w:ascii="Times New Roman" w:hAnsi="Times New Roman" w:cs="Times New Roman"/>
          <w:sz w:val="28"/>
          <w:szCs w:val="28"/>
        </w:rPr>
        <w:t>7</w:t>
      </w:r>
      <w:r w:rsidR="003D5622" w:rsidRPr="003D5622">
        <w:rPr>
          <w:rFonts w:ascii="Times New Roman" w:hAnsi="Times New Roman" w:cs="Times New Roman"/>
          <w:sz w:val="28"/>
          <w:szCs w:val="28"/>
        </w:rPr>
        <w:t xml:space="preserve"> рабочих дней со дня поступления проекта решения.</w:t>
      </w:r>
    </w:p>
    <w:p w:rsidR="003D5622" w:rsidRPr="003D5622" w:rsidRDefault="002130F6" w:rsidP="003D5622">
      <w:pPr>
        <w:pStyle w:val="ConsPlusNormal"/>
        <w:ind w:firstLine="705"/>
        <w:jc w:val="both"/>
        <w:rPr>
          <w:rFonts w:ascii="Times New Roman" w:hAnsi="Times New Roman" w:cs="Times New Roman"/>
          <w:sz w:val="28"/>
          <w:szCs w:val="28"/>
        </w:rPr>
      </w:pPr>
      <w:bookmarkStart w:id="5" w:name="Par21"/>
      <w:bookmarkEnd w:id="5"/>
      <w:r>
        <w:rPr>
          <w:rFonts w:ascii="Times New Roman" w:hAnsi="Times New Roman" w:cs="Times New Roman"/>
          <w:sz w:val="28"/>
          <w:szCs w:val="28"/>
        </w:rPr>
        <w:t>11</w:t>
      </w:r>
      <w:r w:rsidR="003D5622" w:rsidRPr="003D5622">
        <w:rPr>
          <w:rFonts w:ascii="Times New Roman" w:hAnsi="Times New Roman" w:cs="Times New Roman"/>
          <w:sz w:val="28"/>
          <w:szCs w:val="28"/>
        </w:rPr>
        <w:t>. Уполномоченный орган отказывает в согласовании проекта решения при наличии хотя бы одного из следующих оснований:</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а) </w:t>
      </w:r>
      <w:proofErr w:type="spellStart"/>
      <w:r w:rsidRPr="003D5622">
        <w:rPr>
          <w:rFonts w:ascii="Times New Roman" w:hAnsi="Times New Roman" w:cs="Times New Roman"/>
          <w:sz w:val="28"/>
          <w:szCs w:val="28"/>
        </w:rPr>
        <w:t>непредоставления</w:t>
      </w:r>
      <w:proofErr w:type="spellEnd"/>
      <w:r w:rsidRPr="003D5622">
        <w:rPr>
          <w:rFonts w:ascii="Times New Roman" w:hAnsi="Times New Roman" w:cs="Times New Roman"/>
          <w:sz w:val="28"/>
          <w:szCs w:val="28"/>
        </w:rPr>
        <w:t xml:space="preserve"> одного из документов, указанных в </w:t>
      </w:r>
      <w:hyperlink w:anchor="Par12" w:history="1">
        <w:r w:rsidRPr="003D5622">
          <w:rPr>
            <w:rFonts w:ascii="Times New Roman" w:hAnsi="Times New Roman" w:cs="Times New Roman"/>
            <w:sz w:val="28"/>
            <w:szCs w:val="28"/>
          </w:rPr>
          <w:t xml:space="preserve">пункте </w:t>
        </w:r>
        <w:r w:rsidR="002130F6">
          <w:rPr>
            <w:rFonts w:ascii="Times New Roman" w:hAnsi="Times New Roman" w:cs="Times New Roman"/>
            <w:sz w:val="28"/>
            <w:szCs w:val="28"/>
          </w:rPr>
          <w:t>8</w:t>
        </w:r>
      </w:hyperlink>
      <w:r w:rsidRPr="003D5622">
        <w:rPr>
          <w:rFonts w:ascii="Times New Roman" w:hAnsi="Times New Roman" w:cs="Times New Roman"/>
          <w:sz w:val="28"/>
          <w:szCs w:val="28"/>
        </w:rPr>
        <w:t xml:space="preserve"> настоящего порядка;</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б) по результатам провед</w:t>
      </w:r>
      <w:r w:rsidR="00A5610D">
        <w:rPr>
          <w:rFonts w:ascii="Times New Roman" w:hAnsi="Times New Roman" w:cs="Times New Roman"/>
          <w:sz w:val="28"/>
          <w:szCs w:val="28"/>
        </w:rPr>
        <w:t>ения согласительного совещания не выработана</w:t>
      </w:r>
      <w:r w:rsidRPr="003D5622">
        <w:rPr>
          <w:rFonts w:ascii="Times New Roman" w:hAnsi="Times New Roman" w:cs="Times New Roman"/>
          <w:sz w:val="28"/>
          <w:szCs w:val="28"/>
        </w:rPr>
        <w:t xml:space="preserve"> един</w:t>
      </w:r>
      <w:r w:rsidR="00A5610D">
        <w:rPr>
          <w:rFonts w:ascii="Times New Roman" w:hAnsi="Times New Roman" w:cs="Times New Roman"/>
          <w:sz w:val="28"/>
          <w:szCs w:val="28"/>
        </w:rPr>
        <w:t>ая</w:t>
      </w:r>
      <w:r w:rsidRPr="003D5622">
        <w:rPr>
          <w:rFonts w:ascii="Times New Roman" w:hAnsi="Times New Roman" w:cs="Times New Roman"/>
          <w:sz w:val="28"/>
          <w:szCs w:val="28"/>
        </w:rPr>
        <w:t xml:space="preserve"> позици</w:t>
      </w:r>
      <w:r w:rsidR="00A5610D">
        <w:rPr>
          <w:rFonts w:ascii="Times New Roman" w:hAnsi="Times New Roman" w:cs="Times New Roman"/>
          <w:sz w:val="28"/>
          <w:szCs w:val="28"/>
        </w:rPr>
        <w:t>я</w:t>
      </w:r>
      <w:r w:rsidRPr="003D5622">
        <w:rPr>
          <w:rFonts w:ascii="Times New Roman" w:hAnsi="Times New Roman" w:cs="Times New Roman"/>
          <w:sz w:val="28"/>
          <w:szCs w:val="28"/>
        </w:rPr>
        <w:t>, позволяющ</w:t>
      </w:r>
      <w:r w:rsidR="00A5610D">
        <w:rPr>
          <w:rFonts w:ascii="Times New Roman" w:hAnsi="Times New Roman" w:cs="Times New Roman"/>
          <w:sz w:val="28"/>
          <w:szCs w:val="28"/>
        </w:rPr>
        <w:t>ая</w:t>
      </w:r>
      <w:r w:rsidRPr="003D5622">
        <w:rPr>
          <w:rFonts w:ascii="Times New Roman" w:hAnsi="Times New Roman" w:cs="Times New Roman"/>
          <w:sz w:val="28"/>
          <w:szCs w:val="28"/>
        </w:rPr>
        <w:t xml:space="preserve"> реализовать проект решения;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в) </w:t>
      </w:r>
      <w:r w:rsidR="00A5610D">
        <w:rPr>
          <w:rFonts w:ascii="Times New Roman" w:hAnsi="Times New Roman" w:cs="Times New Roman"/>
          <w:sz w:val="28"/>
          <w:szCs w:val="28"/>
        </w:rPr>
        <w:t xml:space="preserve">выявление </w:t>
      </w:r>
      <w:r w:rsidRPr="003D5622">
        <w:rPr>
          <w:rFonts w:ascii="Times New Roman" w:hAnsi="Times New Roman" w:cs="Times New Roman"/>
          <w:sz w:val="28"/>
          <w:szCs w:val="28"/>
        </w:rPr>
        <w:t>пересечени</w:t>
      </w:r>
      <w:r w:rsidR="00A5610D">
        <w:rPr>
          <w:rFonts w:ascii="Times New Roman" w:hAnsi="Times New Roman" w:cs="Times New Roman"/>
          <w:sz w:val="28"/>
          <w:szCs w:val="28"/>
        </w:rPr>
        <w:t>я</w:t>
      </w:r>
      <w:r w:rsidRPr="003D5622">
        <w:rPr>
          <w:rFonts w:ascii="Times New Roman" w:hAnsi="Times New Roman" w:cs="Times New Roman"/>
          <w:sz w:val="28"/>
          <w:szCs w:val="28"/>
        </w:rPr>
        <w:t xml:space="preserve"> границ территории, в отношении которой подготовлен проект решения, с границами территорий, в отношении которых принято решение о комплексном развитии Правительством Российской Федерации или Правительством </w:t>
      </w:r>
      <w:r w:rsidR="00A5610D">
        <w:rPr>
          <w:rFonts w:ascii="Times New Roman" w:hAnsi="Times New Roman" w:cs="Times New Roman"/>
          <w:sz w:val="28"/>
          <w:szCs w:val="28"/>
        </w:rPr>
        <w:t>Ленинградской</w:t>
      </w:r>
      <w:r w:rsidRPr="003D5622">
        <w:rPr>
          <w:rFonts w:ascii="Times New Roman" w:hAnsi="Times New Roman" w:cs="Times New Roman"/>
          <w:sz w:val="28"/>
          <w:szCs w:val="28"/>
        </w:rPr>
        <w:t xml:space="preserve"> области;</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г) земельные участки, включенные в границы территории, подлежащей комплексному развитию, предназначены для размещения объектов федерального значения, регионального значения, либо на </w:t>
      </w:r>
      <w:r w:rsidR="00F34DE8">
        <w:rPr>
          <w:rFonts w:ascii="Times New Roman" w:hAnsi="Times New Roman" w:cs="Times New Roman"/>
          <w:sz w:val="28"/>
          <w:szCs w:val="28"/>
        </w:rPr>
        <w:t>таких земельных участках</w:t>
      </w:r>
      <w:r w:rsidRPr="003D5622">
        <w:rPr>
          <w:rFonts w:ascii="Times New Roman" w:hAnsi="Times New Roman" w:cs="Times New Roman"/>
          <w:sz w:val="28"/>
          <w:szCs w:val="28"/>
        </w:rPr>
        <w:t xml:space="preserve"> расположены объекты</w:t>
      </w:r>
      <w:r w:rsidR="00F34DE8">
        <w:rPr>
          <w:rFonts w:ascii="Times New Roman" w:hAnsi="Times New Roman" w:cs="Times New Roman"/>
          <w:sz w:val="28"/>
          <w:szCs w:val="28"/>
        </w:rPr>
        <w:t xml:space="preserve"> федерального значения, регионального значения</w:t>
      </w:r>
      <w:r w:rsidRPr="003D5622">
        <w:rPr>
          <w:rFonts w:ascii="Times New Roman" w:hAnsi="Times New Roman" w:cs="Times New Roman"/>
          <w:sz w:val="28"/>
          <w:szCs w:val="28"/>
        </w:rPr>
        <w:t xml:space="preserve">, за исключением </w:t>
      </w:r>
      <w:proofErr w:type="gramStart"/>
      <w:r w:rsidRPr="003D5622">
        <w:rPr>
          <w:rFonts w:ascii="Times New Roman" w:hAnsi="Times New Roman" w:cs="Times New Roman"/>
          <w:sz w:val="28"/>
          <w:szCs w:val="28"/>
        </w:rPr>
        <w:t>случаев</w:t>
      </w:r>
      <w:proofErr w:type="gramEnd"/>
      <w:r w:rsidRPr="003D5622">
        <w:rPr>
          <w:rFonts w:ascii="Times New Roman" w:hAnsi="Times New Roman" w:cs="Times New Roman"/>
          <w:sz w:val="28"/>
          <w:szCs w:val="28"/>
        </w:rPr>
        <w:t xml:space="preserve"> когда включение указанных земельных участков в границы территории, подлежащей комплексному развитию, согласовано с уполномоченными органами исполнительной власти, организациями;</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д) в отношении земельных участков, включенных в границы территории, подлежащей комплексному развитию, находящихся в государственной собственности, действует решение о предварительном согласовании предоставления земельного участка, принятое в соответствии с Земельным </w:t>
      </w:r>
      <w:hyperlink r:id="rId8" w:history="1">
        <w:r w:rsidRPr="003D5622">
          <w:rPr>
            <w:rFonts w:ascii="Times New Roman" w:hAnsi="Times New Roman" w:cs="Times New Roman"/>
            <w:sz w:val="28"/>
            <w:szCs w:val="28"/>
          </w:rPr>
          <w:t>кодексом</w:t>
        </w:r>
      </w:hyperlink>
      <w:r w:rsidRPr="003D5622">
        <w:rPr>
          <w:rFonts w:ascii="Times New Roman" w:hAnsi="Times New Roman" w:cs="Times New Roman"/>
          <w:sz w:val="28"/>
          <w:szCs w:val="28"/>
        </w:rPr>
        <w:t xml:space="preserve"> Российской Федерации;</w:t>
      </w:r>
    </w:p>
    <w:p w:rsidR="003D5622" w:rsidRPr="003D5622" w:rsidRDefault="003D5622" w:rsidP="003D5622">
      <w:pPr>
        <w:pStyle w:val="ConsPlusNormal"/>
        <w:ind w:firstLine="705"/>
        <w:jc w:val="both"/>
        <w:rPr>
          <w:rFonts w:ascii="Times New Roman" w:hAnsi="Times New Roman" w:cs="Times New Roman"/>
          <w:sz w:val="28"/>
          <w:szCs w:val="28"/>
        </w:rPr>
      </w:pPr>
      <w:proofErr w:type="gramStart"/>
      <w:r w:rsidRPr="003D5622">
        <w:rPr>
          <w:rFonts w:ascii="Times New Roman" w:hAnsi="Times New Roman" w:cs="Times New Roman"/>
          <w:sz w:val="28"/>
          <w:szCs w:val="28"/>
        </w:rPr>
        <w:t>е) на земельных участках, включенных в границы территории, подлежащей комплексному развитию, расположены объекты коммунальной, социальной или транспортной инфраструктур, находящиеся в государственной собственности, и снос или реконструкция таких объектов с учетом мероприятий, предусмотренных проектом решения, приведет к снижению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proofErr w:type="gramEnd"/>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ж) на земельных участках, включенных в границы территории, подлежащей комплексному развитию, расположены объекты недвижимого имущества, находящиеся в государственной или муниципальной собственности, необходимые для обеспечения:</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xml:space="preserve">- стратегических интересов Российской Федерации в области обороны страны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w:t>
      </w:r>
      <w:r w:rsidRPr="003D5622">
        <w:rPr>
          <w:rFonts w:ascii="Times New Roman" w:hAnsi="Times New Roman" w:cs="Times New Roman"/>
          <w:sz w:val="28"/>
          <w:szCs w:val="28"/>
        </w:rPr>
        <w:lastRenderedPageBreak/>
        <w:t>представлению Правительства Российской Федерации;</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осуществления федеральными органами государственной власти, органами государственной власти субъектов Российской Федерации, органами местного самоуправления полномочий, установленных нормативными правовыми актами Российской Федерации, субъектов Российской Федерации, муниципальными правовыми актами, определяющими статус этих органов, в том числе объекты недвижимого имущества, закрепленные за государственными и муниципальными унитарными предприятиями, государственными и муниципальными учреждениями;</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государственных и муниципальных служащих, работников государственных и муниципальных унитарных предприятий и государственных и муниципальных учреждений, включая нежилые помещения для размещения указанных органов, предприятий и учреждений;</w:t>
      </w:r>
    </w:p>
    <w:p w:rsidR="003D5622" w:rsidRP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з) земельные участки, включенные в границы территории, подлежащей комплексному развитию, являются ограниченными в обороте или изъятыми из оборота</w:t>
      </w:r>
      <w:r w:rsidR="001F072A">
        <w:rPr>
          <w:rFonts w:ascii="Times New Roman" w:hAnsi="Times New Roman" w:cs="Times New Roman"/>
          <w:sz w:val="28"/>
          <w:szCs w:val="28"/>
        </w:rPr>
        <w:t>.</w:t>
      </w:r>
    </w:p>
    <w:p w:rsidR="003D5622" w:rsidRPr="003D5622" w:rsidRDefault="001F072A"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12</w:t>
      </w:r>
      <w:r w:rsidR="003D5622" w:rsidRPr="003D5622">
        <w:rPr>
          <w:rFonts w:ascii="Times New Roman" w:hAnsi="Times New Roman" w:cs="Times New Roman"/>
          <w:sz w:val="28"/>
          <w:szCs w:val="28"/>
        </w:rPr>
        <w:t>. По результатам согласования уполномоченный орган готовит заключение о согласовании проекта решения или об отказе в согласовании проекта решения с указанием причин отказа.</w:t>
      </w:r>
    </w:p>
    <w:p w:rsidR="003D5622" w:rsidRDefault="003D5622" w:rsidP="003D5622">
      <w:pPr>
        <w:pStyle w:val="ConsPlusNormal"/>
        <w:ind w:firstLine="705"/>
        <w:jc w:val="both"/>
        <w:rPr>
          <w:rFonts w:ascii="Times New Roman" w:hAnsi="Times New Roman" w:cs="Times New Roman"/>
          <w:sz w:val="28"/>
          <w:szCs w:val="28"/>
        </w:rPr>
      </w:pPr>
      <w:r w:rsidRPr="003D5622">
        <w:rPr>
          <w:rFonts w:ascii="Times New Roman" w:hAnsi="Times New Roman" w:cs="Times New Roman"/>
          <w:sz w:val="28"/>
          <w:szCs w:val="28"/>
        </w:rPr>
        <w:t>Указанное заключение направляется в орган местного самоуправления в течение одного рабочего дня со дня его утверждения.</w:t>
      </w:r>
    </w:p>
    <w:p w:rsidR="00B03A02" w:rsidRDefault="00B03A02"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 xml:space="preserve">13. Общий совокупный срок согласования проекта решения отраслевыми органами и уполномоченным органом не может превышать 30 календарных дней. </w:t>
      </w:r>
    </w:p>
    <w:p w:rsidR="003D5622" w:rsidRDefault="001F072A" w:rsidP="003D5622">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1</w:t>
      </w:r>
      <w:r w:rsidR="00B03A02">
        <w:rPr>
          <w:rFonts w:ascii="Times New Roman" w:hAnsi="Times New Roman" w:cs="Times New Roman"/>
          <w:sz w:val="28"/>
          <w:szCs w:val="28"/>
        </w:rPr>
        <w:t>4</w:t>
      </w:r>
      <w:r w:rsidR="003D5622" w:rsidRPr="003D5622">
        <w:rPr>
          <w:rFonts w:ascii="Times New Roman" w:hAnsi="Times New Roman" w:cs="Times New Roman"/>
          <w:sz w:val="28"/>
          <w:szCs w:val="28"/>
        </w:rPr>
        <w:t xml:space="preserve">. </w:t>
      </w:r>
      <w:r>
        <w:rPr>
          <w:rFonts w:ascii="Times New Roman" w:hAnsi="Times New Roman" w:cs="Times New Roman"/>
          <w:sz w:val="28"/>
          <w:szCs w:val="28"/>
        </w:rPr>
        <w:t xml:space="preserve">В случае получения заключения о несогласии с проектом решения </w:t>
      </w:r>
      <w:r w:rsidR="00B03A02">
        <w:rPr>
          <w:rFonts w:ascii="Times New Roman" w:hAnsi="Times New Roman" w:cs="Times New Roman"/>
          <w:sz w:val="28"/>
          <w:szCs w:val="28"/>
        </w:rPr>
        <w:t xml:space="preserve">такой </w:t>
      </w:r>
      <w:r>
        <w:rPr>
          <w:rFonts w:ascii="Times New Roman" w:hAnsi="Times New Roman" w:cs="Times New Roman"/>
          <w:sz w:val="28"/>
          <w:szCs w:val="28"/>
        </w:rPr>
        <w:t>п</w:t>
      </w:r>
      <w:r w:rsidR="003D5622" w:rsidRPr="003D5622">
        <w:rPr>
          <w:rFonts w:ascii="Times New Roman" w:hAnsi="Times New Roman" w:cs="Times New Roman"/>
          <w:sz w:val="28"/>
          <w:szCs w:val="28"/>
        </w:rPr>
        <w:t>роект может быть представлен местной администрацией на повторное согласование в отраслевой орган или уполномоченный орган. Повторное согласование проекта решения осуществляется в соответствии с положениями настоящего порядка.</w:t>
      </w:r>
    </w:p>
    <w:p w:rsidR="0080491B" w:rsidRDefault="0080491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0491B" w:rsidRDefault="0080491B" w:rsidP="0080491B">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80491B" w:rsidRDefault="0080491B" w:rsidP="0080491B">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Ленинградской области </w:t>
      </w:r>
    </w:p>
    <w:p w:rsidR="0080491B" w:rsidRDefault="0080491B" w:rsidP="0080491B">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от_________ №____</w:t>
      </w:r>
    </w:p>
    <w:p w:rsidR="0080491B" w:rsidRDefault="0080491B" w:rsidP="0080491B">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(приложение 3)</w:t>
      </w:r>
    </w:p>
    <w:p w:rsidR="0080491B" w:rsidRDefault="0080491B" w:rsidP="0080491B">
      <w:pPr>
        <w:pStyle w:val="ConsPlusNormal"/>
        <w:rPr>
          <w:rFonts w:ascii="Times New Roman" w:hAnsi="Times New Roman" w:cs="Times New Roman"/>
          <w:sz w:val="28"/>
          <w:szCs w:val="28"/>
        </w:rPr>
      </w:pPr>
    </w:p>
    <w:p w:rsidR="0080491B" w:rsidRPr="003D5622" w:rsidRDefault="0080491B" w:rsidP="003D5622">
      <w:pPr>
        <w:pStyle w:val="ConsPlusNormal"/>
        <w:ind w:firstLine="705"/>
        <w:jc w:val="both"/>
        <w:rPr>
          <w:rFonts w:ascii="Times New Roman" w:hAnsi="Times New Roman" w:cs="Times New Roman"/>
          <w:sz w:val="28"/>
          <w:szCs w:val="28"/>
        </w:rPr>
      </w:pPr>
    </w:p>
    <w:p w:rsidR="003D5622" w:rsidRPr="003D5622" w:rsidRDefault="0080491B" w:rsidP="0080491B">
      <w:pPr>
        <w:pStyle w:val="ConsPlusNormal"/>
        <w:jc w:val="center"/>
        <w:rPr>
          <w:rFonts w:ascii="Times New Roman" w:hAnsi="Times New Roman" w:cs="Times New Roman"/>
          <w:sz w:val="28"/>
          <w:szCs w:val="28"/>
        </w:rPr>
      </w:pPr>
      <w:r w:rsidRPr="000B2BEC">
        <w:rPr>
          <w:rFonts w:ascii="Times New Roman" w:hAnsi="Times New Roman" w:cs="Times New Roman"/>
          <w:sz w:val="28"/>
          <w:szCs w:val="28"/>
        </w:rPr>
        <w:t>Перечень случаев,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B2BEC" w:rsidRDefault="000B2BEC" w:rsidP="0080491B">
      <w:pPr>
        <w:pStyle w:val="ConsPlusNormal"/>
        <w:ind w:left="4536"/>
        <w:jc w:val="center"/>
        <w:rPr>
          <w:rFonts w:ascii="Times New Roman" w:hAnsi="Times New Roman" w:cs="Times New Roman"/>
          <w:sz w:val="28"/>
          <w:szCs w:val="28"/>
        </w:rPr>
      </w:pPr>
    </w:p>
    <w:p w:rsidR="000B2BEC" w:rsidRDefault="000B2BEC" w:rsidP="008C37B3">
      <w:pPr>
        <w:pStyle w:val="ConsPlusNormal"/>
        <w:rPr>
          <w:rFonts w:ascii="Times New Roman" w:hAnsi="Times New Roman" w:cs="Times New Roman"/>
          <w:sz w:val="28"/>
          <w:szCs w:val="28"/>
        </w:rPr>
      </w:pPr>
    </w:p>
    <w:p w:rsidR="008C37B3" w:rsidRPr="008C37B3" w:rsidRDefault="008C37B3" w:rsidP="008C37B3">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П</w:t>
      </w:r>
      <w:r w:rsidRPr="008C37B3">
        <w:rPr>
          <w:rFonts w:ascii="Times New Roman" w:hAnsi="Times New Roman" w:cs="Times New Roman"/>
          <w:sz w:val="28"/>
          <w:szCs w:val="28"/>
        </w:rPr>
        <w:t xml:space="preserve">ринятие решения о комплексном развитии территории </w:t>
      </w:r>
      <w:r>
        <w:rPr>
          <w:rFonts w:ascii="Times New Roman" w:hAnsi="Times New Roman" w:cs="Times New Roman"/>
          <w:sz w:val="28"/>
          <w:szCs w:val="28"/>
        </w:rPr>
        <w:t>допускается в</w:t>
      </w:r>
      <w:r w:rsidRPr="008C37B3">
        <w:rPr>
          <w:rFonts w:ascii="Times New Roman" w:hAnsi="Times New Roman" w:cs="Times New Roman"/>
          <w:sz w:val="28"/>
          <w:szCs w:val="28"/>
        </w:rPr>
        <w:t xml:space="preserve">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в случае соответствия несмежных территорий </w:t>
      </w:r>
      <w:r>
        <w:rPr>
          <w:rFonts w:ascii="Times New Roman" w:hAnsi="Times New Roman" w:cs="Times New Roman"/>
          <w:sz w:val="28"/>
          <w:szCs w:val="28"/>
        </w:rPr>
        <w:t>совокупности следующих критериев</w:t>
      </w:r>
      <w:r w:rsidRPr="008C37B3">
        <w:rPr>
          <w:rFonts w:ascii="Times New Roman" w:hAnsi="Times New Roman" w:cs="Times New Roman"/>
          <w:sz w:val="28"/>
          <w:szCs w:val="28"/>
        </w:rPr>
        <w:t>:</w:t>
      </w:r>
    </w:p>
    <w:p w:rsidR="008C37B3" w:rsidRPr="008C37B3" w:rsidRDefault="00164707" w:rsidP="008C37B3">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а) н</w:t>
      </w:r>
      <w:r w:rsidR="008C37B3" w:rsidRPr="008C37B3">
        <w:rPr>
          <w:rFonts w:ascii="Times New Roman" w:hAnsi="Times New Roman" w:cs="Times New Roman"/>
          <w:sz w:val="28"/>
          <w:szCs w:val="28"/>
        </w:rPr>
        <w:t xml:space="preserve">ахождение несмежных территорий в границах одного </w:t>
      </w:r>
      <w:r>
        <w:rPr>
          <w:rFonts w:ascii="Times New Roman" w:hAnsi="Times New Roman" w:cs="Times New Roman"/>
          <w:sz w:val="28"/>
          <w:szCs w:val="28"/>
        </w:rPr>
        <w:t>муниципального образования;</w:t>
      </w:r>
    </w:p>
    <w:p w:rsidR="00164707" w:rsidRDefault="00164707" w:rsidP="00164707">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б) в</w:t>
      </w:r>
      <w:r w:rsidR="008C37B3" w:rsidRPr="008C37B3">
        <w:rPr>
          <w:rFonts w:ascii="Times New Roman" w:hAnsi="Times New Roman" w:cs="Times New Roman"/>
          <w:sz w:val="28"/>
          <w:szCs w:val="28"/>
        </w:rPr>
        <w:t>озможность использования несмежных территорий в целях комплексного развития территории:</w:t>
      </w:r>
    </w:p>
    <w:p w:rsidR="008C37B3" w:rsidRPr="008C37B3" w:rsidRDefault="008C37B3" w:rsidP="00164707">
      <w:pPr>
        <w:pStyle w:val="ConsPlusNormal"/>
        <w:ind w:firstLine="705"/>
        <w:jc w:val="both"/>
        <w:rPr>
          <w:rFonts w:ascii="Times New Roman" w:hAnsi="Times New Roman" w:cs="Times New Roman"/>
          <w:sz w:val="28"/>
          <w:szCs w:val="28"/>
        </w:rPr>
      </w:pPr>
      <w:r w:rsidRPr="008C37B3">
        <w:rPr>
          <w:rFonts w:ascii="Times New Roman" w:hAnsi="Times New Roman" w:cs="Times New Roman"/>
          <w:sz w:val="28"/>
          <w:szCs w:val="28"/>
        </w:rPr>
        <w:t>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C37B3" w:rsidRPr="008C37B3" w:rsidRDefault="008C37B3" w:rsidP="00164707">
      <w:pPr>
        <w:pStyle w:val="ConsPlusNormal"/>
        <w:ind w:firstLine="705"/>
        <w:jc w:val="both"/>
        <w:rPr>
          <w:rFonts w:ascii="Times New Roman" w:hAnsi="Times New Roman" w:cs="Times New Roman"/>
          <w:sz w:val="28"/>
          <w:szCs w:val="28"/>
        </w:rPr>
      </w:pPr>
      <w:r w:rsidRPr="008C37B3">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C37B3" w:rsidRPr="008C37B3" w:rsidRDefault="008C37B3" w:rsidP="00164707">
      <w:pPr>
        <w:pStyle w:val="ConsPlusNormal"/>
        <w:ind w:firstLine="705"/>
        <w:jc w:val="both"/>
        <w:rPr>
          <w:rFonts w:ascii="Times New Roman" w:hAnsi="Times New Roman" w:cs="Times New Roman"/>
          <w:sz w:val="28"/>
          <w:szCs w:val="28"/>
        </w:rPr>
      </w:pPr>
      <w:r w:rsidRPr="008C37B3">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8C37B3" w:rsidRPr="008C37B3" w:rsidRDefault="008C37B3" w:rsidP="00164707">
      <w:pPr>
        <w:pStyle w:val="ConsPlusNormal"/>
        <w:ind w:firstLine="705"/>
        <w:jc w:val="both"/>
        <w:rPr>
          <w:rFonts w:ascii="Times New Roman" w:hAnsi="Times New Roman" w:cs="Times New Roman"/>
          <w:sz w:val="28"/>
          <w:szCs w:val="28"/>
        </w:rPr>
      </w:pPr>
      <w:r w:rsidRPr="008C37B3">
        <w:rPr>
          <w:rFonts w:ascii="Times New Roman" w:hAnsi="Times New Roman" w:cs="Times New Roman"/>
          <w:sz w:val="28"/>
          <w:szCs w:val="28"/>
        </w:rPr>
        <w:t>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8C37B3" w:rsidRPr="008C37B3" w:rsidRDefault="008C37B3" w:rsidP="00164707">
      <w:pPr>
        <w:pStyle w:val="ConsPlusNormal"/>
        <w:ind w:firstLine="705"/>
        <w:jc w:val="both"/>
        <w:rPr>
          <w:rFonts w:ascii="Times New Roman" w:hAnsi="Times New Roman" w:cs="Times New Roman"/>
          <w:sz w:val="28"/>
          <w:szCs w:val="28"/>
        </w:rPr>
      </w:pPr>
      <w:r w:rsidRPr="008C37B3">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rsidR="000B2BEC" w:rsidRDefault="00F94A76" w:rsidP="001C079D">
      <w:pPr>
        <w:pStyle w:val="ConsPlusNormal"/>
        <w:ind w:firstLine="705"/>
        <w:jc w:val="both"/>
        <w:rPr>
          <w:rFonts w:ascii="Times New Roman" w:hAnsi="Times New Roman" w:cs="Times New Roman"/>
          <w:sz w:val="28"/>
          <w:szCs w:val="28"/>
        </w:rPr>
      </w:pPr>
      <w:r>
        <w:rPr>
          <w:rFonts w:ascii="Times New Roman" w:hAnsi="Times New Roman" w:cs="Times New Roman"/>
          <w:sz w:val="28"/>
          <w:szCs w:val="28"/>
        </w:rPr>
        <w:t>в) о</w:t>
      </w:r>
      <w:r w:rsidR="008C37B3" w:rsidRPr="008C37B3">
        <w:rPr>
          <w:rFonts w:ascii="Times New Roman" w:hAnsi="Times New Roman" w:cs="Times New Roman"/>
          <w:sz w:val="28"/>
          <w:szCs w:val="28"/>
        </w:rPr>
        <w:t>своение несмежных территорий в соответствии с расчетными показателями, установленными региональными и местными нормативами градостроительного проектирования.</w:t>
      </w:r>
    </w:p>
    <w:p w:rsidR="000B2BEC" w:rsidRDefault="000B2BEC" w:rsidP="000B2BEC">
      <w:pPr>
        <w:pStyle w:val="ConsPlusNormal"/>
        <w:ind w:left="4536"/>
        <w:jc w:val="center"/>
        <w:rPr>
          <w:rFonts w:ascii="Times New Roman" w:hAnsi="Times New Roman" w:cs="Times New Roman"/>
          <w:sz w:val="28"/>
          <w:szCs w:val="28"/>
        </w:rPr>
      </w:pPr>
    </w:p>
    <w:p w:rsidR="002A5701" w:rsidRDefault="002A5701" w:rsidP="000B2BEC">
      <w:pPr>
        <w:pStyle w:val="ConsPlusNormal"/>
        <w:rPr>
          <w:rFonts w:ascii="Times New Roman" w:hAnsi="Times New Roman" w:cs="Times New Roman"/>
          <w:sz w:val="28"/>
          <w:szCs w:val="28"/>
        </w:rPr>
      </w:pPr>
      <w:r>
        <w:rPr>
          <w:rFonts w:ascii="Times New Roman" w:hAnsi="Times New Roman" w:cs="Times New Roman"/>
          <w:sz w:val="28"/>
          <w:szCs w:val="28"/>
        </w:rPr>
        <w:lastRenderedPageBreak/>
        <w:tab/>
      </w:r>
    </w:p>
    <w:p w:rsidR="002A5701" w:rsidRPr="00941C8E" w:rsidRDefault="002A5701" w:rsidP="002A570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41C8E">
        <w:rPr>
          <w:rFonts w:ascii="Times New Roman" w:eastAsia="Times New Roman" w:hAnsi="Times New Roman" w:cs="Times New Roman"/>
          <w:sz w:val="28"/>
          <w:szCs w:val="28"/>
          <w:lang w:eastAsia="ru-RU"/>
        </w:rPr>
        <w:t>ПОЯСНИТЕЛЬНАЯ ЗАПИСКА</w:t>
      </w:r>
    </w:p>
    <w:p w:rsidR="002A5701" w:rsidRPr="00941C8E" w:rsidRDefault="002A5701" w:rsidP="002A570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41C8E">
        <w:rPr>
          <w:rFonts w:ascii="Times New Roman" w:eastAsia="Times New Roman" w:hAnsi="Times New Roman" w:cs="Times New Roman"/>
          <w:sz w:val="28"/>
          <w:szCs w:val="28"/>
          <w:lang w:eastAsia="ru-RU"/>
        </w:rPr>
        <w:t>к проекту постановления Правительства Ленинградской области</w:t>
      </w:r>
    </w:p>
    <w:p w:rsidR="002A5701" w:rsidRPr="00941C8E" w:rsidRDefault="002A5701" w:rsidP="002A570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41C8E">
        <w:rPr>
          <w:rFonts w:ascii="Times New Roman" w:eastAsia="Times New Roman" w:hAnsi="Times New Roman" w:cs="Times New Roman"/>
          <w:b/>
          <w:bCs/>
          <w:sz w:val="28"/>
          <w:szCs w:val="28"/>
          <w:lang w:eastAsia="ru-RU"/>
        </w:rPr>
        <w:t>«</w:t>
      </w:r>
      <w:r w:rsidR="00B41F52" w:rsidRPr="00B41F52">
        <w:rPr>
          <w:rFonts w:ascii="Times New Roman" w:eastAsia="Times New Roman" w:hAnsi="Times New Roman" w:cs="Times New Roman"/>
          <w:b/>
          <w:bCs/>
          <w:sz w:val="28"/>
          <w:szCs w:val="28"/>
          <w:lang w:eastAsia="ru-RU"/>
        </w:rPr>
        <w:t>О регулировании отдельных вопросов осуществления комплексного развития территории</w:t>
      </w:r>
      <w:r w:rsidRPr="00941C8E">
        <w:rPr>
          <w:rFonts w:ascii="Times New Roman" w:eastAsia="Times New Roman" w:hAnsi="Times New Roman" w:cs="Times New Roman"/>
          <w:b/>
          <w:bCs/>
          <w:sz w:val="28"/>
          <w:szCs w:val="28"/>
          <w:lang w:eastAsia="ru-RU"/>
        </w:rPr>
        <w:t>»</w:t>
      </w:r>
    </w:p>
    <w:p w:rsidR="002A5701" w:rsidRPr="00941C8E" w:rsidRDefault="002A5701" w:rsidP="002A570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A5701" w:rsidRPr="00941C8E" w:rsidRDefault="002A5701" w:rsidP="002A5701">
      <w:pPr>
        <w:autoSpaceDE w:val="0"/>
        <w:autoSpaceDN w:val="0"/>
        <w:adjustRightInd w:val="0"/>
        <w:spacing w:after="0" w:line="240" w:lineRule="auto"/>
        <w:jc w:val="center"/>
        <w:outlineLvl w:val="0"/>
        <w:rPr>
          <w:rFonts w:ascii="Times New Roman" w:hAnsi="Times New Roman" w:cs="Times New Roman"/>
          <w:b/>
          <w:bCs/>
          <w:sz w:val="28"/>
          <w:szCs w:val="28"/>
        </w:rPr>
      </w:pPr>
    </w:p>
    <w:p w:rsidR="002A5701" w:rsidRDefault="002A5701" w:rsidP="00B41F52">
      <w:pPr>
        <w:autoSpaceDE w:val="0"/>
        <w:autoSpaceDN w:val="0"/>
        <w:adjustRightInd w:val="0"/>
        <w:spacing w:after="0" w:line="240" w:lineRule="auto"/>
        <w:jc w:val="both"/>
        <w:rPr>
          <w:rFonts w:ascii="Times New Roman" w:hAnsi="Times New Roman" w:cs="Times New Roman"/>
          <w:sz w:val="28"/>
          <w:szCs w:val="28"/>
        </w:rPr>
      </w:pPr>
      <w:r w:rsidRPr="00941C8E">
        <w:rPr>
          <w:rFonts w:ascii="Times New Roman" w:hAnsi="Times New Roman" w:cs="Times New Roman"/>
          <w:sz w:val="28"/>
          <w:szCs w:val="28"/>
        </w:rPr>
        <w:tab/>
        <w:t>Настоящий проект постановления Правительства Ленинградской области</w:t>
      </w:r>
      <w:r>
        <w:rPr>
          <w:rFonts w:ascii="Times New Roman" w:hAnsi="Times New Roman" w:cs="Times New Roman"/>
          <w:sz w:val="28"/>
          <w:szCs w:val="28"/>
        </w:rPr>
        <w:t xml:space="preserve"> (далее – Проект)</w:t>
      </w:r>
      <w:r w:rsidRPr="00941C8E">
        <w:rPr>
          <w:rFonts w:ascii="Times New Roman" w:hAnsi="Times New Roman" w:cs="Times New Roman"/>
          <w:sz w:val="28"/>
          <w:szCs w:val="28"/>
        </w:rPr>
        <w:t xml:space="preserve"> подготовлен Комитетом градостроительной политики Ленинградс</w:t>
      </w:r>
      <w:r>
        <w:rPr>
          <w:rFonts w:ascii="Times New Roman" w:hAnsi="Times New Roman" w:cs="Times New Roman"/>
          <w:sz w:val="28"/>
          <w:szCs w:val="28"/>
        </w:rPr>
        <w:t>кой области (далее – Комитет) во исполнение требовани</w:t>
      </w:r>
      <w:r w:rsidR="00B41F52">
        <w:rPr>
          <w:rFonts w:ascii="Times New Roman" w:hAnsi="Times New Roman" w:cs="Times New Roman"/>
          <w:sz w:val="28"/>
          <w:szCs w:val="28"/>
        </w:rPr>
        <w:t>й</w:t>
      </w:r>
      <w:r>
        <w:rPr>
          <w:rFonts w:ascii="Times New Roman" w:hAnsi="Times New Roman" w:cs="Times New Roman"/>
          <w:sz w:val="28"/>
          <w:szCs w:val="28"/>
        </w:rPr>
        <w:t xml:space="preserve"> </w:t>
      </w:r>
      <w:r w:rsidR="00B41F52">
        <w:rPr>
          <w:rFonts w:ascii="Times New Roman" w:hAnsi="Times New Roman" w:cs="Times New Roman"/>
          <w:sz w:val="28"/>
          <w:szCs w:val="28"/>
        </w:rPr>
        <w:t xml:space="preserve">статьи 66 Градостроительного кодекса Российской Федерации, согласно которым </w:t>
      </w:r>
      <w:r w:rsidR="00B41F52" w:rsidRPr="00B41F52">
        <w:rPr>
          <w:rFonts w:ascii="Times New Roman" w:hAnsi="Times New Roman" w:cs="Times New Roman"/>
          <w:sz w:val="28"/>
          <w:szCs w:val="28"/>
        </w:rPr>
        <w:t>нормативным правовым актом субъекта Российской Федерации</w:t>
      </w:r>
      <w:r w:rsidR="00B41F52">
        <w:rPr>
          <w:rFonts w:ascii="Times New Roman" w:hAnsi="Times New Roman" w:cs="Times New Roman"/>
          <w:sz w:val="28"/>
          <w:szCs w:val="28"/>
        </w:rPr>
        <w:t xml:space="preserve"> устанавливаются:</w:t>
      </w:r>
    </w:p>
    <w:p w:rsidR="00B41F52" w:rsidRDefault="00B41F52" w:rsidP="00B41F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1F52">
        <w:rPr>
          <w:rFonts w:ascii="Times New Roman" w:hAnsi="Times New Roman" w:cs="Times New Roman"/>
          <w:sz w:val="28"/>
          <w:szCs w:val="28"/>
        </w:rPr>
        <w:t>порядок реализации решения о к</w:t>
      </w:r>
      <w:r>
        <w:rPr>
          <w:rFonts w:ascii="Times New Roman" w:hAnsi="Times New Roman" w:cs="Times New Roman"/>
          <w:sz w:val="28"/>
          <w:szCs w:val="28"/>
        </w:rPr>
        <w:t>омплексном развитии территории;</w:t>
      </w:r>
    </w:p>
    <w:p w:rsidR="00B41F52" w:rsidRDefault="00B41F52" w:rsidP="00B41F52">
      <w:pPr>
        <w:autoSpaceDE w:val="0"/>
        <w:autoSpaceDN w:val="0"/>
        <w:adjustRightInd w:val="0"/>
        <w:spacing w:after="0" w:line="240" w:lineRule="auto"/>
        <w:ind w:firstLine="708"/>
        <w:jc w:val="both"/>
        <w:rPr>
          <w:rFonts w:ascii="Times New Roman" w:hAnsi="Times New Roman" w:cs="Times New Roman"/>
          <w:sz w:val="28"/>
          <w:szCs w:val="28"/>
        </w:rPr>
      </w:pPr>
      <w:r w:rsidRPr="00B41F52">
        <w:rPr>
          <w:rFonts w:ascii="Times New Roman" w:hAnsi="Times New Roman" w:cs="Times New Roman"/>
          <w:sz w:val="28"/>
          <w:szCs w:val="28"/>
        </w:rPr>
        <w:t>порядок определения границ территории, подлежащей комплексному развитию;</w:t>
      </w:r>
    </w:p>
    <w:p w:rsidR="00B41F52" w:rsidRDefault="00B41F52" w:rsidP="00B41F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предельный срок </w:t>
      </w:r>
      <w:r w:rsidRPr="00B41F52">
        <w:rPr>
          <w:rFonts w:ascii="Times New Roman" w:hAnsi="Times New Roman" w:cs="Times New Roman"/>
          <w:sz w:val="28"/>
          <w:szCs w:val="28"/>
        </w:rPr>
        <w:t>проведени</w:t>
      </w:r>
      <w:r>
        <w:rPr>
          <w:rFonts w:ascii="Times New Roman" w:hAnsi="Times New Roman" w:cs="Times New Roman"/>
          <w:sz w:val="28"/>
          <w:szCs w:val="28"/>
        </w:rPr>
        <w:t>я</w:t>
      </w:r>
      <w:r w:rsidRPr="00B41F52">
        <w:rPr>
          <w:rFonts w:ascii="Times New Roman" w:hAnsi="Times New Roman" w:cs="Times New Roman"/>
          <w:sz w:val="28"/>
          <w:szCs w:val="28"/>
        </w:rPr>
        <w:t xml:space="preserve">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r w:rsidR="007472D7">
        <w:rPr>
          <w:rFonts w:ascii="Times New Roman" w:hAnsi="Times New Roman" w:cs="Times New Roman"/>
          <w:sz w:val="28"/>
          <w:szCs w:val="28"/>
        </w:rPr>
        <w:t>.</w:t>
      </w:r>
    </w:p>
    <w:p w:rsidR="002A5701" w:rsidRPr="00941C8E" w:rsidRDefault="002A5701" w:rsidP="002A570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t>Проект не повлечет необходимости дополнительного расходования средств областного бюджета Ленинградской области</w:t>
      </w:r>
      <w:r w:rsidRPr="00941C8E">
        <w:rPr>
          <w:rFonts w:ascii="Times New Roman" w:hAnsi="Times New Roman" w:cs="Times New Roman"/>
          <w:sz w:val="28"/>
          <w:szCs w:val="28"/>
        </w:rPr>
        <w:t>, оценке регулирующего воздействия не подлежит.</w:t>
      </w:r>
    </w:p>
    <w:p w:rsidR="002A5701" w:rsidRPr="00941C8E" w:rsidRDefault="002A5701" w:rsidP="002A5701">
      <w:pPr>
        <w:autoSpaceDE w:val="0"/>
        <w:autoSpaceDN w:val="0"/>
        <w:adjustRightInd w:val="0"/>
        <w:spacing w:after="0" w:line="240" w:lineRule="auto"/>
        <w:jc w:val="both"/>
        <w:rPr>
          <w:rFonts w:ascii="Times New Roman" w:hAnsi="Times New Roman" w:cs="Times New Roman"/>
          <w:bCs/>
          <w:sz w:val="28"/>
          <w:szCs w:val="28"/>
        </w:rPr>
      </w:pPr>
      <w:r w:rsidRPr="00941C8E">
        <w:rPr>
          <w:rFonts w:ascii="Times New Roman" w:hAnsi="Times New Roman" w:cs="Times New Roman"/>
          <w:sz w:val="28"/>
          <w:szCs w:val="28"/>
        </w:rPr>
        <w:tab/>
      </w:r>
    </w:p>
    <w:p w:rsidR="002A5701" w:rsidRPr="00941C8E" w:rsidRDefault="002A5701" w:rsidP="002A5701">
      <w:pPr>
        <w:autoSpaceDE w:val="0"/>
        <w:autoSpaceDN w:val="0"/>
        <w:adjustRightInd w:val="0"/>
        <w:spacing w:after="0" w:line="240" w:lineRule="auto"/>
        <w:jc w:val="both"/>
        <w:outlineLvl w:val="0"/>
        <w:rPr>
          <w:rFonts w:ascii="Times New Roman" w:hAnsi="Times New Roman" w:cs="Times New Roman"/>
          <w:bCs/>
          <w:sz w:val="28"/>
          <w:szCs w:val="28"/>
        </w:rPr>
      </w:pPr>
    </w:p>
    <w:p w:rsidR="002A5701" w:rsidRPr="00941C8E" w:rsidRDefault="002A5701" w:rsidP="002A5701">
      <w:pPr>
        <w:autoSpaceDE w:val="0"/>
        <w:autoSpaceDN w:val="0"/>
        <w:adjustRightInd w:val="0"/>
        <w:spacing w:after="0" w:line="240" w:lineRule="auto"/>
        <w:jc w:val="both"/>
        <w:outlineLvl w:val="0"/>
        <w:rPr>
          <w:rFonts w:ascii="Times New Roman" w:hAnsi="Times New Roman" w:cs="Times New Roman"/>
          <w:sz w:val="28"/>
          <w:szCs w:val="28"/>
        </w:rPr>
      </w:pPr>
      <w:r w:rsidRPr="00941C8E">
        <w:rPr>
          <w:rFonts w:ascii="Times New Roman" w:hAnsi="Times New Roman" w:cs="Times New Roman"/>
          <w:sz w:val="28"/>
          <w:szCs w:val="28"/>
        </w:rPr>
        <w:t>Председатель Комитета</w:t>
      </w:r>
    </w:p>
    <w:p w:rsidR="002A5701" w:rsidRPr="00941C8E" w:rsidRDefault="002A5701" w:rsidP="002A5701">
      <w:pPr>
        <w:autoSpaceDE w:val="0"/>
        <w:autoSpaceDN w:val="0"/>
        <w:adjustRightInd w:val="0"/>
        <w:spacing w:after="0" w:line="240" w:lineRule="auto"/>
        <w:jc w:val="both"/>
        <w:outlineLvl w:val="0"/>
        <w:rPr>
          <w:rFonts w:ascii="Times New Roman" w:hAnsi="Times New Roman" w:cs="Times New Roman"/>
          <w:bCs/>
          <w:sz w:val="28"/>
          <w:szCs w:val="28"/>
        </w:rPr>
      </w:pPr>
      <w:r w:rsidRPr="00941C8E">
        <w:rPr>
          <w:rFonts w:ascii="Times New Roman" w:hAnsi="Times New Roman" w:cs="Times New Roman"/>
          <w:sz w:val="28"/>
          <w:szCs w:val="28"/>
        </w:rPr>
        <w:t>градостроительной политики</w:t>
      </w:r>
    </w:p>
    <w:p w:rsidR="002A5701" w:rsidRPr="00941C8E" w:rsidRDefault="002A5701" w:rsidP="002A570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941C8E">
        <w:rPr>
          <w:rFonts w:ascii="Times New Roman" w:hAnsi="Times New Roman" w:cs="Times New Roman"/>
          <w:sz w:val="28"/>
          <w:szCs w:val="28"/>
        </w:rPr>
        <w:t>Ленинградской области</w:t>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t>И. Кулаков</w:t>
      </w:r>
    </w:p>
    <w:p w:rsidR="002A5701" w:rsidRPr="00941C8E" w:rsidRDefault="002A5701" w:rsidP="002A5701">
      <w:pPr>
        <w:autoSpaceDE w:val="0"/>
        <w:autoSpaceDN w:val="0"/>
        <w:adjustRightInd w:val="0"/>
        <w:spacing w:after="0" w:line="240" w:lineRule="auto"/>
        <w:ind w:firstLine="539"/>
        <w:jc w:val="center"/>
        <w:rPr>
          <w:rFonts w:ascii="Times New Roman" w:eastAsia="Times New Roman" w:hAnsi="Times New Roman" w:cs="Times New Roman"/>
          <w:bCs/>
          <w:sz w:val="28"/>
          <w:szCs w:val="28"/>
          <w:lang w:eastAsia="ru-RU"/>
        </w:rPr>
      </w:pPr>
      <w:r w:rsidRPr="00941C8E">
        <w:rPr>
          <w:rFonts w:ascii="Times New Roman" w:eastAsia="Times New Roman" w:hAnsi="Times New Roman" w:cs="Times New Roman"/>
          <w:sz w:val="28"/>
          <w:szCs w:val="28"/>
          <w:lang w:eastAsia="ru-RU"/>
        </w:rPr>
        <w:br w:type="page"/>
      </w:r>
    </w:p>
    <w:p w:rsidR="002A5701" w:rsidRPr="00941C8E" w:rsidRDefault="002A5701" w:rsidP="002A5701">
      <w:pPr>
        <w:autoSpaceDE w:val="0"/>
        <w:autoSpaceDN w:val="0"/>
        <w:adjustRightInd w:val="0"/>
        <w:spacing w:after="0" w:line="240" w:lineRule="auto"/>
        <w:ind w:firstLine="539"/>
        <w:jc w:val="center"/>
        <w:rPr>
          <w:rFonts w:ascii="Times New Roman" w:eastAsia="Times New Roman" w:hAnsi="Times New Roman" w:cs="Times New Roman"/>
          <w:bCs/>
          <w:sz w:val="28"/>
          <w:szCs w:val="28"/>
          <w:lang w:eastAsia="ru-RU"/>
        </w:rPr>
      </w:pPr>
      <w:r w:rsidRPr="00941C8E">
        <w:rPr>
          <w:rFonts w:ascii="Times New Roman" w:eastAsia="Times New Roman" w:hAnsi="Times New Roman" w:cs="Times New Roman"/>
          <w:sz w:val="28"/>
          <w:szCs w:val="28"/>
          <w:lang w:eastAsia="ru-RU"/>
        </w:rPr>
        <w:lastRenderedPageBreak/>
        <w:t>ТЕХНИКО-ЭКОНОМИЧЕСКОЕ ОБОСНОВАНИЕ</w:t>
      </w:r>
    </w:p>
    <w:p w:rsidR="002A5701" w:rsidRPr="00941C8E" w:rsidRDefault="002A5701" w:rsidP="002A5701">
      <w:pPr>
        <w:autoSpaceDE w:val="0"/>
        <w:autoSpaceDN w:val="0"/>
        <w:adjustRightInd w:val="0"/>
        <w:spacing w:after="0" w:line="240" w:lineRule="auto"/>
        <w:ind w:firstLine="539"/>
        <w:jc w:val="center"/>
        <w:rPr>
          <w:rFonts w:ascii="Times New Roman" w:eastAsia="Times New Roman" w:hAnsi="Times New Roman" w:cs="Times New Roman"/>
          <w:bCs/>
          <w:sz w:val="28"/>
          <w:szCs w:val="28"/>
          <w:lang w:eastAsia="ru-RU"/>
        </w:rPr>
      </w:pPr>
      <w:r w:rsidRPr="00941C8E">
        <w:rPr>
          <w:rFonts w:ascii="Times New Roman" w:eastAsia="Times New Roman" w:hAnsi="Times New Roman" w:cs="Times New Roman"/>
          <w:sz w:val="28"/>
          <w:szCs w:val="28"/>
          <w:lang w:eastAsia="ru-RU"/>
        </w:rPr>
        <w:t>к проекту постановления Правительства Ленинградской области</w:t>
      </w:r>
    </w:p>
    <w:p w:rsidR="002A5701" w:rsidRPr="00941C8E" w:rsidRDefault="002A5701" w:rsidP="002A57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41C8E">
        <w:rPr>
          <w:rFonts w:ascii="Times New Roman" w:eastAsia="Times New Roman" w:hAnsi="Times New Roman" w:cs="Times New Roman"/>
          <w:b/>
          <w:sz w:val="28"/>
          <w:szCs w:val="28"/>
          <w:lang w:eastAsia="ru-RU"/>
        </w:rPr>
        <w:t>«</w:t>
      </w:r>
      <w:r w:rsidR="007472D7" w:rsidRPr="007472D7">
        <w:rPr>
          <w:rFonts w:ascii="Times New Roman" w:eastAsia="Times New Roman" w:hAnsi="Times New Roman" w:cs="Times New Roman"/>
          <w:b/>
          <w:sz w:val="28"/>
          <w:szCs w:val="28"/>
          <w:lang w:eastAsia="ru-RU"/>
        </w:rPr>
        <w:t>О регулировании отдельных вопросов осуществления комплексного развития территории</w:t>
      </w:r>
      <w:r w:rsidRPr="00941C8E">
        <w:rPr>
          <w:rFonts w:ascii="Times New Roman" w:eastAsia="Times New Roman" w:hAnsi="Times New Roman" w:cs="Times New Roman"/>
          <w:b/>
          <w:sz w:val="28"/>
          <w:szCs w:val="28"/>
          <w:lang w:eastAsia="ru-RU"/>
        </w:rPr>
        <w:t>»</w:t>
      </w:r>
    </w:p>
    <w:p w:rsidR="002A5701" w:rsidRPr="00941C8E" w:rsidRDefault="002A5701" w:rsidP="002A5701">
      <w:pPr>
        <w:autoSpaceDE w:val="0"/>
        <w:autoSpaceDN w:val="0"/>
        <w:adjustRightInd w:val="0"/>
        <w:spacing w:after="0" w:line="240" w:lineRule="auto"/>
        <w:jc w:val="both"/>
        <w:rPr>
          <w:rFonts w:ascii="Times New Roman" w:hAnsi="Times New Roman" w:cs="Times New Roman"/>
          <w:sz w:val="28"/>
          <w:szCs w:val="28"/>
        </w:rPr>
      </w:pPr>
      <w:r w:rsidRPr="00941C8E">
        <w:rPr>
          <w:rFonts w:ascii="Times New Roman" w:hAnsi="Times New Roman" w:cs="Times New Roman"/>
          <w:sz w:val="28"/>
          <w:szCs w:val="28"/>
        </w:rPr>
        <w:tab/>
      </w:r>
    </w:p>
    <w:p w:rsidR="002A5701" w:rsidRPr="00941C8E" w:rsidRDefault="002A5701" w:rsidP="002A5701">
      <w:pPr>
        <w:autoSpaceDE w:val="0"/>
        <w:autoSpaceDN w:val="0"/>
        <w:adjustRightInd w:val="0"/>
        <w:spacing w:after="0" w:line="240" w:lineRule="auto"/>
        <w:ind w:firstLine="708"/>
        <w:jc w:val="both"/>
        <w:rPr>
          <w:rFonts w:ascii="Times New Roman" w:hAnsi="Times New Roman" w:cs="Times New Roman"/>
          <w:bCs/>
          <w:sz w:val="28"/>
          <w:szCs w:val="28"/>
        </w:rPr>
      </w:pPr>
      <w:r w:rsidRPr="00941C8E">
        <w:rPr>
          <w:rFonts w:ascii="Times New Roman" w:hAnsi="Times New Roman" w:cs="Times New Roman"/>
          <w:sz w:val="28"/>
          <w:szCs w:val="28"/>
        </w:rPr>
        <w:t xml:space="preserve">Принятие </w:t>
      </w:r>
      <w:r>
        <w:rPr>
          <w:rFonts w:ascii="Times New Roman" w:hAnsi="Times New Roman" w:cs="Times New Roman"/>
          <w:sz w:val="28"/>
          <w:szCs w:val="28"/>
        </w:rPr>
        <w:t xml:space="preserve">настоящего </w:t>
      </w:r>
      <w:r w:rsidRPr="00941C8E">
        <w:rPr>
          <w:rFonts w:ascii="Times New Roman" w:hAnsi="Times New Roman" w:cs="Times New Roman"/>
          <w:sz w:val="28"/>
          <w:szCs w:val="28"/>
        </w:rPr>
        <w:t>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w:t>
      </w:r>
    </w:p>
    <w:p w:rsidR="002A5701" w:rsidRPr="00941C8E" w:rsidRDefault="002A5701" w:rsidP="002A5701">
      <w:pPr>
        <w:autoSpaceDE w:val="0"/>
        <w:autoSpaceDN w:val="0"/>
        <w:adjustRightInd w:val="0"/>
        <w:spacing w:after="0" w:line="240" w:lineRule="auto"/>
        <w:jc w:val="both"/>
        <w:outlineLvl w:val="0"/>
        <w:rPr>
          <w:rFonts w:ascii="Times New Roman" w:hAnsi="Times New Roman" w:cs="Times New Roman"/>
          <w:sz w:val="28"/>
          <w:szCs w:val="28"/>
        </w:rPr>
      </w:pPr>
    </w:p>
    <w:p w:rsidR="002A5701" w:rsidRDefault="002A5701" w:rsidP="002A5701">
      <w:pPr>
        <w:spacing w:after="0" w:line="240" w:lineRule="auto"/>
        <w:rPr>
          <w:rFonts w:ascii="Times New Roman" w:hAnsi="Times New Roman" w:cs="Times New Roman"/>
          <w:sz w:val="28"/>
          <w:szCs w:val="28"/>
        </w:rPr>
      </w:pPr>
    </w:p>
    <w:p w:rsidR="002A5701" w:rsidRPr="00941C8E" w:rsidRDefault="002A5701" w:rsidP="002A5701">
      <w:pPr>
        <w:spacing w:after="0" w:line="240" w:lineRule="auto"/>
        <w:rPr>
          <w:rFonts w:ascii="Times New Roman" w:hAnsi="Times New Roman" w:cs="Times New Roman"/>
          <w:sz w:val="28"/>
          <w:szCs w:val="28"/>
        </w:rPr>
      </w:pPr>
      <w:r w:rsidRPr="00941C8E">
        <w:rPr>
          <w:rFonts w:ascii="Times New Roman" w:hAnsi="Times New Roman" w:cs="Times New Roman"/>
          <w:sz w:val="28"/>
          <w:szCs w:val="28"/>
        </w:rPr>
        <w:t>Председатель Комитета</w:t>
      </w:r>
    </w:p>
    <w:p w:rsidR="002A5701" w:rsidRPr="00941C8E" w:rsidRDefault="002A5701" w:rsidP="002A5701">
      <w:pPr>
        <w:spacing w:after="0" w:line="240" w:lineRule="auto"/>
        <w:rPr>
          <w:rFonts w:ascii="Times New Roman" w:hAnsi="Times New Roman" w:cs="Times New Roman"/>
          <w:sz w:val="28"/>
          <w:szCs w:val="28"/>
        </w:rPr>
      </w:pPr>
      <w:r w:rsidRPr="00941C8E">
        <w:rPr>
          <w:rFonts w:ascii="Times New Roman" w:hAnsi="Times New Roman" w:cs="Times New Roman"/>
          <w:sz w:val="28"/>
          <w:szCs w:val="28"/>
        </w:rPr>
        <w:t>градостроительной политики</w:t>
      </w:r>
    </w:p>
    <w:p w:rsidR="002A5701" w:rsidRPr="00941C8E" w:rsidRDefault="002A5701" w:rsidP="002A5701">
      <w:pPr>
        <w:spacing w:after="0" w:line="240" w:lineRule="auto"/>
        <w:rPr>
          <w:rFonts w:ascii="Times New Roman" w:eastAsia="Times New Roman" w:hAnsi="Times New Roman" w:cs="Times New Roman"/>
          <w:bCs/>
          <w:sz w:val="26"/>
          <w:szCs w:val="26"/>
          <w:lang w:eastAsia="ru-RU"/>
        </w:rPr>
      </w:pPr>
      <w:r w:rsidRPr="00941C8E">
        <w:rPr>
          <w:rFonts w:ascii="Times New Roman" w:hAnsi="Times New Roman" w:cs="Times New Roman"/>
          <w:sz w:val="28"/>
          <w:szCs w:val="28"/>
        </w:rPr>
        <w:t>Ленинградской области</w:t>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r>
      <w:r w:rsidRPr="00941C8E">
        <w:rPr>
          <w:rFonts w:ascii="Times New Roman" w:hAnsi="Times New Roman" w:cs="Times New Roman"/>
          <w:sz w:val="28"/>
          <w:szCs w:val="28"/>
        </w:rPr>
        <w:tab/>
        <w:t>И. Кулаков</w:t>
      </w:r>
    </w:p>
    <w:p w:rsidR="002A5701" w:rsidRDefault="002A5701" w:rsidP="002A5701"/>
    <w:p w:rsidR="00E16A38" w:rsidRDefault="00E16A38"/>
    <w:sectPr w:rsidR="00E16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2201"/>
    <w:multiLevelType w:val="hybridMultilevel"/>
    <w:tmpl w:val="F93C3A80"/>
    <w:lvl w:ilvl="0" w:tplc="189C6D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01"/>
    <w:rsid w:val="00091A1C"/>
    <w:rsid w:val="000A49B3"/>
    <w:rsid w:val="000B2BEC"/>
    <w:rsid w:val="00164707"/>
    <w:rsid w:val="001C079D"/>
    <w:rsid w:val="001C31B1"/>
    <w:rsid w:val="001F072A"/>
    <w:rsid w:val="002130F6"/>
    <w:rsid w:val="002A5701"/>
    <w:rsid w:val="00332AF3"/>
    <w:rsid w:val="003972CE"/>
    <w:rsid w:val="003D5622"/>
    <w:rsid w:val="003F2431"/>
    <w:rsid w:val="00645034"/>
    <w:rsid w:val="006F57FF"/>
    <w:rsid w:val="007018BD"/>
    <w:rsid w:val="007472D7"/>
    <w:rsid w:val="007B045F"/>
    <w:rsid w:val="007D2CDC"/>
    <w:rsid w:val="0080491B"/>
    <w:rsid w:val="0084523C"/>
    <w:rsid w:val="0084578A"/>
    <w:rsid w:val="00892F8F"/>
    <w:rsid w:val="008C37B3"/>
    <w:rsid w:val="009E2F08"/>
    <w:rsid w:val="00A5610D"/>
    <w:rsid w:val="00AB2B97"/>
    <w:rsid w:val="00B03A02"/>
    <w:rsid w:val="00B06DAD"/>
    <w:rsid w:val="00B41F52"/>
    <w:rsid w:val="00B7115D"/>
    <w:rsid w:val="00B951D0"/>
    <w:rsid w:val="00C12A6E"/>
    <w:rsid w:val="00C412B5"/>
    <w:rsid w:val="00D02F2F"/>
    <w:rsid w:val="00E16A38"/>
    <w:rsid w:val="00ED724A"/>
    <w:rsid w:val="00F34DE8"/>
    <w:rsid w:val="00F86BA2"/>
    <w:rsid w:val="00F94A76"/>
    <w:rsid w:val="00FA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70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70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376F466AE74B3D30F47CD06EB6A3830F010E4F8D6FC7FCAC2285A06492507D226FC5795A72ABD2D8DFF40EA23X7J" TargetMode="External"/><Relationship Id="rId3" Type="http://schemas.microsoft.com/office/2007/relationships/stylesWithEffects" Target="stylesWithEffects.xml"/><Relationship Id="rId7" Type="http://schemas.openxmlformats.org/officeDocument/2006/relationships/hyperlink" Target="consultantplus://offline/ref=7FB9F19BD88C510F44D32FAFDD2C569450C4868935127858C4C0D1012965329571E2E76ACE5D39BEF57C4449E55F807603E636F4D35CR4x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B9F19BD88C510F44D32FAFDD2C569450C4868935127858C4C0D1012965329571E2E76ACE5D31BEF57C4449E55F807603E636F4D35CR4x4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11</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41</cp:revision>
  <dcterms:created xsi:type="dcterms:W3CDTF">2021-04-28T13:26:00Z</dcterms:created>
  <dcterms:modified xsi:type="dcterms:W3CDTF">2021-05-31T09:20:00Z</dcterms:modified>
</cp:coreProperties>
</file>