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BFE15" w14:textId="77777777" w:rsidR="00055313" w:rsidRPr="00A235AC" w:rsidRDefault="00055313" w:rsidP="00055313">
      <w:pPr>
        <w:pStyle w:val="ConsPlusTitle"/>
        <w:jc w:val="center"/>
        <w:rPr>
          <w:rFonts w:ascii="Times New Roman" w:hAnsi="Times New Roman" w:cs="Times New Roman"/>
          <w:sz w:val="28"/>
          <w:szCs w:val="28"/>
        </w:rPr>
      </w:pPr>
      <w:r w:rsidRPr="00A235AC">
        <w:rPr>
          <w:rFonts w:ascii="Times New Roman" w:hAnsi="Times New Roman" w:cs="Times New Roman"/>
          <w:sz w:val="28"/>
          <w:szCs w:val="28"/>
        </w:rPr>
        <w:t>РЕГИОНАЛЬНЫЕ НОРМАТИВЫ</w:t>
      </w:r>
    </w:p>
    <w:p w14:paraId="61AF2A91" w14:textId="3AD100FB" w:rsidR="00055313" w:rsidRPr="00A235AC" w:rsidRDefault="00055313" w:rsidP="00055313">
      <w:pPr>
        <w:pStyle w:val="ConsPlusTitle"/>
        <w:jc w:val="center"/>
        <w:rPr>
          <w:rFonts w:ascii="Times New Roman" w:hAnsi="Times New Roman" w:cs="Times New Roman"/>
          <w:sz w:val="28"/>
          <w:szCs w:val="28"/>
        </w:rPr>
      </w:pPr>
      <w:r w:rsidRPr="00A235AC">
        <w:rPr>
          <w:rFonts w:ascii="Times New Roman" w:hAnsi="Times New Roman" w:cs="Times New Roman"/>
          <w:sz w:val="28"/>
          <w:szCs w:val="28"/>
        </w:rPr>
        <w:t xml:space="preserve">ГРАДОСТРОИТЕЛЬНОГО ПРОЕКТИРОВАНИЯ </w:t>
      </w:r>
      <w:r w:rsidR="00484F70">
        <w:rPr>
          <w:rFonts w:ascii="Times New Roman" w:hAnsi="Times New Roman" w:cs="Times New Roman"/>
          <w:sz w:val="28"/>
          <w:szCs w:val="28"/>
        </w:rPr>
        <w:br/>
      </w:r>
      <w:r w:rsidRPr="00A235AC">
        <w:rPr>
          <w:rFonts w:ascii="Times New Roman" w:hAnsi="Times New Roman" w:cs="Times New Roman"/>
          <w:sz w:val="28"/>
          <w:szCs w:val="28"/>
        </w:rPr>
        <w:t>ЛЕНИНГРАДСКОЙ ОБЛАСТИ</w:t>
      </w:r>
    </w:p>
    <w:p w14:paraId="1800ECB2" w14:textId="77777777" w:rsidR="00055313" w:rsidRPr="00A235AC" w:rsidRDefault="00055313" w:rsidP="00055313">
      <w:pPr>
        <w:spacing w:after="1"/>
        <w:rPr>
          <w:rFonts w:ascii="Times New Roman" w:hAnsi="Times New Roman" w:cs="Times New Roman"/>
          <w:sz w:val="28"/>
          <w:szCs w:val="28"/>
        </w:rPr>
      </w:pPr>
    </w:p>
    <w:p w14:paraId="76853157" w14:textId="77777777" w:rsidR="00055313" w:rsidRPr="00A235AC" w:rsidRDefault="00055313" w:rsidP="00055313">
      <w:pPr>
        <w:pStyle w:val="ConsPlusNormal"/>
        <w:jc w:val="center"/>
        <w:rPr>
          <w:rFonts w:ascii="Times New Roman" w:hAnsi="Times New Roman" w:cs="Times New Roman"/>
          <w:sz w:val="28"/>
          <w:szCs w:val="28"/>
        </w:rPr>
      </w:pPr>
    </w:p>
    <w:p w14:paraId="6EC2DE26" w14:textId="77777777" w:rsidR="00055313" w:rsidRPr="00A235AC" w:rsidRDefault="00055313" w:rsidP="00055313">
      <w:pPr>
        <w:pStyle w:val="ConsPlusTitle"/>
        <w:jc w:val="center"/>
        <w:outlineLvl w:val="1"/>
        <w:rPr>
          <w:rFonts w:ascii="Times New Roman" w:hAnsi="Times New Roman" w:cs="Times New Roman"/>
          <w:sz w:val="28"/>
          <w:szCs w:val="28"/>
        </w:rPr>
      </w:pPr>
      <w:r w:rsidRPr="00A235AC">
        <w:rPr>
          <w:rFonts w:ascii="Times New Roman" w:hAnsi="Times New Roman" w:cs="Times New Roman"/>
          <w:sz w:val="28"/>
          <w:szCs w:val="28"/>
        </w:rPr>
        <w:t xml:space="preserve">Часть I. Основная </w:t>
      </w:r>
      <w:r>
        <w:rPr>
          <w:rFonts w:ascii="Times New Roman" w:hAnsi="Times New Roman" w:cs="Times New Roman"/>
          <w:sz w:val="28"/>
          <w:szCs w:val="28"/>
        </w:rPr>
        <w:t>ч</w:t>
      </w:r>
      <w:r w:rsidRPr="00A235AC">
        <w:rPr>
          <w:rFonts w:ascii="Times New Roman" w:hAnsi="Times New Roman" w:cs="Times New Roman"/>
          <w:sz w:val="28"/>
          <w:szCs w:val="28"/>
        </w:rPr>
        <w:t>асть</w:t>
      </w:r>
    </w:p>
    <w:p w14:paraId="44D14846" w14:textId="77777777" w:rsidR="00055313" w:rsidRPr="00A235AC" w:rsidRDefault="00055313" w:rsidP="00055313">
      <w:pPr>
        <w:pStyle w:val="ConsPlusNormal"/>
        <w:rPr>
          <w:rFonts w:ascii="Times New Roman" w:hAnsi="Times New Roman" w:cs="Times New Roman"/>
          <w:sz w:val="28"/>
          <w:szCs w:val="28"/>
        </w:rPr>
      </w:pPr>
    </w:p>
    <w:p w14:paraId="2BCE71A2" w14:textId="77777777" w:rsidR="00055313" w:rsidRPr="00A235AC" w:rsidRDefault="00055313" w:rsidP="00055313">
      <w:pPr>
        <w:pStyle w:val="ConsPlusTitle"/>
        <w:jc w:val="center"/>
        <w:outlineLvl w:val="2"/>
        <w:rPr>
          <w:rFonts w:ascii="Times New Roman" w:hAnsi="Times New Roman" w:cs="Times New Roman"/>
          <w:sz w:val="28"/>
          <w:szCs w:val="28"/>
        </w:rPr>
      </w:pPr>
      <w:r w:rsidRPr="00A235AC">
        <w:rPr>
          <w:rFonts w:ascii="Times New Roman" w:hAnsi="Times New Roman" w:cs="Times New Roman"/>
          <w:sz w:val="28"/>
          <w:szCs w:val="28"/>
        </w:rPr>
        <w:t xml:space="preserve">1. </w:t>
      </w:r>
      <w:bookmarkStart w:id="0" w:name="_Hlk72143266"/>
      <w:r w:rsidRPr="00A235AC">
        <w:rPr>
          <w:rFonts w:ascii="Times New Roman" w:hAnsi="Times New Roman" w:cs="Times New Roman"/>
          <w:sz w:val="28"/>
          <w:szCs w:val="28"/>
        </w:rPr>
        <w:t xml:space="preserve">Общие </w:t>
      </w:r>
      <w:r>
        <w:rPr>
          <w:rFonts w:ascii="Times New Roman" w:hAnsi="Times New Roman" w:cs="Times New Roman"/>
          <w:sz w:val="28"/>
          <w:szCs w:val="28"/>
        </w:rPr>
        <w:t>п</w:t>
      </w:r>
      <w:r w:rsidRPr="00A235AC">
        <w:rPr>
          <w:rFonts w:ascii="Times New Roman" w:hAnsi="Times New Roman" w:cs="Times New Roman"/>
          <w:sz w:val="28"/>
          <w:szCs w:val="28"/>
        </w:rPr>
        <w:t>оложения</w:t>
      </w:r>
      <w:bookmarkEnd w:id="0"/>
    </w:p>
    <w:p w14:paraId="5949B649" w14:textId="77777777" w:rsidR="001C3327" w:rsidRPr="00A235AC" w:rsidRDefault="001C3327">
      <w:pPr>
        <w:pStyle w:val="ConsPlusNormal"/>
        <w:rPr>
          <w:rFonts w:ascii="Times New Roman" w:hAnsi="Times New Roman" w:cs="Times New Roman"/>
          <w:sz w:val="28"/>
          <w:szCs w:val="28"/>
        </w:rPr>
      </w:pPr>
      <w:bookmarkStart w:id="1" w:name="P39"/>
      <w:bookmarkEnd w:id="1"/>
    </w:p>
    <w:p w14:paraId="1F72E3EA" w14:textId="29FB32F4" w:rsidR="009E3E32" w:rsidRPr="00502AED" w:rsidRDefault="001C3327" w:rsidP="009E3E32">
      <w:pPr>
        <w:spacing w:after="0"/>
        <w:ind w:firstLine="709"/>
        <w:jc w:val="both"/>
        <w:rPr>
          <w:rFonts w:ascii="Times New Roman" w:hAnsi="Times New Roman" w:cs="Times New Roman"/>
          <w:color w:val="FF0000"/>
          <w:sz w:val="28"/>
          <w:szCs w:val="28"/>
        </w:rPr>
      </w:pPr>
      <w:r w:rsidRPr="00A235AC">
        <w:rPr>
          <w:rFonts w:ascii="Times New Roman" w:hAnsi="Times New Roman" w:cs="Times New Roman"/>
          <w:sz w:val="28"/>
          <w:szCs w:val="28"/>
        </w:rPr>
        <w:t>1.</w:t>
      </w:r>
      <w:r w:rsidR="00C47BEE">
        <w:rPr>
          <w:rFonts w:ascii="Times New Roman" w:hAnsi="Times New Roman" w:cs="Times New Roman"/>
          <w:sz w:val="28"/>
          <w:szCs w:val="28"/>
        </w:rPr>
        <w:t xml:space="preserve"> </w:t>
      </w:r>
      <w:r w:rsidR="009E3E32" w:rsidRPr="00B935A2">
        <w:rPr>
          <w:rFonts w:ascii="Times New Roman" w:hAnsi="Times New Roman" w:cs="Times New Roman"/>
          <w:sz w:val="28"/>
          <w:szCs w:val="28"/>
        </w:rPr>
        <w:t xml:space="preserve">Региональные нормативы градостроительного проектирования Ленинградской области (далее – РНГП ЛО) направлены на обеспечение градостроительными средствами </w:t>
      </w:r>
      <w:r w:rsidR="009E3E32" w:rsidRPr="00B2011B">
        <w:rPr>
          <w:rFonts w:ascii="Times New Roman" w:hAnsi="Times New Roman" w:cs="Times New Roman"/>
          <w:sz w:val="28"/>
          <w:szCs w:val="28"/>
        </w:rPr>
        <w:t xml:space="preserve"> устойчивости развития территории</w:t>
      </w:r>
      <w:r w:rsidR="009E3E32" w:rsidRPr="00B935A2">
        <w:rPr>
          <w:rFonts w:ascii="Times New Roman" w:hAnsi="Times New Roman" w:cs="Times New Roman"/>
          <w:sz w:val="28"/>
          <w:szCs w:val="28"/>
        </w:rPr>
        <w:t xml:space="preserve"> Ленинградской области, охраны здоровья населения, </w:t>
      </w:r>
      <w:r w:rsidR="009E3E32" w:rsidRPr="00B2011B">
        <w:rPr>
          <w:rFonts w:ascii="Times New Roman" w:hAnsi="Times New Roman" w:cs="Times New Roman"/>
          <w:sz w:val="28"/>
          <w:szCs w:val="28"/>
        </w:rPr>
        <w:t>рационального использования природного комплекса региона, формирования природно-пространственного каркаса, сохранения объектов культурного наследия и объектов, обладающих признаками объектов культурного наследия,</w:t>
      </w:r>
      <w:r w:rsidR="009E3E32" w:rsidRPr="00B935A2">
        <w:rPr>
          <w:rFonts w:ascii="Times New Roman" w:hAnsi="Times New Roman" w:cs="Times New Roman"/>
          <w:sz w:val="28"/>
          <w:szCs w:val="28"/>
        </w:rPr>
        <w:t xml:space="preserve"> обеспечения продовольственной безопасности Ленинградской области, развития туристско-рекреационных зон на основе высокого туристско-рекреационного потенциала территории, защиты территорий от неблагоприятных воздействий природного и техногенного характера, а также создания условий для реализации определенных законодательствами Российской Федерации и Ленинградской области </w:t>
      </w:r>
      <w:r w:rsidR="009E3E32" w:rsidRPr="00B2011B">
        <w:rPr>
          <w:rFonts w:ascii="Times New Roman" w:hAnsi="Times New Roman" w:cs="Times New Roman"/>
          <w:sz w:val="28"/>
          <w:szCs w:val="28"/>
        </w:rPr>
        <w:t>социальных стандартов в части обеспечения объектами социальной, транспортной и систем коммунальной инфраструктуры и благоустройства и озеленения территории.</w:t>
      </w:r>
    </w:p>
    <w:p w14:paraId="159E4407" w14:textId="77777777" w:rsidR="009E3E32" w:rsidRPr="00B935A2" w:rsidRDefault="009E3E32" w:rsidP="009E3E32">
      <w:pPr>
        <w:spacing w:after="0"/>
        <w:ind w:firstLine="709"/>
        <w:jc w:val="both"/>
        <w:rPr>
          <w:rFonts w:ascii="Times New Roman" w:hAnsi="Times New Roman" w:cs="Times New Roman"/>
          <w:sz w:val="28"/>
          <w:szCs w:val="28"/>
        </w:rPr>
      </w:pPr>
      <w:r w:rsidRPr="00B935A2">
        <w:rPr>
          <w:rFonts w:ascii="Times New Roman" w:hAnsi="Times New Roman" w:cs="Times New Roman"/>
          <w:sz w:val="28"/>
          <w:szCs w:val="28"/>
        </w:rPr>
        <w:t xml:space="preserve">2. РНГП ЛО являются нормативно-техническим документом, содержащим </w:t>
      </w:r>
      <w:r w:rsidRPr="00B935A2">
        <w:rPr>
          <w:rFonts w:ascii="Times New Roman" w:eastAsia="Calibri" w:hAnsi="Times New Roman" w:cs="Times New Roman"/>
          <w:sz w:val="28"/>
          <w:szCs w:val="28"/>
          <w:lang w:eastAsia="ru-RU"/>
        </w:rPr>
        <w:t xml:space="preserve">расчетные показателей минимально допустимого уровня обеспеченности объектами регионального значения, относящимися к областям, указанным в части 3 статьи 14 Градостроительного </w:t>
      </w:r>
      <w:r w:rsidRPr="00B2011B">
        <w:rPr>
          <w:rFonts w:ascii="Times New Roman" w:eastAsia="Calibri" w:hAnsi="Times New Roman" w:cs="Times New Roman"/>
          <w:sz w:val="28"/>
          <w:szCs w:val="28"/>
          <w:lang w:eastAsia="ru-RU"/>
        </w:rPr>
        <w:t>К</w:t>
      </w:r>
      <w:r w:rsidRPr="00B935A2">
        <w:rPr>
          <w:rFonts w:ascii="Times New Roman" w:eastAsia="Calibri" w:hAnsi="Times New Roman" w:cs="Times New Roman"/>
          <w:sz w:val="28"/>
          <w:szCs w:val="28"/>
          <w:lang w:eastAsia="ru-RU"/>
        </w:rPr>
        <w:t>одекса</w:t>
      </w:r>
      <w:r w:rsidRPr="00B935A2">
        <w:rPr>
          <w:rFonts w:ascii="Times New Roman" w:hAnsi="Times New Roman" w:cs="Times New Roman"/>
          <w:sz w:val="28"/>
          <w:szCs w:val="28"/>
        </w:rPr>
        <w:t xml:space="preserve"> Российской Федерации</w:t>
      </w:r>
      <w:r w:rsidRPr="00B935A2">
        <w:rPr>
          <w:rFonts w:ascii="Times New Roman" w:eastAsia="Calibri" w:hAnsi="Times New Roman" w:cs="Times New Roman"/>
          <w:sz w:val="28"/>
          <w:szCs w:val="28"/>
          <w:lang w:eastAsia="ru-RU"/>
        </w:rPr>
        <w:t xml:space="preserve">, иными объектами регионального значения населения и расчетных показателей максимально допустимого уровня территориальной доступности таких объектов для населения </w:t>
      </w:r>
      <w:r w:rsidRPr="00B935A2">
        <w:rPr>
          <w:rFonts w:ascii="Times New Roman" w:hAnsi="Times New Roman" w:cs="Times New Roman"/>
          <w:sz w:val="28"/>
          <w:szCs w:val="28"/>
        </w:rPr>
        <w:t>Ленинградской области.</w:t>
      </w:r>
    </w:p>
    <w:p w14:paraId="73A486F9" w14:textId="77777777" w:rsidR="009E3E32" w:rsidRPr="00B935A2" w:rsidRDefault="009E3E32" w:rsidP="009E3E32">
      <w:pPr>
        <w:pStyle w:val="ConsPlusNormal"/>
        <w:ind w:firstLine="709"/>
        <w:jc w:val="both"/>
        <w:rPr>
          <w:rFonts w:ascii="Times New Roman" w:hAnsi="Times New Roman" w:cs="Times New Roman"/>
          <w:sz w:val="28"/>
          <w:szCs w:val="28"/>
        </w:rPr>
      </w:pPr>
      <w:r w:rsidRPr="00B935A2">
        <w:rPr>
          <w:rFonts w:ascii="Times New Roman" w:hAnsi="Times New Roman" w:cs="Times New Roman"/>
          <w:sz w:val="28"/>
          <w:szCs w:val="28"/>
        </w:rPr>
        <w:t>3. РНГП ЛО включают в себя:</w:t>
      </w:r>
    </w:p>
    <w:p w14:paraId="09DAF4C6" w14:textId="7CB33C74" w:rsidR="009E3E32" w:rsidRPr="00B935A2" w:rsidRDefault="009E3E32" w:rsidP="009E3E32">
      <w:pPr>
        <w:autoSpaceDE w:val="0"/>
        <w:autoSpaceDN w:val="0"/>
        <w:adjustRightInd w:val="0"/>
        <w:spacing w:after="0"/>
        <w:ind w:firstLine="709"/>
        <w:jc w:val="both"/>
        <w:rPr>
          <w:rFonts w:ascii="Times New Roman" w:eastAsia="Calibri" w:hAnsi="Times New Roman" w:cs="Times New Roman"/>
          <w:sz w:val="28"/>
          <w:szCs w:val="28"/>
          <w:lang w:eastAsia="ru-RU"/>
        </w:rPr>
      </w:pPr>
      <w:r w:rsidRPr="00B935A2">
        <w:rPr>
          <w:rFonts w:ascii="Times New Roman" w:eastAsia="Calibri" w:hAnsi="Times New Roman" w:cs="Times New Roman"/>
          <w:sz w:val="28"/>
          <w:szCs w:val="28"/>
          <w:lang w:eastAsia="ru-RU"/>
        </w:rPr>
        <w:t xml:space="preserve">3.1. Основную часть, устанавливающую </w:t>
      </w:r>
      <w:r w:rsidRPr="00B2011B">
        <w:rPr>
          <w:rFonts w:ascii="Times New Roman" w:eastAsia="Calibri" w:hAnsi="Times New Roman" w:cs="Times New Roman"/>
          <w:sz w:val="28"/>
          <w:szCs w:val="28"/>
          <w:lang w:eastAsia="ru-RU"/>
        </w:rPr>
        <w:t>расчетные показатели допустимого уровня обеспеченности и допустимого уровня территориальной доступности</w:t>
      </w:r>
      <w:r w:rsidRPr="00B935A2">
        <w:rPr>
          <w:rFonts w:ascii="Times New Roman" w:eastAsia="Calibri" w:hAnsi="Times New Roman" w:cs="Times New Roman"/>
          <w:sz w:val="28"/>
          <w:szCs w:val="28"/>
          <w:lang w:eastAsia="ru-RU"/>
        </w:rPr>
        <w:t xml:space="preserve"> объектами регионального значения</w:t>
      </w:r>
      <w:r w:rsidR="00C47BEE">
        <w:rPr>
          <w:rFonts w:ascii="Times New Roman" w:eastAsia="Calibri" w:hAnsi="Times New Roman" w:cs="Times New Roman"/>
          <w:sz w:val="28"/>
          <w:szCs w:val="28"/>
          <w:lang w:eastAsia="ru-RU"/>
        </w:rPr>
        <w:t xml:space="preserve"> </w:t>
      </w:r>
      <w:r w:rsidR="00C47BEE" w:rsidRPr="00B2011B">
        <w:rPr>
          <w:rFonts w:ascii="Times New Roman" w:eastAsia="Calibri" w:hAnsi="Times New Roman" w:cs="Times New Roman"/>
          <w:sz w:val="28"/>
          <w:szCs w:val="28"/>
          <w:lang w:eastAsia="ru-RU"/>
        </w:rPr>
        <w:t xml:space="preserve">(часть </w:t>
      </w:r>
      <w:r w:rsidR="00C47BEE" w:rsidRPr="00B2011B">
        <w:rPr>
          <w:rFonts w:ascii="Times New Roman" w:eastAsia="Calibri" w:hAnsi="Times New Roman" w:cs="Times New Roman"/>
          <w:sz w:val="28"/>
          <w:szCs w:val="28"/>
          <w:lang w:val="en-US" w:eastAsia="ru-RU"/>
        </w:rPr>
        <w:t>I</w:t>
      </w:r>
      <w:r w:rsidR="00C47BEE">
        <w:rPr>
          <w:rFonts w:ascii="Times New Roman" w:eastAsia="Calibri" w:hAnsi="Times New Roman" w:cs="Times New Roman"/>
          <w:sz w:val="28"/>
          <w:szCs w:val="28"/>
          <w:lang w:eastAsia="ru-RU"/>
        </w:rPr>
        <w:t>)</w:t>
      </w:r>
      <w:r w:rsidRPr="00B935A2">
        <w:rPr>
          <w:rFonts w:ascii="Times New Roman" w:eastAsia="Calibri" w:hAnsi="Times New Roman" w:cs="Times New Roman"/>
          <w:sz w:val="28"/>
          <w:szCs w:val="28"/>
          <w:lang w:eastAsia="ru-RU"/>
        </w:rPr>
        <w:t xml:space="preserve">. </w:t>
      </w:r>
    </w:p>
    <w:p w14:paraId="2FECFC37" w14:textId="77777777" w:rsidR="009E3E32" w:rsidRPr="00B2011B" w:rsidRDefault="009E3E32" w:rsidP="009E3E32">
      <w:pPr>
        <w:autoSpaceDE w:val="0"/>
        <w:autoSpaceDN w:val="0"/>
        <w:adjustRightInd w:val="0"/>
        <w:spacing w:after="0"/>
        <w:ind w:firstLine="709"/>
        <w:jc w:val="both"/>
        <w:rPr>
          <w:rFonts w:ascii="Times New Roman" w:eastAsia="Calibri" w:hAnsi="Times New Roman" w:cs="Times New Roman"/>
          <w:i/>
          <w:iCs/>
          <w:sz w:val="28"/>
          <w:szCs w:val="28"/>
          <w:lang w:eastAsia="ru-RU"/>
        </w:rPr>
      </w:pPr>
      <w:r w:rsidRPr="00B935A2">
        <w:rPr>
          <w:rFonts w:ascii="Times New Roman" w:eastAsia="Calibri" w:hAnsi="Times New Roman" w:cs="Times New Roman"/>
          <w:sz w:val="28"/>
          <w:szCs w:val="28"/>
          <w:lang w:eastAsia="ru-RU"/>
        </w:rPr>
        <w:t xml:space="preserve">3.2. Материалы по обоснованию расчетных </w:t>
      </w:r>
      <w:r w:rsidRPr="00B2011B">
        <w:rPr>
          <w:rFonts w:ascii="Times New Roman" w:eastAsia="Calibri" w:hAnsi="Times New Roman" w:cs="Times New Roman"/>
          <w:sz w:val="28"/>
          <w:szCs w:val="28"/>
          <w:lang w:eastAsia="ru-RU"/>
        </w:rPr>
        <w:t xml:space="preserve">показателей, содержащихся в основной части нормативов градостроительного проектирования (часть </w:t>
      </w:r>
      <w:r w:rsidRPr="00B2011B">
        <w:rPr>
          <w:rFonts w:ascii="Times New Roman" w:eastAsia="Calibri" w:hAnsi="Times New Roman" w:cs="Times New Roman"/>
          <w:sz w:val="28"/>
          <w:szCs w:val="28"/>
          <w:lang w:val="en-US" w:eastAsia="ru-RU"/>
        </w:rPr>
        <w:t>II</w:t>
      </w:r>
      <w:r w:rsidRPr="00B2011B">
        <w:rPr>
          <w:rFonts w:ascii="Times New Roman" w:eastAsia="Calibri" w:hAnsi="Times New Roman" w:cs="Times New Roman"/>
          <w:sz w:val="28"/>
          <w:szCs w:val="28"/>
          <w:lang w:eastAsia="ru-RU"/>
        </w:rPr>
        <w:t>).</w:t>
      </w:r>
    </w:p>
    <w:p w14:paraId="31948ADF" w14:textId="24DE89FE" w:rsidR="009E3E32" w:rsidRPr="00B2011B" w:rsidRDefault="009E3E32" w:rsidP="009E3E32">
      <w:pPr>
        <w:autoSpaceDE w:val="0"/>
        <w:autoSpaceDN w:val="0"/>
        <w:adjustRightInd w:val="0"/>
        <w:spacing w:after="0"/>
        <w:ind w:firstLine="709"/>
        <w:jc w:val="both"/>
        <w:rPr>
          <w:rFonts w:ascii="Times New Roman" w:eastAsia="Calibri" w:hAnsi="Times New Roman" w:cs="Times New Roman"/>
          <w:sz w:val="28"/>
          <w:szCs w:val="28"/>
          <w:lang w:eastAsia="ru-RU"/>
        </w:rPr>
      </w:pPr>
      <w:r w:rsidRPr="00B2011B">
        <w:rPr>
          <w:rFonts w:ascii="Times New Roman" w:eastAsia="Calibri" w:hAnsi="Times New Roman" w:cs="Times New Roman"/>
          <w:sz w:val="28"/>
          <w:szCs w:val="28"/>
          <w:lang w:eastAsia="ru-RU"/>
        </w:rPr>
        <w:t xml:space="preserve">3.3. Правила и область применения расчетных показателей, содержащихся в основной части нормативов градостроительного проектирования (часть </w:t>
      </w:r>
      <w:r w:rsidRPr="00B2011B">
        <w:rPr>
          <w:rFonts w:ascii="Times New Roman" w:eastAsia="Calibri" w:hAnsi="Times New Roman" w:cs="Times New Roman"/>
          <w:sz w:val="28"/>
          <w:szCs w:val="28"/>
          <w:lang w:val="en-US" w:eastAsia="ru-RU"/>
        </w:rPr>
        <w:t>III</w:t>
      </w:r>
      <w:r w:rsidRPr="00B2011B">
        <w:rPr>
          <w:rFonts w:ascii="Times New Roman" w:eastAsia="Calibri" w:hAnsi="Times New Roman" w:cs="Times New Roman"/>
          <w:sz w:val="28"/>
          <w:szCs w:val="28"/>
          <w:lang w:eastAsia="ru-RU"/>
        </w:rPr>
        <w:t>).</w:t>
      </w:r>
    </w:p>
    <w:p w14:paraId="2AA04C07" w14:textId="77777777" w:rsidR="009E3E32" w:rsidRPr="00B2011B" w:rsidRDefault="009E3E32" w:rsidP="009E3E32">
      <w:pPr>
        <w:pStyle w:val="ConsPlusNormal"/>
        <w:ind w:firstLine="709"/>
        <w:jc w:val="both"/>
        <w:rPr>
          <w:rFonts w:ascii="Times New Roman" w:hAnsi="Times New Roman" w:cs="Times New Roman"/>
          <w:sz w:val="28"/>
          <w:szCs w:val="28"/>
        </w:rPr>
      </w:pPr>
      <w:r w:rsidRPr="00B2011B">
        <w:rPr>
          <w:rFonts w:ascii="Times New Roman" w:hAnsi="Times New Roman" w:cs="Times New Roman"/>
          <w:sz w:val="28"/>
          <w:szCs w:val="28"/>
        </w:rPr>
        <w:t>3.4. Приложения (часть IV).</w:t>
      </w:r>
    </w:p>
    <w:p w14:paraId="6291792A" w14:textId="77777777" w:rsidR="009E3E32" w:rsidRPr="0079627A" w:rsidRDefault="009E3E32" w:rsidP="009E3E32">
      <w:pPr>
        <w:autoSpaceDE w:val="0"/>
        <w:autoSpaceDN w:val="0"/>
        <w:adjustRightInd w:val="0"/>
        <w:spacing w:after="0"/>
        <w:ind w:firstLine="709"/>
        <w:jc w:val="both"/>
        <w:rPr>
          <w:rFonts w:ascii="Times New Roman" w:eastAsia="Calibri" w:hAnsi="Times New Roman" w:cs="Times New Roman"/>
          <w:color w:val="FF0000"/>
          <w:sz w:val="28"/>
          <w:szCs w:val="28"/>
          <w:lang w:eastAsia="ru-RU"/>
        </w:rPr>
      </w:pPr>
      <w:r w:rsidRPr="00B2011B">
        <w:rPr>
          <w:rFonts w:ascii="Times New Roman" w:eastAsia="Calibri" w:hAnsi="Times New Roman" w:cs="Times New Roman"/>
          <w:sz w:val="28"/>
          <w:szCs w:val="28"/>
          <w:lang w:eastAsia="ru-RU"/>
        </w:rPr>
        <w:t>4. РНГП ЛО разработаны в соответствии с законодательством Российской Федерации и Ленинградской области, нормативными правовыми и нормативно-техническими документами, техническими регламентами</w:t>
      </w:r>
      <w:r w:rsidRPr="0079627A">
        <w:rPr>
          <w:rFonts w:ascii="Times New Roman" w:hAnsi="Times New Roman" w:cs="Times New Roman"/>
          <w:color w:val="FF0000"/>
          <w:sz w:val="28"/>
          <w:szCs w:val="28"/>
        </w:rPr>
        <w:t>.</w:t>
      </w:r>
      <w:r w:rsidRPr="0079627A">
        <w:rPr>
          <w:rFonts w:ascii="Times New Roman" w:eastAsia="Calibri" w:hAnsi="Times New Roman" w:cs="Times New Roman"/>
          <w:color w:val="FF0000"/>
          <w:sz w:val="28"/>
          <w:szCs w:val="28"/>
          <w:lang w:eastAsia="ru-RU"/>
        </w:rPr>
        <w:t xml:space="preserve"> </w:t>
      </w:r>
    </w:p>
    <w:p w14:paraId="01E22B2F" w14:textId="77777777" w:rsidR="009E3E32" w:rsidRPr="00B935A2" w:rsidRDefault="009E3E32" w:rsidP="009E3E32">
      <w:pPr>
        <w:tabs>
          <w:tab w:val="left" w:pos="709"/>
        </w:tabs>
        <w:autoSpaceDE w:val="0"/>
        <w:autoSpaceDN w:val="0"/>
        <w:adjustRightInd w:val="0"/>
        <w:spacing w:after="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5. </w:t>
      </w:r>
      <w:r w:rsidRPr="00B935A2">
        <w:rPr>
          <w:rFonts w:ascii="Times New Roman" w:eastAsia="Calibri" w:hAnsi="Times New Roman" w:cs="Times New Roman"/>
          <w:sz w:val="28"/>
          <w:szCs w:val="28"/>
          <w:lang w:eastAsia="ru-RU"/>
        </w:rPr>
        <w:t>Подготовка региональных нормативов градостроительного проектирования осуществлена с учетом:</w:t>
      </w:r>
    </w:p>
    <w:p w14:paraId="5C9F6544" w14:textId="77777777" w:rsidR="009E3E32" w:rsidRPr="00B935A2" w:rsidRDefault="009E3E32" w:rsidP="009E3E32">
      <w:pPr>
        <w:autoSpaceDE w:val="0"/>
        <w:autoSpaceDN w:val="0"/>
        <w:adjustRightInd w:val="0"/>
        <w:spacing w:after="0"/>
        <w:ind w:firstLine="709"/>
        <w:jc w:val="both"/>
        <w:rPr>
          <w:rFonts w:ascii="Times New Roman" w:eastAsia="Calibri" w:hAnsi="Times New Roman" w:cs="Times New Roman"/>
          <w:sz w:val="28"/>
          <w:szCs w:val="28"/>
          <w:lang w:eastAsia="ru-RU"/>
        </w:rPr>
      </w:pPr>
      <w:r w:rsidRPr="00B935A2">
        <w:rPr>
          <w:rFonts w:ascii="Times New Roman" w:eastAsia="Calibri" w:hAnsi="Times New Roman" w:cs="Times New Roman"/>
          <w:sz w:val="28"/>
          <w:szCs w:val="28"/>
          <w:lang w:eastAsia="ru-RU"/>
        </w:rPr>
        <w:t xml:space="preserve">1) административно-территориального устройства </w:t>
      </w:r>
      <w:r w:rsidRPr="00B935A2">
        <w:rPr>
          <w:rFonts w:ascii="Times New Roman" w:hAnsi="Times New Roman" w:cs="Times New Roman"/>
          <w:sz w:val="28"/>
          <w:szCs w:val="28"/>
        </w:rPr>
        <w:t>Ленинградской области</w:t>
      </w:r>
      <w:r w:rsidRPr="00B935A2">
        <w:rPr>
          <w:rFonts w:ascii="Times New Roman" w:eastAsia="Calibri" w:hAnsi="Times New Roman" w:cs="Times New Roman"/>
          <w:sz w:val="28"/>
          <w:szCs w:val="28"/>
          <w:lang w:eastAsia="ru-RU"/>
        </w:rPr>
        <w:t>;</w:t>
      </w:r>
    </w:p>
    <w:p w14:paraId="69FCCE93" w14:textId="77777777" w:rsidR="009E3E32" w:rsidRPr="00B935A2" w:rsidRDefault="009E3E32" w:rsidP="009E3E32">
      <w:pPr>
        <w:autoSpaceDE w:val="0"/>
        <w:autoSpaceDN w:val="0"/>
        <w:adjustRightInd w:val="0"/>
        <w:spacing w:after="0"/>
        <w:ind w:firstLine="709"/>
        <w:jc w:val="both"/>
        <w:rPr>
          <w:rFonts w:ascii="Times New Roman" w:eastAsia="Calibri" w:hAnsi="Times New Roman" w:cs="Times New Roman"/>
          <w:sz w:val="28"/>
          <w:szCs w:val="28"/>
          <w:lang w:eastAsia="ru-RU"/>
        </w:rPr>
      </w:pPr>
      <w:r w:rsidRPr="00B935A2">
        <w:rPr>
          <w:rFonts w:ascii="Times New Roman" w:eastAsia="Calibri" w:hAnsi="Times New Roman" w:cs="Times New Roman"/>
          <w:sz w:val="28"/>
          <w:szCs w:val="28"/>
          <w:lang w:eastAsia="ru-RU"/>
        </w:rPr>
        <w:t xml:space="preserve">2) социально-демографического состава и плотности населения муниципальных образований на территориях, расположенных в границах </w:t>
      </w:r>
      <w:r w:rsidRPr="00B935A2">
        <w:rPr>
          <w:rFonts w:ascii="Times New Roman" w:hAnsi="Times New Roman" w:cs="Times New Roman"/>
          <w:sz w:val="28"/>
          <w:szCs w:val="28"/>
        </w:rPr>
        <w:t>Ленинградской области</w:t>
      </w:r>
      <w:r w:rsidRPr="00B935A2">
        <w:rPr>
          <w:rFonts w:ascii="Times New Roman" w:eastAsia="Calibri" w:hAnsi="Times New Roman" w:cs="Times New Roman"/>
          <w:sz w:val="28"/>
          <w:szCs w:val="28"/>
          <w:lang w:eastAsia="ru-RU"/>
        </w:rPr>
        <w:t>;</w:t>
      </w:r>
    </w:p>
    <w:p w14:paraId="228DCB53" w14:textId="77777777" w:rsidR="009E3E32" w:rsidRPr="00B935A2" w:rsidRDefault="009E3E32" w:rsidP="009E3E32">
      <w:pPr>
        <w:autoSpaceDE w:val="0"/>
        <w:autoSpaceDN w:val="0"/>
        <w:adjustRightInd w:val="0"/>
        <w:spacing w:after="0"/>
        <w:ind w:firstLine="709"/>
        <w:jc w:val="both"/>
        <w:rPr>
          <w:rFonts w:ascii="Times New Roman" w:eastAsia="Calibri" w:hAnsi="Times New Roman" w:cs="Times New Roman"/>
          <w:sz w:val="28"/>
          <w:szCs w:val="28"/>
          <w:lang w:eastAsia="ru-RU"/>
        </w:rPr>
      </w:pPr>
      <w:r w:rsidRPr="00B935A2">
        <w:rPr>
          <w:rFonts w:ascii="Times New Roman" w:eastAsia="Calibri" w:hAnsi="Times New Roman" w:cs="Times New Roman"/>
          <w:sz w:val="28"/>
          <w:szCs w:val="28"/>
          <w:lang w:eastAsia="ru-RU"/>
        </w:rPr>
        <w:t xml:space="preserve">3) природно-климатических условий </w:t>
      </w:r>
      <w:r w:rsidRPr="00B935A2">
        <w:rPr>
          <w:rFonts w:ascii="Times New Roman" w:hAnsi="Times New Roman" w:cs="Times New Roman"/>
          <w:sz w:val="28"/>
          <w:szCs w:val="28"/>
        </w:rPr>
        <w:t>Ленинградской области</w:t>
      </w:r>
      <w:r w:rsidRPr="00B935A2">
        <w:rPr>
          <w:rFonts w:ascii="Times New Roman" w:eastAsia="Calibri" w:hAnsi="Times New Roman" w:cs="Times New Roman"/>
          <w:sz w:val="28"/>
          <w:szCs w:val="28"/>
          <w:lang w:eastAsia="ru-RU"/>
        </w:rPr>
        <w:t>;</w:t>
      </w:r>
    </w:p>
    <w:p w14:paraId="34BDF489" w14:textId="73F77F01" w:rsidR="009E3E32" w:rsidRPr="00B2011B" w:rsidRDefault="009E3E32" w:rsidP="009E3E32">
      <w:pPr>
        <w:autoSpaceDE w:val="0"/>
        <w:autoSpaceDN w:val="0"/>
        <w:adjustRightInd w:val="0"/>
        <w:spacing w:after="0"/>
        <w:ind w:firstLine="709"/>
        <w:jc w:val="both"/>
        <w:rPr>
          <w:rFonts w:ascii="Times New Roman" w:eastAsia="Calibri" w:hAnsi="Times New Roman" w:cs="Times New Roman"/>
          <w:sz w:val="28"/>
          <w:szCs w:val="28"/>
          <w:lang w:eastAsia="ru-RU"/>
        </w:rPr>
      </w:pPr>
      <w:r w:rsidRPr="00B935A2">
        <w:rPr>
          <w:rFonts w:ascii="Times New Roman" w:eastAsia="Calibri" w:hAnsi="Times New Roman" w:cs="Times New Roman"/>
          <w:sz w:val="28"/>
          <w:szCs w:val="28"/>
          <w:lang w:eastAsia="ru-RU"/>
        </w:rPr>
        <w:t xml:space="preserve">4) </w:t>
      </w:r>
      <w:r w:rsidRPr="00B2011B">
        <w:rPr>
          <w:rFonts w:ascii="Times New Roman" w:eastAsia="Calibri" w:hAnsi="Times New Roman" w:cs="Times New Roman"/>
          <w:sz w:val="28"/>
          <w:szCs w:val="28"/>
          <w:lang w:eastAsia="ru-RU"/>
        </w:rPr>
        <w:t xml:space="preserve">стратегии социально-экономического развития Ленинградской области до 2030 года, утвержденной законом Ленинградской </w:t>
      </w:r>
      <w:r w:rsidR="00C47BEE" w:rsidRPr="00B2011B">
        <w:rPr>
          <w:rFonts w:ascii="Times New Roman" w:eastAsia="Calibri" w:hAnsi="Times New Roman" w:cs="Times New Roman"/>
          <w:sz w:val="28"/>
          <w:szCs w:val="28"/>
          <w:lang w:eastAsia="ru-RU"/>
        </w:rPr>
        <w:t>области от</w:t>
      </w:r>
      <w:r w:rsidRPr="00B2011B">
        <w:rPr>
          <w:rFonts w:ascii="Times New Roman" w:eastAsia="Calibri" w:hAnsi="Times New Roman" w:cs="Times New Roman"/>
          <w:sz w:val="28"/>
          <w:szCs w:val="28"/>
          <w:lang w:eastAsia="ru-RU"/>
        </w:rPr>
        <w:t xml:space="preserve"> 08.08.2016 № 76-оз</w:t>
      </w:r>
      <w:r>
        <w:rPr>
          <w:rFonts w:ascii="Times New Roman" w:eastAsia="Calibri" w:hAnsi="Times New Roman" w:cs="Times New Roman"/>
          <w:sz w:val="28"/>
          <w:szCs w:val="28"/>
          <w:lang w:eastAsia="ru-RU"/>
        </w:rPr>
        <w:t>.</w:t>
      </w:r>
    </w:p>
    <w:p w14:paraId="765B0D40" w14:textId="77777777" w:rsidR="009E3E32" w:rsidRPr="00B2011B" w:rsidRDefault="009E3E32" w:rsidP="009E3E32">
      <w:pPr>
        <w:autoSpaceDE w:val="0"/>
        <w:autoSpaceDN w:val="0"/>
        <w:adjustRightInd w:val="0"/>
        <w:spacing w:after="0"/>
        <w:ind w:firstLine="709"/>
        <w:jc w:val="both"/>
        <w:rPr>
          <w:rFonts w:ascii="Times New Roman" w:eastAsia="Calibri" w:hAnsi="Times New Roman" w:cs="Times New Roman"/>
          <w:sz w:val="28"/>
          <w:szCs w:val="28"/>
          <w:lang w:eastAsia="ru-RU"/>
        </w:rPr>
      </w:pPr>
      <w:r w:rsidRPr="00B2011B">
        <w:rPr>
          <w:rFonts w:ascii="Times New Roman" w:eastAsia="Calibri" w:hAnsi="Times New Roman" w:cs="Times New Roman"/>
          <w:sz w:val="28"/>
          <w:szCs w:val="28"/>
          <w:lang w:eastAsia="ru-RU"/>
        </w:rPr>
        <w:t>5) прогноза социально-экономического развития Ленинградской области до 2035 года, утвержденного  </w:t>
      </w:r>
      <w:hyperlink r:id="rId8" w:history="1">
        <w:r w:rsidRPr="00B2011B">
          <w:rPr>
            <w:rFonts w:ascii="Times New Roman" w:eastAsia="Calibri" w:hAnsi="Times New Roman" w:cs="Times New Roman"/>
            <w:sz w:val="28"/>
            <w:szCs w:val="28"/>
            <w:lang w:eastAsia="ru-RU"/>
          </w:rPr>
          <w:t>постановлением Правительства Ленинградской области от 25 февраля 2021 года № 115</w:t>
        </w:r>
      </w:hyperlink>
      <w:r w:rsidRPr="00B2011B">
        <w:rPr>
          <w:rFonts w:ascii="Times New Roman" w:eastAsia="Calibri" w:hAnsi="Times New Roman" w:cs="Times New Roman"/>
          <w:sz w:val="28"/>
          <w:szCs w:val="28"/>
          <w:lang w:eastAsia="ru-RU"/>
        </w:rPr>
        <w:t>;</w:t>
      </w:r>
    </w:p>
    <w:p w14:paraId="1E183628" w14:textId="77777777" w:rsidR="009E3E32" w:rsidRPr="00B935A2" w:rsidRDefault="009E3E32" w:rsidP="009E3E32">
      <w:pPr>
        <w:autoSpaceDE w:val="0"/>
        <w:autoSpaceDN w:val="0"/>
        <w:adjustRightInd w:val="0"/>
        <w:spacing w:after="0"/>
        <w:ind w:firstLine="709"/>
        <w:jc w:val="both"/>
        <w:rPr>
          <w:rFonts w:ascii="Times New Roman" w:eastAsia="Calibri" w:hAnsi="Times New Roman" w:cs="Times New Roman"/>
          <w:sz w:val="28"/>
          <w:szCs w:val="28"/>
          <w:lang w:eastAsia="ru-RU"/>
        </w:rPr>
      </w:pPr>
      <w:r w:rsidRPr="00B935A2">
        <w:rPr>
          <w:rFonts w:ascii="Times New Roman" w:eastAsia="Calibri" w:hAnsi="Times New Roman" w:cs="Times New Roman"/>
          <w:sz w:val="28"/>
          <w:szCs w:val="28"/>
          <w:lang w:eastAsia="ru-RU"/>
        </w:rPr>
        <w:t xml:space="preserve">6) предложений органов местного самоуправления муниципальных образований, расположенных в границах </w:t>
      </w:r>
      <w:r w:rsidRPr="00B935A2">
        <w:rPr>
          <w:rFonts w:ascii="Times New Roman" w:hAnsi="Times New Roman" w:cs="Times New Roman"/>
          <w:sz w:val="28"/>
          <w:szCs w:val="28"/>
        </w:rPr>
        <w:t>Ленинградской области</w:t>
      </w:r>
      <w:r w:rsidRPr="00B935A2">
        <w:rPr>
          <w:rFonts w:ascii="Times New Roman" w:eastAsia="Calibri" w:hAnsi="Times New Roman" w:cs="Times New Roman"/>
          <w:sz w:val="28"/>
          <w:szCs w:val="28"/>
          <w:lang w:eastAsia="ru-RU"/>
        </w:rPr>
        <w:t>, и заинтересованных лиц.</w:t>
      </w:r>
    </w:p>
    <w:p w14:paraId="21E25135" w14:textId="77777777" w:rsidR="009E3E32" w:rsidRPr="00B935A2" w:rsidRDefault="009E3E32" w:rsidP="009E3E32">
      <w:pPr>
        <w:pStyle w:val="affff8"/>
        <w:contextualSpacing/>
        <w:rPr>
          <w:rFonts w:cs="Times New Roman"/>
          <w:szCs w:val="28"/>
        </w:rPr>
      </w:pPr>
      <w:r>
        <w:rPr>
          <w:rFonts w:cs="Times New Roman"/>
          <w:szCs w:val="28"/>
        </w:rPr>
        <w:t>6</w:t>
      </w:r>
      <w:r w:rsidRPr="00B935A2">
        <w:rPr>
          <w:rFonts w:cs="Times New Roman"/>
          <w:szCs w:val="28"/>
        </w:rPr>
        <w:t xml:space="preserve">. В зависимости от современного районирования территории Ленинградской области, сложившейся социально-демографической ситуации, обеспеченности жилищным фондом и инженерной инфраструктурой, действующих стратегических документов и демографического прогноза, от интенсивности урбанизации территории и особенностей системы расселения на территории Ленинградской области </w:t>
      </w:r>
      <w:r>
        <w:rPr>
          <w:rFonts w:cs="Times New Roman"/>
          <w:szCs w:val="28"/>
        </w:rPr>
        <w:t>следующие зоны</w:t>
      </w:r>
      <w:r w:rsidRPr="00B935A2">
        <w:rPr>
          <w:rFonts w:cs="Times New Roman"/>
          <w:szCs w:val="28"/>
        </w:rPr>
        <w:t>:</w:t>
      </w:r>
    </w:p>
    <w:p w14:paraId="02522C55" w14:textId="77777777" w:rsidR="009E3E32" w:rsidRPr="008013A7" w:rsidRDefault="009E3E32" w:rsidP="009E3E32">
      <w:pPr>
        <w:pStyle w:val="a0"/>
        <w:spacing w:after="0"/>
        <w:ind w:firstLine="709"/>
        <w:jc w:val="both"/>
        <w:rPr>
          <w:rFonts w:ascii="Times New Roman" w:eastAsia="Times New Roman" w:hAnsi="Times New Roman" w:cs="Times New Roman"/>
          <w:sz w:val="28"/>
          <w:szCs w:val="28"/>
        </w:rPr>
      </w:pPr>
      <w:r w:rsidRPr="008013A7">
        <w:rPr>
          <w:rFonts w:ascii="Times New Roman" w:eastAsia="Times New Roman" w:hAnsi="Times New Roman" w:cs="Times New Roman"/>
          <w:sz w:val="28"/>
          <w:szCs w:val="28"/>
        </w:rPr>
        <w:t>А1 – зона контролируемой урбанизации в границах агломерации; А2 – зона подцентров агломерации; район А3 – зона иных территорий агломерации; Б1 – зона экономического роста; Б2 – район потенциальных центров роста; В1 - район незначительной урбанизации территории; В2 – район естественной динамики.</w:t>
      </w:r>
      <w:bookmarkStart w:id="2" w:name="Par104"/>
      <w:bookmarkEnd w:id="2"/>
    </w:p>
    <w:p w14:paraId="257B76B2" w14:textId="77777777" w:rsidR="009E3E32" w:rsidRPr="008D69B8" w:rsidRDefault="009E3E32" w:rsidP="009E3E32">
      <w:pPr>
        <w:pStyle w:val="a0"/>
        <w:spacing w:after="0"/>
        <w:ind w:firstLine="709"/>
        <w:jc w:val="both"/>
        <w:rPr>
          <w:rFonts w:ascii="Times New Roman" w:hAnsi="Times New Roman" w:cs="Times New Roman"/>
          <w:sz w:val="28"/>
          <w:szCs w:val="28"/>
        </w:rPr>
      </w:pPr>
      <w:r w:rsidRPr="008013A7">
        <w:rPr>
          <w:rFonts w:ascii="Times New Roman" w:hAnsi="Times New Roman" w:cs="Times New Roman"/>
          <w:sz w:val="28"/>
          <w:szCs w:val="28"/>
        </w:rPr>
        <w:t>7. Схема районирования территорий муниципальных образований</w:t>
      </w:r>
      <w:r w:rsidRPr="008D69B8">
        <w:rPr>
          <w:rFonts w:ascii="Times New Roman" w:hAnsi="Times New Roman" w:cs="Times New Roman"/>
          <w:sz w:val="28"/>
          <w:szCs w:val="28"/>
        </w:rPr>
        <w:t xml:space="preserve"> Ленинградской области приведена </w:t>
      </w:r>
      <w:bookmarkStart w:id="3" w:name="Par108"/>
      <w:bookmarkEnd w:id="3"/>
      <w:r w:rsidRPr="008D69B8">
        <w:rPr>
          <w:rFonts w:ascii="Times New Roman" w:hAnsi="Times New Roman" w:cs="Times New Roman"/>
          <w:sz w:val="28"/>
          <w:szCs w:val="28"/>
        </w:rPr>
        <w:t>на рисунке 1.</w:t>
      </w:r>
    </w:p>
    <w:p w14:paraId="0C855EE4" w14:textId="77777777" w:rsidR="009E3E32" w:rsidRPr="00B935A2" w:rsidRDefault="009E3E32" w:rsidP="009E3E32">
      <w:pPr>
        <w:pStyle w:val="ConsPlusNormal"/>
        <w:ind w:firstLine="709"/>
        <w:jc w:val="both"/>
        <w:rPr>
          <w:rFonts w:ascii="Times New Roman" w:hAnsi="Times New Roman" w:cs="Times New Roman"/>
          <w:sz w:val="28"/>
          <w:szCs w:val="28"/>
        </w:rPr>
      </w:pPr>
      <w:r w:rsidRPr="008D69B8">
        <w:rPr>
          <w:rFonts w:ascii="Times New Roman" w:hAnsi="Times New Roman" w:cs="Times New Roman"/>
          <w:sz w:val="28"/>
          <w:szCs w:val="28"/>
        </w:rPr>
        <w:t>8. Организация территории должна осуществляться</w:t>
      </w:r>
      <w:r w:rsidRPr="00B935A2">
        <w:rPr>
          <w:rFonts w:ascii="Times New Roman" w:hAnsi="Times New Roman" w:cs="Times New Roman"/>
          <w:sz w:val="28"/>
          <w:szCs w:val="28"/>
        </w:rPr>
        <w:t xml:space="preserve"> на основе сравнения нескольких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w:t>
      </w:r>
      <w:r w:rsidRPr="00D46B35">
        <w:rPr>
          <w:rFonts w:ascii="Times New Roman" w:hAnsi="Times New Roman" w:cs="Times New Roman"/>
          <w:sz w:val="28"/>
          <w:szCs w:val="28"/>
        </w:rPr>
        <w:t>долгосрочный период,</w:t>
      </w:r>
      <w:r w:rsidRPr="00B935A2">
        <w:rPr>
          <w:rFonts w:ascii="Times New Roman" w:hAnsi="Times New Roman" w:cs="Times New Roman"/>
          <w:sz w:val="28"/>
          <w:szCs w:val="28"/>
        </w:rPr>
        <w:t xml:space="preserve"> развития экономической базы, изменения социально-демографической ситуации, развития сферы обслуживания, в целях обеспечения наиболее благоприятных условий жизни населения и устойчивого функционирования естественных экологических систем.</w:t>
      </w:r>
    </w:p>
    <w:p w14:paraId="7395FB3C" w14:textId="77777777" w:rsidR="009E3E32" w:rsidRPr="00B935A2" w:rsidRDefault="009E3E32" w:rsidP="009E3E32">
      <w:pPr>
        <w:pStyle w:val="ConsPlusNormal"/>
        <w:ind w:firstLine="709"/>
        <w:jc w:val="both"/>
        <w:rPr>
          <w:rFonts w:ascii="Times New Roman" w:hAnsi="Times New Roman" w:cs="Times New Roman"/>
          <w:sz w:val="28"/>
          <w:szCs w:val="28"/>
        </w:rPr>
      </w:pPr>
      <w:r w:rsidRPr="00B935A2">
        <w:rPr>
          <w:rFonts w:ascii="Times New Roman" w:hAnsi="Times New Roman" w:cs="Times New Roman"/>
          <w:sz w:val="28"/>
          <w:szCs w:val="28"/>
        </w:rPr>
        <w:t>При этом необходимо учитывать:</w:t>
      </w:r>
    </w:p>
    <w:p w14:paraId="5BD425A8" w14:textId="77777777" w:rsidR="009E3E32" w:rsidRPr="00B935A2" w:rsidRDefault="009E3E32" w:rsidP="00B732ED">
      <w:pPr>
        <w:pStyle w:val="ConsPlusNormal"/>
        <w:numPr>
          <w:ilvl w:val="0"/>
          <w:numId w:val="22"/>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 xml:space="preserve">возможности развития </w:t>
      </w:r>
      <w:r w:rsidRPr="00D46B35">
        <w:rPr>
          <w:rFonts w:ascii="Times New Roman" w:hAnsi="Times New Roman" w:cs="Times New Roman"/>
          <w:sz w:val="28"/>
          <w:szCs w:val="28"/>
        </w:rPr>
        <w:t>территории</w:t>
      </w:r>
      <w:r w:rsidRPr="00B935A2">
        <w:rPr>
          <w:rFonts w:ascii="Times New Roman" w:hAnsi="Times New Roman" w:cs="Times New Roman"/>
          <w:sz w:val="28"/>
          <w:szCs w:val="28"/>
        </w:rPr>
        <w:t xml:space="preserve"> за счет имеющихся </w:t>
      </w:r>
      <w:r w:rsidRPr="00D46B35">
        <w:rPr>
          <w:rFonts w:ascii="Times New Roman" w:hAnsi="Times New Roman" w:cs="Times New Roman"/>
          <w:sz w:val="28"/>
          <w:szCs w:val="28"/>
        </w:rPr>
        <w:t>территориальных</w:t>
      </w:r>
      <w:r w:rsidRPr="00B935A2">
        <w:rPr>
          <w:rFonts w:ascii="Times New Roman" w:hAnsi="Times New Roman" w:cs="Times New Roman"/>
          <w:sz w:val="28"/>
          <w:szCs w:val="28"/>
        </w:rPr>
        <w:t xml:space="preserve"> и других ресурсов с учетом выполнения требований природоохранного законодательства;</w:t>
      </w:r>
    </w:p>
    <w:p w14:paraId="74B5776B" w14:textId="77777777" w:rsidR="009E3E32" w:rsidRPr="00B935A2" w:rsidRDefault="009E3E32" w:rsidP="00B732ED">
      <w:pPr>
        <w:pStyle w:val="ConsPlusNormal"/>
        <w:numPr>
          <w:ilvl w:val="0"/>
          <w:numId w:val="22"/>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возможность повышения интенсивности использования территорий, в том числе за счет реконструкции и реорганизации сложившейся застройки;</w:t>
      </w:r>
    </w:p>
    <w:p w14:paraId="70B33875" w14:textId="77777777" w:rsidR="009E3E32" w:rsidRPr="00B935A2" w:rsidRDefault="009E3E32" w:rsidP="00B732ED">
      <w:pPr>
        <w:pStyle w:val="ConsPlusNormal"/>
        <w:numPr>
          <w:ilvl w:val="0"/>
          <w:numId w:val="22"/>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14:paraId="2689D29F" w14:textId="77777777" w:rsidR="009E3E32" w:rsidRPr="00B935A2" w:rsidRDefault="009E3E32" w:rsidP="009E3E3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B935A2">
        <w:rPr>
          <w:rFonts w:ascii="Times New Roman" w:hAnsi="Times New Roman" w:cs="Times New Roman"/>
          <w:sz w:val="28"/>
          <w:szCs w:val="28"/>
        </w:rPr>
        <w:t xml:space="preserve">. </w:t>
      </w:r>
      <w:r w:rsidRPr="00D46B35">
        <w:rPr>
          <w:rFonts w:ascii="Times New Roman" w:hAnsi="Times New Roman" w:cs="Times New Roman"/>
          <w:sz w:val="28"/>
          <w:szCs w:val="28"/>
        </w:rPr>
        <w:t>При разработке документов территориального планирования</w:t>
      </w:r>
      <w:r w:rsidRPr="00B935A2">
        <w:rPr>
          <w:rFonts w:ascii="Times New Roman" w:hAnsi="Times New Roman" w:cs="Times New Roman"/>
          <w:sz w:val="28"/>
          <w:szCs w:val="28"/>
        </w:rPr>
        <w:t xml:space="preserve"> необходимо учитывать следующие факторы:</w:t>
      </w:r>
    </w:p>
    <w:p w14:paraId="1061E9D1" w14:textId="77777777" w:rsidR="009E3E32" w:rsidRPr="00B935A2" w:rsidRDefault="009E3E32" w:rsidP="00B732ED">
      <w:pPr>
        <w:pStyle w:val="ConsPlusNormal"/>
        <w:numPr>
          <w:ilvl w:val="0"/>
          <w:numId w:val="23"/>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тип муниципального образования (муниципальный район, поселение</w:t>
      </w:r>
      <w:r>
        <w:rPr>
          <w:rFonts w:ascii="Times New Roman" w:hAnsi="Times New Roman" w:cs="Times New Roman"/>
          <w:sz w:val="28"/>
          <w:szCs w:val="28"/>
        </w:rPr>
        <w:t>, городской округ</w:t>
      </w:r>
      <w:r w:rsidRPr="00B935A2">
        <w:rPr>
          <w:rFonts w:ascii="Times New Roman" w:hAnsi="Times New Roman" w:cs="Times New Roman"/>
          <w:sz w:val="28"/>
          <w:szCs w:val="28"/>
        </w:rPr>
        <w:t>);</w:t>
      </w:r>
    </w:p>
    <w:p w14:paraId="1753B86A" w14:textId="77777777" w:rsidR="009E3E32" w:rsidRPr="00B935A2" w:rsidRDefault="009E3E32" w:rsidP="00B732ED">
      <w:pPr>
        <w:pStyle w:val="ConsPlusNormal"/>
        <w:numPr>
          <w:ilvl w:val="0"/>
          <w:numId w:val="23"/>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тип населенного пункта (городской, сельский);</w:t>
      </w:r>
    </w:p>
    <w:p w14:paraId="01D68AE9" w14:textId="77777777" w:rsidR="009E3E32" w:rsidRPr="00D46B35" w:rsidRDefault="009E3E32" w:rsidP="00B732ED">
      <w:pPr>
        <w:pStyle w:val="ConsPlusNormal"/>
        <w:numPr>
          <w:ilvl w:val="0"/>
          <w:numId w:val="23"/>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 xml:space="preserve">величину городских и сельских населенных пунктов (крупные, большие, средние, </w:t>
      </w:r>
      <w:r w:rsidRPr="00D46B35">
        <w:rPr>
          <w:rFonts w:ascii="Times New Roman" w:hAnsi="Times New Roman" w:cs="Times New Roman"/>
          <w:sz w:val="28"/>
          <w:szCs w:val="28"/>
        </w:rPr>
        <w:t>малые)</w:t>
      </w:r>
      <w:r>
        <w:rPr>
          <w:rFonts w:ascii="Times New Roman" w:hAnsi="Times New Roman" w:cs="Times New Roman"/>
          <w:sz w:val="28"/>
          <w:szCs w:val="28"/>
        </w:rPr>
        <w:t>;</w:t>
      </w:r>
    </w:p>
    <w:p w14:paraId="1E9BBC4D" w14:textId="77777777" w:rsidR="009E3E32" w:rsidRPr="00B935A2" w:rsidRDefault="009E3E32" w:rsidP="00B732ED">
      <w:pPr>
        <w:pStyle w:val="ConsPlusNormal"/>
        <w:numPr>
          <w:ilvl w:val="0"/>
          <w:numId w:val="23"/>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значение населенных пунктов в системе расселения;</w:t>
      </w:r>
    </w:p>
    <w:p w14:paraId="57939D88" w14:textId="77777777" w:rsidR="009E3E32" w:rsidRPr="00B935A2" w:rsidRDefault="009E3E32" w:rsidP="00B732ED">
      <w:pPr>
        <w:pStyle w:val="ConsPlusNormal"/>
        <w:numPr>
          <w:ilvl w:val="0"/>
          <w:numId w:val="23"/>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социально-демографическую ситуацию (численность населения, половозрастная структура населения, трудовые ресурсы, национальный состав и иные);</w:t>
      </w:r>
    </w:p>
    <w:p w14:paraId="550F46CB" w14:textId="77777777" w:rsidR="009E3E32" w:rsidRPr="00B935A2" w:rsidRDefault="009E3E32" w:rsidP="00B732ED">
      <w:pPr>
        <w:pStyle w:val="ConsPlusNormal"/>
        <w:numPr>
          <w:ilvl w:val="0"/>
          <w:numId w:val="23"/>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 xml:space="preserve">природно-климатические условия (климатические характеристики, наличие и водных </w:t>
      </w:r>
      <w:r w:rsidRPr="00D46B35">
        <w:rPr>
          <w:rFonts w:ascii="Times New Roman" w:hAnsi="Times New Roman" w:cs="Times New Roman"/>
          <w:sz w:val="28"/>
          <w:szCs w:val="28"/>
        </w:rPr>
        <w:t>объектов</w:t>
      </w:r>
      <w:r w:rsidRPr="00B935A2">
        <w:rPr>
          <w:rFonts w:ascii="Times New Roman" w:hAnsi="Times New Roman" w:cs="Times New Roman"/>
          <w:sz w:val="28"/>
          <w:szCs w:val="28"/>
        </w:rPr>
        <w:t xml:space="preserve">, рельеф, инженерно-строительные условия и </w:t>
      </w:r>
      <w:r w:rsidRPr="00D46B35">
        <w:rPr>
          <w:rFonts w:ascii="Times New Roman" w:hAnsi="Times New Roman" w:cs="Times New Roman"/>
          <w:sz w:val="28"/>
          <w:szCs w:val="28"/>
        </w:rPr>
        <w:t>иное</w:t>
      </w:r>
      <w:r w:rsidRPr="00B935A2">
        <w:rPr>
          <w:rFonts w:ascii="Times New Roman" w:hAnsi="Times New Roman" w:cs="Times New Roman"/>
          <w:sz w:val="28"/>
          <w:szCs w:val="28"/>
        </w:rPr>
        <w:t>);</w:t>
      </w:r>
    </w:p>
    <w:p w14:paraId="461BB229" w14:textId="77777777" w:rsidR="009E3E32" w:rsidRPr="00B935A2" w:rsidRDefault="009E3E32" w:rsidP="00B732ED">
      <w:pPr>
        <w:pStyle w:val="ConsPlusNormal"/>
        <w:numPr>
          <w:ilvl w:val="0"/>
          <w:numId w:val="23"/>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состояние окружающей среды (состояние почв, поверхностных и подземных вод, атмосферного воздуха) и требования в области охраны окружающей среды;</w:t>
      </w:r>
    </w:p>
    <w:p w14:paraId="2F8EB59F" w14:textId="77777777" w:rsidR="009E3E32" w:rsidRPr="00B935A2" w:rsidRDefault="009E3E32" w:rsidP="00B732ED">
      <w:pPr>
        <w:pStyle w:val="ConsPlusNormal"/>
        <w:numPr>
          <w:ilvl w:val="0"/>
          <w:numId w:val="23"/>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наличие объектов культурного наследия и зон охраны объектов культурного наследия, наличие вновь выявленных объектов культурного наследия, объектов, обладающих признаками объектов культурного наследия, объектов, включенных в список всемирного наследия ЮНЕСКО;</w:t>
      </w:r>
    </w:p>
    <w:p w14:paraId="10DA6FBA" w14:textId="77777777" w:rsidR="009E3E32" w:rsidRPr="00B935A2" w:rsidRDefault="009E3E32" w:rsidP="00B732ED">
      <w:pPr>
        <w:pStyle w:val="ConsPlusNormal"/>
        <w:numPr>
          <w:ilvl w:val="0"/>
          <w:numId w:val="23"/>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сложившуюся градостроительную ситуацию (интенсивность использования территории, историческая застройка, условия реконструкции и иные);</w:t>
      </w:r>
    </w:p>
    <w:p w14:paraId="26FCF9AE" w14:textId="77777777" w:rsidR="009E3E32" w:rsidRPr="00B935A2" w:rsidRDefault="009E3E32" w:rsidP="00B732ED">
      <w:pPr>
        <w:pStyle w:val="ConsPlusNormal"/>
        <w:numPr>
          <w:ilvl w:val="0"/>
          <w:numId w:val="23"/>
        </w:numPr>
        <w:adjustRightInd w:val="0"/>
        <w:ind w:left="0" w:firstLine="709"/>
        <w:jc w:val="both"/>
        <w:rPr>
          <w:rFonts w:ascii="Times New Roman" w:hAnsi="Times New Roman" w:cs="Times New Roman"/>
          <w:sz w:val="28"/>
          <w:szCs w:val="28"/>
        </w:rPr>
      </w:pPr>
      <w:r w:rsidRPr="00B935A2">
        <w:rPr>
          <w:rFonts w:ascii="Times New Roman" w:hAnsi="Times New Roman" w:cs="Times New Roman"/>
          <w:sz w:val="28"/>
          <w:szCs w:val="28"/>
        </w:rPr>
        <w:t>санитарно-гигиенические нормы и требования пожарной безопасности;</w:t>
      </w:r>
    </w:p>
    <w:p w14:paraId="52034A26" w14:textId="77777777" w:rsidR="009E3E32" w:rsidRPr="00D46B35" w:rsidRDefault="009E3E32" w:rsidP="00B732ED">
      <w:pPr>
        <w:pStyle w:val="ConsPlusNormal"/>
        <w:numPr>
          <w:ilvl w:val="0"/>
          <w:numId w:val="23"/>
        </w:numPr>
        <w:adjustRightInd w:val="0"/>
        <w:ind w:left="0" w:firstLine="709"/>
        <w:jc w:val="both"/>
        <w:rPr>
          <w:rFonts w:ascii="Times New Roman" w:eastAsia="SimSun" w:hAnsi="Times New Roman" w:cs="Times New Roman"/>
          <w:sz w:val="28"/>
          <w:szCs w:val="28"/>
        </w:rPr>
      </w:pPr>
      <w:r w:rsidRPr="00B935A2">
        <w:rPr>
          <w:rFonts w:ascii="Times New Roman" w:hAnsi="Times New Roman" w:cs="Times New Roman"/>
          <w:sz w:val="28"/>
          <w:szCs w:val="28"/>
        </w:rPr>
        <w:t xml:space="preserve">требования доступности </w:t>
      </w:r>
      <w:r w:rsidRPr="00D46B35">
        <w:rPr>
          <w:rFonts w:ascii="Times New Roman" w:hAnsi="Times New Roman" w:cs="Times New Roman"/>
          <w:sz w:val="28"/>
          <w:szCs w:val="28"/>
        </w:rPr>
        <w:t>объектов</w:t>
      </w:r>
      <w:r w:rsidRPr="00B935A2">
        <w:rPr>
          <w:rFonts w:ascii="Times New Roman" w:hAnsi="Times New Roman" w:cs="Times New Roman"/>
          <w:sz w:val="28"/>
          <w:szCs w:val="28"/>
        </w:rPr>
        <w:t xml:space="preserve"> для инвалидов и маломобильных </w:t>
      </w:r>
      <w:r w:rsidRPr="00D46B35">
        <w:rPr>
          <w:rFonts w:ascii="Times New Roman" w:eastAsia="SimSun" w:hAnsi="Times New Roman" w:cs="Times New Roman"/>
          <w:sz w:val="28"/>
          <w:szCs w:val="28"/>
        </w:rPr>
        <w:t>групп населения.</w:t>
      </w:r>
    </w:p>
    <w:p w14:paraId="634067A6" w14:textId="77777777" w:rsidR="009E3E32" w:rsidRPr="00B935A2" w:rsidRDefault="009E3E32" w:rsidP="009E3E32">
      <w:pPr>
        <w:autoSpaceDE w:val="0"/>
        <w:autoSpaceDN w:val="0"/>
        <w:adjustRightInd w:val="0"/>
        <w:spacing w:after="0"/>
        <w:ind w:firstLine="709"/>
        <w:jc w:val="both"/>
        <w:rPr>
          <w:rFonts w:ascii="Times New Roman" w:hAnsi="Times New Roman" w:cs="Times New Roman"/>
          <w:sz w:val="28"/>
          <w:szCs w:val="28"/>
        </w:rPr>
      </w:pPr>
      <w:r w:rsidRPr="00B935A2">
        <w:rPr>
          <w:rFonts w:ascii="Times New Roman" w:hAnsi="Times New Roman" w:cs="Times New Roman"/>
          <w:sz w:val="28"/>
          <w:szCs w:val="28"/>
        </w:rPr>
        <w:t>1</w:t>
      </w:r>
      <w:r>
        <w:rPr>
          <w:rFonts w:ascii="Times New Roman" w:hAnsi="Times New Roman" w:cs="Times New Roman"/>
          <w:sz w:val="28"/>
          <w:szCs w:val="28"/>
        </w:rPr>
        <w:t>0</w:t>
      </w:r>
      <w:r w:rsidRPr="00B935A2">
        <w:rPr>
          <w:rFonts w:ascii="Times New Roman" w:hAnsi="Times New Roman" w:cs="Times New Roman"/>
          <w:sz w:val="28"/>
          <w:szCs w:val="28"/>
        </w:rPr>
        <w:t xml:space="preserve">. </w:t>
      </w:r>
      <w:r w:rsidRPr="00D46B35">
        <w:rPr>
          <w:rFonts w:ascii="Times New Roman" w:hAnsi="Times New Roman" w:cs="Times New Roman"/>
          <w:sz w:val="28"/>
          <w:szCs w:val="28"/>
        </w:rPr>
        <w:t>По иным вопросам,</w:t>
      </w:r>
      <w:r w:rsidRPr="00B935A2">
        <w:rPr>
          <w:rFonts w:ascii="Times New Roman" w:hAnsi="Times New Roman" w:cs="Times New Roman"/>
          <w:sz w:val="28"/>
          <w:szCs w:val="28"/>
        </w:rPr>
        <w:t xml:space="preserve"> следует руководствоваться нормативными правовыми актами и нормативно-техническими документами, в соответствии с требованиями Федерального закона от 27.12.2002 № 184-ФЗ </w:t>
      </w:r>
      <w:r w:rsidRPr="00D46B35">
        <w:rPr>
          <w:rFonts w:ascii="Times New Roman" w:hAnsi="Times New Roman" w:cs="Times New Roman"/>
          <w:sz w:val="28"/>
          <w:szCs w:val="28"/>
        </w:rPr>
        <w:t>«</w:t>
      </w:r>
      <w:r w:rsidRPr="00B935A2">
        <w:rPr>
          <w:rFonts w:ascii="Times New Roman" w:hAnsi="Times New Roman" w:cs="Times New Roman"/>
          <w:sz w:val="28"/>
          <w:szCs w:val="28"/>
        </w:rPr>
        <w:t>О техническом регулировании</w:t>
      </w:r>
      <w:r>
        <w:rPr>
          <w:rFonts w:ascii="Times New Roman" w:hAnsi="Times New Roman" w:cs="Times New Roman"/>
          <w:sz w:val="28"/>
          <w:szCs w:val="28"/>
        </w:rPr>
        <w:t>»</w:t>
      </w:r>
      <w:r w:rsidRPr="00B935A2">
        <w:rPr>
          <w:rFonts w:ascii="Times New Roman" w:hAnsi="Times New Roman" w:cs="Times New Roman"/>
          <w:sz w:val="28"/>
          <w:szCs w:val="28"/>
        </w:rPr>
        <w:t>. При отмене и/или изменении действующих законодательных, иных нормативных правовых актах, нормативно-технических документов, в том числе тех, на которые дается ссылка в РНГП ЛО, следует руководствоваться нормами, вводимыми взамен отмененных.</w:t>
      </w:r>
    </w:p>
    <w:p w14:paraId="38D52EF6" w14:textId="77777777" w:rsidR="009E3E32" w:rsidRPr="00D46B35" w:rsidRDefault="009E3E32" w:rsidP="009E3E32">
      <w:pPr>
        <w:pStyle w:val="ConsPlusNormal"/>
        <w:ind w:firstLine="709"/>
        <w:jc w:val="both"/>
        <w:rPr>
          <w:rFonts w:ascii="Times New Roman" w:eastAsia="SimSun" w:hAnsi="Times New Roman" w:cs="Times New Roman"/>
          <w:sz w:val="28"/>
          <w:szCs w:val="28"/>
        </w:rPr>
      </w:pPr>
      <w:r w:rsidRPr="00D46B35">
        <w:rPr>
          <w:rFonts w:ascii="Times New Roman" w:eastAsia="SimSun" w:hAnsi="Times New Roman" w:cs="Times New Roman"/>
          <w:sz w:val="28"/>
          <w:szCs w:val="28"/>
        </w:rPr>
        <w:t xml:space="preserve">11. Разработка комплекса необходимых инженерно-технических и организационных мероприятий по обеспечению пожарной безопасности для объектов защиты,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производится в порядке, установленном приказом МЧС России от 28 ноября 2011 года № 710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согласованию специальных технических условий для объектов,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w:t>
      </w:r>
      <w:r w:rsidRPr="00D46B35">
        <w:rPr>
          <w:rFonts w:ascii="Times New Roman" w:eastAsia="SimSun" w:hAnsi="Times New Roman" w:cs="Times New Roman"/>
          <w:sz w:val="28"/>
          <w:szCs w:val="28"/>
        </w:rPr>
        <w:lastRenderedPageBreak/>
        <w:t>безопасности, отражающих специфику обеспечения их пожарной безопасности и содержащих комплекс необходимых инженерно-технических и организационных мероприятий по обеспечению их пожарной безопасности».</w:t>
      </w:r>
    </w:p>
    <w:p w14:paraId="65775D2B" w14:textId="77777777" w:rsidR="009E3E32" w:rsidRPr="00B935A2" w:rsidRDefault="009E3E32" w:rsidP="009E3E32">
      <w:pPr>
        <w:pStyle w:val="ConsPlusNormal"/>
        <w:ind w:firstLine="709"/>
        <w:jc w:val="both"/>
        <w:rPr>
          <w:rFonts w:ascii="Times New Roman" w:hAnsi="Times New Roman" w:cs="Times New Roman"/>
          <w:sz w:val="28"/>
          <w:szCs w:val="28"/>
        </w:rPr>
      </w:pPr>
      <w:r w:rsidRPr="00B935A2">
        <w:rPr>
          <w:rFonts w:ascii="Times New Roman" w:hAnsi="Times New Roman" w:cs="Times New Roman"/>
          <w:sz w:val="28"/>
          <w:szCs w:val="28"/>
        </w:rPr>
        <w:t>1</w:t>
      </w:r>
      <w:r>
        <w:rPr>
          <w:rFonts w:ascii="Times New Roman" w:hAnsi="Times New Roman" w:cs="Times New Roman"/>
          <w:sz w:val="28"/>
          <w:szCs w:val="28"/>
        </w:rPr>
        <w:t>2</w:t>
      </w:r>
      <w:r w:rsidRPr="00B935A2">
        <w:rPr>
          <w:rFonts w:ascii="Times New Roman" w:hAnsi="Times New Roman" w:cs="Times New Roman"/>
          <w:sz w:val="28"/>
          <w:szCs w:val="28"/>
        </w:rPr>
        <w:t>. РНГП ЛО обязательны для всех субъектов градостроительной деятельности, осуществляющих свою деятельность на территории Ленинградской области, независимо от их организационно-правовой формы.</w:t>
      </w:r>
    </w:p>
    <w:p w14:paraId="7170E7B0" w14:textId="2F3E379A" w:rsidR="006C5838" w:rsidRPr="00A235AC" w:rsidRDefault="006C5838" w:rsidP="009E3E32">
      <w:pPr>
        <w:spacing w:after="0"/>
        <w:ind w:firstLine="709"/>
        <w:jc w:val="both"/>
        <w:rPr>
          <w:rFonts w:ascii="Times New Roman" w:hAnsi="Times New Roman" w:cs="Times New Roman"/>
          <w:sz w:val="28"/>
          <w:szCs w:val="28"/>
        </w:rPr>
      </w:pPr>
    </w:p>
    <w:p w14:paraId="2BBB6646" w14:textId="77777777" w:rsidR="001C3327" w:rsidRPr="00A235AC" w:rsidRDefault="001C3327">
      <w:pPr>
        <w:pStyle w:val="ConsPlusNormal"/>
        <w:rPr>
          <w:rFonts w:ascii="Times New Roman" w:hAnsi="Times New Roman" w:cs="Times New Roman"/>
          <w:sz w:val="28"/>
          <w:szCs w:val="28"/>
        </w:rPr>
      </w:pPr>
    </w:p>
    <w:p w14:paraId="11802EEC" w14:textId="77777777" w:rsidR="00065CD0" w:rsidRDefault="00065CD0">
      <w:pPr>
        <w:pStyle w:val="ConsPlusTitle"/>
        <w:outlineLvl w:val="2"/>
        <w:sectPr w:rsidR="00065CD0" w:rsidSect="002A788F">
          <w:headerReference w:type="default" r:id="rId9"/>
          <w:pgSz w:w="11906" w:h="16838"/>
          <w:pgMar w:top="1134" w:right="567" w:bottom="1134" w:left="1134" w:header="709" w:footer="709" w:gutter="0"/>
          <w:cols w:space="708"/>
          <w:titlePg/>
          <w:docGrid w:linePitch="360"/>
        </w:sectPr>
      </w:pPr>
    </w:p>
    <w:p w14:paraId="5945D1A4" w14:textId="74E0D1BA" w:rsidR="00065CD0" w:rsidRDefault="00065CD0" w:rsidP="00065CD0">
      <w:pPr>
        <w:pStyle w:val="ConsPlusTitle"/>
        <w:ind w:firstLine="709"/>
        <w:jc w:val="both"/>
        <w:outlineLvl w:val="2"/>
        <w:rPr>
          <w:rFonts w:ascii="Times New Roman" w:hAnsi="Times New Roman" w:cs="Times New Roman"/>
          <w:sz w:val="28"/>
          <w:szCs w:val="24"/>
        </w:rPr>
      </w:pPr>
      <w:r>
        <w:rPr>
          <w:rFonts w:ascii="Times New Roman" w:hAnsi="Times New Roman" w:cs="Times New Roman"/>
          <w:sz w:val="28"/>
          <w:szCs w:val="24"/>
        </w:rPr>
        <w:lastRenderedPageBreak/>
        <w:t xml:space="preserve">2. </w:t>
      </w:r>
      <w:r w:rsidRPr="00065CD0">
        <w:rPr>
          <w:rFonts w:ascii="Times New Roman" w:hAnsi="Times New Roman" w:cs="Times New Roman"/>
          <w:sz w:val="28"/>
          <w:szCs w:val="24"/>
        </w:rPr>
        <w:t>Сведения о дифференциации (районировании) территории</w:t>
      </w:r>
      <w:r>
        <w:rPr>
          <w:rFonts w:ascii="Times New Roman" w:hAnsi="Times New Roman" w:cs="Times New Roman"/>
          <w:sz w:val="28"/>
          <w:szCs w:val="24"/>
        </w:rPr>
        <w:t xml:space="preserve"> Ленинградской области</w:t>
      </w:r>
      <w:r w:rsidRPr="00065CD0">
        <w:rPr>
          <w:rFonts w:ascii="Times New Roman" w:hAnsi="Times New Roman" w:cs="Times New Roman"/>
          <w:sz w:val="28"/>
          <w:szCs w:val="24"/>
        </w:rPr>
        <w:t xml:space="preserve"> для целей применения расчетных показателей</w:t>
      </w:r>
    </w:p>
    <w:p w14:paraId="27F11828" w14:textId="77777777" w:rsidR="00E704B4" w:rsidRPr="00E704B4" w:rsidRDefault="00E704B4" w:rsidP="00E704B4">
      <w:pPr>
        <w:spacing w:after="0"/>
      </w:pPr>
      <w:bookmarkStart w:id="4" w:name="_Toc35594327"/>
      <w:bookmarkStart w:id="5" w:name="_Toc70331781"/>
    </w:p>
    <w:p w14:paraId="250F0FC9" w14:textId="76352366" w:rsidR="00065CD0" w:rsidRDefault="00065CD0" w:rsidP="00C47BEE">
      <w:pPr>
        <w:keepNext/>
        <w:keepLines/>
        <w:suppressAutoHyphens/>
        <w:spacing w:line="100" w:lineRule="atLeast"/>
        <w:ind w:firstLine="709"/>
        <w:contextualSpacing/>
        <w:outlineLvl w:val="2"/>
        <w:rPr>
          <w:rFonts w:ascii="Times New Roman" w:eastAsia="SimSun" w:hAnsi="Times New Roman" w:cs="font574"/>
          <w:b/>
          <w:bCs/>
          <w:sz w:val="28"/>
          <w:szCs w:val="24"/>
          <w:lang w:eastAsia="ar-SA"/>
        </w:rPr>
      </w:pPr>
      <w:r w:rsidRPr="00065CD0">
        <w:rPr>
          <w:rFonts w:ascii="Times New Roman" w:eastAsia="SimSun" w:hAnsi="Times New Roman" w:cs="font574"/>
          <w:b/>
          <w:bCs/>
          <w:sz w:val="28"/>
          <w:szCs w:val="24"/>
          <w:lang w:eastAsia="ar-SA"/>
        </w:rPr>
        <w:t>Характеристика районирования территории</w:t>
      </w:r>
      <w:bookmarkEnd w:id="4"/>
      <w:bookmarkEnd w:id="5"/>
      <w:r w:rsidR="00E704B4" w:rsidRPr="00E704B4">
        <w:t xml:space="preserve"> </w:t>
      </w:r>
      <w:r w:rsidR="00E704B4" w:rsidRPr="00E704B4">
        <w:rPr>
          <w:rFonts w:ascii="Times New Roman" w:eastAsia="SimSun" w:hAnsi="Times New Roman" w:cs="font574"/>
          <w:b/>
          <w:bCs/>
          <w:sz w:val="28"/>
          <w:szCs w:val="24"/>
          <w:lang w:eastAsia="ar-SA"/>
        </w:rPr>
        <w:t>Ленинградской области</w:t>
      </w:r>
    </w:p>
    <w:p w14:paraId="6F9C0234" w14:textId="77777777" w:rsidR="00C47BEE" w:rsidRPr="00C47BEE" w:rsidRDefault="00C47BEE" w:rsidP="00C47BEE">
      <w:pPr>
        <w:spacing w:after="0"/>
      </w:pPr>
    </w:p>
    <w:p w14:paraId="4DDD517C" w14:textId="77777777" w:rsidR="00A9506E" w:rsidRPr="008D69B8" w:rsidRDefault="00A9506E" w:rsidP="00C47BEE">
      <w:pPr>
        <w:spacing w:before="240" w:after="0" w:line="240" w:lineRule="auto"/>
        <w:ind w:firstLine="567"/>
        <w:contextualSpacing/>
        <w:jc w:val="both"/>
        <w:rPr>
          <w:rFonts w:ascii="Times New Roman" w:eastAsia="Times New Roman" w:hAnsi="Times New Roman" w:cs="Times New Roman"/>
          <w:sz w:val="28"/>
          <w:szCs w:val="28"/>
          <w:lang w:eastAsia="ru-RU"/>
        </w:rPr>
      </w:pPr>
      <w:r w:rsidRPr="008D69B8">
        <w:rPr>
          <w:rFonts w:ascii="Times New Roman" w:eastAsia="Times New Roman" w:hAnsi="Times New Roman" w:cs="Times New Roman"/>
          <w:sz w:val="28"/>
          <w:szCs w:val="28"/>
          <w:lang w:eastAsia="ru-RU"/>
        </w:rPr>
        <w:t>По итогам анализа нескольких вариантов районирования территории Ленинградской области для каждого муниципального образования (городского округа, городских и сельских поселений) предлагается однозначное отнесение к одной из зон для целей нормирования. Результат районирования приведен в таблице</w:t>
      </w:r>
      <w:r>
        <w:rPr>
          <w:rFonts w:ascii="Times New Roman" w:eastAsia="Times New Roman" w:hAnsi="Times New Roman" w:cs="Times New Roman"/>
          <w:sz w:val="28"/>
          <w:szCs w:val="28"/>
          <w:lang w:eastAsia="ru-RU"/>
        </w:rPr>
        <w:t xml:space="preserve"> 1.</w:t>
      </w:r>
    </w:p>
    <w:p w14:paraId="3E8BD61E" w14:textId="77777777" w:rsidR="00A9506E" w:rsidRPr="00E8358B" w:rsidRDefault="00A9506E" w:rsidP="00A9506E">
      <w:pPr>
        <w:pStyle w:val="affff8"/>
        <w:keepNext/>
        <w:ind w:left="360" w:firstLine="0"/>
        <w:contextualSpacing/>
        <w:jc w:val="right"/>
      </w:pPr>
      <w: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360"/>
        <w:gridCol w:w="6241"/>
      </w:tblGrid>
      <w:tr w:rsidR="00A9506E" w:rsidRPr="00DB60D0" w14:paraId="34D6BF6C" w14:textId="77777777" w:rsidTr="008C620F">
        <w:trPr>
          <w:trHeight w:val="20"/>
          <w:tblHeader/>
        </w:trPr>
        <w:tc>
          <w:tcPr>
            <w:tcW w:w="1939" w:type="pct"/>
            <w:gridSpan w:val="2"/>
            <w:shd w:val="clear" w:color="auto" w:fill="auto"/>
          </w:tcPr>
          <w:p w14:paraId="15A20F19" w14:textId="77777777" w:rsidR="00A9506E" w:rsidRPr="00DB60D0" w:rsidRDefault="00A9506E" w:rsidP="008C620F">
            <w:pPr>
              <w:pStyle w:val="134"/>
              <w:contextualSpacing/>
              <w:rPr>
                <w:sz w:val="24"/>
                <w:szCs w:val="24"/>
              </w:rPr>
            </w:pPr>
            <w:r w:rsidRPr="00DB60D0">
              <w:rPr>
                <w:sz w:val="24"/>
                <w:szCs w:val="24"/>
              </w:rPr>
              <w:t xml:space="preserve">Наименование </w:t>
            </w:r>
            <w:r>
              <w:rPr>
                <w:sz w:val="24"/>
                <w:szCs w:val="24"/>
              </w:rPr>
              <w:t>зоны</w:t>
            </w:r>
          </w:p>
        </w:tc>
        <w:tc>
          <w:tcPr>
            <w:tcW w:w="3061" w:type="pct"/>
            <w:shd w:val="clear" w:color="auto" w:fill="auto"/>
          </w:tcPr>
          <w:p w14:paraId="0529EF87" w14:textId="77777777" w:rsidR="00A9506E" w:rsidRPr="00DB60D0" w:rsidRDefault="00A9506E" w:rsidP="008C620F">
            <w:pPr>
              <w:pStyle w:val="134"/>
              <w:contextualSpacing/>
              <w:rPr>
                <w:sz w:val="24"/>
                <w:szCs w:val="24"/>
              </w:rPr>
            </w:pPr>
            <w:r w:rsidRPr="00DB60D0">
              <w:rPr>
                <w:sz w:val="24"/>
                <w:szCs w:val="24"/>
              </w:rPr>
              <w:t>Муниципальные образования</w:t>
            </w:r>
          </w:p>
        </w:tc>
      </w:tr>
      <w:tr w:rsidR="00A9506E" w:rsidRPr="00DB60D0" w14:paraId="3A59CCA7" w14:textId="77777777" w:rsidTr="008C620F">
        <w:trPr>
          <w:trHeight w:val="20"/>
        </w:trPr>
        <w:tc>
          <w:tcPr>
            <w:tcW w:w="291" w:type="pct"/>
            <w:vMerge w:val="restart"/>
            <w:shd w:val="clear" w:color="auto" w:fill="auto"/>
            <w:textDirection w:val="btLr"/>
          </w:tcPr>
          <w:p w14:paraId="2D7A609C" w14:textId="77777777" w:rsidR="00A9506E" w:rsidRPr="00DB60D0" w:rsidRDefault="00A9506E" w:rsidP="008C620F">
            <w:pPr>
              <w:pStyle w:val="133"/>
              <w:contextualSpacing/>
              <w:jc w:val="center"/>
              <w:rPr>
                <w:sz w:val="24"/>
                <w:szCs w:val="24"/>
              </w:rPr>
            </w:pPr>
            <w:r w:rsidRPr="00DB60D0">
              <w:rPr>
                <w:sz w:val="24"/>
                <w:szCs w:val="24"/>
              </w:rPr>
              <w:t>Территория агломерации</w:t>
            </w:r>
          </w:p>
        </w:tc>
        <w:tc>
          <w:tcPr>
            <w:tcW w:w="1648" w:type="pct"/>
            <w:shd w:val="clear" w:color="auto" w:fill="FF756E"/>
          </w:tcPr>
          <w:p w14:paraId="4AD91A5C" w14:textId="70AB7CA7" w:rsidR="00A9506E" w:rsidRPr="00DB60D0" w:rsidRDefault="00A9506E" w:rsidP="008C620F">
            <w:pPr>
              <w:pStyle w:val="133"/>
              <w:contextualSpacing/>
              <w:rPr>
                <w:sz w:val="24"/>
                <w:szCs w:val="24"/>
              </w:rPr>
            </w:pPr>
            <w:r>
              <w:rPr>
                <w:sz w:val="24"/>
                <w:szCs w:val="24"/>
              </w:rPr>
              <w:t>Зона</w:t>
            </w:r>
            <w:r w:rsidRPr="00DB60D0">
              <w:rPr>
                <w:sz w:val="24"/>
                <w:szCs w:val="24"/>
              </w:rPr>
              <w:t xml:space="preserve"> контролируемой урбанизации в границах агломерации А1</w:t>
            </w:r>
          </w:p>
        </w:tc>
        <w:tc>
          <w:tcPr>
            <w:tcW w:w="3061" w:type="pct"/>
            <w:shd w:val="clear" w:color="auto" w:fill="FF756E"/>
          </w:tcPr>
          <w:p w14:paraId="05D52586"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Всеволожский муниципальный район</w:t>
            </w:r>
          </w:p>
          <w:p w14:paraId="5D0D40F2" w14:textId="77777777" w:rsidR="00A9506E" w:rsidRPr="00DB60D0" w:rsidRDefault="00A9506E" w:rsidP="008C620F">
            <w:pPr>
              <w:pStyle w:val="133"/>
              <w:contextualSpacing/>
              <w:jc w:val="left"/>
              <w:rPr>
                <w:sz w:val="24"/>
                <w:szCs w:val="24"/>
              </w:rPr>
            </w:pPr>
            <w:r w:rsidRPr="00DB60D0">
              <w:rPr>
                <w:sz w:val="24"/>
                <w:szCs w:val="24"/>
              </w:rPr>
              <w:t>Бугровское сельское поселение</w:t>
            </w:r>
          </w:p>
          <w:p w14:paraId="608177C0" w14:textId="77777777" w:rsidR="00A9506E" w:rsidRPr="00DB60D0" w:rsidRDefault="00A9506E" w:rsidP="008C620F">
            <w:pPr>
              <w:pStyle w:val="133"/>
              <w:contextualSpacing/>
              <w:jc w:val="left"/>
              <w:rPr>
                <w:sz w:val="24"/>
                <w:szCs w:val="24"/>
              </w:rPr>
            </w:pPr>
            <w:r w:rsidRPr="00DB60D0">
              <w:rPr>
                <w:sz w:val="24"/>
                <w:szCs w:val="24"/>
              </w:rPr>
              <w:t>Заневское городское поселение</w:t>
            </w:r>
          </w:p>
          <w:p w14:paraId="61DBF9E8" w14:textId="77777777" w:rsidR="00A9506E" w:rsidRPr="00DB60D0" w:rsidRDefault="00A9506E" w:rsidP="008C620F">
            <w:pPr>
              <w:pStyle w:val="133"/>
              <w:contextualSpacing/>
              <w:jc w:val="left"/>
              <w:rPr>
                <w:sz w:val="24"/>
                <w:szCs w:val="24"/>
              </w:rPr>
            </w:pPr>
            <w:r w:rsidRPr="00DB60D0">
              <w:rPr>
                <w:sz w:val="24"/>
                <w:szCs w:val="24"/>
              </w:rPr>
              <w:t>Колтушское сельское поселение</w:t>
            </w:r>
          </w:p>
          <w:p w14:paraId="4F0F2E78" w14:textId="77777777" w:rsidR="00A9506E" w:rsidRPr="00DB60D0" w:rsidRDefault="00A9506E" w:rsidP="008C620F">
            <w:pPr>
              <w:pStyle w:val="133"/>
              <w:contextualSpacing/>
              <w:jc w:val="left"/>
              <w:rPr>
                <w:sz w:val="24"/>
                <w:szCs w:val="24"/>
              </w:rPr>
            </w:pPr>
            <w:r w:rsidRPr="00DB60D0">
              <w:rPr>
                <w:sz w:val="24"/>
                <w:szCs w:val="24"/>
              </w:rPr>
              <w:t>Муринское городское поселение</w:t>
            </w:r>
          </w:p>
          <w:p w14:paraId="14768EBC" w14:textId="77777777" w:rsidR="00A9506E" w:rsidRPr="00DB60D0" w:rsidRDefault="00A9506E" w:rsidP="008C620F">
            <w:pPr>
              <w:pStyle w:val="133"/>
              <w:contextualSpacing/>
              <w:jc w:val="left"/>
              <w:rPr>
                <w:sz w:val="24"/>
                <w:szCs w:val="24"/>
              </w:rPr>
            </w:pPr>
            <w:r w:rsidRPr="00DB60D0">
              <w:rPr>
                <w:sz w:val="24"/>
                <w:szCs w:val="24"/>
              </w:rPr>
              <w:t>Новодевяткинское сельское поселение</w:t>
            </w:r>
          </w:p>
          <w:p w14:paraId="234E6D4F" w14:textId="77777777" w:rsidR="00A9506E" w:rsidRPr="00DB60D0" w:rsidRDefault="00A9506E" w:rsidP="008C620F">
            <w:pPr>
              <w:pStyle w:val="133"/>
              <w:contextualSpacing/>
              <w:jc w:val="left"/>
              <w:rPr>
                <w:sz w:val="24"/>
                <w:szCs w:val="24"/>
              </w:rPr>
            </w:pPr>
            <w:r w:rsidRPr="00DB60D0">
              <w:rPr>
                <w:sz w:val="24"/>
                <w:szCs w:val="24"/>
              </w:rPr>
              <w:t>Свердловское городское поселение</w:t>
            </w:r>
          </w:p>
          <w:p w14:paraId="12C42D38" w14:textId="77777777" w:rsidR="00A9506E" w:rsidRPr="008D69B8" w:rsidRDefault="00A9506E" w:rsidP="008C620F">
            <w:pPr>
              <w:pStyle w:val="133"/>
              <w:contextualSpacing/>
              <w:jc w:val="left"/>
              <w:rPr>
                <w:sz w:val="24"/>
                <w:szCs w:val="24"/>
              </w:rPr>
            </w:pPr>
            <w:r w:rsidRPr="008D69B8">
              <w:rPr>
                <w:sz w:val="24"/>
                <w:szCs w:val="24"/>
              </w:rPr>
              <w:t>Город Сертолово</w:t>
            </w:r>
          </w:p>
          <w:p w14:paraId="0B0775B2" w14:textId="77777777" w:rsidR="00A9506E" w:rsidRPr="008D69B8" w:rsidRDefault="00A9506E" w:rsidP="008C620F">
            <w:pPr>
              <w:pStyle w:val="133"/>
              <w:contextualSpacing/>
              <w:jc w:val="left"/>
              <w:rPr>
                <w:sz w:val="24"/>
                <w:szCs w:val="24"/>
              </w:rPr>
            </w:pPr>
            <w:r w:rsidRPr="008D69B8">
              <w:rPr>
                <w:sz w:val="24"/>
                <w:szCs w:val="24"/>
              </w:rPr>
              <w:t>Юкковское сельское поселение</w:t>
            </w:r>
          </w:p>
          <w:p w14:paraId="383AD18E"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Ломоносовский муниципальный район</w:t>
            </w:r>
          </w:p>
          <w:p w14:paraId="43860EA6" w14:textId="77777777" w:rsidR="00A9506E" w:rsidRPr="00DB60D0" w:rsidRDefault="00A9506E" w:rsidP="008C620F">
            <w:pPr>
              <w:pStyle w:val="133"/>
              <w:contextualSpacing/>
              <w:jc w:val="left"/>
              <w:rPr>
                <w:sz w:val="24"/>
                <w:szCs w:val="24"/>
              </w:rPr>
            </w:pPr>
            <w:r w:rsidRPr="00DB60D0">
              <w:rPr>
                <w:sz w:val="24"/>
                <w:szCs w:val="24"/>
              </w:rPr>
              <w:t>Аннинское городское поселение</w:t>
            </w:r>
          </w:p>
          <w:p w14:paraId="08ECDCE3" w14:textId="77777777" w:rsidR="00A9506E" w:rsidRPr="00DB60D0" w:rsidRDefault="00A9506E" w:rsidP="008C620F">
            <w:pPr>
              <w:pStyle w:val="133"/>
              <w:contextualSpacing/>
              <w:jc w:val="left"/>
              <w:rPr>
                <w:sz w:val="24"/>
                <w:szCs w:val="24"/>
              </w:rPr>
            </w:pPr>
            <w:r w:rsidRPr="00DB60D0">
              <w:rPr>
                <w:sz w:val="24"/>
                <w:szCs w:val="24"/>
              </w:rPr>
              <w:t>Виллозское городское поселение</w:t>
            </w:r>
          </w:p>
          <w:p w14:paraId="01E29722" w14:textId="77777777" w:rsidR="00A9506E" w:rsidRPr="00DB60D0" w:rsidRDefault="00A9506E" w:rsidP="008C620F">
            <w:pPr>
              <w:pStyle w:val="133"/>
              <w:contextualSpacing/>
              <w:jc w:val="left"/>
              <w:rPr>
                <w:b/>
                <w:bCs/>
                <w:color w:val="000000"/>
                <w:sz w:val="24"/>
                <w:szCs w:val="24"/>
              </w:rPr>
            </w:pPr>
            <w:r w:rsidRPr="00DB60D0">
              <w:rPr>
                <w:sz w:val="24"/>
                <w:szCs w:val="24"/>
              </w:rPr>
              <w:t>Лаголовское сельское поселение</w:t>
            </w:r>
          </w:p>
          <w:p w14:paraId="6CCC9C56" w14:textId="77777777" w:rsidR="00A9506E" w:rsidRPr="00DB60D0" w:rsidRDefault="00A9506E" w:rsidP="008C620F">
            <w:pPr>
              <w:pStyle w:val="133"/>
              <w:contextualSpacing/>
              <w:jc w:val="left"/>
              <w:rPr>
                <w:sz w:val="24"/>
                <w:szCs w:val="24"/>
              </w:rPr>
            </w:pPr>
            <w:r w:rsidRPr="00DB60D0">
              <w:rPr>
                <w:sz w:val="24"/>
                <w:szCs w:val="24"/>
              </w:rPr>
              <w:t>Низинское сельское поселение</w:t>
            </w:r>
          </w:p>
          <w:p w14:paraId="009676CD" w14:textId="77777777" w:rsidR="00A9506E" w:rsidRPr="00DB60D0" w:rsidRDefault="00A9506E" w:rsidP="008C620F">
            <w:pPr>
              <w:pStyle w:val="133"/>
              <w:contextualSpacing/>
              <w:jc w:val="left"/>
              <w:rPr>
                <w:sz w:val="24"/>
                <w:szCs w:val="24"/>
              </w:rPr>
            </w:pPr>
            <w:r w:rsidRPr="00DB60D0">
              <w:rPr>
                <w:sz w:val="24"/>
                <w:szCs w:val="24"/>
              </w:rPr>
              <w:t>Пениковское сельское поселение</w:t>
            </w:r>
          </w:p>
          <w:p w14:paraId="27583BB7" w14:textId="77777777" w:rsidR="00A9506E" w:rsidRPr="00DB60D0" w:rsidRDefault="00A9506E" w:rsidP="008C620F">
            <w:pPr>
              <w:pStyle w:val="133"/>
              <w:contextualSpacing/>
              <w:jc w:val="left"/>
              <w:rPr>
                <w:b/>
                <w:bCs/>
                <w:color w:val="000000"/>
                <w:sz w:val="24"/>
                <w:szCs w:val="24"/>
              </w:rPr>
            </w:pPr>
            <w:r w:rsidRPr="00DB60D0">
              <w:rPr>
                <w:sz w:val="24"/>
                <w:szCs w:val="24"/>
              </w:rPr>
              <w:t>Ропшинское сельское поселение</w:t>
            </w:r>
          </w:p>
          <w:p w14:paraId="7EF79985"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Тосненский муниципальный район</w:t>
            </w:r>
          </w:p>
          <w:p w14:paraId="7BC977F0" w14:textId="77777777" w:rsidR="00A9506E" w:rsidRPr="00DB60D0" w:rsidRDefault="00A9506E" w:rsidP="008C620F">
            <w:pPr>
              <w:pStyle w:val="133"/>
              <w:contextualSpacing/>
              <w:jc w:val="left"/>
              <w:rPr>
                <w:sz w:val="24"/>
                <w:szCs w:val="24"/>
              </w:rPr>
            </w:pPr>
            <w:r w:rsidRPr="00DB60D0">
              <w:rPr>
                <w:sz w:val="24"/>
                <w:szCs w:val="24"/>
              </w:rPr>
              <w:t>Красноборское городское поселение</w:t>
            </w:r>
          </w:p>
          <w:p w14:paraId="7B0B3B14" w14:textId="77777777" w:rsidR="00A9506E" w:rsidRPr="00DB60D0" w:rsidRDefault="00A9506E" w:rsidP="008C620F">
            <w:pPr>
              <w:pStyle w:val="133"/>
              <w:contextualSpacing/>
              <w:jc w:val="left"/>
              <w:rPr>
                <w:sz w:val="24"/>
                <w:szCs w:val="24"/>
              </w:rPr>
            </w:pPr>
            <w:r w:rsidRPr="00DB60D0">
              <w:rPr>
                <w:sz w:val="24"/>
                <w:szCs w:val="24"/>
              </w:rPr>
              <w:t xml:space="preserve">Тельмановское сельское поселение </w:t>
            </w:r>
          </w:p>
          <w:p w14:paraId="78E66912" w14:textId="77777777" w:rsidR="00A9506E" w:rsidRPr="00DB60D0" w:rsidRDefault="00A9506E" w:rsidP="008C620F">
            <w:pPr>
              <w:pStyle w:val="133"/>
              <w:contextualSpacing/>
              <w:jc w:val="left"/>
              <w:rPr>
                <w:sz w:val="24"/>
                <w:szCs w:val="24"/>
              </w:rPr>
            </w:pPr>
            <w:r w:rsidRPr="00DB60D0">
              <w:rPr>
                <w:sz w:val="24"/>
                <w:szCs w:val="24"/>
              </w:rPr>
              <w:t>Ф</w:t>
            </w:r>
            <w:r>
              <w:rPr>
                <w:sz w:val="24"/>
                <w:szCs w:val="24"/>
              </w:rPr>
              <w:t>ё</w:t>
            </w:r>
            <w:r w:rsidRPr="00DB60D0">
              <w:rPr>
                <w:sz w:val="24"/>
                <w:szCs w:val="24"/>
              </w:rPr>
              <w:t>доровское городское поселение</w:t>
            </w:r>
          </w:p>
        </w:tc>
      </w:tr>
      <w:tr w:rsidR="00A9506E" w:rsidRPr="00DB60D0" w14:paraId="4DD71119" w14:textId="77777777" w:rsidTr="008C620F">
        <w:trPr>
          <w:trHeight w:val="20"/>
        </w:trPr>
        <w:tc>
          <w:tcPr>
            <w:tcW w:w="291" w:type="pct"/>
            <w:vMerge/>
            <w:shd w:val="clear" w:color="auto" w:fill="auto"/>
          </w:tcPr>
          <w:p w14:paraId="220CF8EA" w14:textId="77777777" w:rsidR="00A9506E" w:rsidRPr="00DB60D0" w:rsidRDefault="00A9506E" w:rsidP="008C620F">
            <w:pPr>
              <w:pStyle w:val="133"/>
              <w:contextualSpacing/>
              <w:rPr>
                <w:sz w:val="24"/>
                <w:szCs w:val="24"/>
              </w:rPr>
            </w:pPr>
          </w:p>
        </w:tc>
        <w:tc>
          <w:tcPr>
            <w:tcW w:w="1648" w:type="pct"/>
            <w:shd w:val="clear" w:color="auto" w:fill="FFA6A1"/>
          </w:tcPr>
          <w:p w14:paraId="66B5DF1B" w14:textId="2DB76BB3" w:rsidR="00A9506E" w:rsidRPr="00DB60D0" w:rsidRDefault="00A9506E" w:rsidP="008C620F">
            <w:pPr>
              <w:pStyle w:val="133"/>
              <w:contextualSpacing/>
              <w:rPr>
                <w:sz w:val="24"/>
                <w:szCs w:val="24"/>
              </w:rPr>
            </w:pPr>
            <w:r>
              <w:rPr>
                <w:sz w:val="24"/>
                <w:szCs w:val="24"/>
              </w:rPr>
              <w:t xml:space="preserve">Зона </w:t>
            </w:r>
            <w:r w:rsidRPr="00DB60D0">
              <w:rPr>
                <w:sz w:val="24"/>
                <w:szCs w:val="24"/>
              </w:rPr>
              <w:t>подцентров агломерации А2</w:t>
            </w:r>
          </w:p>
          <w:p w14:paraId="6A3CEE31" w14:textId="77777777" w:rsidR="00A9506E" w:rsidRPr="00DB60D0" w:rsidRDefault="00A9506E" w:rsidP="008C620F">
            <w:pPr>
              <w:pStyle w:val="133"/>
              <w:contextualSpacing/>
              <w:rPr>
                <w:sz w:val="24"/>
                <w:szCs w:val="24"/>
              </w:rPr>
            </w:pPr>
          </w:p>
        </w:tc>
        <w:tc>
          <w:tcPr>
            <w:tcW w:w="3061" w:type="pct"/>
            <w:shd w:val="clear" w:color="auto" w:fill="FFA6A1"/>
          </w:tcPr>
          <w:p w14:paraId="3E8AB068"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Всеволожский муниципальный район</w:t>
            </w:r>
          </w:p>
          <w:p w14:paraId="699E611E" w14:textId="77777777" w:rsidR="00A9506E" w:rsidRPr="008D69B8" w:rsidRDefault="00A9506E" w:rsidP="008C620F">
            <w:pPr>
              <w:pStyle w:val="133"/>
              <w:contextualSpacing/>
              <w:jc w:val="left"/>
              <w:rPr>
                <w:sz w:val="24"/>
                <w:szCs w:val="24"/>
              </w:rPr>
            </w:pPr>
            <w:r w:rsidRPr="008D69B8">
              <w:rPr>
                <w:sz w:val="24"/>
                <w:szCs w:val="24"/>
              </w:rPr>
              <w:t>Город Всеволожск</w:t>
            </w:r>
          </w:p>
          <w:p w14:paraId="7C00A5D8"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Выборгский муниципальный район</w:t>
            </w:r>
          </w:p>
          <w:p w14:paraId="3FE74987" w14:textId="77777777" w:rsidR="00A9506E" w:rsidRPr="00DB60D0" w:rsidRDefault="00A9506E" w:rsidP="008C620F">
            <w:pPr>
              <w:pStyle w:val="133"/>
              <w:contextualSpacing/>
              <w:jc w:val="left"/>
              <w:rPr>
                <w:color w:val="000000"/>
                <w:sz w:val="24"/>
                <w:szCs w:val="24"/>
              </w:rPr>
            </w:pPr>
            <w:r w:rsidRPr="00DB60D0">
              <w:rPr>
                <w:color w:val="000000"/>
                <w:sz w:val="24"/>
                <w:szCs w:val="24"/>
              </w:rPr>
              <w:t>Первомайское сельское поселение</w:t>
            </w:r>
          </w:p>
          <w:p w14:paraId="26FC95D6"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Гатчинский муниципальный район</w:t>
            </w:r>
          </w:p>
          <w:p w14:paraId="430D0BC2" w14:textId="77777777" w:rsidR="00A9506E" w:rsidRPr="00DB60D0" w:rsidRDefault="00A9506E" w:rsidP="008C620F">
            <w:pPr>
              <w:pStyle w:val="133"/>
              <w:contextualSpacing/>
              <w:jc w:val="left"/>
              <w:rPr>
                <w:b/>
                <w:bCs/>
                <w:color w:val="000000"/>
                <w:sz w:val="24"/>
                <w:szCs w:val="24"/>
              </w:rPr>
            </w:pPr>
            <w:r w:rsidRPr="00DB60D0">
              <w:rPr>
                <w:sz w:val="24"/>
                <w:szCs w:val="24"/>
              </w:rPr>
              <w:t>Гатчинское городское поселение</w:t>
            </w:r>
          </w:p>
          <w:p w14:paraId="6688E339"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Кировский муниципальный район</w:t>
            </w:r>
          </w:p>
          <w:p w14:paraId="2C81E211" w14:textId="77777777" w:rsidR="00A9506E" w:rsidRPr="00DB60D0" w:rsidRDefault="00A9506E" w:rsidP="008C620F">
            <w:pPr>
              <w:pStyle w:val="133"/>
              <w:contextualSpacing/>
              <w:jc w:val="left"/>
              <w:rPr>
                <w:sz w:val="24"/>
                <w:szCs w:val="24"/>
              </w:rPr>
            </w:pPr>
            <w:r w:rsidRPr="00DB60D0">
              <w:rPr>
                <w:sz w:val="24"/>
                <w:szCs w:val="24"/>
              </w:rPr>
              <w:t>Кировское городское поселение</w:t>
            </w:r>
          </w:p>
          <w:p w14:paraId="0DCA7049" w14:textId="77777777" w:rsidR="00A9506E" w:rsidRPr="00DB60D0" w:rsidRDefault="00A9506E" w:rsidP="008C620F">
            <w:pPr>
              <w:pStyle w:val="133"/>
              <w:contextualSpacing/>
              <w:jc w:val="left"/>
              <w:rPr>
                <w:sz w:val="24"/>
                <w:szCs w:val="24"/>
              </w:rPr>
            </w:pPr>
            <w:r w:rsidRPr="00DB60D0">
              <w:rPr>
                <w:sz w:val="24"/>
                <w:szCs w:val="24"/>
              </w:rPr>
              <w:t>Шлиссельбургское городское поселение</w:t>
            </w:r>
          </w:p>
          <w:p w14:paraId="2A424649" w14:textId="77777777" w:rsidR="00A9506E" w:rsidRPr="00DB60D0" w:rsidRDefault="00A9506E" w:rsidP="008C620F">
            <w:pPr>
              <w:pStyle w:val="133"/>
              <w:contextualSpacing/>
              <w:jc w:val="left"/>
              <w:rPr>
                <w:b/>
                <w:bCs/>
                <w:color w:val="000000"/>
                <w:sz w:val="24"/>
                <w:szCs w:val="24"/>
              </w:rPr>
            </w:pPr>
            <w:bookmarkStart w:id="6" w:name="_Hlk34219292"/>
            <w:r w:rsidRPr="00DB60D0">
              <w:rPr>
                <w:b/>
                <w:bCs/>
                <w:color w:val="000000"/>
                <w:sz w:val="24"/>
                <w:szCs w:val="24"/>
              </w:rPr>
              <w:t>Тосненский муниципальный район</w:t>
            </w:r>
          </w:p>
          <w:bookmarkEnd w:id="6"/>
          <w:p w14:paraId="4B8F26FA" w14:textId="77777777" w:rsidR="00A9506E" w:rsidRPr="00DB60D0" w:rsidRDefault="00A9506E" w:rsidP="008C620F">
            <w:pPr>
              <w:pStyle w:val="133"/>
              <w:contextualSpacing/>
              <w:jc w:val="left"/>
              <w:rPr>
                <w:sz w:val="24"/>
                <w:szCs w:val="24"/>
              </w:rPr>
            </w:pPr>
            <w:r w:rsidRPr="00DB60D0">
              <w:rPr>
                <w:sz w:val="24"/>
                <w:szCs w:val="24"/>
              </w:rPr>
              <w:t>Тосненское городское поселение</w:t>
            </w:r>
          </w:p>
        </w:tc>
      </w:tr>
      <w:tr w:rsidR="00A9506E" w:rsidRPr="00DB60D0" w14:paraId="0A405ED1" w14:textId="77777777" w:rsidTr="008C620F">
        <w:trPr>
          <w:trHeight w:val="20"/>
        </w:trPr>
        <w:tc>
          <w:tcPr>
            <w:tcW w:w="291" w:type="pct"/>
            <w:vMerge/>
            <w:shd w:val="clear" w:color="auto" w:fill="auto"/>
          </w:tcPr>
          <w:p w14:paraId="4EB7C279" w14:textId="77777777" w:rsidR="00A9506E" w:rsidRPr="00DB60D0" w:rsidRDefault="00A9506E" w:rsidP="008C620F">
            <w:pPr>
              <w:pStyle w:val="133"/>
              <w:contextualSpacing/>
              <w:rPr>
                <w:sz w:val="24"/>
                <w:szCs w:val="24"/>
              </w:rPr>
            </w:pPr>
          </w:p>
        </w:tc>
        <w:tc>
          <w:tcPr>
            <w:tcW w:w="1648" w:type="pct"/>
            <w:shd w:val="clear" w:color="auto" w:fill="FFB999"/>
          </w:tcPr>
          <w:p w14:paraId="7AAC865A" w14:textId="3A1E0BCC" w:rsidR="00A9506E" w:rsidRPr="00DB60D0" w:rsidRDefault="00A9506E" w:rsidP="008C620F">
            <w:pPr>
              <w:pStyle w:val="133"/>
              <w:contextualSpacing/>
              <w:rPr>
                <w:sz w:val="24"/>
                <w:szCs w:val="24"/>
              </w:rPr>
            </w:pPr>
            <w:r>
              <w:rPr>
                <w:sz w:val="24"/>
                <w:szCs w:val="24"/>
              </w:rPr>
              <w:t>Зона иных</w:t>
            </w:r>
            <w:r w:rsidRPr="00DB60D0">
              <w:rPr>
                <w:sz w:val="24"/>
                <w:szCs w:val="24"/>
              </w:rPr>
              <w:t xml:space="preserve"> территорий агломерации А3</w:t>
            </w:r>
          </w:p>
        </w:tc>
        <w:tc>
          <w:tcPr>
            <w:tcW w:w="3061" w:type="pct"/>
            <w:shd w:val="clear" w:color="auto" w:fill="FFB999"/>
          </w:tcPr>
          <w:p w14:paraId="47AB2833"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Всеволожский муниципальный район</w:t>
            </w:r>
          </w:p>
          <w:p w14:paraId="0C320FF6" w14:textId="77777777" w:rsidR="00A9506E" w:rsidRPr="00DB60D0" w:rsidRDefault="00A9506E" w:rsidP="008C620F">
            <w:pPr>
              <w:pStyle w:val="133"/>
              <w:contextualSpacing/>
              <w:jc w:val="left"/>
              <w:rPr>
                <w:sz w:val="24"/>
                <w:szCs w:val="24"/>
              </w:rPr>
            </w:pPr>
            <w:r w:rsidRPr="00DB60D0">
              <w:rPr>
                <w:sz w:val="24"/>
                <w:szCs w:val="24"/>
              </w:rPr>
              <w:t>Агалатовское сельское поселение</w:t>
            </w:r>
          </w:p>
          <w:p w14:paraId="779B0543" w14:textId="77777777" w:rsidR="00A9506E" w:rsidRPr="00DB60D0" w:rsidRDefault="00A9506E" w:rsidP="008C620F">
            <w:pPr>
              <w:pStyle w:val="133"/>
              <w:contextualSpacing/>
              <w:jc w:val="left"/>
              <w:rPr>
                <w:sz w:val="24"/>
                <w:szCs w:val="24"/>
              </w:rPr>
            </w:pPr>
            <w:r w:rsidRPr="00DB60D0">
              <w:rPr>
                <w:sz w:val="24"/>
                <w:szCs w:val="24"/>
              </w:rPr>
              <w:t>Дубровское городское поселение</w:t>
            </w:r>
          </w:p>
          <w:p w14:paraId="1125E4B0" w14:textId="77777777" w:rsidR="00A9506E" w:rsidRPr="00DB60D0" w:rsidRDefault="00A9506E" w:rsidP="008C620F">
            <w:pPr>
              <w:pStyle w:val="133"/>
              <w:contextualSpacing/>
              <w:jc w:val="left"/>
              <w:rPr>
                <w:sz w:val="24"/>
                <w:szCs w:val="24"/>
              </w:rPr>
            </w:pPr>
            <w:r w:rsidRPr="00DB60D0">
              <w:rPr>
                <w:sz w:val="24"/>
                <w:szCs w:val="24"/>
              </w:rPr>
              <w:t>Куйвозовское сельское поселение</w:t>
            </w:r>
          </w:p>
          <w:p w14:paraId="75C2E576" w14:textId="77777777" w:rsidR="00A9506E" w:rsidRPr="00DB60D0" w:rsidRDefault="00A9506E" w:rsidP="008C620F">
            <w:pPr>
              <w:pStyle w:val="133"/>
              <w:contextualSpacing/>
              <w:jc w:val="left"/>
              <w:rPr>
                <w:sz w:val="24"/>
                <w:szCs w:val="24"/>
              </w:rPr>
            </w:pPr>
            <w:r w:rsidRPr="00DB60D0">
              <w:rPr>
                <w:sz w:val="24"/>
                <w:szCs w:val="24"/>
              </w:rPr>
              <w:t>Кузьмоловское городское поселение</w:t>
            </w:r>
          </w:p>
          <w:p w14:paraId="50E9E28B" w14:textId="77777777" w:rsidR="00A9506E" w:rsidRPr="00DB60D0" w:rsidRDefault="00A9506E" w:rsidP="008C620F">
            <w:pPr>
              <w:pStyle w:val="133"/>
              <w:contextualSpacing/>
              <w:jc w:val="left"/>
              <w:rPr>
                <w:sz w:val="24"/>
                <w:szCs w:val="24"/>
              </w:rPr>
            </w:pPr>
            <w:r w:rsidRPr="00DB60D0">
              <w:rPr>
                <w:sz w:val="24"/>
                <w:szCs w:val="24"/>
              </w:rPr>
              <w:t>Морозовское городское поселение</w:t>
            </w:r>
          </w:p>
          <w:p w14:paraId="37A4BFF2" w14:textId="77777777" w:rsidR="00A9506E" w:rsidRPr="00DB60D0" w:rsidRDefault="00A9506E" w:rsidP="008C620F">
            <w:pPr>
              <w:pStyle w:val="133"/>
              <w:contextualSpacing/>
              <w:jc w:val="left"/>
              <w:rPr>
                <w:sz w:val="24"/>
                <w:szCs w:val="24"/>
              </w:rPr>
            </w:pPr>
            <w:r w:rsidRPr="00DB60D0">
              <w:rPr>
                <w:sz w:val="24"/>
                <w:szCs w:val="24"/>
              </w:rPr>
              <w:t>Лесколовское сельское поселение</w:t>
            </w:r>
          </w:p>
          <w:p w14:paraId="46646B66" w14:textId="77777777" w:rsidR="00A9506E" w:rsidRPr="00DB60D0" w:rsidRDefault="00A9506E" w:rsidP="008C620F">
            <w:pPr>
              <w:pStyle w:val="133"/>
              <w:contextualSpacing/>
              <w:jc w:val="left"/>
              <w:rPr>
                <w:sz w:val="24"/>
                <w:szCs w:val="24"/>
              </w:rPr>
            </w:pPr>
            <w:r w:rsidRPr="00DB60D0">
              <w:rPr>
                <w:sz w:val="24"/>
                <w:szCs w:val="24"/>
              </w:rPr>
              <w:t>Рахьинское городское поселение</w:t>
            </w:r>
          </w:p>
          <w:p w14:paraId="157902A5" w14:textId="77777777" w:rsidR="00A9506E" w:rsidRPr="00DB60D0" w:rsidRDefault="00A9506E" w:rsidP="008C620F">
            <w:pPr>
              <w:pStyle w:val="133"/>
              <w:contextualSpacing/>
              <w:jc w:val="left"/>
              <w:rPr>
                <w:sz w:val="24"/>
                <w:szCs w:val="24"/>
              </w:rPr>
            </w:pPr>
            <w:r w:rsidRPr="00DB60D0">
              <w:rPr>
                <w:sz w:val="24"/>
                <w:szCs w:val="24"/>
              </w:rPr>
              <w:lastRenderedPageBreak/>
              <w:t>Романовское сельское поселение</w:t>
            </w:r>
          </w:p>
          <w:p w14:paraId="5E673E92" w14:textId="77777777" w:rsidR="00A9506E" w:rsidRPr="00DB60D0" w:rsidRDefault="00A9506E" w:rsidP="008C620F">
            <w:pPr>
              <w:pStyle w:val="133"/>
              <w:contextualSpacing/>
              <w:jc w:val="left"/>
              <w:rPr>
                <w:sz w:val="24"/>
                <w:szCs w:val="24"/>
              </w:rPr>
            </w:pPr>
            <w:r w:rsidRPr="00DB60D0">
              <w:rPr>
                <w:sz w:val="24"/>
                <w:szCs w:val="24"/>
              </w:rPr>
              <w:t>Токсовское городское поселение</w:t>
            </w:r>
          </w:p>
          <w:p w14:paraId="39D83D95" w14:textId="77777777" w:rsidR="00A9506E" w:rsidRPr="00DB60D0" w:rsidRDefault="00A9506E" w:rsidP="008C620F">
            <w:pPr>
              <w:pStyle w:val="133"/>
              <w:contextualSpacing/>
              <w:jc w:val="left"/>
              <w:rPr>
                <w:sz w:val="24"/>
                <w:szCs w:val="24"/>
              </w:rPr>
            </w:pPr>
            <w:r w:rsidRPr="00DB60D0">
              <w:rPr>
                <w:sz w:val="24"/>
                <w:szCs w:val="24"/>
              </w:rPr>
              <w:t>Щегловское сельское поселение</w:t>
            </w:r>
          </w:p>
          <w:p w14:paraId="37BF4F1A" w14:textId="77777777" w:rsidR="00A9506E" w:rsidRPr="00DB60D0" w:rsidRDefault="00A9506E" w:rsidP="008C620F">
            <w:pPr>
              <w:pStyle w:val="133"/>
              <w:contextualSpacing/>
              <w:jc w:val="left"/>
              <w:rPr>
                <w:b/>
                <w:bCs/>
                <w:color w:val="000000"/>
                <w:sz w:val="24"/>
                <w:szCs w:val="24"/>
              </w:rPr>
            </w:pPr>
            <w:bookmarkStart w:id="7" w:name="_Hlk34221457"/>
            <w:r w:rsidRPr="00DB60D0">
              <w:rPr>
                <w:b/>
                <w:bCs/>
                <w:color w:val="000000"/>
                <w:sz w:val="24"/>
                <w:szCs w:val="24"/>
              </w:rPr>
              <w:t>Выборгский муниципальный район</w:t>
            </w:r>
          </w:p>
          <w:p w14:paraId="414A6758" w14:textId="77777777" w:rsidR="00A9506E" w:rsidRPr="00DB60D0" w:rsidRDefault="00A9506E" w:rsidP="008C620F">
            <w:pPr>
              <w:pStyle w:val="133"/>
              <w:contextualSpacing/>
              <w:jc w:val="left"/>
              <w:rPr>
                <w:color w:val="000000"/>
                <w:sz w:val="24"/>
                <w:szCs w:val="24"/>
              </w:rPr>
            </w:pPr>
            <w:r w:rsidRPr="00DB60D0">
              <w:rPr>
                <w:color w:val="000000"/>
                <w:sz w:val="24"/>
                <w:szCs w:val="24"/>
              </w:rPr>
              <w:t>Рощинское городское поселение</w:t>
            </w:r>
          </w:p>
          <w:bookmarkEnd w:id="7"/>
          <w:p w14:paraId="5E6B7F12"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Гатчинский муниципальный район</w:t>
            </w:r>
          </w:p>
          <w:p w14:paraId="5CF6C927" w14:textId="77777777" w:rsidR="00A9506E" w:rsidRPr="00DB60D0" w:rsidRDefault="00A9506E" w:rsidP="008C620F">
            <w:pPr>
              <w:pStyle w:val="133"/>
              <w:contextualSpacing/>
              <w:jc w:val="left"/>
              <w:rPr>
                <w:sz w:val="24"/>
                <w:szCs w:val="24"/>
              </w:rPr>
            </w:pPr>
            <w:r w:rsidRPr="00DB60D0">
              <w:rPr>
                <w:sz w:val="24"/>
                <w:szCs w:val="24"/>
              </w:rPr>
              <w:t>Большеколпанское сельское поселение</w:t>
            </w:r>
          </w:p>
          <w:p w14:paraId="028FC16D" w14:textId="77777777" w:rsidR="00A9506E" w:rsidRPr="00DB60D0" w:rsidRDefault="00A9506E" w:rsidP="008C620F">
            <w:pPr>
              <w:pStyle w:val="133"/>
              <w:contextualSpacing/>
              <w:jc w:val="left"/>
              <w:rPr>
                <w:sz w:val="24"/>
                <w:szCs w:val="24"/>
              </w:rPr>
            </w:pPr>
            <w:r w:rsidRPr="00DB60D0">
              <w:rPr>
                <w:sz w:val="24"/>
                <w:szCs w:val="24"/>
              </w:rPr>
              <w:t>Веревское сельское поселение</w:t>
            </w:r>
          </w:p>
          <w:p w14:paraId="5FFC276C" w14:textId="77777777" w:rsidR="00A9506E" w:rsidRPr="00DB60D0" w:rsidRDefault="00A9506E" w:rsidP="008C620F">
            <w:pPr>
              <w:pStyle w:val="133"/>
              <w:contextualSpacing/>
              <w:jc w:val="left"/>
              <w:rPr>
                <w:sz w:val="24"/>
                <w:szCs w:val="24"/>
              </w:rPr>
            </w:pPr>
            <w:r w:rsidRPr="00DB60D0">
              <w:rPr>
                <w:sz w:val="24"/>
                <w:szCs w:val="24"/>
              </w:rPr>
              <w:t>Войсковицкое сельское поселение</w:t>
            </w:r>
          </w:p>
          <w:p w14:paraId="6781363F" w14:textId="77777777" w:rsidR="00A9506E" w:rsidRPr="00DB60D0" w:rsidRDefault="00A9506E" w:rsidP="008C620F">
            <w:pPr>
              <w:pStyle w:val="133"/>
              <w:contextualSpacing/>
              <w:jc w:val="left"/>
              <w:rPr>
                <w:sz w:val="24"/>
                <w:szCs w:val="24"/>
              </w:rPr>
            </w:pPr>
            <w:r w:rsidRPr="00DB60D0">
              <w:rPr>
                <w:sz w:val="24"/>
                <w:szCs w:val="24"/>
              </w:rPr>
              <w:t xml:space="preserve">Кобринское сельское поселение </w:t>
            </w:r>
          </w:p>
          <w:p w14:paraId="630B01D3" w14:textId="77777777" w:rsidR="00A9506E" w:rsidRPr="00DB60D0" w:rsidRDefault="00A9506E" w:rsidP="008C620F">
            <w:pPr>
              <w:pStyle w:val="133"/>
              <w:contextualSpacing/>
              <w:jc w:val="left"/>
              <w:rPr>
                <w:sz w:val="24"/>
                <w:szCs w:val="24"/>
              </w:rPr>
            </w:pPr>
            <w:r w:rsidRPr="00DB60D0">
              <w:rPr>
                <w:sz w:val="24"/>
                <w:szCs w:val="24"/>
              </w:rPr>
              <w:t>Коммунарское городское поселение</w:t>
            </w:r>
          </w:p>
          <w:p w14:paraId="3851EDEB" w14:textId="77777777" w:rsidR="00A9506E" w:rsidRPr="00DB60D0" w:rsidRDefault="00A9506E" w:rsidP="008C620F">
            <w:pPr>
              <w:pStyle w:val="133"/>
              <w:contextualSpacing/>
              <w:jc w:val="left"/>
              <w:rPr>
                <w:sz w:val="24"/>
                <w:szCs w:val="24"/>
              </w:rPr>
            </w:pPr>
            <w:r w:rsidRPr="00DB60D0">
              <w:rPr>
                <w:sz w:val="24"/>
                <w:szCs w:val="24"/>
              </w:rPr>
              <w:t>Новосветское сельское поселение</w:t>
            </w:r>
          </w:p>
          <w:p w14:paraId="3A212A49" w14:textId="77777777" w:rsidR="00A9506E" w:rsidRPr="00DB60D0" w:rsidRDefault="00A9506E" w:rsidP="008C620F">
            <w:pPr>
              <w:pStyle w:val="133"/>
              <w:contextualSpacing/>
              <w:jc w:val="left"/>
              <w:rPr>
                <w:sz w:val="24"/>
                <w:szCs w:val="24"/>
              </w:rPr>
            </w:pPr>
            <w:r w:rsidRPr="00DB60D0">
              <w:rPr>
                <w:sz w:val="24"/>
                <w:szCs w:val="24"/>
              </w:rPr>
              <w:t>Пудомягское сельское поселение</w:t>
            </w:r>
          </w:p>
          <w:p w14:paraId="25600B29" w14:textId="77777777" w:rsidR="00A9506E" w:rsidRPr="00DB60D0" w:rsidRDefault="00A9506E" w:rsidP="008C620F">
            <w:pPr>
              <w:pStyle w:val="133"/>
              <w:contextualSpacing/>
              <w:jc w:val="left"/>
              <w:rPr>
                <w:sz w:val="24"/>
                <w:szCs w:val="24"/>
              </w:rPr>
            </w:pPr>
            <w:r w:rsidRPr="00DB60D0">
              <w:rPr>
                <w:sz w:val="24"/>
                <w:szCs w:val="24"/>
              </w:rPr>
              <w:t>Пудостьское сельское поселение</w:t>
            </w:r>
          </w:p>
          <w:p w14:paraId="7098F929" w14:textId="77777777" w:rsidR="00A9506E" w:rsidRPr="00DB60D0" w:rsidRDefault="00A9506E" w:rsidP="008C620F">
            <w:pPr>
              <w:pStyle w:val="133"/>
              <w:contextualSpacing/>
              <w:jc w:val="left"/>
              <w:rPr>
                <w:sz w:val="24"/>
                <w:szCs w:val="24"/>
              </w:rPr>
            </w:pPr>
            <w:r w:rsidRPr="00DB60D0">
              <w:rPr>
                <w:sz w:val="24"/>
                <w:szCs w:val="24"/>
              </w:rPr>
              <w:t>Сусанинское сельское поселение</w:t>
            </w:r>
          </w:p>
          <w:p w14:paraId="379B8EDC" w14:textId="77777777" w:rsidR="00A9506E" w:rsidRPr="00DB60D0" w:rsidRDefault="00A9506E" w:rsidP="008C620F">
            <w:pPr>
              <w:pStyle w:val="133"/>
              <w:contextualSpacing/>
              <w:jc w:val="left"/>
              <w:rPr>
                <w:sz w:val="24"/>
                <w:szCs w:val="24"/>
              </w:rPr>
            </w:pPr>
            <w:r w:rsidRPr="00DB60D0">
              <w:rPr>
                <w:sz w:val="24"/>
                <w:szCs w:val="24"/>
              </w:rPr>
              <w:t>Сяськелевское сельское поселение</w:t>
            </w:r>
          </w:p>
          <w:p w14:paraId="65C4563A" w14:textId="77777777" w:rsidR="00A9506E" w:rsidRPr="00DB60D0" w:rsidRDefault="00A9506E" w:rsidP="008C620F">
            <w:pPr>
              <w:pStyle w:val="133"/>
              <w:contextualSpacing/>
              <w:jc w:val="left"/>
              <w:rPr>
                <w:sz w:val="24"/>
                <w:szCs w:val="24"/>
              </w:rPr>
            </w:pPr>
            <w:r w:rsidRPr="00DB60D0">
              <w:rPr>
                <w:sz w:val="24"/>
                <w:szCs w:val="24"/>
              </w:rPr>
              <w:t>Таицкое городское поселение</w:t>
            </w:r>
          </w:p>
          <w:p w14:paraId="382CD3C6"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Кировский муниципальный район</w:t>
            </w:r>
          </w:p>
          <w:p w14:paraId="2AC53191" w14:textId="77777777" w:rsidR="00A9506E" w:rsidRPr="00DB60D0" w:rsidRDefault="00A9506E" w:rsidP="008C620F">
            <w:pPr>
              <w:pStyle w:val="133"/>
              <w:contextualSpacing/>
              <w:jc w:val="left"/>
              <w:rPr>
                <w:sz w:val="24"/>
                <w:szCs w:val="24"/>
              </w:rPr>
            </w:pPr>
            <w:r w:rsidRPr="00DB60D0">
              <w:rPr>
                <w:sz w:val="24"/>
                <w:szCs w:val="24"/>
              </w:rPr>
              <w:t>Отрадненское городское поселение</w:t>
            </w:r>
          </w:p>
          <w:p w14:paraId="6A0B4AF6" w14:textId="77777777" w:rsidR="00A9506E" w:rsidRPr="00DB60D0" w:rsidRDefault="00A9506E" w:rsidP="008C620F">
            <w:pPr>
              <w:pStyle w:val="133"/>
              <w:contextualSpacing/>
              <w:jc w:val="left"/>
              <w:rPr>
                <w:sz w:val="24"/>
                <w:szCs w:val="24"/>
              </w:rPr>
            </w:pPr>
            <w:r w:rsidRPr="00DB60D0">
              <w:rPr>
                <w:sz w:val="24"/>
                <w:szCs w:val="24"/>
              </w:rPr>
              <w:t>Павловское городское поселение</w:t>
            </w:r>
          </w:p>
          <w:p w14:paraId="4E479D8D" w14:textId="77777777" w:rsidR="00A9506E" w:rsidRPr="00DB60D0" w:rsidRDefault="00A9506E" w:rsidP="008C620F">
            <w:pPr>
              <w:pStyle w:val="133"/>
              <w:contextualSpacing/>
              <w:jc w:val="left"/>
              <w:rPr>
                <w:sz w:val="24"/>
                <w:szCs w:val="24"/>
              </w:rPr>
            </w:pPr>
            <w:r w:rsidRPr="00DB60D0">
              <w:rPr>
                <w:sz w:val="24"/>
                <w:szCs w:val="24"/>
              </w:rPr>
              <w:t>Синявинское городское поселение</w:t>
            </w:r>
          </w:p>
          <w:p w14:paraId="2C74106D"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Тосненский муниципальный район</w:t>
            </w:r>
          </w:p>
          <w:p w14:paraId="7BA6F624" w14:textId="77777777" w:rsidR="00A9506E" w:rsidRPr="00DB60D0" w:rsidRDefault="00A9506E" w:rsidP="008C620F">
            <w:pPr>
              <w:pStyle w:val="133"/>
              <w:contextualSpacing/>
              <w:jc w:val="left"/>
              <w:rPr>
                <w:sz w:val="24"/>
                <w:szCs w:val="24"/>
              </w:rPr>
            </w:pPr>
            <w:bookmarkStart w:id="8" w:name="_Hlk34219110"/>
            <w:r w:rsidRPr="00DB60D0">
              <w:rPr>
                <w:sz w:val="24"/>
                <w:szCs w:val="24"/>
              </w:rPr>
              <w:t>Никольское городское поселение</w:t>
            </w:r>
          </w:p>
          <w:p w14:paraId="4F3DCD65" w14:textId="77777777" w:rsidR="00A9506E" w:rsidRPr="00DB60D0" w:rsidRDefault="00A9506E" w:rsidP="008C620F">
            <w:pPr>
              <w:pStyle w:val="133"/>
              <w:contextualSpacing/>
              <w:jc w:val="left"/>
              <w:rPr>
                <w:sz w:val="24"/>
                <w:szCs w:val="24"/>
              </w:rPr>
            </w:pPr>
            <w:r w:rsidRPr="00DB60D0">
              <w:rPr>
                <w:sz w:val="24"/>
                <w:szCs w:val="24"/>
              </w:rPr>
              <w:t>Ульяновское городское поселение</w:t>
            </w:r>
            <w:bookmarkEnd w:id="8"/>
          </w:p>
          <w:p w14:paraId="10FD8186" w14:textId="77777777" w:rsidR="00A9506E" w:rsidRPr="00DB60D0" w:rsidRDefault="00A9506E" w:rsidP="008C620F">
            <w:pPr>
              <w:pStyle w:val="133"/>
              <w:contextualSpacing/>
              <w:jc w:val="left"/>
              <w:rPr>
                <w:sz w:val="24"/>
                <w:szCs w:val="24"/>
              </w:rPr>
            </w:pPr>
            <w:r w:rsidRPr="00DB60D0">
              <w:rPr>
                <w:sz w:val="24"/>
                <w:szCs w:val="24"/>
              </w:rPr>
              <w:t>Форносовское городское поселение</w:t>
            </w:r>
          </w:p>
          <w:p w14:paraId="685E9F62"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Ломоносовский муниципальный район</w:t>
            </w:r>
          </w:p>
          <w:p w14:paraId="11156B2A" w14:textId="77777777" w:rsidR="00A9506E" w:rsidRPr="00DB60D0" w:rsidRDefault="00A9506E" w:rsidP="008C620F">
            <w:pPr>
              <w:pStyle w:val="133"/>
              <w:contextualSpacing/>
              <w:jc w:val="left"/>
              <w:rPr>
                <w:sz w:val="24"/>
                <w:szCs w:val="24"/>
              </w:rPr>
            </w:pPr>
            <w:r w:rsidRPr="00DB60D0">
              <w:rPr>
                <w:sz w:val="24"/>
                <w:szCs w:val="24"/>
              </w:rPr>
              <w:t>Большеижорское городское поселение</w:t>
            </w:r>
          </w:p>
          <w:p w14:paraId="7DBCE7B2" w14:textId="77777777" w:rsidR="00A9506E" w:rsidRPr="00DB60D0" w:rsidRDefault="00A9506E" w:rsidP="008C620F">
            <w:pPr>
              <w:pStyle w:val="133"/>
              <w:contextualSpacing/>
              <w:jc w:val="left"/>
              <w:rPr>
                <w:sz w:val="24"/>
                <w:szCs w:val="24"/>
              </w:rPr>
            </w:pPr>
            <w:r w:rsidRPr="00DB60D0">
              <w:rPr>
                <w:sz w:val="24"/>
                <w:szCs w:val="24"/>
              </w:rPr>
              <w:t>Гостилицкое сельское поселение</w:t>
            </w:r>
          </w:p>
          <w:p w14:paraId="531195C4" w14:textId="77777777" w:rsidR="00A9506E" w:rsidRPr="00DB60D0" w:rsidRDefault="00A9506E" w:rsidP="008C620F">
            <w:pPr>
              <w:pStyle w:val="133"/>
              <w:contextualSpacing/>
              <w:jc w:val="left"/>
              <w:rPr>
                <w:sz w:val="24"/>
                <w:szCs w:val="24"/>
              </w:rPr>
            </w:pPr>
            <w:r w:rsidRPr="00DB60D0">
              <w:rPr>
                <w:sz w:val="24"/>
                <w:szCs w:val="24"/>
              </w:rPr>
              <w:t>Горбунковское сельское поселение</w:t>
            </w:r>
          </w:p>
          <w:p w14:paraId="64AB7504" w14:textId="77777777" w:rsidR="00A9506E" w:rsidRPr="00DB60D0" w:rsidRDefault="00A9506E" w:rsidP="008C620F">
            <w:pPr>
              <w:pStyle w:val="133"/>
              <w:contextualSpacing/>
              <w:jc w:val="left"/>
              <w:rPr>
                <w:sz w:val="24"/>
                <w:szCs w:val="24"/>
              </w:rPr>
            </w:pPr>
            <w:r w:rsidRPr="00DB60D0">
              <w:rPr>
                <w:sz w:val="24"/>
                <w:szCs w:val="24"/>
              </w:rPr>
              <w:t>Кипенское сельское поселение</w:t>
            </w:r>
          </w:p>
          <w:p w14:paraId="20B4FB1D" w14:textId="77777777" w:rsidR="00A9506E" w:rsidRPr="00DB60D0" w:rsidRDefault="00A9506E" w:rsidP="008C620F">
            <w:pPr>
              <w:pStyle w:val="133"/>
              <w:contextualSpacing/>
              <w:jc w:val="left"/>
              <w:rPr>
                <w:sz w:val="24"/>
                <w:szCs w:val="24"/>
              </w:rPr>
            </w:pPr>
            <w:r w:rsidRPr="00DB60D0">
              <w:rPr>
                <w:sz w:val="24"/>
                <w:szCs w:val="24"/>
              </w:rPr>
              <w:t xml:space="preserve">Оржицкое сельское поселение </w:t>
            </w:r>
          </w:p>
          <w:p w14:paraId="5A124726" w14:textId="77777777" w:rsidR="00A9506E" w:rsidRPr="00DB60D0" w:rsidRDefault="00A9506E" w:rsidP="008C620F">
            <w:pPr>
              <w:pStyle w:val="133"/>
              <w:contextualSpacing/>
              <w:jc w:val="left"/>
              <w:rPr>
                <w:sz w:val="24"/>
                <w:szCs w:val="24"/>
              </w:rPr>
            </w:pPr>
            <w:r w:rsidRPr="00DB60D0">
              <w:rPr>
                <w:sz w:val="24"/>
                <w:szCs w:val="24"/>
              </w:rPr>
              <w:t>Русско-Высоцкое сельское поселение</w:t>
            </w:r>
          </w:p>
        </w:tc>
      </w:tr>
      <w:tr w:rsidR="00A9506E" w:rsidRPr="00DB60D0" w14:paraId="0B5CEB3E" w14:textId="77777777" w:rsidTr="008C620F">
        <w:trPr>
          <w:trHeight w:val="20"/>
        </w:trPr>
        <w:tc>
          <w:tcPr>
            <w:tcW w:w="291" w:type="pct"/>
            <w:shd w:val="clear" w:color="auto" w:fill="auto"/>
          </w:tcPr>
          <w:p w14:paraId="62821B84" w14:textId="77777777" w:rsidR="00A9506E" w:rsidRPr="00DB60D0" w:rsidRDefault="00A9506E" w:rsidP="008C620F">
            <w:pPr>
              <w:pStyle w:val="133"/>
              <w:contextualSpacing/>
              <w:rPr>
                <w:sz w:val="24"/>
                <w:szCs w:val="24"/>
              </w:rPr>
            </w:pPr>
          </w:p>
        </w:tc>
        <w:tc>
          <w:tcPr>
            <w:tcW w:w="1648" w:type="pct"/>
            <w:shd w:val="clear" w:color="auto" w:fill="FFDB99"/>
          </w:tcPr>
          <w:p w14:paraId="34667B82" w14:textId="43694F8F" w:rsidR="00A9506E" w:rsidRPr="00DB60D0" w:rsidRDefault="00A9506E" w:rsidP="008C620F">
            <w:pPr>
              <w:pStyle w:val="133"/>
              <w:contextualSpacing/>
              <w:rPr>
                <w:sz w:val="24"/>
                <w:szCs w:val="24"/>
              </w:rPr>
            </w:pPr>
            <w:r w:rsidRPr="008D69B8">
              <w:rPr>
                <w:sz w:val="24"/>
                <w:szCs w:val="24"/>
              </w:rPr>
              <w:t>Зона экономического</w:t>
            </w:r>
            <w:r w:rsidRPr="00DB60D0">
              <w:rPr>
                <w:sz w:val="24"/>
                <w:szCs w:val="24"/>
              </w:rPr>
              <w:t xml:space="preserve"> роста регионального уровня</w:t>
            </w:r>
            <w:r w:rsidRPr="00BF723C">
              <w:rPr>
                <w:color w:val="FF0000"/>
                <w:sz w:val="24"/>
                <w:szCs w:val="24"/>
              </w:rPr>
              <w:t xml:space="preserve"> </w:t>
            </w:r>
            <w:r w:rsidRPr="00DB60D0">
              <w:rPr>
                <w:sz w:val="24"/>
                <w:szCs w:val="24"/>
              </w:rPr>
              <w:t>Б1</w:t>
            </w:r>
          </w:p>
        </w:tc>
        <w:tc>
          <w:tcPr>
            <w:tcW w:w="3061" w:type="pct"/>
            <w:shd w:val="clear" w:color="auto" w:fill="FFDB99"/>
          </w:tcPr>
          <w:p w14:paraId="5A9CFAEC"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 xml:space="preserve">Сосновоборский городской округ </w:t>
            </w:r>
          </w:p>
          <w:p w14:paraId="535321A0"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Волховский муниципальный район</w:t>
            </w:r>
          </w:p>
          <w:p w14:paraId="373DD490" w14:textId="77777777" w:rsidR="00A9506E" w:rsidRPr="008D69B8" w:rsidRDefault="00A9506E" w:rsidP="008C620F">
            <w:pPr>
              <w:pStyle w:val="133"/>
              <w:contextualSpacing/>
              <w:jc w:val="left"/>
              <w:rPr>
                <w:sz w:val="24"/>
                <w:szCs w:val="24"/>
              </w:rPr>
            </w:pPr>
            <w:r w:rsidRPr="008D69B8">
              <w:rPr>
                <w:sz w:val="24"/>
                <w:szCs w:val="24"/>
              </w:rPr>
              <w:t>Город Волхов</w:t>
            </w:r>
          </w:p>
          <w:p w14:paraId="5A105F32"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Выборгский муниципальный район</w:t>
            </w:r>
          </w:p>
          <w:p w14:paraId="4120D48F" w14:textId="77777777" w:rsidR="00A9506E" w:rsidRPr="00DB60D0" w:rsidRDefault="00A9506E" w:rsidP="008C620F">
            <w:pPr>
              <w:pStyle w:val="133"/>
              <w:contextualSpacing/>
              <w:jc w:val="left"/>
              <w:rPr>
                <w:color w:val="000000"/>
                <w:sz w:val="24"/>
                <w:szCs w:val="24"/>
              </w:rPr>
            </w:pPr>
            <w:r w:rsidRPr="00DB60D0">
              <w:rPr>
                <w:color w:val="000000"/>
                <w:sz w:val="24"/>
                <w:szCs w:val="24"/>
              </w:rPr>
              <w:t>Выборгское городское поселение</w:t>
            </w:r>
          </w:p>
          <w:p w14:paraId="23875229"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Кингисеппский муниципальный район</w:t>
            </w:r>
          </w:p>
          <w:p w14:paraId="1967AB11" w14:textId="77777777" w:rsidR="00A9506E" w:rsidRPr="00DB60D0" w:rsidRDefault="00A9506E" w:rsidP="008C620F">
            <w:pPr>
              <w:pStyle w:val="133"/>
              <w:contextualSpacing/>
              <w:jc w:val="left"/>
              <w:rPr>
                <w:color w:val="000000"/>
                <w:sz w:val="24"/>
                <w:szCs w:val="24"/>
              </w:rPr>
            </w:pPr>
            <w:r w:rsidRPr="00DB60D0">
              <w:rPr>
                <w:color w:val="000000"/>
                <w:sz w:val="24"/>
                <w:szCs w:val="24"/>
              </w:rPr>
              <w:t>Кингисеппское городское поселение</w:t>
            </w:r>
          </w:p>
          <w:p w14:paraId="391A592F"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Киришский муниципальный район</w:t>
            </w:r>
          </w:p>
          <w:p w14:paraId="42DC27C8" w14:textId="77777777" w:rsidR="00A9506E" w:rsidRPr="00DB60D0" w:rsidRDefault="00A9506E" w:rsidP="008C620F">
            <w:pPr>
              <w:pStyle w:val="133"/>
              <w:contextualSpacing/>
              <w:jc w:val="left"/>
              <w:rPr>
                <w:color w:val="000000"/>
                <w:sz w:val="24"/>
                <w:szCs w:val="24"/>
              </w:rPr>
            </w:pPr>
            <w:r w:rsidRPr="00DB60D0">
              <w:rPr>
                <w:color w:val="000000"/>
                <w:sz w:val="24"/>
                <w:szCs w:val="24"/>
              </w:rPr>
              <w:t>Киришское городское поселение</w:t>
            </w:r>
          </w:p>
          <w:p w14:paraId="12EEF6FB"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Лодейнопольский муниципальный район</w:t>
            </w:r>
          </w:p>
          <w:p w14:paraId="7485AE0F" w14:textId="77777777" w:rsidR="00A9506E" w:rsidRPr="00DB60D0" w:rsidRDefault="00A9506E" w:rsidP="008C620F">
            <w:pPr>
              <w:pStyle w:val="133"/>
              <w:contextualSpacing/>
              <w:jc w:val="left"/>
              <w:rPr>
                <w:color w:val="000000"/>
                <w:sz w:val="24"/>
                <w:szCs w:val="24"/>
              </w:rPr>
            </w:pPr>
            <w:r w:rsidRPr="00DB60D0">
              <w:rPr>
                <w:color w:val="000000"/>
                <w:sz w:val="24"/>
                <w:szCs w:val="24"/>
              </w:rPr>
              <w:t>Лодейнопольское городское поселение</w:t>
            </w:r>
          </w:p>
          <w:p w14:paraId="47735C1A"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Лужский муниципальный район</w:t>
            </w:r>
          </w:p>
          <w:p w14:paraId="2FA12597" w14:textId="77777777" w:rsidR="00A9506E" w:rsidRPr="00DB60D0" w:rsidRDefault="00A9506E" w:rsidP="008C620F">
            <w:pPr>
              <w:pStyle w:val="133"/>
              <w:contextualSpacing/>
              <w:jc w:val="left"/>
              <w:rPr>
                <w:color w:val="000000"/>
                <w:sz w:val="24"/>
                <w:szCs w:val="24"/>
              </w:rPr>
            </w:pPr>
            <w:r w:rsidRPr="00DB60D0">
              <w:rPr>
                <w:color w:val="000000"/>
                <w:sz w:val="24"/>
                <w:szCs w:val="24"/>
              </w:rPr>
              <w:t>Лужское городское поселение</w:t>
            </w:r>
          </w:p>
          <w:p w14:paraId="542BEB05"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Приозерский муниципальный район</w:t>
            </w:r>
          </w:p>
          <w:p w14:paraId="33E3FE80" w14:textId="77777777" w:rsidR="00A9506E" w:rsidRPr="00DB60D0" w:rsidRDefault="00A9506E" w:rsidP="008C620F">
            <w:pPr>
              <w:pStyle w:val="133"/>
              <w:contextualSpacing/>
              <w:jc w:val="left"/>
              <w:rPr>
                <w:color w:val="000000"/>
                <w:sz w:val="24"/>
                <w:szCs w:val="24"/>
              </w:rPr>
            </w:pPr>
            <w:r w:rsidRPr="00DB60D0">
              <w:rPr>
                <w:color w:val="000000"/>
                <w:sz w:val="24"/>
                <w:szCs w:val="24"/>
              </w:rPr>
              <w:t>Приозерское городское поселение</w:t>
            </w:r>
          </w:p>
          <w:p w14:paraId="4CA74C9D"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Сланцевский муниципальный район</w:t>
            </w:r>
          </w:p>
          <w:p w14:paraId="49331440" w14:textId="77777777" w:rsidR="00A9506E" w:rsidRPr="00DB60D0" w:rsidRDefault="00A9506E" w:rsidP="008C620F">
            <w:pPr>
              <w:pStyle w:val="133"/>
              <w:contextualSpacing/>
              <w:jc w:val="left"/>
              <w:rPr>
                <w:b/>
                <w:bCs/>
                <w:color w:val="000000"/>
                <w:sz w:val="24"/>
                <w:szCs w:val="24"/>
              </w:rPr>
            </w:pPr>
            <w:r w:rsidRPr="00DB60D0">
              <w:rPr>
                <w:color w:val="000000"/>
                <w:sz w:val="24"/>
                <w:szCs w:val="24"/>
              </w:rPr>
              <w:t>Сланцевское городское поселение</w:t>
            </w:r>
          </w:p>
          <w:p w14:paraId="479CC6B2"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Тихвинский муниципальный район</w:t>
            </w:r>
          </w:p>
          <w:p w14:paraId="647F86A2" w14:textId="77777777" w:rsidR="00A9506E" w:rsidRPr="00DB60D0" w:rsidRDefault="00A9506E" w:rsidP="008C620F">
            <w:pPr>
              <w:pStyle w:val="133"/>
              <w:contextualSpacing/>
              <w:jc w:val="left"/>
              <w:rPr>
                <w:color w:val="000000"/>
                <w:sz w:val="24"/>
                <w:szCs w:val="24"/>
              </w:rPr>
            </w:pPr>
            <w:r w:rsidRPr="00DB60D0">
              <w:rPr>
                <w:color w:val="000000"/>
                <w:sz w:val="24"/>
                <w:szCs w:val="24"/>
              </w:rPr>
              <w:t>Тихвинское городское поселение</w:t>
            </w:r>
          </w:p>
        </w:tc>
      </w:tr>
      <w:tr w:rsidR="00A9506E" w:rsidRPr="00DB60D0" w14:paraId="5DC5108C" w14:textId="77777777" w:rsidTr="008C620F">
        <w:trPr>
          <w:trHeight w:val="20"/>
        </w:trPr>
        <w:tc>
          <w:tcPr>
            <w:tcW w:w="291" w:type="pct"/>
            <w:shd w:val="clear" w:color="auto" w:fill="auto"/>
          </w:tcPr>
          <w:p w14:paraId="06B95CB4" w14:textId="77777777" w:rsidR="00A9506E" w:rsidRPr="00DB60D0" w:rsidRDefault="00A9506E" w:rsidP="008C620F">
            <w:pPr>
              <w:pStyle w:val="133"/>
              <w:contextualSpacing/>
              <w:rPr>
                <w:sz w:val="24"/>
                <w:szCs w:val="24"/>
              </w:rPr>
            </w:pPr>
          </w:p>
        </w:tc>
        <w:tc>
          <w:tcPr>
            <w:tcW w:w="1648" w:type="pct"/>
            <w:shd w:val="clear" w:color="auto" w:fill="FFEDCC"/>
          </w:tcPr>
          <w:p w14:paraId="10261B31" w14:textId="37E0BAC1" w:rsidR="00A9506E" w:rsidRPr="008D69B8" w:rsidRDefault="00A9506E" w:rsidP="008C620F">
            <w:pPr>
              <w:pStyle w:val="133"/>
              <w:contextualSpacing/>
              <w:rPr>
                <w:sz w:val="24"/>
                <w:szCs w:val="24"/>
              </w:rPr>
            </w:pPr>
            <w:r w:rsidRPr="008D69B8">
              <w:rPr>
                <w:sz w:val="24"/>
                <w:szCs w:val="24"/>
              </w:rPr>
              <w:t xml:space="preserve">Зона возможных центров роста Б2 </w:t>
            </w:r>
          </w:p>
          <w:p w14:paraId="20EDEA50" w14:textId="77777777" w:rsidR="00A9506E" w:rsidRPr="00DB60D0" w:rsidRDefault="00A9506E" w:rsidP="008C620F">
            <w:pPr>
              <w:pStyle w:val="133"/>
              <w:contextualSpacing/>
              <w:rPr>
                <w:sz w:val="24"/>
                <w:szCs w:val="24"/>
              </w:rPr>
            </w:pPr>
          </w:p>
        </w:tc>
        <w:tc>
          <w:tcPr>
            <w:tcW w:w="3061" w:type="pct"/>
            <w:shd w:val="clear" w:color="auto" w:fill="FFEDCC"/>
          </w:tcPr>
          <w:p w14:paraId="6242CBCA"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Бокситогорский муниципальный район</w:t>
            </w:r>
          </w:p>
          <w:p w14:paraId="3790DE39" w14:textId="77777777" w:rsidR="00A9506E" w:rsidRPr="00DB60D0" w:rsidRDefault="00A9506E" w:rsidP="008C620F">
            <w:pPr>
              <w:pStyle w:val="133"/>
              <w:contextualSpacing/>
              <w:jc w:val="left"/>
              <w:rPr>
                <w:color w:val="000000"/>
                <w:sz w:val="24"/>
                <w:szCs w:val="24"/>
              </w:rPr>
            </w:pPr>
            <w:r w:rsidRPr="00DB60D0">
              <w:rPr>
                <w:color w:val="000000"/>
                <w:sz w:val="24"/>
                <w:szCs w:val="24"/>
              </w:rPr>
              <w:t>Бокситогорское городское поселение</w:t>
            </w:r>
          </w:p>
          <w:p w14:paraId="4BAA0261" w14:textId="77777777" w:rsidR="00A9506E" w:rsidRPr="00DB60D0" w:rsidRDefault="00A9506E" w:rsidP="008C620F">
            <w:pPr>
              <w:pStyle w:val="133"/>
              <w:contextualSpacing/>
              <w:jc w:val="left"/>
              <w:rPr>
                <w:color w:val="000000"/>
                <w:sz w:val="24"/>
                <w:szCs w:val="24"/>
              </w:rPr>
            </w:pPr>
            <w:r w:rsidRPr="00DB60D0">
              <w:rPr>
                <w:color w:val="000000"/>
                <w:sz w:val="24"/>
                <w:szCs w:val="24"/>
              </w:rPr>
              <w:t>Пикалевское городское поселение</w:t>
            </w:r>
          </w:p>
          <w:p w14:paraId="542A1CA0" w14:textId="77777777" w:rsidR="00A9506E" w:rsidRPr="00DB60D0" w:rsidRDefault="00A9506E" w:rsidP="008C620F">
            <w:pPr>
              <w:pStyle w:val="133"/>
              <w:contextualSpacing/>
              <w:jc w:val="left"/>
              <w:rPr>
                <w:b/>
                <w:bCs/>
                <w:color w:val="000000"/>
                <w:sz w:val="24"/>
                <w:szCs w:val="24"/>
              </w:rPr>
            </w:pPr>
            <w:r w:rsidRPr="00DB60D0">
              <w:rPr>
                <w:color w:val="000000"/>
                <w:sz w:val="24"/>
                <w:szCs w:val="24"/>
              </w:rPr>
              <w:t>Большедворское сельское поселение</w:t>
            </w:r>
          </w:p>
          <w:p w14:paraId="6E991AB6"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Волховский муниципальный район</w:t>
            </w:r>
          </w:p>
          <w:p w14:paraId="02A2AA3D" w14:textId="77777777" w:rsidR="00A9506E" w:rsidRPr="00DB60D0" w:rsidRDefault="00A9506E" w:rsidP="008C620F">
            <w:pPr>
              <w:pStyle w:val="133"/>
              <w:contextualSpacing/>
              <w:jc w:val="left"/>
              <w:rPr>
                <w:sz w:val="24"/>
                <w:szCs w:val="24"/>
              </w:rPr>
            </w:pPr>
            <w:r w:rsidRPr="00DB60D0">
              <w:rPr>
                <w:sz w:val="24"/>
                <w:szCs w:val="24"/>
              </w:rPr>
              <w:t>Новоладожское городское поселение</w:t>
            </w:r>
          </w:p>
          <w:p w14:paraId="35698BDA" w14:textId="77777777" w:rsidR="00A9506E" w:rsidRPr="00DB60D0" w:rsidRDefault="00A9506E" w:rsidP="008C620F">
            <w:pPr>
              <w:pStyle w:val="133"/>
              <w:contextualSpacing/>
              <w:jc w:val="left"/>
              <w:rPr>
                <w:sz w:val="24"/>
                <w:szCs w:val="24"/>
              </w:rPr>
            </w:pPr>
            <w:r w:rsidRPr="00DB60D0">
              <w:rPr>
                <w:sz w:val="24"/>
                <w:szCs w:val="24"/>
              </w:rPr>
              <w:t>Сясьстройское городское поселение</w:t>
            </w:r>
          </w:p>
          <w:p w14:paraId="2D26EBB0" w14:textId="77777777" w:rsidR="00A9506E" w:rsidRPr="00DB60D0" w:rsidRDefault="00A9506E" w:rsidP="008C620F">
            <w:pPr>
              <w:pStyle w:val="133"/>
              <w:contextualSpacing/>
              <w:jc w:val="left"/>
              <w:rPr>
                <w:sz w:val="24"/>
                <w:szCs w:val="24"/>
              </w:rPr>
            </w:pPr>
            <w:r w:rsidRPr="00DB60D0">
              <w:rPr>
                <w:sz w:val="24"/>
                <w:szCs w:val="24"/>
              </w:rPr>
              <w:t>Иссадское сельское поселение</w:t>
            </w:r>
          </w:p>
          <w:p w14:paraId="492C7FFA" w14:textId="77777777" w:rsidR="00A9506E" w:rsidRPr="00DB60D0" w:rsidRDefault="00A9506E" w:rsidP="008C620F">
            <w:pPr>
              <w:pStyle w:val="133"/>
              <w:contextualSpacing/>
              <w:jc w:val="left"/>
              <w:rPr>
                <w:sz w:val="24"/>
                <w:szCs w:val="24"/>
              </w:rPr>
            </w:pPr>
            <w:r w:rsidRPr="00DB60D0">
              <w:rPr>
                <w:sz w:val="24"/>
                <w:szCs w:val="24"/>
              </w:rPr>
              <w:t>Староладожское сельское поселение</w:t>
            </w:r>
          </w:p>
          <w:p w14:paraId="4B3666C5"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Выборгский муниципальный район</w:t>
            </w:r>
          </w:p>
          <w:p w14:paraId="01118251" w14:textId="77777777" w:rsidR="00A9506E" w:rsidRPr="00DB60D0" w:rsidRDefault="00A9506E" w:rsidP="008C620F">
            <w:pPr>
              <w:pStyle w:val="133"/>
              <w:contextualSpacing/>
              <w:jc w:val="left"/>
              <w:rPr>
                <w:sz w:val="24"/>
                <w:szCs w:val="24"/>
              </w:rPr>
            </w:pPr>
            <w:r w:rsidRPr="00DB60D0">
              <w:rPr>
                <w:sz w:val="24"/>
                <w:szCs w:val="24"/>
              </w:rPr>
              <w:t>Высоцкое городское поселение</w:t>
            </w:r>
          </w:p>
          <w:p w14:paraId="17C0FC60" w14:textId="77777777" w:rsidR="00A9506E" w:rsidRPr="00DB60D0" w:rsidRDefault="00A9506E" w:rsidP="008C620F">
            <w:pPr>
              <w:pStyle w:val="133"/>
              <w:contextualSpacing/>
              <w:jc w:val="left"/>
              <w:rPr>
                <w:sz w:val="24"/>
                <w:szCs w:val="24"/>
              </w:rPr>
            </w:pPr>
            <w:r w:rsidRPr="00DB60D0">
              <w:rPr>
                <w:sz w:val="24"/>
                <w:szCs w:val="24"/>
              </w:rPr>
              <w:t>Приморское городское поселение</w:t>
            </w:r>
          </w:p>
          <w:p w14:paraId="619EA306" w14:textId="77777777" w:rsidR="00A9506E" w:rsidRPr="00DB60D0" w:rsidRDefault="00A9506E" w:rsidP="008C620F">
            <w:pPr>
              <w:pStyle w:val="133"/>
              <w:contextualSpacing/>
              <w:jc w:val="left"/>
              <w:rPr>
                <w:sz w:val="24"/>
                <w:szCs w:val="24"/>
              </w:rPr>
            </w:pPr>
            <w:r w:rsidRPr="00DB60D0">
              <w:rPr>
                <w:sz w:val="24"/>
                <w:szCs w:val="24"/>
              </w:rPr>
              <w:t>Советское городское поселение</w:t>
            </w:r>
          </w:p>
          <w:p w14:paraId="1DE112B5"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Кингисеппский муниципальный район</w:t>
            </w:r>
          </w:p>
          <w:p w14:paraId="5E976CBD" w14:textId="77777777" w:rsidR="00A9506E" w:rsidRPr="00DB60D0" w:rsidRDefault="00A9506E" w:rsidP="008C620F">
            <w:pPr>
              <w:pStyle w:val="133"/>
              <w:contextualSpacing/>
              <w:jc w:val="left"/>
              <w:rPr>
                <w:sz w:val="24"/>
                <w:szCs w:val="24"/>
              </w:rPr>
            </w:pPr>
            <w:r w:rsidRPr="00DB60D0">
              <w:rPr>
                <w:sz w:val="24"/>
                <w:szCs w:val="24"/>
              </w:rPr>
              <w:t>Ивангородское городское поселение</w:t>
            </w:r>
          </w:p>
          <w:p w14:paraId="72337755" w14:textId="77777777" w:rsidR="00A9506E" w:rsidRPr="00DB60D0" w:rsidRDefault="00A9506E" w:rsidP="008C620F">
            <w:pPr>
              <w:pStyle w:val="133"/>
              <w:contextualSpacing/>
              <w:jc w:val="left"/>
              <w:rPr>
                <w:sz w:val="24"/>
                <w:szCs w:val="24"/>
              </w:rPr>
            </w:pPr>
            <w:r w:rsidRPr="00DB60D0">
              <w:rPr>
                <w:sz w:val="24"/>
                <w:szCs w:val="24"/>
              </w:rPr>
              <w:t>Большелуцкое сельское поселение</w:t>
            </w:r>
          </w:p>
          <w:p w14:paraId="3B75EE91" w14:textId="77777777" w:rsidR="00A9506E" w:rsidRPr="00DB60D0" w:rsidRDefault="00A9506E" w:rsidP="008C620F">
            <w:pPr>
              <w:pStyle w:val="133"/>
              <w:contextualSpacing/>
              <w:jc w:val="left"/>
              <w:rPr>
                <w:sz w:val="24"/>
                <w:szCs w:val="24"/>
              </w:rPr>
            </w:pPr>
            <w:r w:rsidRPr="00DB60D0">
              <w:rPr>
                <w:sz w:val="24"/>
                <w:szCs w:val="24"/>
              </w:rPr>
              <w:t>Усть-Лужское сельское поселение</w:t>
            </w:r>
          </w:p>
          <w:p w14:paraId="364DFFBA" w14:textId="77777777" w:rsidR="00A9506E" w:rsidRPr="00DB60D0" w:rsidRDefault="00A9506E" w:rsidP="008C620F">
            <w:pPr>
              <w:pStyle w:val="133"/>
              <w:contextualSpacing/>
              <w:jc w:val="left"/>
              <w:rPr>
                <w:sz w:val="24"/>
                <w:szCs w:val="24"/>
              </w:rPr>
            </w:pPr>
            <w:r w:rsidRPr="00DB60D0">
              <w:rPr>
                <w:sz w:val="24"/>
                <w:szCs w:val="24"/>
              </w:rPr>
              <w:t>Вистинское сельское поселение</w:t>
            </w:r>
          </w:p>
          <w:p w14:paraId="69584E3F"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Ломоносовский муниципальный район</w:t>
            </w:r>
          </w:p>
          <w:p w14:paraId="7BBEB241" w14:textId="77777777" w:rsidR="00A9506E" w:rsidRPr="00DB60D0" w:rsidRDefault="00A9506E" w:rsidP="008C620F">
            <w:pPr>
              <w:pStyle w:val="133"/>
              <w:contextualSpacing/>
              <w:jc w:val="left"/>
              <w:rPr>
                <w:color w:val="000000"/>
                <w:sz w:val="24"/>
                <w:szCs w:val="24"/>
              </w:rPr>
            </w:pPr>
            <w:r w:rsidRPr="00DB60D0">
              <w:rPr>
                <w:color w:val="000000"/>
                <w:sz w:val="24"/>
                <w:szCs w:val="24"/>
              </w:rPr>
              <w:t>Лебяженское городское поселение</w:t>
            </w:r>
          </w:p>
          <w:p w14:paraId="5DC972FA"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Лодейнопольский муниципальный район</w:t>
            </w:r>
          </w:p>
          <w:p w14:paraId="144CDB55" w14:textId="77777777" w:rsidR="00A9506E" w:rsidRPr="00DB60D0" w:rsidRDefault="00A9506E" w:rsidP="008C620F">
            <w:pPr>
              <w:pStyle w:val="133"/>
              <w:contextualSpacing/>
              <w:jc w:val="left"/>
              <w:rPr>
                <w:color w:val="000000"/>
                <w:sz w:val="24"/>
                <w:szCs w:val="24"/>
              </w:rPr>
            </w:pPr>
            <w:r w:rsidRPr="00DB60D0">
              <w:rPr>
                <w:color w:val="000000"/>
                <w:sz w:val="24"/>
                <w:szCs w:val="24"/>
              </w:rPr>
              <w:t>Свирьстройское городское поселение</w:t>
            </w:r>
          </w:p>
          <w:p w14:paraId="6386FEAE" w14:textId="77777777" w:rsidR="00A9506E" w:rsidRPr="00DB60D0" w:rsidRDefault="00A9506E" w:rsidP="008C620F">
            <w:pPr>
              <w:pStyle w:val="133"/>
              <w:contextualSpacing/>
              <w:jc w:val="left"/>
              <w:rPr>
                <w:color w:val="000000"/>
                <w:sz w:val="24"/>
                <w:szCs w:val="24"/>
              </w:rPr>
            </w:pPr>
            <w:r w:rsidRPr="00DB60D0">
              <w:rPr>
                <w:color w:val="000000"/>
                <w:sz w:val="24"/>
                <w:szCs w:val="24"/>
              </w:rPr>
              <w:t>Янегское сельское поселение</w:t>
            </w:r>
          </w:p>
          <w:p w14:paraId="4CE538E5"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Подпорожский муниципальный район</w:t>
            </w:r>
          </w:p>
          <w:p w14:paraId="10C4814F" w14:textId="77777777" w:rsidR="00A9506E" w:rsidRPr="00DB60D0" w:rsidRDefault="00A9506E" w:rsidP="008C620F">
            <w:pPr>
              <w:pStyle w:val="133"/>
              <w:contextualSpacing/>
              <w:jc w:val="left"/>
              <w:rPr>
                <w:color w:val="000000"/>
                <w:sz w:val="24"/>
                <w:szCs w:val="24"/>
              </w:rPr>
            </w:pPr>
            <w:r w:rsidRPr="00DB60D0">
              <w:rPr>
                <w:color w:val="000000"/>
                <w:sz w:val="24"/>
                <w:szCs w:val="24"/>
              </w:rPr>
              <w:t>Подпорожское городское поселение</w:t>
            </w:r>
          </w:p>
          <w:p w14:paraId="5DA17E8D" w14:textId="77777777" w:rsidR="00A9506E" w:rsidRPr="00DB60D0" w:rsidRDefault="00A9506E" w:rsidP="008C620F">
            <w:pPr>
              <w:pStyle w:val="133"/>
              <w:contextualSpacing/>
              <w:jc w:val="left"/>
              <w:rPr>
                <w:b/>
                <w:bCs/>
                <w:color w:val="000000"/>
                <w:sz w:val="24"/>
                <w:szCs w:val="24"/>
              </w:rPr>
            </w:pPr>
            <w:r w:rsidRPr="00DB60D0">
              <w:rPr>
                <w:color w:val="000000"/>
                <w:sz w:val="24"/>
                <w:szCs w:val="24"/>
              </w:rPr>
              <w:t>Никольское городское поселение</w:t>
            </w:r>
          </w:p>
          <w:p w14:paraId="1780D2AC"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Приозерский муниципальный район</w:t>
            </w:r>
          </w:p>
          <w:p w14:paraId="441ED618" w14:textId="77777777" w:rsidR="00A9506E" w:rsidRPr="00DB60D0" w:rsidRDefault="00A9506E" w:rsidP="008C620F">
            <w:pPr>
              <w:pStyle w:val="133"/>
              <w:contextualSpacing/>
              <w:jc w:val="left"/>
              <w:rPr>
                <w:sz w:val="24"/>
                <w:szCs w:val="24"/>
              </w:rPr>
            </w:pPr>
            <w:r w:rsidRPr="00DB60D0">
              <w:rPr>
                <w:sz w:val="24"/>
                <w:szCs w:val="24"/>
              </w:rPr>
              <w:t>Петровское сельское поселение</w:t>
            </w:r>
          </w:p>
          <w:p w14:paraId="6E0826BD" w14:textId="77777777" w:rsidR="00A9506E" w:rsidRPr="00DB60D0" w:rsidRDefault="00A9506E" w:rsidP="008C620F">
            <w:pPr>
              <w:pStyle w:val="133"/>
              <w:contextualSpacing/>
              <w:jc w:val="left"/>
              <w:rPr>
                <w:sz w:val="24"/>
                <w:szCs w:val="24"/>
              </w:rPr>
            </w:pPr>
            <w:r w:rsidRPr="00DB60D0">
              <w:rPr>
                <w:sz w:val="24"/>
                <w:szCs w:val="24"/>
              </w:rPr>
              <w:t>Раздольевское сельское поселение</w:t>
            </w:r>
          </w:p>
          <w:p w14:paraId="49C32090" w14:textId="77777777" w:rsidR="00A9506E" w:rsidRPr="00DB60D0" w:rsidRDefault="00A9506E" w:rsidP="008C620F">
            <w:pPr>
              <w:pStyle w:val="133"/>
              <w:contextualSpacing/>
              <w:jc w:val="left"/>
              <w:rPr>
                <w:sz w:val="24"/>
                <w:szCs w:val="24"/>
              </w:rPr>
            </w:pPr>
            <w:r w:rsidRPr="00DB60D0">
              <w:rPr>
                <w:sz w:val="24"/>
                <w:szCs w:val="24"/>
              </w:rPr>
              <w:t>Сосновское сельское поселение</w:t>
            </w:r>
          </w:p>
        </w:tc>
      </w:tr>
      <w:tr w:rsidR="00A9506E" w:rsidRPr="00DB60D0" w14:paraId="54CA6982" w14:textId="77777777" w:rsidTr="008C620F">
        <w:trPr>
          <w:trHeight w:val="20"/>
        </w:trPr>
        <w:tc>
          <w:tcPr>
            <w:tcW w:w="291" w:type="pct"/>
            <w:shd w:val="clear" w:color="auto" w:fill="auto"/>
          </w:tcPr>
          <w:p w14:paraId="6C18BBB3" w14:textId="77777777" w:rsidR="00A9506E" w:rsidRPr="00DB60D0" w:rsidRDefault="00A9506E" w:rsidP="008C620F">
            <w:pPr>
              <w:pStyle w:val="133"/>
              <w:contextualSpacing/>
              <w:rPr>
                <w:sz w:val="24"/>
                <w:szCs w:val="24"/>
              </w:rPr>
            </w:pPr>
          </w:p>
        </w:tc>
        <w:tc>
          <w:tcPr>
            <w:tcW w:w="1648" w:type="pct"/>
            <w:shd w:val="clear" w:color="auto" w:fill="B9DBB3"/>
          </w:tcPr>
          <w:p w14:paraId="0BE5B100" w14:textId="7EF27E35" w:rsidR="00A9506E" w:rsidRPr="00DB60D0" w:rsidRDefault="00A9506E" w:rsidP="008C620F">
            <w:pPr>
              <w:pStyle w:val="133"/>
              <w:contextualSpacing/>
              <w:rPr>
                <w:sz w:val="24"/>
                <w:szCs w:val="24"/>
              </w:rPr>
            </w:pPr>
            <w:r w:rsidRPr="008D69B8">
              <w:rPr>
                <w:sz w:val="24"/>
                <w:szCs w:val="24"/>
              </w:rPr>
              <w:t xml:space="preserve">Зона </w:t>
            </w:r>
            <w:r w:rsidRPr="00DB60D0">
              <w:rPr>
                <w:sz w:val="24"/>
                <w:szCs w:val="24"/>
              </w:rPr>
              <w:t>урбанизации</w:t>
            </w:r>
            <w:r w:rsidRPr="00BF723C">
              <w:rPr>
                <w:color w:val="FF0000"/>
                <w:sz w:val="24"/>
                <w:szCs w:val="24"/>
              </w:rPr>
              <w:t xml:space="preserve"> </w:t>
            </w:r>
            <w:r w:rsidRPr="00DB60D0">
              <w:rPr>
                <w:sz w:val="24"/>
                <w:szCs w:val="24"/>
              </w:rPr>
              <w:t>В1</w:t>
            </w:r>
          </w:p>
        </w:tc>
        <w:tc>
          <w:tcPr>
            <w:tcW w:w="3061" w:type="pct"/>
            <w:shd w:val="clear" w:color="auto" w:fill="B9DBB3"/>
          </w:tcPr>
          <w:p w14:paraId="05C400EE"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Волосовский муниципальный район</w:t>
            </w:r>
          </w:p>
          <w:p w14:paraId="4B645937" w14:textId="77777777" w:rsidR="00A9506E" w:rsidRPr="00DB60D0" w:rsidRDefault="00A9506E" w:rsidP="008C620F">
            <w:pPr>
              <w:pStyle w:val="133"/>
              <w:contextualSpacing/>
              <w:jc w:val="left"/>
              <w:rPr>
                <w:color w:val="000000"/>
                <w:sz w:val="24"/>
                <w:szCs w:val="24"/>
              </w:rPr>
            </w:pPr>
            <w:r w:rsidRPr="00DB60D0">
              <w:rPr>
                <w:color w:val="000000"/>
                <w:sz w:val="24"/>
                <w:szCs w:val="24"/>
              </w:rPr>
              <w:t>Волосовское городское поселение</w:t>
            </w:r>
          </w:p>
          <w:p w14:paraId="63BF7A01" w14:textId="77777777" w:rsidR="00A9506E" w:rsidRPr="00DB60D0" w:rsidRDefault="00A9506E" w:rsidP="008C620F">
            <w:pPr>
              <w:pStyle w:val="133"/>
              <w:contextualSpacing/>
              <w:jc w:val="left"/>
              <w:rPr>
                <w:color w:val="000000"/>
                <w:sz w:val="24"/>
                <w:szCs w:val="24"/>
              </w:rPr>
            </w:pPr>
            <w:r w:rsidRPr="00DB60D0">
              <w:rPr>
                <w:color w:val="000000"/>
                <w:sz w:val="24"/>
                <w:szCs w:val="24"/>
              </w:rPr>
              <w:t>Бегуницкое сельское поселение</w:t>
            </w:r>
          </w:p>
          <w:p w14:paraId="43B86F33" w14:textId="77777777" w:rsidR="00A9506E" w:rsidRPr="00DB60D0" w:rsidRDefault="00A9506E" w:rsidP="008C620F">
            <w:pPr>
              <w:pStyle w:val="133"/>
              <w:contextualSpacing/>
              <w:jc w:val="left"/>
              <w:rPr>
                <w:color w:val="000000"/>
                <w:sz w:val="24"/>
                <w:szCs w:val="24"/>
              </w:rPr>
            </w:pPr>
            <w:r w:rsidRPr="00DB60D0">
              <w:rPr>
                <w:color w:val="000000"/>
                <w:sz w:val="24"/>
                <w:szCs w:val="24"/>
              </w:rPr>
              <w:t>Рабитицкое сельское поселение</w:t>
            </w:r>
          </w:p>
          <w:p w14:paraId="158ED484" w14:textId="77777777" w:rsidR="00A9506E" w:rsidRPr="00DB60D0" w:rsidRDefault="00A9506E" w:rsidP="008C620F">
            <w:pPr>
              <w:pStyle w:val="133"/>
              <w:contextualSpacing/>
              <w:jc w:val="left"/>
              <w:rPr>
                <w:color w:val="000000"/>
                <w:sz w:val="24"/>
                <w:szCs w:val="24"/>
              </w:rPr>
            </w:pPr>
            <w:r w:rsidRPr="00DB60D0">
              <w:rPr>
                <w:color w:val="000000"/>
                <w:sz w:val="24"/>
                <w:szCs w:val="24"/>
              </w:rPr>
              <w:t>Большеврудское сельское поселение</w:t>
            </w:r>
          </w:p>
          <w:p w14:paraId="237B8F64" w14:textId="77777777" w:rsidR="00A9506E" w:rsidRPr="00DB60D0" w:rsidRDefault="00A9506E" w:rsidP="008C620F">
            <w:pPr>
              <w:pStyle w:val="133"/>
              <w:contextualSpacing/>
              <w:jc w:val="left"/>
              <w:rPr>
                <w:color w:val="000000"/>
                <w:sz w:val="24"/>
                <w:szCs w:val="24"/>
              </w:rPr>
            </w:pPr>
            <w:r w:rsidRPr="00DB60D0">
              <w:rPr>
                <w:color w:val="000000"/>
                <w:sz w:val="24"/>
                <w:szCs w:val="24"/>
              </w:rPr>
              <w:t>Калитинское сельское поселение</w:t>
            </w:r>
          </w:p>
          <w:p w14:paraId="5638B516" w14:textId="77777777" w:rsidR="00A9506E" w:rsidRPr="00DB60D0" w:rsidRDefault="00A9506E" w:rsidP="008C620F">
            <w:pPr>
              <w:pStyle w:val="133"/>
              <w:contextualSpacing/>
              <w:jc w:val="left"/>
              <w:rPr>
                <w:color w:val="000000"/>
                <w:sz w:val="24"/>
                <w:szCs w:val="24"/>
              </w:rPr>
            </w:pPr>
            <w:r w:rsidRPr="00DB60D0">
              <w:rPr>
                <w:color w:val="000000"/>
                <w:sz w:val="24"/>
                <w:szCs w:val="24"/>
              </w:rPr>
              <w:t>Клопицкое сельское поселение</w:t>
            </w:r>
          </w:p>
          <w:p w14:paraId="5887EAF3" w14:textId="77777777" w:rsidR="00A9506E" w:rsidRPr="00DB60D0" w:rsidRDefault="00A9506E" w:rsidP="008C620F">
            <w:pPr>
              <w:pStyle w:val="133"/>
              <w:contextualSpacing/>
              <w:jc w:val="left"/>
              <w:rPr>
                <w:b/>
                <w:bCs/>
                <w:sz w:val="24"/>
                <w:szCs w:val="24"/>
              </w:rPr>
            </w:pPr>
            <w:r w:rsidRPr="00DB60D0">
              <w:rPr>
                <w:color w:val="000000"/>
                <w:sz w:val="24"/>
                <w:szCs w:val="24"/>
              </w:rPr>
              <w:t>Сабское сельское поселение</w:t>
            </w:r>
          </w:p>
          <w:p w14:paraId="714D63EF"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Волховский муниципальный район</w:t>
            </w:r>
          </w:p>
          <w:p w14:paraId="40FFCB19" w14:textId="77777777" w:rsidR="00A9506E" w:rsidRPr="00DB60D0" w:rsidRDefault="00A9506E" w:rsidP="008C620F">
            <w:pPr>
              <w:pStyle w:val="133"/>
              <w:contextualSpacing/>
              <w:jc w:val="left"/>
              <w:rPr>
                <w:color w:val="000000"/>
                <w:sz w:val="24"/>
                <w:szCs w:val="24"/>
              </w:rPr>
            </w:pPr>
            <w:r w:rsidRPr="00DB60D0">
              <w:rPr>
                <w:sz w:val="24"/>
                <w:szCs w:val="24"/>
              </w:rPr>
              <w:t>Бережковское сельское поселение</w:t>
            </w:r>
            <w:r w:rsidRPr="00DB60D0">
              <w:rPr>
                <w:color w:val="000000"/>
                <w:sz w:val="24"/>
                <w:szCs w:val="24"/>
              </w:rPr>
              <w:t>Вындиноостровское сельское поселение</w:t>
            </w:r>
          </w:p>
          <w:p w14:paraId="301F60EA" w14:textId="77777777" w:rsidR="00A9506E" w:rsidRPr="00DB60D0" w:rsidRDefault="00A9506E" w:rsidP="008C620F">
            <w:pPr>
              <w:pStyle w:val="133"/>
              <w:contextualSpacing/>
              <w:jc w:val="left"/>
              <w:rPr>
                <w:sz w:val="24"/>
                <w:szCs w:val="24"/>
              </w:rPr>
            </w:pPr>
            <w:r w:rsidRPr="00DB60D0">
              <w:rPr>
                <w:sz w:val="24"/>
                <w:szCs w:val="24"/>
              </w:rPr>
              <w:t>Кисельнинское сельское поселение</w:t>
            </w:r>
          </w:p>
          <w:p w14:paraId="3ED5BAE3" w14:textId="77777777" w:rsidR="00A9506E" w:rsidRPr="00DB60D0" w:rsidRDefault="00A9506E" w:rsidP="008C620F">
            <w:pPr>
              <w:pStyle w:val="133"/>
              <w:contextualSpacing/>
              <w:jc w:val="left"/>
              <w:rPr>
                <w:color w:val="000000"/>
                <w:sz w:val="24"/>
                <w:szCs w:val="24"/>
              </w:rPr>
            </w:pPr>
            <w:r w:rsidRPr="00DB60D0">
              <w:rPr>
                <w:color w:val="000000"/>
                <w:sz w:val="24"/>
                <w:szCs w:val="24"/>
              </w:rPr>
              <w:t>Колчановское сельское поселение</w:t>
            </w:r>
          </w:p>
          <w:p w14:paraId="286F740D" w14:textId="77777777" w:rsidR="00A9506E" w:rsidRPr="00DB60D0" w:rsidRDefault="00A9506E" w:rsidP="008C620F">
            <w:pPr>
              <w:pStyle w:val="133"/>
              <w:contextualSpacing/>
              <w:jc w:val="left"/>
              <w:rPr>
                <w:color w:val="000000"/>
                <w:sz w:val="24"/>
                <w:szCs w:val="24"/>
              </w:rPr>
            </w:pPr>
            <w:r w:rsidRPr="00DB60D0">
              <w:rPr>
                <w:color w:val="000000"/>
                <w:sz w:val="24"/>
                <w:szCs w:val="24"/>
              </w:rPr>
              <w:t>Пашское сельское поселение</w:t>
            </w:r>
          </w:p>
          <w:p w14:paraId="56C3EB8A" w14:textId="77777777" w:rsidR="00A9506E" w:rsidRPr="00DB60D0" w:rsidRDefault="00A9506E" w:rsidP="008C620F">
            <w:pPr>
              <w:pStyle w:val="133"/>
              <w:contextualSpacing/>
              <w:jc w:val="left"/>
              <w:rPr>
                <w:sz w:val="24"/>
                <w:szCs w:val="24"/>
              </w:rPr>
            </w:pPr>
            <w:r w:rsidRPr="00DB60D0">
              <w:rPr>
                <w:sz w:val="24"/>
                <w:szCs w:val="24"/>
              </w:rPr>
              <w:t>Потанинское сельское поселение</w:t>
            </w:r>
          </w:p>
          <w:p w14:paraId="352FFEA6" w14:textId="77777777" w:rsidR="00A9506E" w:rsidRPr="00DB60D0" w:rsidRDefault="00A9506E" w:rsidP="008C620F">
            <w:pPr>
              <w:pStyle w:val="133"/>
              <w:contextualSpacing/>
              <w:jc w:val="left"/>
              <w:rPr>
                <w:sz w:val="24"/>
                <w:szCs w:val="24"/>
              </w:rPr>
            </w:pPr>
            <w:r w:rsidRPr="00DB60D0">
              <w:rPr>
                <w:sz w:val="24"/>
                <w:szCs w:val="24"/>
              </w:rPr>
              <w:t xml:space="preserve">Свирицкое сельское поселение </w:t>
            </w:r>
          </w:p>
          <w:p w14:paraId="0D490744" w14:textId="77777777" w:rsidR="00A9506E" w:rsidRPr="00DB60D0" w:rsidRDefault="00A9506E" w:rsidP="008C620F">
            <w:pPr>
              <w:pStyle w:val="133"/>
              <w:contextualSpacing/>
              <w:jc w:val="left"/>
              <w:rPr>
                <w:sz w:val="24"/>
                <w:szCs w:val="24"/>
              </w:rPr>
            </w:pPr>
            <w:r w:rsidRPr="00DB60D0">
              <w:rPr>
                <w:sz w:val="24"/>
                <w:szCs w:val="24"/>
              </w:rPr>
              <w:t>Селивановское сельское поселение</w:t>
            </w:r>
          </w:p>
          <w:p w14:paraId="45A870D4" w14:textId="77777777" w:rsidR="00A9506E" w:rsidRPr="00DB60D0" w:rsidRDefault="00A9506E" w:rsidP="008C620F">
            <w:pPr>
              <w:pStyle w:val="133"/>
              <w:contextualSpacing/>
              <w:jc w:val="left"/>
              <w:rPr>
                <w:sz w:val="24"/>
                <w:szCs w:val="24"/>
              </w:rPr>
            </w:pPr>
            <w:r w:rsidRPr="00DB60D0">
              <w:rPr>
                <w:sz w:val="24"/>
                <w:szCs w:val="24"/>
              </w:rPr>
              <w:t>Усадищенское сельское поселение</w:t>
            </w:r>
          </w:p>
          <w:p w14:paraId="69FD4689" w14:textId="77777777" w:rsidR="00A9506E" w:rsidRPr="00DB60D0" w:rsidRDefault="00A9506E" w:rsidP="008C620F">
            <w:pPr>
              <w:pStyle w:val="133"/>
              <w:contextualSpacing/>
              <w:jc w:val="left"/>
              <w:rPr>
                <w:color w:val="000000"/>
                <w:sz w:val="24"/>
                <w:szCs w:val="24"/>
              </w:rPr>
            </w:pPr>
            <w:r w:rsidRPr="00DB60D0">
              <w:rPr>
                <w:sz w:val="24"/>
                <w:szCs w:val="24"/>
              </w:rPr>
              <w:t>Хваловское сельское поселение</w:t>
            </w:r>
          </w:p>
          <w:p w14:paraId="3487E796"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Выборгский муниципальный район</w:t>
            </w:r>
          </w:p>
          <w:p w14:paraId="5CCC3BF5" w14:textId="77777777" w:rsidR="00A9506E" w:rsidRPr="00DB60D0" w:rsidRDefault="00A9506E" w:rsidP="008C620F">
            <w:pPr>
              <w:pStyle w:val="133"/>
              <w:contextualSpacing/>
              <w:jc w:val="left"/>
              <w:rPr>
                <w:color w:val="000000"/>
                <w:sz w:val="24"/>
                <w:szCs w:val="24"/>
              </w:rPr>
            </w:pPr>
            <w:r w:rsidRPr="00DB60D0">
              <w:rPr>
                <w:color w:val="000000"/>
                <w:sz w:val="24"/>
                <w:szCs w:val="24"/>
              </w:rPr>
              <w:t>Каменногорское городское поселение</w:t>
            </w:r>
          </w:p>
          <w:p w14:paraId="2225175F" w14:textId="77777777" w:rsidR="00A9506E" w:rsidRPr="00DB60D0" w:rsidRDefault="00A9506E" w:rsidP="008C620F">
            <w:pPr>
              <w:pStyle w:val="133"/>
              <w:contextualSpacing/>
              <w:jc w:val="left"/>
              <w:rPr>
                <w:color w:val="000000"/>
                <w:sz w:val="24"/>
                <w:szCs w:val="24"/>
              </w:rPr>
            </w:pPr>
            <w:r w:rsidRPr="00DB60D0">
              <w:rPr>
                <w:color w:val="000000"/>
                <w:sz w:val="24"/>
                <w:szCs w:val="24"/>
              </w:rPr>
              <w:lastRenderedPageBreak/>
              <w:t>Светогорское городское поселение</w:t>
            </w:r>
          </w:p>
          <w:p w14:paraId="03FE6A89" w14:textId="77777777" w:rsidR="00A9506E" w:rsidRPr="00DB60D0" w:rsidRDefault="00A9506E" w:rsidP="008C620F">
            <w:pPr>
              <w:pStyle w:val="133"/>
              <w:contextualSpacing/>
              <w:jc w:val="left"/>
              <w:rPr>
                <w:color w:val="000000"/>
                <w:sz w:val="24"/>
                <w:szCs w:val="24"/>
              </w:rPr>
            </w:pPr>
            <w:r w:rsidRPr="00DB60D0">
              <w:rPr>
                <w:color w:val="000000"/>
                <w:sz w:val="24"/>
                <w:szCs w:val="24"/>
              </w:rPr>
              <w:t>Красносельское сельское поселение</w:t>
            </w:r>
          </w:p>
          <w:p w14:paraId="5249C723" w14:textId="77777777" w:rsidR="00A9506E" w:rsidRPr="00DB60D0" w:rsidRDefault="00A9506E" w:rsidP="008C620F">
            <w:pPr>
              <w:pStyle w:val="133"/>
              <w:contextualSpacing/>
              <w:jc w:val="left"/>
              <w:rPr>
                <w:color w:val="000000"/>
                <w:sz w:val="24"/>
                <w:szCs w:val="24"/>
              </w:rPr>
            </w:pPr>
            <w:r w:rsidRPr="00DB60D0">
              <w:rPr>
                <w:color w:val="000000"/>
                <w:sz w:val="24"/>
                <w:szCs w:val="24"/>
              </w:rPr>
              <w:t>Полянское сельское поселение</w:t>
            </w:r>
          </w:p>
          <w:p w14:paraId="73695A7C" w14:textId="77777777" w:rsidR="00A9506E" w:rsidRPr="00DB60D0" w:rsidRDefault="00A9506E" w:rsidP="008C620F">
            <w:pPr>
              <w:pStyle w:val="133"/>
              <w:contextualSpacing/>
              <w:jc w:val="left"/>
              <w:rPr>
                <w:color w:val="000000"/>
                <w:sz w:val="24"/>
                <w:szCs w:val="24"/>
              </w:rPr>
            </w:pPr>
            <w:r w:rsidRPr="00DB60D0">
              <w:rPr>
                <w:color w:val="000000"/>
                <w:sz w:val="24"/>
                <w:szCs w:val="24"/>
              </w:rPr>
              <w:t>Селезневское сельское поселение</w:t>
            </w:r>
          </w:p>
          <w:p w14:paraId="2BC13FE8" w14:textId="77777777" w:rsidR="00A9506E" w:rsidRPr="00DB60D0" w:rsidRDefault="00A9506E" w:rsidP="008C620F">
            <w:pPr>
              <w:pStyle w:val="133"/>
              <w:contextualSpacing/>
              <w:jc w:val="left"/>
              <w:rPr>
                <w:color w:val="000000"/>
                <w:sz w:val="24"/>
                <w:szCs w:val="24"/>
              </w:rPr>
            </w:pPr>
            <w:r w:rsidRPr="00DB60D0">
              <w:rPr>
                <w:color w:val="000000"/>
                <w:sz w:val="24"/>
                <w:szCs w:val="24"/>
              </w:rPr>
              <w:t>Гончаровское сельское поселение</w:t>
            </w:r>
          </w:p>
          <w:p w14:paraId="2FBD80AC"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Гатчинский муниципальный район</w:t>
            </w:r>
          </w:p>
          <w:p w14:paraId="13FE14B6" w14:textId="77777777" w:rsidR="00A9506E" w:rsidRPr="00DB60D0" w:rsidRDefault="00A9506E" w:rsidP="008C620F">
            <w:pPr>
              <w:pStyle w:val="133"/>
              <w:contextualSpacing/>
              <w:jc w:val="left"/>
              <w:rPr>
                <w:color w:val="000000"/>
                <w:sz w:val="24"/>
                <w:szCs w:val="24"/>
              </w:rPr>
            </w:pPr>
            <w:r w:rsidRPr="00DB60D0">
              <w:rPr>
                <w:color w:val="000000"/>
                <w:sz w:val="24"/>
                <w:szCs w:val="24"/>
              </w:rPr>
              <w:t>Вырицкое городское поселение</w:t>
            </w:r>
          </w:p>
          <w:p w14:paraId="156D55DF" w14:textId="77777777" w:rsidR="00A9506E" w:rsidRPr="00DB60D0" w:rsidRDefault="00A9506E" w:rsidP="008C620F">
            <w:pPr>
              <w:pStyle w:val="133"/>
              <w:contextualSpacing/>
              <w:jc w:val="left"/>
              <w:rPr>
                <w:color w:val="000000"/>
                <w:sz w:val="24"/>
                <w:szCs w:val="24"/>
              </w:rPr>
            </w:pPr>
            <w:r w:rsidRPr="00DB60D0">
              <w:rPr>
                <w:color w:val="000000"/>
                <w:sz w:val="24"/>
                <w:szCs w:val="24"/>
              </w:rPr>
              <w:t>Дружногорское городское поселение</w:t>
            </w:r>
          </w:p>
          <w:p w14:paraId="1E8417FE" w14:textId="77777777" w:rsidR="00A9506E" w:rsidRPr="00DB60D0" w:rsidRDefault="00A9506E" w:rsidP="008C620F">
            <w:pPr>
              <w:pStyle w:val="133"/>
              <w:contextualSpacing/>
              <w:jc w:val="left"/>
              <w:rPr>
                <w:color w:val="000000"/>
                <w:sz w:val="24"/>
                <w:szCs w:val="24"/>
              </w:rPr>
            </w:pPr>
            <w:r w:rsidRPr="00DB60D0">
              <w:rPr>
                <w:color w:val="000000"/>
                <w:sz w:val="24"/>
                <w:szCs w:val="24"/>
              </w:rPr>
              <w:t>Сиверское городское поселение</w:t>
            </w:r>
          </w:p>
          <w:p w14:paraId="4C9925CB" w14:textId="77777777" w:rsidR="00A9506E" w:rsidRPr="00DB60D0" w:rsidRDefault="00A9506E" w:rsidP="008C620F">
            <w:pPr>
              <w:pStyle w:val="133"/>
              <w:contextualSpacing/>
              <w:jc w:val="left"/>
              <w:rPr>
                <w:color w:val="000000"/>
                <w:sz w:val="24"/>
                <w:szCs w:val="24"/>
              </w:rPr>
            </w:pPr>
            <w:r w:rsidRPr="00DB60D0">
              <w:rPr>
                <w:color w:val="000000"/>
                <w:sz w:val="24"/>
                <w:szCs w:val="24"/>
              </w:rPr>
              <w:t>Елизаветинское сельское поселение</w:t>
            </w:r>
          </w:p>
          <w:p w14:paraId="2A4BB144" w14:textId="77777777" w:rsidR="00A9506E" w:rsidRPr="00DB60D0" w:rsidRDefault="00A9506E" w:rsidP="008C620F">
            <w:pPr>
              <w:pStyle w:val="133"/>
              <w:contextualSpacing/>
              <w:jc w:val="left"/>
              <w:rPr>
                <w:color w:val="000000"/>
                <w:sz w:val="24"/>
                <w:szCs w:val="24"/>
              </w:rPr>
            </w:pPr>
            <w:r w:rsidRPr="00DB60D0">
              <w:rPr>
                <w:color w:val="000000"/>
                <w:sz w:val="24"/>
                <w:szCs w:val="24"/>
              </w:rPr>
              <w:t>Рождественское сельское поселение</w:t>
            </w:r>
          </w:p>
          <w:p w14:paraId="34DC5359"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Кингисеппский муниципальный район</w:t>
            </w:r>
          </w:p>
          <w:p w14:paraId="0376486A" w14:textId="77777777" w:rsidR="00A9506E" w:rsidRPr="00DB60D0" w:rsidRDefault="00A9506E" w:rsidP="008C620F">
            <w:pPr>
              <w:pStyle w:val="133"/>
              <w:contextualSpacing/>
              <w:jc w:val="left"/>
              <w:rPr>
                <w:sz w:val="24"/>
                <w:szCs w:val="24"/>
              </w:rPr>
            </w:pPr>
            <w:r w:rsidRPr="00DB60D0">
              <w:rPr>
                <w:sz w:val="24"/>
                <w:szCs w:val="24"/>
              </w:rPr>
              <w:t>Котельское сельское поселение</w:t>
            </w:r>
          </w:p>
          <w:p w14:paraId="6BC4BE22" w14:textId="77777777" w:rsidR="00A9506E" w:rsidRPr="00DB60D0" w:rsidRDefault="00A9506E" w:rsidP="008C620F">
            <w:pPr>
              <w:pStyle w:val="133"/>
              <w:contextualSpacing/>
              <w:jc w:val="left"/>
              <w:rPr>
                <w:color w:val="000000"/>
                <w:sz w:val="24"/>
                <w:szCs w:val="24"/>
              </w:rPr>
            </w:pPr>
            <w:r w:rsidRPr="00DB60D0">
              <w:rPr>
                <w:color w:val="000000"/>
                <w:sz w:val="24"/>
                <w:szCs w:val="24"/>
              </w:rPr>
              <w:t>Фалилеевское сельское поселение</w:t>
            </w:r>
          </w:p>
          <w:p w14:paraId="75BEFDF5" w14:textId="77777777" w:rsidR="00A9506E" w:rsidRPr="00DB60D0" w:rsidRDefault="00A9506E" w:rsidP="008C620F">
            <w:pPr>
              <w:pStyle w:val="133"/>
              <w:contextualSpacing/>
              <w:jc w:val="left"/>
              <w:rPr>
                <w:color w:val="000000"/>
                <w:sz w:val="24"/>
                <w:szCs w:val="24"/>
              </w:rPr>
            </w:pPr>
            <w:r w:rsidRPr="00DB60D0">
              <w:rPr>
                <w:color w:val="000000"/>
                <w:sz w:val="24"/>
                <w:szCs w:val="24"/>
              </w:rPr>
              <w:t>Куземкинское сельское поселение</w:t>
            </w:r>
          </w:p>
          <w:p w14:paraId="3B219784" w14:textId="77777777" w:rsidR="00A9506E" w:rsidRPr="00DB60D0" w:rsidRDefault="00A9506E" w:rsidP="008C620F">
            <w:pPr>
              <w:pStyle w:val="133"/>
              <w:contextualSpacing/>
              <w:jc w:val="left"/>
              <w:rPr>
                <w:color w:val="000000"/>
                <w:sz w:val="24"/>
                <w:szCs w:val="24"/>
              </w:rPr>
            </w:pPr>
            <w:r w:rsidRPr="00DB60D0">
              <w:rPr>
                <w:color w:val="000000"/>
                <w:sz w:val="24"/>
                <w:szCs w:val="24"/>
              </w:rPr>
              <w:t>Нежновское сельское поселение</w:t>
            </w:r>
          </w:p>
          <w:p w14:paraId="12BE7201" w14:textId="77777777" w:rsidR="00A9506E" w:rsidRPr="00DB60D0" w:rsidRDefault="00A9506E" w:rsidP="008C620F">
            <w:pPr>
              <w:pStyle w:val="133"/>
              <w:contextualSpacing/>
              <w:jc w:val="left"/>
              <w:rPr>
                <w:sz w:val="24"/>
                <w:szCs w:val="24"/>
              </w:rPr>
            </w:pPr>
            <w:r w:rsidRPr="00DB60D0">
              <w:rPr>
                <w:sz w:val="24"/>
                <w:szCs w:val="24"/>
              </w:rPr>
              <w:t>Опольевское сельское поселение</w:t>
            </w:r>
          </w:p>
          <w:p w14:paraId="2F285C0B" w14:textId="77777777" w:rsidR="00A9506E" w:rsidRPr="00DB60D0" w:rsidRDefault="00A9506E" w:rsidP="008C620F">
            <w:pPr>
              <w:pStyle w:val="133"/>
              <w:contextualSpacing/>
              <w:jc w:val="left"/>
              <w:rPr>
                <w:color w:val="000000"/>
                <w:sz w:val="24"/>
                <w:szCs w:val="24"/>
              </w:rPr>
            </w:pPr>
            <w:r w:rsidRPr="00DB60D0">
              <w:rPr>
                <w:color w:val="000000"/>
                <w:sz w:val="24"/>
                <w:szCs w:val="24"/>
              </w:rPr>
              <w:t>Пустомержское сельское поселение</w:t>
            </w:r>
          </w:p>
          <w:p w14:paraId="3A5FD701" w14:textId="77777777" w:rsidR="00A9506E" w:rsidRPr="00DB60D0" w:rsidRDefault="00A9506E" w:rsidP="008C620F">
            <w:pPr>
              <w:pStyle w:val="133"/>
              <w:contextualSpacing/>
              <w:jc w:val="left"/>
              <w:rPr>
                <w:b/>
                <w:bCs/>
                <w:sz w:val="24"/>
                <w:szCs w:val="24"/>
              </w:rPr>
            </w:pPr>
            <w:r w:rsidRPr="00DB60D0">
              <w:rPr>
                <w:b/>
                <w:bCs/>
                <w:sz w:val="24"/>
                <w:szCs w:val="24"/>
              </w:rPr>
              <w:t>Киришский муниципальный район</w:t>
            </w:r>
          </w:p>
          <w:p w14:paraId="09C8265F" w14:textId="77777777" w:rsidR="00A9506E" w:rsidRPr="00DB60D0" w:rsidRDefault="00A9506E" w:rsidP="008C620F">
            <w:pPr>
              <w:pStyle w:val="133"/>
              <w:contextualSpacing/>
              <w:jc w:val="left"/>
              <w:rPr>
                <w:sz w:val="24"/>
                <w:szCs w:val="24"/>
              </w:rPr>
            </w:pPr>
            <w:r w:rsidRPr="00DB60D0">
              <w:rPr>
                <w:sz w:val="24"/>
                <w:szCs w:val="24"/>
              </w:rPr>
              <w:t>Будогощское городское поселение</w:t>
            </w:r>
          </w:p>
          <w:p w14:paraId="5E74B84B" w14:textId="77777777" w:rsidR="00A9506E" w:rsidRPr="00DB60D0" w:rsidRDefault="00A9506E" w:rsidP="008C620F">
            <w:pPr>
              <w:pStyle w:val="133"/>
              <w:contextualSpacing/>
              <w:jc w:val="left"/>
              <w:rPr>
                <w:sz w:val="24"/>
                <w:szCs w:val="24"/>
              </w:rPr>
            </w:pPr>
            <w:r w:rsidRPr="00DB60D0">
              <w:rPr>
                <w:sz w:val="24"/>
                <w:szCs w:val="24"/>
              </w:rPr>
              <w:t>Глажевское сельское поселение</w:t>
            </w:r>
          </w:p>
          <w:p w14:paraId="3ECEEE69" w14:textId="77777777" w:rsidR="00A9506E" w:rsidRPr="00DB60D0" w:rsidRDefault="00A9506E" w:rsidP="008C620F">
            <w:pPr>
              <w:pStyle w:val="133"/>
              <w:contextualSpacing/>
              <w:jc w:val="left"/>
              <w:rPr>
                <w:sz w:val="24"/>
                <w:szCs w:val="24"/>
              </w:rPr>
            </w:pPr>
            <w:r w:rsidRPr="00DB60D0">
              <w:rPr>
                <w:sz w:val="24"/>
                <w:szCs w:val="24"/>
              </w:rPr>
              <w:t>Кусинское сельское поселение</w:t>
            </w:r>
          </w:p>
          <w:p w14:paraId="239D11D4" w14:textId="77777777" w:rsidR="00A9506E" w:rsidRPr="00DB60D0" w:rsidRDefault="00A9506E" w:rsidP="008C620F">
            <w:pPr>
              <w:pStyle w:val="133"/>
              <w:contextualSpacing/>
              <w:jc w:val="left"/>
              <w:rPr>
                <w:sz w:val="24"/>
                <w:szCs w:val="24"/>
              </w:rPr>
            </w:pPr>
            <w:r w:rsidRPr="00DB60D0">
              <w:rPr>
                <w:sz w:val="24"/>
                <w:szCs w:val="24"/>
              </w:rPr>
              <w:t>Пчевжинское сельское поселение</w:t>
            </w:r>
          </w:p>
          <w:p w14:paraId="5BC1CA21" w14:textId="77777777" w:rsidR="00A9506E" w:rsidRPr="00DB60D0" w:rsidRDefault="00A9506E" w:rsidP="008C620F">
            <w:pPr>
              <w:pStyle w:val="133"/>
              <w:contextualSpacing/>
              <w:jc w:val="left"/>
              <w:rPr>
                <w:sz w:val="24"/>
                <w:szCs w:val="24"/>
              </w:rPr>
            </w:pPr>
            <w:r w:rsidRPr="00DB60D0">
              <w:rPr>
                <w:sz w:val="24"/>
                <w:szCs w:val="24"/>
              </w:rPr>
              <w:t>Пчевское сельское поселение</w:t>
            </w:r>
          </w:p>
          <w:p w14:paraId="34744535"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Кировский муниципальный район</w:t>
            </w:r>
          </w:p>
          <w:p w14:paraId="6B8FC756" w14:textId="77777777" w:rsidR="00A9506E" w:rsidRPr="00DB60D0" w:rsidRDefault="00A9506E" w:rsidP="008C620F">
            <w:pPr>
              <w:pStyle w:val="133"/>
              <w:contextualSpacing/>
              <w:jc w:val="left"/>
              <w:rPr>
                <w:color w:val="000000"/>
                <w:sz w:val="24"/>
                <w:szCs w:val="24"/>
              </w:rPr>
            </w:pPr>
            <w:r w:rsidRPr="00DB60D0">
              <w:rPr>
                <w:color w:val="000000"/>
                <w:sz w:val="24"/>
                <w:szCs w:val="24"/>
              </w:rPr>
              <w:t>Мгинское городское поселение</w:t>
            </w:r>
          </w:p>
          <w:p w14:paraId="05DF1A38" w14:textId="77777777" w:rsidR="00A9506E" w:rsidRPr="00DB60D0" w:rsidRDefault="00A9506E" w:rsidP="008C620F">
            <w:pPr>
              <w:pStyle w:val="133"/>
              <w:contextualSpacing/>
              <w:jc w:val="left"/>
              <w:rPr>
                <w:color w:val="000000"/>
                <w:sz w:val="24"/>
                <w:szCs w:val="24"/>
              </w:rPr>
            </w:pPr>
            <w:r w:rsidRPr="00DB60D0">
              <w:rPr>
                <w:color w:val="000000"/>
                <w:sz w:val="24"/>
                <w:szCs w:val="24"/>
              </w:rPr>
              <w:t>Назиевское городское поселение</w:t>
            </w:r>
          </w:p>
          <w:p w14:paraId="5AFD8014" w14:textId="77777777" w:rsidR="00A9506E" w:rsidRPr="00DB60D0" w:rsidRDefault="00A9506E" w:rsidP="008C620F">
            <w:pPr>
              <w:pStyle w:val="133"/>
              <w:contextualSpacing/>
              <w:jc w:val="left"/>
              <w:rPr>
                <w:color w:val="000000"/>
                <w:sz w:val="24"/>
                <w:szCs w:val="24"/>
              </w:rPr>
            </w:pPr>
            <w:r w:rsidRPr="00DB60D0">
              <w:rPr>
                <w:color w:val="000000"/>
                <w:sz w:val="24"/>
                <w:szCs w:val="24"/>
              </w:rPr>
              <w:t>Приладожское городское поселение</w:t>
            </w:r>
          </w:p>
          <w:p w14:paraId="4A275FC6" w14:textId="77777777" w:rsidR="00A9506E" w:rsidRPr="00DB60D0" w:rsidRDefault="00A9506E" w:rsidP="008C620F">
            <w:pPr>
              <w:pStyle w:val="133"/>
              <w:contextualSpacing/>
              <w:jc w:val="left"/>
              <w:rPr>
                <w:color w:val="000000"/>
                <w:sz w:val="24"/>
                <w:szCs w:val="24"/>
              </w:rPr>
            </w:pPr>
            <w:r w:rsidRPr="00DB60D0">
              <w:rPr>
                <w:color w:val="000000"/>
                <w:sz w:val="24"/>
                <w:szCs w:val="24"/>
              </w:rPr>
              <w:t>Путиловское сельское поселение</w:t>
            </w:r>
          </w:p>
          <w:p w14:paraId="639206F8" w14:textId="77777777" w:rsidR="00A9506E" w:rsidRPr="00DB60D0" w:rsidRDefault="00A9506E" w:rsidP="008C620F">
            <w:pPr>
              <w:pStyle w:val="133"/>
              <w:contextualSpacing/>
              <w:jc w:val="left"/>
              <w:rPr>
                <w:color w:val="000000"/>
                <w:sz w:val="24"/>
                <w:szCs w:val="24"/>
              </w:rPr>
            </w:pPr>
            <w:r w:rsidRPr="00DB60D0">
              <w:rPr>
                <w:color w:val="000000"/>
                <w:sz w:val="24"/>
                <w:szCs w:val="24"/>
              </w:rPr>
              <w:t>Суховское сельское поселение</w:t>
            </w:r>
          </w:p>
          <w:p w14:paraId="74224257" w14:textId="77777777" w:rsidR="00A9506E" w:rsidRPr="00DB60D0" w:rsidRDefault="00A9506E" w:rsidP="008C620F">
            <w:pPr>
              <w:pStyle w:val="133"/>
              <w:contextualSpacing/>
              <w:jc w:val="left"/>
              <w:rPr>
                <w:color w:val="000000"/>
                <w:sz w:val="24"/>
                <w:szCs w:val="24"/>
              </w:rPr>
            </w:pPr>
            <w:r w:rsidRPr="00DB60D0">
              <w:rPr>
                <w:color w:val="000000"/>
                <w:sz w:val="24"/>
                <w:szCs w:val="24"/>
              </w:rPr>
              <w:t>Шумское сельское поселение</w:t>
            </w:r>
          </w:p>
          <w:p w14:paraId="6157F32C"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Ломоносовский муниципальный район</w:t>
            </w:r>
          </w:p>
          <w:p w14:paraId="0618CAA9" w14:textId="77777777" w:rsidR="00A9506E" w:rsidRPr="00DB60D0" w:rsidRDefault="00A9506E" w:rsidP="008C620F">
            <w:pPr>
              <w:pStyle w:val="133"/>
              <w:contextualSpacing/>
              <w:jc w:val="left"/>
              <w:rPr>
                <w:color w:val="000000"/>
                <w:sz w:val="24"/>
                <w:szCs w:val="24"/>
              </w:rPr>
            </w:pPr>
            <w:r w:rsidRPr="00DB60D0">
              <w:rPr>
                <w:color w:val="000000"/>
                <w:sz w:val="24"/>
                <w:szCs w:val="24"/>
              </w:rPr>
              <w:t>Копорское сельское поселение</w:t>
            </w:r>
          </w:p>
          <w:p w14:paraId="0023698D" w14:textId="77777777" w:rsidR="00A9506E" w:rsidRPr="00DB60D0" w:rsidRDefault="00A9506E" w:rsidP="008C620F">
            <w:pPr>
              <w:pStyle w:val="133"/>
              <w:contextualSpacing/>
              <w:jc w:val="left"/>
              <w:rPr>
                <w:color w:val="000000"/>
                <w:sz w:val="24"/>
                <w:szCs w:val="24"/>
              </w:rPr>
            </w:pPr>
            <w:r w:rsidRPr="00DB60D0">
              <w:rPr>
                <w:color w:val="000000"/>
                <w:sz w:val="24"/>
                <w:szCs w:val="24"/>
              </w:rPr>
              <w:t>Лопухинское сельское поселение</w:t>
            </w:r>
          </w:p>
          <w:p w14:paraId="6994E384"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Лужский муниципальный район</w:t>
            </w:r>
          </w:p>
          <w:p w14:paraId="0FE93FFC" w14:textId="77777777" w:rsidR="00A9506E" w:rsidRPr="00DB60D0" w:rsidRDefault="00A9506E" w:rsidP="008C620F">
            <w:pPr>
              <w:pStyle w:val="133"/>
              <w:contextualSpacing/>
              <w:jc w:val="left"/>
              <w:rPr>
                <w:color w:val="000000"/>
                <w:sz w:val="24"/>
                <w:szCs w:val="24"/>
              </w:rPr>
            </w:pPr>
            <w:r w:rsidRPr="00DB60D0">
              <w:rPr>
                <w:color w:val="000000"/>
                <w:sz w:val="24"/>
                <w:szCs w:val="24"/>
              </w:rPr>
              <w:t>Толмачевское городское поселение</w:t>
            </w:r>
          </w:p>
          <w:p w14:paraId="0248602C" w14:textId="77777777" w:rsidR="00A9506E" w:rsidRPr="00DB60D0" w:rsidRDefault="00A9506E" w:rsidP="008C620F">
            <w:pPr>
              <w:pStyle w:val="133"/>
              <w:contextualSpacing/>
              <w:jc w:val="left"/>
              <w:rPr>
                <w:color w:val="000000"/>
                <w:sz w:val="24"/>
                <w:szCs w:val="24"/>
              </w:rPr>
            </w:pPr>
            <w:r w:rsidRPr="00DB60D0">
              <w:rPr>
                <w:color w:val="000000"/>
                <w:sz w:val="24"/>
                <w:szCs w:val="24"/>
              </w:rPr>
              <w:t>Володарское сельское поселение</w:t>
            </w:r>
          </w:p>
          <w:p w14:paraId="2D9E1F40" w14:textId="77777777" w:rsidR="00A9506E" w:rsidRPr="00DB60D0" w:rsidRDefault="00A9506E" w:rsidP="008C620F">
            <w:pPr>
              <w:pStyle w:val="133"/>
              <w:contextualSpacing/>
              <w:jc w:val="left"/>
              <w:rPr>
                <w:color w:val="000000"/>
                <w:sz w:val="24"/>
                <w:szCs w:val="24"/>
              </w:rPr>
            </w:pPr>
            <w:r w:rsidRPr="00DB60D0">
              <w:rPr>
                <w:color w:val="000000"/>
                <w:sz w:val="24"/>
                <w:szCs w:val="24"/>
              </w:rPr>
              <w:t>Волошовское сельское поселение</w:t>
            </w:r>
          </w:p>
          <w:p w14:paraId="262194A0" w14:textId="77777777" w:rsidR="00A9506E" w:rsidRPr="00DB60D0" w:rsidRDefault="00A9506E" w:rsidP="008C620F">
            <w:pPr>
              <w:pStyle w:val="133"/>
              <w:contextualSpacing/>
              <w:jc w:val="left"/>
              <w:rPr>
                <w:color w:val="000000"/>
                <w:sz w:val="24"/>
                <w:szCs w:val="24"/>
              </w:rPr>
            </w:pPr>
            <w:r w:rsidRPr="00DB60D0">
              <w:rPr>
                <w:color w:val="000000"/>
                <w:sz w:val="24"/>
                <w:szCs w:val="24"/>
              </w:rPr>
              <w:t>Дзержинское сельское поселение</w:t>
            </w:r>
          </w:p>
          <w:p w14:paraId="714F7558" w14:textId="77777777" w:rsidR="00A9506E" w:rsidRPr="00DB60D0" w:rsidRDefault="00A9506E" w:rsidP="008C620F">
            <w:pPr>
              <w:pStyle w:val="133"/>
              <w:contextualSpacing/>
              <w:jc w:val="left"/>
              <w:rPr>
                <w:color w:val="000000"/>
                <w:sz w:val="24"/>
                <w:szCs w:val="24"/>
              </w:rPr>
            </w:pPr>
            <w:r w:rsidRPr="00DB60D0">
              <w:rPr>
                <w:color w:val="000000"/>
                <w:sz w:val="24"/>
                <w:szCs w:val="24"/>
              </w:rPr>
              <w:t>Заклинское сельское поселение</w:t>
            </w:r>
          </w:p>
          <w:p w14:paraId="1055AC27" w14:textId="77777777" w:rsidR="00A9506E" w:rsidRPr="00DB60D0" w:rsidRDefault="00A9506E" w:rsidP="008C620F">
            <w:pPr>
              <w:pStyle w:val="133"/>
              <w:contextualSpacing/>
              <w:jc w:val="left"/>
              <w:rPr>
                <w:color w:val="000000"/>
                <w:sz w:val="24"/>
                <w:szCs w:val="24"/>
              </w:rPr>
            </w:pPr>
            <w:r w:rsidRPr="00DB60D0">
              <w:rPr>
                <w:color w:val="000000"/>
                <w:sz w:val="24"/>
                <w:szCs w:val="24"/>
              </w:rPr>
              <w:t>Мшинское сельское поселение</w:t>
            </w:r>
          </w:p>
          <w:p w14:paraId="41BA1F52" w14:textId="77777777" w:rsidR="00A9506E" w:rsidRPr="00DB60D0" w:rsidRDefault="00A9506E" w:rsidP="008C620F">
            <w:pPr>
              <w:pStyle w:val="133"/>
              <w:contextualSpacing/>
              <w:jc w:val="left"/>
              <w:rPr>
                <w:color w:val="000000"/>
                <w:sz w:val="24"/>
                <w:szCs w:val="24"/>
              </w:rPr>
            </w:pPr>
            <w:r w:rsidRPr="00DB60D0">
              <w:rPr>
                <w:color w:val="000000"/>
                <w:sz w:val="24"/>
                <w:szCs w:val="24"/>
              </w:rPr>
              <w:t>Оредежское сельское поселение</w:t>
            </w:r>
          </w:p>
          <w:p w14:paraId="1C506DC0" w14:textId="77777777" w:rsidR="00A9506E" w:rsidRPr="00DB60D0" w:rsidRDefault="00A9506E" w:rsidP="008C620F">
            <w:pPr>
              <w:pStyle w:val="133"/>
              <w:contextualSpacing/>
              <w:jc w:val="left"/>
              <w:rPr>
                <w:color w:val="000000"/>
                <w:sz w:val="24"/>
                <w:szCs w:val="24"/>
              </w:rPr>
            </w:pPr>
            <w:r w:rsidRPr="00DB60D0">
              <w:rPr>
                <w:color w:val="000000"/>
                <w:sz w:val="24"/>
                <w:szCs w:val="24"/>
              </w:rPr>
              <w:t>Осьминское сельское поселение</w:t>
            </w:r>
          </w:p>
          <w:p w14:paraId="548F13E0" w14:textId="77777777" w:rsidR="00A9506E" w:rsidRPr="00DB60D0" w:rsidRDefault="00A9506E" w:rsidP="008C620F">
            <w:pPr>
              <w:pStyle w:val="133"/>
              <w:contextualSpacing/>
              <w:jc w:val="left"/>
              <w:rPr>
                <w:color w:val="000000"/>
                <w:sz w:val="24"/>
                <w:szCs w:val="24"/>
              </w:rPr>
            </w:pPr>
            <w:r w:rsidRPr="00DB60D0">
              <w:rPr>
                <w:color w:val="000000"/>
                <w:sz w:val="24"/>
                <w:szCs w:val="24"/>
              </w:rPr>
              <w:t>Ям-Тесовское сельское поселение</w:t>
            </w:r>
          </w:p>
          <w:p w14:paraId="0FFA49E6" w14:textId="77777777" w:rsidR="00A9506E" w:rsidRPr="00DB60D0" w:rsidRDefault="00A9506E" w:rsidP="008C620F">
            <w:pPr>
              <w:pStyle w:val="133"/>
              <w:contextualSpacing/>
              <w:jc w:val="left"/>
              <w:rPr>
                <w:color w:val="000000"/>
                <w:sz w:val="24"/>
                <w:szCs w:val="24"/>
              </w:rPr>
            </w:pPr>
            <w:r w:rsidRPr="00DB60D0">
              <w:rPr>
                <w:color w:val="000000"/>
                <w:sz w:val="24"/>
                <w:szCs w:val="24"/>
              </w:rPr>
              <w:t>Серебрянское сельское поселение</w:t>
            </w:r>
          </w:p>
          <w:p w14:paraId="0FF1C803" w14:textId="77777777" w:rsidR="00A9506E" w:rsidRPr="00DB60D0" w:rsidRDefault="00A9506E" w:rsidP="008C620F">
            <w:pPr>
              <w:pStyle w:val="133"/>
              <w:contextualSpacing/>
              <w:jc w:val="left"/>
              <w:rPr>
                <w:color w:val="000000"/>
                <w:sz w:val="24"/>
                <w:szCs w:val="24"/>
              </w:rPr>
            </w:pPr>
            <w:r w:rsidRPr="00DB60D0">
              <w:rPr>
                <w:color w:val="000000"/>
                <w:sz w:val="24"/>
                <w:szCs w:val="24"/>
              </w:rPr>
              <w:t>Скребловское сельское поселение</w:t>
            </w:r>
          </w:p>
          <w:p w14:paraId="4992CB32" w14:textId="77777777" w:rsidR="00A9506E" w:rsidRPr="00DB60D0" w:rsidRDefault="00A9506E" w:rsidP="008C620F">
            <w:pPr>
              <w:pStyle w:val="133"/>
              <w:contextualSpacing/>
              <w:jc w:val="left"/>
              <w:rPr>
                <w:color w:val="000000"/>
                <w:sz w:val="24"/>
                <w:szCs w:val="24"/>
              </w:rPr>
            </w:pPr>
            <w:r w:rsidRPr="00DB60D0">
              <w:rPr>
                <w:color w:val="000000"/>
                <w:sz w:val="24"/>
                <w:szCs w:val="24"/>
              </w:rPr>
              <w:t>Торковичское сельское поселение</w:t>
            </w:r>
          </w:p>
          <w:p w14:paraId="1F8A082B" w14:textId="77777777" w:rsidR="00A9506E" w:rsidRPr="00DB60D0" w:rsidRDefault="00A9506E" w:rsidP="008C620F">
            <w:pPr>
              <w:pStyle w:val="133"/>
              <w:contextualSpacing/>
              <w:jc w:val="left"/>
              <w:rPr>
                <w:color w:val="000000"/>
                <w:sz w:val="24"/>
                <w:szCs w:val="24"/>
              </w:rPr>
            </w:pPr>
            <w:r w:rsidRPr="00DB60D0">
              <w:rPr>
                <w:color w:val="000000"/>
                <w:sz w:val="24"/>
                <w:szCs w:val="24"/>
              </w:rPr>
              <w:t>Ретюнское сельское поселение</w:t>
            </w:r>
          </w:p>
          <w:p w14:paraId="0D682CA5"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Приозерский муниципальный район</w:t>
            </w:r>
          </w:p>
          <w:p w14:paraId="7085734E" w14:textId="77777777" w:rsidR="00A9506E" w:rsidRPr="00DB60D0" w:rsidRDefault="00A9506E" w:rsidP="008C620F">
            <w:pPr>
              <w:pStyle w:val="133"/>
              <w:contextualSpacing/>
              <w:jc w:val="left"/>
              <w:rPr>
                <w:color w:val="000000"/>
                <w:sz w:val="24"/>
                <w:szCs w:val="24"/>
              </w:rPr>
            </w:pPr>
            <w:r w:rsidRPr="00DB60D0">
              <w:rPr>
                <w:color w:val="000000"/>
                <w:sz w:val="24"/>
                <w:szCs w:val="24"/>
              </w:rPr>
              <w:t>Кузнечнинское городское поселение</w:t>
            </w:r>
          </w:p>
          <w:p w14:paraId="4AA56E79" w14:textId="77777777" w:rsidR="00A9506E" w:rsidRPr="00DB60D0" w:rsidRDefault="00A9506E" w:rsidP="008C620F">
            <w:pPr>
              <w:pStyle w:val="133"/>
              <w:contextualSpacing/>
              <w:jc w:val="left"/>
              <w:rPr>
                <w:color w:val="000000"/>
                <w:sz w:val="24"/>
                <w:szCs w:val="24"/>
              </w:rPr>
            </w:pPr>
            <w:r w:rsidRPr="00DB60D0">
              <w:rPr>
                <w:color w:val="000000"/>
                <w:sz w:val="24"/>
                <w:szCs w:val="24"/>
              </w:rPr>
              <w:t>Громовское сельское поселение</w:t>
            </w:r>
          </w:p>
          <w:p w14:paraId="478BEA9A" w14:textId="77777777" w:rsidR="00A9506E" w:rsidRPr="00DB60D0" w:rsidRDefault="00A9506E" w:rsidP="008C620F">
            <w:pPr>
              <w:pStyle w:val="133"/>
              <w:contextualSpacing/>
              <w:jc w:val="left"/>
              <w:rPr>
                <w:color w:val="000000"/>
                <w:sz w:val="24"/>
                <w:szCs w:val="24"/>
              </w:rPr>
            </w:pPr>
            <w:r w:rsidRPr="00DB60D0">
              <w:rPr>
                <w:color w:val="000000"/>
                <w:sz w:val="24"/>
                <w:szCs w:val="24"/>
              </w:rPr>
              <w:lastRenderedPageBreak/>
              <w:t>Запорожское сельское поселение</w:t>
            </w:r>
          </w:p>
          <w:p w14:paraId="5DB3FD32" w14:textId="77777777" w:rsidR="00A9506E" w:rsidRPr="00DB60D0" w:rsidRDefault="00A9506E" w:rsidP="008C620F">
            <w:pPr>
              <w:pStyle w:val="133"/>
              <w:contextualSpacing/>
              <w:jc w:val="left"/>
              <w:rPr>
                <w:color w:val="000000"/>
                <w:sz w:val="24"/>
                <w:szCs w:val="24"/>
              </w:rPr>
            </w:pPr>
            <w:r w:rsidRPr="00DB60D0">
              <w:rPr>
                <w:color w:val="000000"/>
                <w:sz w:val="24"/>
                <w:szCs w:val="24"/>
              </w:rPr>
              <w:t>Красноозерное сельское поселение</w:t>
            </w:r>
          </w:p>
          <w:p w14:paraId="5D054C8A" w14:textId="77777777" w:rsidR="00A9506E" w:rsidRPr="00DB60D0" w:rsidRDefault="00A9506E" w:rsidP="008C620F">
            <w:pPr>
              <w:pStyle w:val="133"/>
              <w:contextualSpacing/>
              <w:jc w:val="left"/>
              <w:rPr>
                <w:color w:val="000000"/>
                <w:sz w:val="24"/>
                <w:szCs w:val="24"/>
              </w:rPr>
            </w:pPr>
            <w:r w:rsidRPr="00DB60D0">
              <w:rPr>
                <w:color w:val="000000"/>
                <w:sz w:val="24"/>
                <w:szCs w:val="24"/>
              </w:rPr>
              <w:t>Мичуринское сельское поселение</w:t>
            </w:r>
          </w:p>
          <w:p w14:paraId="2F56411F" w14:textId="77777777" w:rsidR="00A9506E" w:rsidRPr="00DB60D0" w:rsidRDefault="00A9506E" w:rsidP="008C620F">
            <w:pPr>
              <w:pStyle w:val="133"/>
              <w:contextualSpacing/>
              <w:jc w:val="left"/>
              <w:rPr>
                <w:color w:val="000000"/>
                <w:sz w:val="24"/>
                <w:szCs w:val="24"/>
              </w:rPr>
            </w:pPr>
            <w:r w:rsidRPr="00DB60D0">
              <w:rPr>
                <w:color w:val="000000"/>
                <w:sz w:val="24"/>
                <w:szCs w:val="24"/>
              </w:rPr>
              <w:t>Ларионовское сельское поселение</w:t>
            </w:r>
          </w:p>
          <w:p w14:paraId="1B0D06D3" w14:textId="77777777" w:rsidR="00A9506E" w:rsidRPr="00DB60D0" w:rsidRDefault="00A9506E" w:rsidP="008C620F">
            <w:pPr>
              <w:pStyle w:val="133"/>
              <w:contextualSpacing/>
              <w:jc w:val="left"/>
              <w:rPr>
                <w:color w:val="000000"/>
                <w:sz w:val="24"/>
                <w:szCs w:val="24"/>
              </w:rPr>
            </w:pPr>
            <w:r w:rsidRPr="00DB60D0">
              <w:rPr>
                <w:color w:val="000000"/>
                <w:sz w:val="24"/>
                <w:szCs w:val="24"/>
              </w:rPr>
              <w:t>Мельниковское сельское поселение</w:t>
            </w:r>
          </w:p>
          <w:p w14:paraId="5DCB87D8" w14:textId="77777777" w:rsidR="00A9506E" w:rsidRPr="00DB60D0" w:rsidRDefault="00A9506E" w:rsidP="008C620F">
            <w:pPr>
              <w:pStyle w:val="133"/>
              <w:contextualSpacing/>
              <w:jc w:val="left"/>
              <w:rPr>
                <w:sz w:val="24"/>
                <w:szCs w:val="24"/>
              </w:rPr>
            </w:pPr>
            <w:r w:rsidRPr="00DB60D0">
              <w:rPr>
                <w:sz w:val="24"/>
                <w:szCs w:val="24"/>
              </w:rPr>
              <w:t>Ромашкинское сельское поселение</w:t>
            </w:r>
          </w:p>
          <w:p w14:paraId="64275656" w14:textId="77777777" w:rsidR="00A9506E" w:rsidRPr="00DB60D0" w:rsidRDefault="00A9506E" w:rsidP="008C620F">
            <w:pPr>
              <w:pStyle w:val="133"/>
              <w:contextualSpacing/>
              <w:jc w:val="left"/>
              <w:rPr>
                <w:color w:val="000000"/>
                <w:sz w:val="24"/>
                <w:szCs w:val="24"/>
              </w:rPr>
            </w:pPr>
            <w:r w:rsidRPr="00DB60D0">
              <w:rPr>
                <w:color w:val="000000"/>
                <w:sz w:val="24"/>
                <w:szCs w:val="24"/>
              </w:rPr>
              <w:t>Плодовское сельское поселение</w:t>
            </w:r>
          </w:p>
          <w:p w14:paraId="54281E85" w14:textId="77777777" w:rsidR="00A9506E" w:rsidRPr="00DB60D0" w:rsidRDefault="00A9506E" w:rsidP="008C620F">
            <w:pPr>
              <w:pStyle w:val="133"/>
              <w:contextualSpacing/>
              <w:jc w:val="left"/>
              <w:rPr>
                <w:color w:val="000000"/>
                <w:sz w:val="24"/>
                <w:szCs w:val="24"/>
              </w:rPr>
            </w:pPr>
            <w:r w:rsidRPr="00DB60D0">
              <w:rPr>
                <w:color w:val="000000"/>
                <w:sz w:val="24"/>
                <w:szCs w:val="24"/>
              </w:rPr>
              <w:t>Севастьяновское сельское поселение</w:t>
            </w:r>
          </w:p>
          <w:p w14:paraId="2227C922"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Сланцевский муниципальный район</w:t>
            </w:r>
          </w:p>
          <w:p w14:paraId="6B5BD7A5" w14:textId="77777777" w:rsidR="00A9506E" w:rsidRPr="00DB60D0" w:rsidRDefault="00A9506E" w:rsidP="008C620F">
            <w:pPr>
              <w:pStyle w:val="133"/>
              <w:contextualSpacing/>
              <w:jc w:val="left"/>
              <w:rPr>
                <w:sz w:val="24"/>
                <w:szCs w:val="24"/>
              </w:rPr>
            </w:pPr>
            <w:r w:rsidRPr="00DB60D0">
              <w:rPr>
                <w:color w:val="000000"/>
                <w:sz w:val="24"/>
                <w:szCs w:val="24"/>
              </w:rPr>
              <w:t>Черновское сельское поселение</w:t>
            </w:r>
          </w:p>
          <w:p w14:paraId="3D6CBAEB"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Тосненский муниципальный район</w:t>
            </w:r>
          </w:p>
          <w:p w14:paraId="0F4BAB75" w14:textId="77777777" w:rsidR="00A9506E" w:rsidRPr="00DB60D0" w:rsidRDefault="00A9506E" w:rsidP="008C620F">
            <w:pPr>
              <w:pStyle w:val="133"/>
              <w:contextualSpacing/>
              <w:jc w:val="left"/>
              <w:rPr>
                <w:color w:val="000000"/>
                <w:sz w:val="24"/>
                <w:szCs w:val="24"/>
              </w:rPr>
            </w:pPr>
            <w:r w:rsidRPr="00DB60D0">
              <w:rPr>
                <w:color w:val="000000"/>
                <w:sz w:val="24"/>
                <w:szCs w:val="24"/>
              </w:rPr>
              <w:t>Любанское городское поселение</w:t>
            </w:r>
          </w:p>
          <w:p w14:paraId="64FD5210" w14:textId="77777777" w:rsidR="00A9506E" w:rsidRPr="00DB60D0" w:rsidRDefault="00A9506E" w:rsidP="008C620F">
            <w:pPr>
              <w:pStyle w:val="133"/>
              <w:contextualSpacing/>
              <w:jc w:val="left"/>
              <w:rPr>
                <w:color w:val="000000"/>
                <w:sz w:val="24"/>
                <w:szCs w:val="24"/>
              </w:rPr>
            </w:pPr>
            <w:r w:rsidRPr="00DB60D0">
              <w:rPr>
                <w:color w:val="000000"/>
                <w:sz w:val="24"/>
                <w:szCs w:val="24"/>
              </w:rPr>
              <w:t>Рябовское городское поселение</w:t>
            </w:r>
          </w:p>
          <w:p w14:paraId="6542103E" w14:textId="77777777" w:rsidR="00A9506E" w:rsidRPr="00DB60D0" w:rsidRDefault="00A9506E" w:rsidP="008C620F">
            <w:pPr>
              <w:pStyle w:val="133"/>
              <w:contextualSpacing/>
              <w:jc w:val="left"/>
              <w:rPr>
                <w:color w:val="000000"/>
                <w:sz w:val="24"/>
                <w:szCs w:val="24"/>
              </w:rPr>
            </w:pPr>
            <w:r w:rsidRPr="00DB60D0">
              <w:rPr>
                <w:color w:val="000000"/>
                <w:sz w:val="24"/>
                <w:szCs w:val="24"/>
              </w:rPr>
              <w:t>Нурминское сельское поселение</w:t>
            </w:r>
          </w:p>
          <w:p w14:paraId="327611F6" w14:textId="77777777" w:rsidR="00A9506E" w:rsidRPr="00DB60D0" w:rsidRDefault="00A9506E" w:rsidP="008C620F">
            <w:pPr>
              <w:pStyle w:val="133"/>
              <w:contextualSpacing/>
              <w:jc w:val="left"/>
              <w:rPr>
                <w:color w:val="000000"/>
                <w:sz w:val="24"/>
                <w:szCs w:val="24"/>
              </w:rPr>
            </w:pPr>
            <w:r w:rsidRPr="00DB60D0">
              <w:rPr>
                <w:color w:val="000000"/>
                <w:sz w:val="24"/>
                <w:szCs w:val="24"/>
              </w:rPr>
              <w:t>Лисинское сельское поселение</w:t>
            </w:r>
          </w:p>
          <w:p w14:paraId="769BD25F" w14:textId="77777777" w:rsidR="00A9506E" w:rsidRPr="00DB60D0" w:rsidRDefault="00A9506E" w:rsidP="008C620F">
            <w:pPr>
              <w:pStyle w:val="133"/>
              <w:contextualSpacing/>
              <w:jc w:val="left"/>
              <w:rPr>
                <w:color w:val="000000"/>
                <w:sz w:val="24"/>
                <w:szCs w:val="24"/>
              </w:rPr>
            </w:pPr>
            <w:r w:rsidRPr="00DB60D0">
              <w:rPr>
                <w:color w:val="000000"/>
                <w:sz w:val="24"/>
                <w:szCs w:val="24"/>
              </w:rPr>
              <w:t>Трубникоборское сельское поселение</w:t>
            </w:r>
          </w:p>
          <w:p w14:paraId="52E275B4" w14:textId="77777777" w:rsidR="00A9506E" w:rsidRPr="00DB60D0" w:rsidRDefault="00A9506E" w:rsidP="008C620F">
            <w:pPr>
              <w:pStyle w:val="133"/>
              <w:contextualSpacing/>
              <w:jc w:val="left"/>
              <w:rPr>
                <w:color w:val="000000"/>
                <w:sz w:val="24"/>
                <w:szCs w:val="24"/>
              </w:rPr>
            </w:pPr>
            <w:r w:rsidRPr="00DB60D0">
              <w:rPr>
                <w:color w:val="000000"/>
                <w:sz w:val="24"/>
                <w:szCs w:val="24"/>
              </w:rPr>
              <w:t>Шапкинское сельское поселение</w:t>
            </w:r>
          </w:p>
        </w:tc>
      </w:tr>
      <w:tr w:rsidR="00A9506E" w:rsidRPr="00DB60D0" w14:paraId="05AF3925" w14:textId="77777777" w:rsidTr="008C620F">
        <w:trPr>
          <w:trHeight w:val="20"/>
        </w:trPr>
        <w:tc>
          <w:tcPr>
            <w:tcW w:w="291" w:type="pct"/>
            <w:shd w:val="clear" w:color="auto" w:fill="auto"/>
          </w:tcPr>
          <w:p w14:paraId="743E8860" w14:textId="77777777" w:rsidR="00A9506E" w:rsidRPr="00DB60D0" w:rsidRDefault="00A9506E" w:rsidP="008C620F">
            <w:pPr>
              <w:pStyle w:val="133"/>
              <w:contextualSpacing/>
              <w:rPr>
                <w:sz w:val="24"/>
                <w:szCs w:val="24"/>
              </w:rPr>
            </w:pPr>
          </w:p>
        </w:tc>
        <w:tc>
          <w:tcPr>
            <w:tcW w:w="1648" w:type="pct"/>
            <w:shd w:val="clear" w:color="auto" w:fill="E5FAD9"/>
          </w:tcPr>
          <w:p w14:paraId="1E02B726" w14:textId="223C50BF" w:rsidR="00A9506E" w:rsidRPr="00DB60D0" w:rsidRDefault="00A9506E" w:rsidP="008C620F">
            <w:pPr>
              <w:pStyle w:val="133"/>
              <w:contextualSpacing/>
              <w:rPr>
                <w:sz w:val="24"/>
                <w:szCs w:val="24"/>
              </w:rPr>
            </w:pPr>
            <w:r>
              <w:rPr>
                <w:sz w:val="24"/>
                <w:szCs w:val="24"/>
              </w:rPr>
              <w:t>Зона</w:t>
            </w:r>
            <w:r w:rsidRPr="00DB60D0">
              <w:rPr>
                <w:sz w:val="24"/>
                <w:szCs w:val="24"/>
              </w:rPr>
              <w:t xml:space="preserve"> естественной динамики В2</w:t>
            </w:r>
          </w:p>
        </w:tc>
        <w:tc>
          <w:tcPr>
            <w:tcW w:w="3061" w:type="pct"/>
            <w:shd w:val="clear" w:color="auto" w:fill="E5FAD9"/>
          </w:tcPr>
          <w:p w14:paraId="6938F269"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Бокситогорский муниципальный район</w:t>
            </w:r>
          </w:p>
          <w:p w14:paraId="48B89C88" w14:textId="77777777" w:rsidR="00A9506E" w:rsidRPr="00DB60D0" w:rsidRDefault="00A9506E" w:rsidP="008C620F">
            <w:pPr>
              <w:pStyle w:val="133"/>
              <w:contextualSpacing/>
              <w:jc w:val="left"/>
              <w:rPr>
                <w:color w:val="000000"/>
                <w:sz w:val="24"/>
                <w:szCs w:val="24"/>
              </w:rPr>
            </w:pPr>
            <w:r w:rsidRPr="00DB60D0">
              <w:rPr>
                <w:color w:val="000000"/>
                <w:sz w:val="24"/>
                <w:szCs w:val="24"/>
              </w:rPr>
              <w:t>Ефимовское городское поселение</w:t>
            </w:r>
          </w:p>
          <w:p w14:paraId="6D59E6F1" w14:textId="77777777" w:rsidR="00A9506E" w:rsidRPr="00DB60D0" w:rsidRDefault="00A9506E" w:rsidP="008C620F">
            <w:pPr>
              <w:pStyle w:val="133"/>
              <w:contextualSpacing/>
              <w:jc w:val="left"/>
              <w:rPr>
                <w:color w:val="000000"/>
                <w:sz w:val="24"/>
                <w:szCs w:val="24"/>
              </w:rPr>
            </w:pPr>
            <w:r w:rsidRPr="00DB60D0">
              <w:rPr>
                <w:color w:val="000000"/>
                <w:sz w:val="24"/>
                <w:szCs w:val="24"/>
              </w:rPr>
              <w:t>Борское сельское поселение</w:t>
            </w:r>
          </w:p>
          <w:p w14:paraId="2CFDAE14" w14:textId="77777777" w:rsidR="00A9506E" w:rsidRPr="00DB60D0" w:rsidRDefault="00A9506E" w:rsidP="008C620F">
            <w:pPr>
              <w:pStyle w:val="133"/>
              <w:contextualSpacing/>
              <w:jc w:val="left"/>
              <w:rPr>
                <w:color w:val="000000"/>
                <w:sz w:val="24"/>
                <w:szCs w:val="24"/>
              </w:rPr>
            </w:pPr>
            <w:r w:rsidRPr="00DB60D0">
              <w:rPr>
                <w:color w:val="000000"/>
                <w:sz w:val="24"/>
                <w:szCs w:val="24"/>
              </w:rPr>
              <w:t>Лидское сельское поселение</w:t>
            </w:r>
          </w:p>
          <w:p w14:paraId="1B0BF8EE" w14:textId="77777777" w:rsidR="00A9506E" w:rsidRPr="00DB60D0" w:rsidRDefault="00A9506E" w:rsidP="008C620F">
            <w:pPr>
              <w:pStyle w:val="133"/>
              <w:contextualSpacing/>
              <w:jc w:val="left"/>
              <w:rPr>
                <w:b/>
                <w:bCs/>
                <w:sz w:val="24"/>
                <w:szCs w:val="24"/>
              </w:rPr>
            </w:pPr>
            <w:r w:rsidRPr="00DB60D0">
              <w:rPr>
                <w:color w:val="000000"/>
                <w:sz w:val="24"/>
                <w:szCs w:val="24"/>
              </w:rPr>
              <w:t>Самойловское сельское поселение</w:t>
            </w:r>
          </w:p>
          <w:p w14:paraId="355976C3"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Лодейнопольский муниципальный район</w:t>
            </w:r>
          </w:p>
          <w:p w14:paraId="442DE870" w14:textId="77777777" w:rsidR="00A9506E" w:rsidRPr="00DB60D0" w:rsidRDefault="00A9506E" w:rsidP="008C620F">
            <w:pPr>
              <w:pStyle w:val="133"/>
              <w:contextualSpacing/>
              <w:jc w:val="left"/>
              <w:rPr>
                <w:color w:val="000000"/>
                <w:sz w:val="24"/>
                <w:szCs w:val="24"/>
              </w:rPr>
            </w:pPr>
            <w:r w:rsidRPr="00DB60D0">
              <w:rPr>
                <w:color w:val="000000"/>
                <w:sz w:val="24"/>
                <w:szCs w:val="24"/>
              </w:rPr>
              <w:t>Алеховщинское сельское поселение</w:t>
            </w:r>
          </w:p>
          <w:p w14:paraId="303AE31C" w14:textId="77777777" w:rsidR="00A9506E" w:rsidRPr="00DB60D0" w:rsidRDefault="00A9506E" w:rsidP="008C620F">
            <w:pPr>
              <w:pStyle w:val="133"/>
              <w:contextualSpacing/>
              <w:jc w:val="left"/>
              <w:rPr>
                <w:color w:val="000000"/>
                <w:sz w:val="24"/>
                <w:szCs w:val="24"/>
              </w:rPr>
            </w:pPr>
            <w:r w:rsidRPr="00DB60D0">
              <w:rPr>
                <w:color w:val="000000"/>
                <w:sz w:val="24"/>
                <w:szCs w:val="24"/>
              </w:rPr>
              <w:t>Доможировское сельское поселение</w:t>
            </w:r>
          </w:p>
          <w:p w14:paraId="5E277B84"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Подпорожский муниципальный район</w:t>
            </w:r>
          </w:p>
          <w:p w14:paraId="2BBA68B2" w14:textId="77777777" w:rsidR="00A9506E" w:rsidRPr="00DB60D0" w:rsidRDefault="00A9506E" w:rsidP="008C620F">
            <w:pPr>
              <w:pStyle w:val="133"/>
              <w:contextualSpacing/>
              <w:jc w:val="left"/>
              <w:rPr>
                <w:color w:val="000000"/>
                <w:sz w:val="24"/>
                <w:szCs w:val="24"/>
              </w:rPr>
            </w:pPr>
            <w:r w:rsidRPr="00DB60D0">
              <w:rPr>
                <w:color w:val="000000"/>
                <w:sz w:val="24"/>
                <w:szCs w:val="24"/>
              </w:rPr>
              <w:t>Важинское городское поселение</w:t>
            </w:r>
          </w:p>
          <w:p w14:paraId="294F442A" w14:textId="77777777" w:rsidR="00A9506E" w:rsidRPr="00DB60D0" w:rsidRDefault="00A9506E" w:rsidP="008C620F">
            <w:pPr>
              <w:pStyle w:val="133"/>
              <w:contextualSpacing/>
              <w:jc w:val="left"/>
              <w:rPr>
                <w:color w:val="000000"/>
                <w:sz w:val="24"/>
                <w:szCs w:val="24"/>
              </w:rPr>
            </w:pPr>
            <w:r w:rsidRPr="00DB60D0">
              <w:rPr>
                <w:color w:val="000000"/>
                <w:sz w:val="24"/>
                <w:szCs w:val="24"/>
              </w:rPr>
              <w:t>Вознесенское городское поселение</w:t>
            </w:r>
          </w:p>
          <w:p w14:paraId="60F6CE61" w14:textId="77777777" w:rsidR="00A9506E" w:rsidRPr="00DB60D0" w:rsidRDefault="00A9506E" w:rsidP="008C620F">
            <w:pPr>
              <w:pStyle w:val="133"/>
              <w:contextualSpacing/>
              <w:jc w:val="left"/>
              <w:rPr>
                <w:color w:val="000000"/>
                <w:sz w:val="24"/>
                <w:szCs w:val="24"/>
              </w:rPr>
            </w:pPr>
            <w:r w:rsidRPr="00DB60D0">
              <w:rPr>
                <w:color w:val="000000"/>
                <w:sz w:val="24"/>
                <w:szCs w:val="24"/>
              </w:rPr>
              <w:t>Винницкое сельское поселение</w:t>
            </w:r>
          </w:p>
          <w:p w14:paraId="7758583F"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Сланцевский муниципальный район</w:t>
            </w:r>
          </w:p>
          <w:p w14:paraId="133E5024" w14:textId="77777777" w:rsidR="00A9506E" w:rsidRPr="00DB60D0" w:rsidRDefault="00A9506E" w:rsidP="008C620F">
            <w:pPr>
              <w:pStyle w:val="133"/>
              <w:contextualSpacing/>
              <w:jc w:val="left"/>
              <w:rPr>
                <w:color w:val="000000"/>
                <w:sz w:val="24"/>
                <w:szCs w:val="24"/>
              </w:rPr>
            </w:pPr>
            <w:r w:rsidRPr="00DB60D0">
              <w:rPr>
                <w:color w:val="000000"/>
                <w:sz w:val="24"/>
                <w:szCs w:val="24"/>
              </w:rPr>
              <w:t>Выскатское сельское поселение</w:t>
            </w:r>
          </w:p>
          <w:p w14:paraId="5895343E" w14:textId="77777777" w:rsidR="00A9506E" w:rsidRPr="00DB60D0" w:rsidRDefault="00A9506E" w:rsidP="008C620F">
            <w:pPr>
              <w:pStyle w:val="133"/>
              <w:contextualSpacing/>
              <w:jc w:val="left"/>
              <w:rPr>
                <w:color w:val="000000"/>
                <w:sz w:val="24"/>
                <w:szCs w:val="24"/>
              </w:rPr>
            </w:pPr>
            <w:r w:rsidRPr="00DB60D0">
              <w:rPr>
                <w:color w:val="000000"/>
                <w:sz w:val="24"/>
                <w:szCs w:val="24"/>
              </w:rPr>
              <w:t>Загривское сельское поселение</w:t>
            </w:r>
          </w:p>
          <w:p w14:paraId="6F020D15" w14:textId="77777777" w:rsidR="00A9506E" w:rsidRPr="00DB60D0" w:rsidRDefault="00A9506E" w:rsidP="008C620F">
            <w:pPr>
              <w:pStyle w:val="133"/>
              <w:contextualSpacing/>
              <w:jc w:val="left"/>
              <w:rPr>
                <w:color w:val="000000"/>
                <w:sz w:val="24"/>
                <w:szCs w:val="24"/>
              </w:rPr>
            </w:pPr>
            <w:r w:rsidRPr="00DB60D0">
              <w:rPr>
                <w:color w:val="000000"/>
                <w:sz w:val="24"/>
                <w:szCs w:val="24"/>
              </w:rPr>
              <w:t>Новосельское сельское поселение</w:t>
            </w:r>
          </w:p>
          <w:p w14:paraId="3CBCC14F" w14:textId="77777777" w:rsidR="00A9506E" w:rsidRPr="00DB60D0" w:rsidRDefault="00A9506E" w:rsidP="008C620F">
            <w:pPr>
              <w:pStyle w:val="133"/>
              <w:contextualSpacing/>
              <w:jc w:val="left"/>
              <w:rPr>
                <w:color w:val="000000"/>
                <w:sz w:val="24"/>
                <w:szCs w:val="24"/>
              </w:rPr>
            </w:pPr>
            <w:r w:rsidRPr="00DB60D0">
              <w:rPr>
                <w:color w:val="000000"/>
                <w:sz w:val="24"/>
                <w:szCs w:val="24"/>
              </w:rPr>
              <w:t>Гостицкое сельское поселение</w:t>
            </w:r>
          </w:p>
          <w:p w14:paraId="3050D615" w14:textId="77777777" w:rsidR="00A9506E" w:rsidRPr="00DB60D0" w:rsidRDefault="00A9506E" w:rsidP="008C620F">
            <w:pPr>
              <w:pStyle w:val="133"/>
              <w:contextualSpacing/>
              <w:jc w:val="left"/>
              <w:rPr>
                <w:color w:val="000000"/>
                <w:sz w:val="24"/>
                <w:szCs w:val="24"/>
              </w:rPr>
            </w:pPr>
            <w:r w:rsidRPr="00DB60D0">
              <w:rPr>
                <w:color w:val="000000"/>
                <w:sz w:val="24"/>
                <w:szCs w:val="24"/>
              </w:rPr>
              <w:t>Старопольское сельское поселение</w:t>
            </w:r>
          </w:p>
          <w:p w14:paraId="2831AA10" w14:textId="77777777" w:rsidR="00A9506E" w:rsidRPr="00DB60D0" w:rsidRDefault="00A9506E" w:rsidP="008C620F">
            <w:pPr>
              <w:pStyle w:val="133"/>
              <w:contextualSpacing/>
              <w:jc w:val="left"/>
              <w:rPr>
                <w:b/>
                <w:bCs/>
                <w:color w:val="000000"/>
                <w:sz w:val="24"/>
                <w:szCs w:val="24"/>
              </w:rPr>
            </w:pPr>
            <w:r w:rsidRPr="00DB60D0">
              <w:rPr>
                <w:b/>
                <w:bCs/>
                <w:color w:val="000000"/>
                <w:sz w:val="24"/>
                <w:szCs w:val="24"/>
              </w:rPr>
              <w:t>Тихвинский муниципальный район</w:t>
            </w:r>
          </w:p>
          <w:p w14:paraId="1455F7C4" w14:textId="77777777" w:rsidR="00A9506E" w:rsidRPr="00DB60D0" w:rsidRDefault="00A9506E" w:rsidP="008C620F">
            <w:pPr>
              <w:pStyle w:val="133"/>
              <w:contextualSpacing/>
              <w:jc w:val="left"/>
              <w:rPr>
                <w:color w:val="000000"/>
                <w:sz w:val="24"/>
                <w:szCs w:val="24"/>
              </w:rPr>
            </w:pPr>
            <w:r w:rsidRPr="00DB60D0">
              <w:rPr>
                <w:color w:val="000000"/>
                <w:sz w:val="24"/>
                <w:szCs w:val="24"/>
              </w:rPr>
              <w:t>Мелегежское сельское поселение</w:t>
            </w:r>
          </w:p>
          <w:p w14:paraId="410EC669" w14:textId="77777777" w:rsidR="00A9506E" w:rsidRPr="00DB60D0" w:rsidRDefault="00A9506E" w:rsidP="008C620F">
            <w:pPr>
              <w:pStyle w:val="133"/>
              <w:contextualSpacing/>
              <w:jc w:val="left"/>
              <w:rPr>
                <w:color w:val="000000"/>
                <w:sz w:val="24"/>
                <w:szCs w:val="24"/>
              </w:rPr>
            </w:pPr>
            <w:r w:rsidRPr="00DB60D0">
              <w:rPr>
                <w:color w:val="000000"/>
                <w:sz w:val="24"/>
                <w:szCs w:val="24"/>
              </w:rPr>
              <w:t>Борское сельское поселение</w:t>
            </w:r>
          </w:p>
          <w:p w14:paraId="6EDE8A6D" w14:textId="77777777" w:rsidR="00A9506E" w:rsidRPr="00DB60D0" w:rsidRDefault="00A9506E" w:rsidP="008C620F">
            <w:pPr>
              <w:pStyle w:val="133"/>
              <w:contextualSpacing/>
              <w:jc w:val="left"/>
              <w:rPr>
                <w:color w:val="000000"/>
                <w:sz w:val="24"/>
                <w:szCs w:val="24"/>
              </w:rPr>
            </w:pPr>
            <w:r w:rsidRPr="00DB60D0">
              <w:rPr>
                <w:color w:val="000000"/>
                <w:sz w:val="24"/>
                <w:szCs w:val="24"/>
              </w:rPr>
              <w:t>Ганьковское сельское поселение</w:t>
            </w:r>
          </w:p>
          <w:p w14:paraId="6A716118" w14:textId="77777777" w:rsidR="00A9506E" w:rsidRPr="00DB60D0" w:rsidRDefault="00A9506E" w:rsidP="008C620F">
            <w:pPr>
              <w:pStyle w:val="133"/>
              <w:contextualSpacing/>
              <w:jc w:val="left"/>
              <w:rPr>
                <w:color w:val="000000"/>
                <w:sz w:val="24"/>
                <w:szCs w:val="24"/>
              </w:rPr>
            </w:pPr>
            <w:r w:rsidRPr="00DB60D0">
              <w:rPr>
                <w:color w:val="000000"/>
                <w:sz w:val="24"/>
                <w:szCs w:val="24"/>
              </w:rPr>
              <w:t>Горское сельское поселение</w:t>
            </w:r>
          </w:p>
          <w:p w14:paraId="1AA6CC55" w14:textId="77777777" w:rsidR="00A9506E" w:rsidRPr="00DB60D0" w:rsidRDefault="00A9506E" w:rsidP="008C620F">
            <w:pPr>
              <w:pStyle w:val="133"/>
              <w:contextualSpacing/>
              <w:jc w:val="left"/>
              <w:rPr>
                <w:color w:val="000000"/>
                <w:sz w:val="24"/>
                <w:szCs w:val="24"/>
              </w:rPr>
            </w:pPr>
            <w:r w:rsidRPr="00DB60D0">
              <w:rPr>
                <w:color w:val="000000"/>
                <w:sz w:val="24"/>
                <w:szCs w:val="24"/>
              </w:rPr>
              <w:t>Цвылевское сельское поселение</w:t>
            </w:r>
          </w:p>
          <w:p w14:paraId="0BF9A0F7" w14:textId="77777777" w:rsidR="00A9506E" w:rsidRPr="00DB60D0" w:rsidRDefault="00A9506E" w:rsidP="008C620F">
            <w:pPr>
              <w:pStyle w:val="133"/>
              <w:contextualSpacing/>
              <w:jc w:val="left"/>
              <w:rPr>
                <w:color w:val="000000"/>
                <w:sz w:val="24"/>
                <w:szCs w:val="24"/>
              </w:rPr>
            </w:pPr>
            <w:r w:rsidRPr="00DB60D0">
              <w:rPr>
                <w:color w:val="000000"/>
                <w:sz w:val="24"/>
                <w:szCs w:val="24"/>
              </w:rPr>
              <w:t>Пашозерское сельское поселение</w:t>
            </w:r>
          </w:p>
          <w:p w14:paraId="02A0CD2B" w14:textId="77777777" w:rsidR="00A9506E" w:rsidRPr="00DB60D0" w:rsidRDefault="00A9506E" w:rsidP="008C620F">
            <w:pPr>
              <w:pStyle w:val="133"/>
              <w:contextualSpacing/>
              <w:jc w:val="left"/>
              <w:rPr>
                <w:color w:val="000000"/>
                <w:sz w:val="24"/>
                <w:szCs w:val="24"/>
              </w:rPr>
            </w:pPr>
            <w:r w:rsidRPr="00DB60D0">
              <w:rPr>
                <w:color w:val="000000"/>
                <w:sz w:val="24"/>
                <w:szCs w:val="24"/>
              </w:rPr>
              <w:t>Коськовское сельское поселение</w:t>
            </w:r>
          </w:p>
          <w:p w14:paraId="6DEBAF41" w14:textId="77777777" w:rsidR="00A9506E" w:rsidRPr="00DB60D0" w:rsidRDefault="00A9506E" w:rsidP="008C620F">
            <w:pPr>
              <w:pStyle w:val="133"/>
              <w:contextualSpacing/>
              <w:jc w:val="left"/>
              <w:rPr>
                <w:color w:val="000000"/>
                <w:sz w:val="24"/>
                <w:szCs w:val="24"/>
              </w:rPr>
            </w:pPr>
            <w:r w:rsidRPr="00DB60D0">
              <w:rPr>
                <w:color w:val="000000"/>
                <w:sz w:val="24"/>
                <w:szCs w:val="24"/>
              </w:rPr>
              <w:t>Шугозерское сельское поселение</w:t>
            </w:r>
          </w:p>
        </w:tc>
      </w:tr>
    </w:tbl>
    <w:p w14:paraId="72B708B2" w14:textId="7B91D7C1" w:rsidR="00A9506E" w:rsidRPr="00A9506E" w:rsidRDefault="00A9506E" w:rsidP="00B732ED">
      <w:pPr>
        <w:pStyle w:val="affff8"/>
        <w:numPr>
          <w:ilvl w:val="0"/>
          <w:numId w:val="26"/>
        </w:numPr>
        <w:tabs>
          <w:tab w:val="num" w:pos="0"/>
        </w:tabs>
        <w:ind w:left="360"/>
        <w:contextualSpacing/>
        <w:rPr>
          <w:color w:val="FF0000"/>
          <w:lang w:eastAsia="en-US"/>
        </w:rPr>
        <w:sectPr w:rsidR="00A9506E" w:rsidRPr="00A9506E" w:rsidSect="002A788F">
          <w:pgSz w:w="11906" w:h="16838"/>
          <w:pgMar w:top="1134" w:right="567" w:bottom="1134" w:left="1134" w:header="709" w:footer="709" w:gutter="0"/>
          <w:cols w:space="708"/>
          <w:docGrid w:linePitch="360"/>
        </w:sectPr>
      </w:pPr>
    </w:p>
    <w:p w14:paraId="2FC92A09" w14:textId="56613473" w:rsidR="00E704B4" w:rsidRPr="00E704B4" w:rsidRDefault="00E704B4" w:rsidP="00E704B4">
      <w:r>
        <w:rPr>
          <w:noProof/>
        </w:rPr>
        <w:lastRenderedPageBreak/>
        <w:drawing>
          <wp:anchor distT="0" distB="0" distL="114300" distR="114300" simplePos="0" relativeHeight="251661312" behindDoc="1" locked="0" layoutInCell="1" allowOverlap="1" wp14:anchorId="00EA18E1" wp14:editId="7C1D8594">
            <wp:simplePos x="0" y="0"/>
            <wp:positionH relativeFrom="margin">
              <wp:align>center</wp:align>
            </wp:positionH>
            <wp:positionV relativeFrom="paragraph">
              <wp:posOffset>-2879</wp:posOffset>
            </wp:positionV>
            <wp:extent cx="8467725" cy="5623907"/>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67725" cy="5623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80D3D" w14:textId="77777777" w:rsidR="00E704B4" w:rsidRPr="00E704B4" w:rsidRDefault="00E704B4" w:rsidP="00E704B4"/>
    <w:p w14:paraId="67B6B961" w14:textId="77777777" w:rsidR="00E704B4" w:rsidRPr="00E704B4" w:rsidRDefault="00E704B4" w:rsidP="00E704B4"/>
    <w:p w14:paraId="7E8A7D1F" w14:textId="77777777" w:rsidR="00E704B4" w:rsidRPr="00E704B4" w:rsidRDefault="00E704B4" w:rsidP="00E704B4"/>
    <w:p w14:paraId="6D04B1C1" w14:textId="77777777" w:rsidR="00E704B4" w:rsidRPr="00E704B4" w:rsidRDefault="00E704B4" w:rsidP="00E704B4"/>
    <w:p w14:paraId="4C53BCAA" w14:textId="77777777" w:rsidR="00E704B4" w:rsidRPr="00E704B4" w:rsidRDefault="00E704B4" w:rsidP="00E704B4"/>
    <w:p w14:paraId="2BDE22E7" w14:textId="77777777" w:rsidR="00E704B4" w:rsidRPr="00E704B4" w:rsidRDefault="00E704B4" w:rsidP="00E704B4"/>
    <w:p w14:paraId="52DA5093" w14:textId="77777777" w:rsidR="00E704B4" w:rsidRPr="00E704B4" w:rsidRDefault="00E704B4" w:rsidP="00E704B4"/>
    <w:p w14:paraId="0F27C31F" w14:textId="77777777" w:rsidR="00E704B4" w:rsidRPr="00E704B4" w:rsidRDefault="00E704B4" w:rsidP="00E704B4"/>
    <w:p w14:paraId="415C1B57" w14:textId="77777777" w:rsidR="00E704B4" w:rsidRPr="00E704B4" w:rsidRDefault="00E704B4" w:rsidP="00E704B4"/>
    <w:p w14:paraId="434C1C02" w14:textId="77777777" w:rsidR="00E704B4" w:rsidRPr="00E704B4" w:rsidRDefault="00E704B4" w:rsidP="00E704B4"/>
    <w:p w14:paraId="4AFBD8E1" w14:textId="77777777" w:rsidR="00E704B4" w:rsidRPr="00E704B4" w:rsidRDefault="00E704B4" w:rsidP="00E704B4"/>
    <w:p w14:paraId="58E27A4B" w14:textId="77777777" w:rsidR="00E704B4" w:rsidRPr="00E704B4" w:rsidRDefault="00E704B4" w:rsidP="00E704B4"/>
    <w:p w14:paraId="0AF0193A" w14:textId="77777777" w:rsidR="00E704B4" w:rsidRPr="00E704B4" w:rsidRDefault="00E704B4" w:rsidP="00E704B4"/>
    <w:p w14:paraId="1F8F57D6" w14:textId="77777777" w:rsidR="00E704B4" w:rsidRPr="00E704B4" w:rsidRDefault="00E704B4" w:rsidP="00E704B4"/>
    <w:p w14:paraId="22F87A8B" w14:textId="77777777" w:rsidR="00E704B4" w:rsidRPr="00E704B4" w:rsidRDefault="00E704B4" w:rsidP="00E704B4"/>
    <w:p w14:paraId="61E0E598" w14:textId="77777777" w:rsidR="00E704B4" w:rsidRPr="00E704B4" w:rsidRDefault="00E704B4" w:rsidP="00E704B4"/>
    <w:p w14:paraId="03680321" w14:textId="77777777" w:rsidR="00E704B4" w:rsidRPr="00E704B4" w:rsidRDefault="00E704B4" w:rsidP="00E704B4"/>
    <w:p w14:paraId="3FE1B5B1" w14:textId="77777777" w:rsidR="00E704B4" w:rsidRPr="00E704B4" w:rsidRDefault="00E704B4" w:rsidP="00E704B4">
      <w:pPr>
        <w:spacing w:after="0"/>
        <w:rPr>
          <w:rFonts w:ascii="Times New Roman" w:hAnsi="Times New Roman" w:cs="Times New Roman"/>
          <w:sz w:val="24"/>
          <w:szCs w:val="24"/>
        </w:rPr>
      </w:pPr>
    </w:p>
    <w:p w14:paraId="18DB4DA5" w14:textId="77777777" w:rsidR="00C47BEE" w:rsidRDefault="00C47BEE" w:rsidP="003411D7">
      <w:pPr>
        <w:pStyle w:val="affff8"/>
        <w:ind w:firstLine="0"/>
        <w:contextualSpacing/>
        <w:jc w:val="center"/>
        <w:rPr>
          <w:szCs w:val="28"/>
        </w:rPr>
      </w:pPr>
    </w:p>
    <w:p w14:paraId="184C42DD" w14:textId="77777777" w:rsidR="00C47BEE" w:rsidRDefault="00C47BEE" w:rsidP="003411D7">
      <w:pPr>
        <w:pStyle w:val="affff8"/>
        <w:ind w:firstLine="0"/>
        <w:contextualSpacing/>
        <w:jc w:val="center"/>
        <w:rPr>
          <w:szCs w:val="28"/>
        </w:rPr>
      </w:pPr>
    </w:p>
    <w:p w14:paraId="386856DC" w14:textId="371AC033" w:rsidR="00E704B4" w:rsidRPr="003411D7" w:rsidRDefault="00E704B4" w:rsidP="003411D7">
      <w:pPr>
        <w:pStyle w:val="affff8"/>
        <w:ind w:firstLine="0"/>
        <w:contextualSpacing/>
        <w:jc w:val="center"/>
        <w:rPr>
          <w:sz w:val="24"/>
        </w:rPr>
        <w:sectPr w:rsidR="00E704B4" w:rsidRPr="003411D7" w:rsidSect="002A788F">
          <w:pgSz w:w="16838" w:h="11906" w:orient="landscape"/>
          <w:pgMar w:top="1134" w:right="567" w:bottom="1134" w:left="1134" w:header="709" w:footer="709" w:gutter="0"/>
          <w:cols w:space="708"/>
          <w:docGrid w:linePitch="360"/>
        </w:sectPr>
      </w:pPr>
      <w:r w:rsidRPr="003411D7">
        <w:rPr>
          <w:szCs w:val="28"/>
        </w:rPr>
        <w:t xml:space="preserve">Рисунок </w:t>
      </w:r>
      <w:r w:rsidR="003411D7" w:rsidRPr="003411D7">
        <w:rPr>
          <w:szCs w:val="28"/>
        </w:rPr>
        <w:t xml:space="preserve">1. </w:t>
      </w:r>
      <w:r w:rsidR="003411D7" w:rsidRPr="003411D7">
        <w:t>Схема районирования территорий муниципальных образований для целей нормирования</w:t>
      </w:r>
    </w:p>
    <w:p w14:paraId="138F8F53" w14:textId="5B326CC3" w:rsidR="006C5838" w:rsidRPr="006C5838" w:rsidRDefault="000C5FFF" w:rsidP="00E704B4">
      <w:pPr>
        <w:pStyle w:val="ConsPlusTitle"/>
        <w:ind w:firstLine="709"/>
        <w:outlineLvl w:val="2"/>
        <w:rPr>
          <w:rFonts w:ascii="Times New Roman" w:hAnsi="Times New Roman" w:cs="Times New Roman"/>
          <w:sz w:val="28"/>
          <w:szCs w:val="28"/>
        </w:rPr>
      </w:pPr>
      <w:r>
        <w:rPr>
          <w:rFonts w:ascii="Times New Roman" w:hAnsi="Times New Roman" w:cs="Times New Roman"/>
          <w:sz w:val="28"/>
          <w:szCs w:val="28"/>
        </w:rPr>
        <w:lastRenderedPageBreak/>
        <w:t>3</w:t>
      </w:r>
      <w:r w:rsidR="006C5838">
        <w:rPr>
          <w:rFonts w:ascii="Times New Roman" w:hAnsi="Times New Roman" w:cs="Times New Roman"/>
          <w:sz w:val="28"/>
          <w:szCs w:val="28"/>
        </w:rPr>
        <w:t xml:space="preserve">. </w:t>
      </w:r>
      <w:r w:rsidR="006C5838" w:rsidRPr="006C5838">
        <w:rPr>
          <w:rFonts w:ascii="Times New Roman" w:hAnsi="Times New Roman" w:cs="Times New Roman"/>
          <w:sz w:val="28"/>
          <w:szCs w:val="28"/>
        </w:rPr>
        <w:t>Перечень предельных значений показателей минимально допустимого уровня обеспеченности населения и максимально допустимого уровня территориальной доступности объектов регионального значения для населения</w:t>
      </w:r>
    </w:p>
    <w:p w14:paraId="7DD0A093" w14:textId="057A2099" w:rsidR="001C3327" w:rsidRPr="00A235AC" w:rsidRDefault="006C5838" w:rsidP="006C5838">
      <w:pPr>
        <w:pStyle w:val="ConsPlusTitle"/>
        <w:spacing w:before="240"/>
        <w:jc w:val="center"/>
        <w:outlineLvl w:val="2"/>
        <w:rPr>
          <w:rFonts w:ascii="Times New Roman" w:hAnsi="Times New Roman" w:cs="Times New Roman"/>
          <w:sz w:val="28"/>
          <w:szCs w:val="28"/>
        </w:rPr>
      </w:pPr>
      <w:r w:rsidRPr="006C5838">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населения Ленинградской области и максимально допустимого уровня территориальной доступности для населения Ленинградской области указанных объектов</w:t>
      </w:r>
    </w:p>
    <w:p w14:paraId="47AD3218" w14:textId="77777777" w:rsidR="001C3327" w:rsidRPr="00A235AC" w:rsidRDefault="001C3327">
      <w:pPr>
        <w:pStyle w:val="ConsPlusNormal"/>
        <w:rPr>
          <w:rFonts w:ascii="Times New Roman" w:hAnsi="Times New Roman" w:cs="Times New Roman"/>
          <w:sz w:val="28"/>
          <w:szCs w:val="28"/>
        </w:rPr>
      </w:pPr>
    </w:p>
    <w:p w14:paraId="552FDD23" w14:textId="3A86595C" w:rsidR="001C3327" w:rsidRPr="00A235AC" w:rsidRDefault="008C177A" w:rsidP="00165E12">
      <w:pPr>
        <w:pStyle w:val="ConsPlusTitle"/>
        <w:jc w:val="center"/>
        <w:outlineLvl w:val="3"/>
        <w:rPr>
          <w:rFonts w:ascii="Times New Roman" w:hAnsi="Times New Roman" w:cs="Times New Roman"/>
          <w:sz w:val="28"/>
          <w:szCs w:val="28"/>
        </w:rPr>
      </w:pPr>
      <w:r>
        <w:rPr>
          <w:rFonts w:ascii="Times New Roman" w:hAnsi="Times New Roman" w:cs="Times New Roman"/>
          <w:sz w:val="28"/>
          <w:szCs w:val="28"/>
        </w:rPr>
        <w:t>3</w:t>
      </w:r>
      <w:r w:rsidR="001C3327" w:rsidRPr="00A235AC">
        <w:rPr>
          <w:rFonts w:ascii="Times New Roman" w:hAnsi="Times New Roman" w:cs="Times New Roman"/>
          <w:sz w:val="28"/>
          <w:szCs w:val="28"/>
        </w:rPr>
        <w:t xml:space="preserve">.1 </w:t>
      </w:r>
      <w:bookmarkStart w:id="9" w:name="_Hlk72144604"/>
      <w:r w:rsidR="001C3327" w:rsidRPr="00A235AC">
        <w:rPr>
          <w:rFonts w:ascii="Times New Roman" w:hAnsi="Times New Roman" w:cs="Times New Roman"/>
          <w:sz w:val="28"/>
          <w:szCs w:val="28"/>
        </w:rPr>
        <w:t>Объекты социальной инфраструктуры</w:t>
      </w:r>
      <w:r w:rsidR="00165E12">
        <w:rPr>
          <w:rFonts w:ascii="Times New Roman" w:hAnsi="Times New Roman" w:cs="Times New Roman"/>
          <w:sz w:val="28"/>
          <w:szCs w:val="28"/>
        </w:rPr>
        <w:t xml:space="preserve"> </w:t>
      </w:r>
      <w:r w:rsidR="001C3327" w:rsidRPr="00A235AC">
        <w:rPr>
          <w:rFonts w:ascii="Times New Roman" w:hAnsi="Times New Roman" w:cs="Times New Roman"/>
          <w:sz w:val="28"/>
          <w:szCs w:val="28"/>
        </w:rPr>
        <w:t>регионального значения</w:t>
      </w:r>
    </w:p>
    <w:p w14:paraId="28435FE8" w14:textId="77777777" w:rsidR="001C3327" w:rsidRPr="00A235AC" w:rsidRDefault="001C3327">
      <w:pPr>
        <w:pStyle w:val="ConsPlusNormal"/>
        <w:rPr>
          <w:rFonts w:ascii="Times New Roman" w:hAnsi="Times New Roman" w:cs="Times New Roman"/>
          <w:sz w:val="28"/>
          <w:szCs w:val="28"/>
        </w:rPr>
      </w:pPr>
    </w:p>
    <w:p w14:paraId="554EA1F1" w14:textId="652F8BD4" w:rsidR="00926BEF" w:rsidRPr="00C27B73" w:rsidRDefault="008C177A" w:rsidP="00C27B73">
      <w:pPr>
        <w:pStyle w:val="ConsPlusTitle"/>
        <w:spacing w:after="240"/>
        <w:ind w:firstLine="709"/>
        <w:outlineLvl w:val="4"/>
      </w:pPr>
      <w:r>
        <w:rPr>
          <w:rFonts w:ascii="Times New Roman" w:hAnsi="Times New Roman" w:cs="Times New Roman"/>
          <w:sz w:val="28"/>
          <w:szCs w:val="28"/>
        </w:rPr>
        <w:t xml:space="preserve">3.1.1 </w:t>
      </w:r>
      <w:r w:rsidR="00926BEF" w:rsidRPr="00926BEF">
        <w:rPr>
          <w:rFonts w:ascii="Times New Roman" w:hAnsi="Times New Roman" w:cs="Times New Roman"/>
          <w:sz w:val="28"/>
          <w:szCs w:val="28"/>
        </w:rPr>
        <w:t>Объекты образования регионального значения</w:t>
      </w:r>
    </w:p>
    <w:p w14:paraId="44A77643" w14:textId="77777777" w:rsidR="00926BEF" w:rsidRPr="00926BEF" w:rsidRDefault="00926BEF" w:rsidP="00926BEF">
      <w:pPr>
        <w:rPr>
          <w:rFonts w:ascii="Times New Roman" w:hAnsi="Times New Roman" w:cs="Times New Roman"/>
          <w:sz w:val="28"/>
          <w:szCs w:val="28"/>
        </w:rPr>
      </w:pPr>
      <w:r w:rsidRPr="00926BEF">
        <w:rPr>
          <w:rFonts w:ascii="Times New Roman" w:hAnsi="Times New Roman" w:cs="Times New Roman"/>
          <w:sz w:val="28"/>
          <w:szCs w:val="28"/>
        </w:rPr>
        <w:t>Объекты среднего профессионального образования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5"/>
        <w:gridCol w:w="1471"/>
        <w:gridCol w:w="1560"/>
        <w:gridCol w:w="1559"/>
        <w:gridCol w:w="1701"/>
      </w:tblGrid>
      <w:tr w:rsidR="00926BEF" w:rsidRPr="007E40D3" w14:paraId="77D38E30" w14:textId="77777777" w:rsidTr="007E40D3">
        <w:trPr>
          <w:tblHeader/>
        </w:trPr>
        <w:tc>
          <w:tcPr>
            <w:tcW w:w="2122" w:type="dxa"/>
            <w:vMerge w:val="restart"/>
            <w:tcBorders>
              <w:top w:val="single" w:sz="4" w:space="0" w:color="auto"/>
              <w:left w:val="single" w:sz="4" w:space="0" w:color="auto"/>
              <w:bottom w:val="single" w:sz="4" w:space="0" w:color="auto"/>
              <w:right w:val="single" w:sz="4" w:space="0" w:color="auto"/>
            </w:tcBorders>
            <w:hideMark/>
          </w:tcPr>
          <w:p w14:paraId="6770CEC4"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Вид (перечень) объектов</w:t>
            </w:r>
          </w:p>
        </w:tc>
        <w:tc>
          <w:tcPr>
            <w:tcW w:w="1505" w:type="dxa"/>
            <w:vMerge w:val="restart"/>
            <w:tcBorders>
              <w:top w:val="single" w:sz="4" w:space="0" w:color="auto"/>
              <w:left w:val="single" w:sz="4" w:space="0" w:color="auto"/>
              <w:bottom w:val="single" w:sz="4" w:space="0" w:color="auto"/>
              <w:right w:val="single" w:sz="4" w:space="0" w:color="auto"/>
            </w:tcBorders>
            <w:hideMark/>
          </w:tcPr>
          <w:p w14:paraId="6DB91AA7"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Районирование территории Ленинградской области</w:t>
            </w:r>
          </w:p>
        </w:tc>
        <w:tc>
          <w:tcPr>
            <w:tcW w:w="3031" w:type="dxa"/>
            <w:gridSpan w:val="2"/>
            <w:tcBorders>
              <w:top w:val="single" w:sz="4" w:space="0" w:color="auto"/>
              <w:left w:val="single" w:sz="4" w:space="0" w:color="auto"/>
              <w:bottom w:val="single" w:sz="4" w:space="0" w:color="auto"/>
              <w:right w:val="single" w:sz="4" w:space="0" w:color="auto"/>
            </w:tcBorders>
            <w:hideMark/>
          </w:tcPr>
          <w:p w14:paraId="7140769F"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511398A3"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Максимально допустимый уровень территориальной доступности</w:t>
            </w:r>
          </w:p>
        </w:tc>
      </w:tr>
      <w:tr w:rsidR="00926BEF" w:rsidRPr="007E40D3" w14:paraId="71DD5E05" w14:textId="77777777" w:rsidTr="007E40D3">
        <w:trPr>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A02B3A3" w14:textId="77777777" w:rsidR="00926BEF" w:rsidRPr="007E40D3" w:rsidRDefault="00926BEF">
            <w:pPr>
              <w:spacing w:after="0"/>
              <w:rPr>
                <w:rFonts w:ascii="Times New Roman" w:eastAsia="Times New Roman" w:hAnsi="Times New Roman" w:cs="Times New Roman"/>
                <w:sz w:val="28"/>
                <w:szCs w:val="28"/>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14:paraId="24B232C8" w14:textId="77777777" w:rsidR="00926BEF" w:rsidRPr="007E40D3" w:rsidRDefault="00926BEF">
            <w:pPr>
              <w:spacing w:after="0"/>
              <w:rPr>
                <w:rFonts w:ascii="Times New Roman" w:eastAsia="Times New Roman" w:hAnsi="Times New Roman" w:cs="Times New Roman"/>
                <w:sz w:val="28"/>
                <w:szCs w:val="28"/>
              </w:rPr>
            </w:pPr>
          </w:p>
        </w:tc>
        <w:tc>
          <w:tcPr>
            <w:tcW w:w="1471" w:type="dxa"/>
            <w:tcBorders>
              <w:top w:val="single" w:sz="4" w:space="0" w:color="auto"/>
              <w:left w:val="single" w:sz="4" w:space="0" w:color="auto"/>
              <w:bottom w:val="single" w:sz="4" w:space="0" w:color="auto"/>
              <w:right w:val="single" w:sz="4" w:space="0" w:color="auto"/>
            </w:tcBorders>
            <w:hideMark/>
          </w:tcPr>
          <w:p w14:paraId="6352EFD5"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7FC79BA9"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27ABA812"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7F5B6FCF"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Единица измерения</w:t>
            </w:r>
          </w:p>
        </w:tc>
      </w:tr>
      <w:tr w:rsidR="00926BEF" w:rsidRPr="007E40D3" w14:paraId="463FCC42" w14:textId="77777777" w:rsidTr="007E40D3">
        <w:tc>
          <w:tcPr>
            <w:tcW w:w="2122" w:type="dxa"/>
            <w:vMerge w:val="restart"/>
            <w:tcBorders>
              <w:top w:val="single" w:sz="4" w:space="0" w:color="auto"/>
              <w:left w:val="single" w:sz="4" w:space="0" w:color="auto"/>
              <w:bottom w:val="single" w:sz="4" w:space="0" w:color="auto"/>
              <w:right w:val="single" w:sz="4" w:space="0" w:color="auto"/>
            </w:tcBorders>
            <w:hideMark/>
          </w:tcPr>
          <w:p w14:paraId="546CCF8A" w14:textId="77777777" w:rsidR="00926BEF" w:rsidRPr="007E40D3" w:rsidRDefault="00926BEF">
            <w:pPr>
              <w:pStyle w:val="ConsPlusNormal"/>
              <w:spacing w:line="256" w:lineRule="auto"/>
              <w:rPr>
                <w:rFonts w:ascii="Times New Roman" w:hAnsi="Times New Roman" w:cs="Times New Roman"/>
                <w:sz w:val="28"/>
                <w:szCs w:val="28"/>
                <w:lang w:eastAsia="en-US"/>
              </w:rPr>
            </w:pPr>
            <w:r w:rsidRPr="007E40D3">
              <w:rPr>
                <w:rFonts w:ascii="Times New Roman" w:hAnsi="Times New Roman" w:cs="Times New Roman"/>
                <w:sz w:val="28"/>
                <w:szCs w:val="28"/>
                <w:lang w:eastAsia="en-US"/>
              </w:rPr>
              <w:t>Учебные заведения среднего профессионального образования</w:t>
            </w:r>
          </w:p>
        </w:tc>
        <w:tc>
          <w:tcPr>
            <w:tcW w:w="1505" w:type="dxa"/>
            <w:tcBorders>
              <w:top w:val="single" w:sz="4" w:space="0" w:color="auto"/>
              <w:left w:val="single" w:sz="4" w:space="0" w:color="auto"/>
              <w:bottom w:val="single" w:sz="4" w:space="0" w:color="auto"/>
              <w:right w:val="single" w:sz="4" w:space="0" w:color="auto"/>
            </w:tcBorders>
            <w:hideMark/>
          </w:tcPr>
          <w:p w14:paraId="6D62C65C" w14:textId="77777777" w:rsidR="00926BEF" w:rsidRPr="007E40D3" w:rsidRDefault="00926BEF">
            <w:pPr>
              <w:pStyle w:val="ConsPlusNormal"/>
              <w:spacing w:line="256" w:lineRule="auto"/>
              <w:rPr>
                <w:rFonts w:ascii="Times New Roman" w:hAnsi="Times New Roman" w:cs="Times New Roman"/>
                <w:sz w:val="28"/>
                <w:szCs w:val="28"/>
                <w:lang w:eastAsia="en-US"/>
              </w:rPr>
            </w:pPr>
            <w:r w:rsidRPr="007E40D3">
              <w:rPr>
                <w:rFonts w:ascii="Times New Roman" w:hAnsi="Times New Roman" w:cs="Times New Roman"/>
                <w:sz w:val="28"/>
                <w:szCs w:val="28"/>
                <w:lang w:eastAsia="en-US"/>
              </w:rPr>
              <w:t>А (А1-А3)</w:t>
            </w:r>
          </w:p>
        </w:tc>
        <w:tc>
          <w:tcPr>
            <w:tcW w:w="1471" w:type="dxa"/>
            <w:vMerge w:val="restart"/>
            <w:tcBorders>
              <w:top w:val="single" w:sz="4" w:space="0" w:color="auto"/>
              <w:left w:val="single" w:sz="4" w:space="0" w:color="auto"/>
              <w:bottom w:val="single" w:sz="4" w:space="0" w:color="auto"/>
              <w:right w:val="single" w:sz="4" w:space="0" w:color="auto"/>
            </w:tcBorders>
          </w:tcPr>
          <w:p w14:paraId="0160A07A"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50</w:t>
            </w:r>
          </w:p>
          <w:p w14:paraId="72F90EE8"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57BDC906"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мест/100 человек, окончивших обучение по программам основного общего и среднего общего образования</w:t>
            </w:r>
          </w:p>
        </w:tc>
        <w:tc>
          <w:tcPr>
            <w:tcW w:w="1559" w:type="dxa"/>
            <w:tcBorders>
              <w:top w:val="single" w:sz="4" w:space="0" w:color="auto"/>
              <w:left w:val="single" w:sz="4" w:space="0" w:color="auto"/>
              <w:bottom w:val="single" w:sz="4" w:space="0" w:color="auto"/>
              <w:right w:val="single" w:sz="4" w:space="0" w:color="auto"/>
            </w:tcBorders>
            <w:hideMark/>
          </w:tcPr>
          <w:p w14:paraId="26D5E264"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Не более 60</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65AEFCA"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мин.</w:t>
            </w:r>
          </w:p>
          <w:p w14:paraId="19AE13F1"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пешеходной доступности</w:t>
            </w:r>
          </w:p>
        </w:tc>
      </w:tr>
      <w:tr w:rsidR="00926BEF" w:rsidRPr="007E40D3" w14:paraId="02433A1D" w14:textId="77777777" w:rsidTr="007E40D3">
        <w:tc>
          <w:tcPr>
            <w:tcW w:w="2122" w:type="dxa"/>
            <w:vMerge/>
            <w:tcBorders>
              <w:top w:val="single" w:sz="4" w:space="0" w:color="auto"/>
              <w:left w:val="single" w:sz="4" w:space="0" w:color="auto"/>
              <w:bottom w:val="single" w:sz="4" w:space="0" w:color="auto"/>
              <w:right w:val="single" w:sz="4" w:space="0" w:color="auto"/>
            </w:tcBorders>
            <w:vAlign w:val="center"/>
            <w:hideMark/>
          </w:tcPr>
          <w:p w14:paraId="188BD34D" w14:textId="77777777" w:rsidR="00926BEF" w:rsidRPr="007E40D3" w:rsidRDefault="00926BEF">
            <w:pPr>
              <w:spacing w:after="0"/>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4735E3D9" w14:textId="77777777" w:rsidR="00926BEF" w:rsidRPr="007E40D3" w:rsidRDefault="00926BEF">
            <w:pPr>
              <w:pStyle w:val="ConsPlusNormal"/>
              <w:spacing w:line="256" w:lineRule="auto"/>
              <w:rPr>
                <w:rFonts w:ascii="Times New Roman" w:hAnsi="Times New Roman" w:cs="Times New Roman"/>
                <w:sz w:val="28"/>
                <w:szCs w:val="28"/>
                <w:lang w:eastAsia="en-US"/>
              </w:rPr>
            </w:pPr>
            <w:r w:rsidRPr="007E40D3">
              <w:rPr>
                <w:rFonts w:ascii="Times New Roman" w:hAnsi="Times New Roman" w:cs="Times New Roman"/>
                <w:sz w:val="28"/>
                <w:szCs w:val="28"/>
                <w:lang w:eastAsia="en-US"/>
              </w:rPr>
              <w:t>Б (Б1-Б2)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7972E27B" w14:textId="77777777" w:rsidR="00926BEF" w:rsidRPr="007E40D3" w:rsidRDefault="00926BEF">
            <w:pPr>
              <w:spacing w:after="0"/>
              <w:rPr>
                <w:rFonts w:ascii="Times New Roman" w:eastAsia="Times New Roman" w:hAnsi="Times New Roman" w:cs="Times New Roman"/>
                <w:sz w:val="28"/>
                <w:szCs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767830B" w14:textId="77777777" w:rsidR="00926BEF" w:rsidRPr="007E40D3" w:rsidRDefault="00926BEF">
            <w:pPr>
              <w:spacing w:after="0"/>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14:paraId="691B084C"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Не более 120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D1A3A81" w14:textId="77777777" w:rsidR="00926BEF" w:rsidRPr="007E40D3" w:rsidRDefault="00926BEF">
            <w:pPr>
              <w:spacing w:after="0"/>
              <w:rPr>
                <w:rFonts w:ascii="Times New Roman" w:eastAsia="Times New Roman" w:hAnsi="Times New Roman" w:cs="Times New Roman"/>
                <w:sz w:val="28"/>
                <w:szCs w:val="28"/>
              </w:rPr>
            </w:pPr>
          </w:p>
        </w:tc>
      </w:tr>
      <w:tr w:rsidR="00926BEF" w:rsidRPr="007E40D3" w14:paraId="563593B2" w14:textId="77777777" w:rsidTr="007E40D3">
        <w:tc>
          <w:tcPr>
            <w:tcW w:w="2122" w:type="dxa"/>
            <w:vMerge/>
            <w:tcBorders>
              <w:top w:val="single" w:sz="4" w:space="0" w:color="auto"/>
              <w:left w:val="single" w:sz="4" w:space="0" w:color="auto"/>
              <w:bottom w:val="single" w:sz="4" w:space="0" w:color="auto"/>
              <w:right w:val="single" w:sz="4" w:space="0" w:color="auto"/>
            </w:tcBorders>
            <w:vAlign w:val="center"/>
            <w:hideMark/>
          </w:tcPr>
          <w:p w14:paraId="68191671" w14:textId="77777777" w:rsidR="00926BEF" w:rsidRPr="007E40D3" w:rsidRDefault="00926BEF">
            <w:pPr>
              <w:spacing w:after="0"/>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257ED7D4" w14:textId="77777777" w:rsidR="00926BEF" w:rsidRPr="007E40D3" w:rsidRDefault="00926BEF">
            <w:pPr>
              <w:pStyle w:val="ConsPlusNormal"/>
              <w:spacing w:line="256" w:lineRule="auto"/>
              <w:rPr>
                <w:rFonts w:ascii="Times New Roman" w:hAnsi="Times New Roman" w:cs="Times New Roman"/>
                <w:sz w:val="28"/>
                <w:szCs w:val="28"/>
                <w:lang w:eastAsia="en-US"/>
              </w:rPr>
            </w:pPr>
            <w:r w:rsidRPr="007E40D3">
              <w:rPr>
                <w:rFonts w:ascii="Times New Roman" w:hAnsi="Times New Roman" w:cs="Times New Roman"/>
                <w:sz w:val="28"/>
                <w:szCs w:val="28"/>
                <w:lang w:eastAsia="en-US"/>
              </w:rPr>
              <w:t>В (В1-В2)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0E2AA447" w14:textId="77777777" w:rsidR="00926BEF" w:rsidRPr="007E40D3" w:rsidRDefault="00926BEF">
            <w:pPr>
              <w:spacing w:after="0"/>
              <w:rPr>
                <w:rFonts w:ascii="Times New Roman" w:eastAsia="Times New Roman" w:hAnsi="Times New Roman" w:cs="Times New Roman"/>
                <w:sz w:val="28"/>
                <w:szCs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4ECFD7B" w14:textId="77777777" w:rsidR="00926BEF" w:rsidRPr="007E40D3" w:rsidRDefault="00926BEF">
            <w:pPr>
              <w:spacing w:after="0"/>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14:paraId="62C5084F"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Не более 120</w:t>
            </w:r>
          </w:p>
        </w:tc>
        <w:tc>
          <w:tcPr>
            <w:tcW w:w="1701" w:type="dxa"/>
            <w:tcBorders>
              <w:top w:val="single" w:sz="4" w:space="0" w:color="auto"/>
              <w:left w:val="single" w:sz="4" w:space="0" w:color="auto"/>
              <w:bottom w:val="single" w:sz="4" w:space="0" w:color="auto"/>
              <w:right w:val="single" w:sz="4" w:space="0" w:color="auto"/>
            </w:tcBorders>
            <w:hideMark/>
          </w:tcPr>
          <w:p w14:paraId="3BDCBA7B"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мин.</w:t>
            </w:r>
          </w:p>
          <w:p w14:paraId="1DEADD39"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комбинированной доступности</w:t>
            </w:r>
          </w:p>
        </w:tc>
      </w:tr>
      <w:tr w:rsidR="00926BEF" w:rsidRPr="007E40D3" w14:paraId="64B55938" w14:textId="77777777" w:rsidTr="007E40D3">
        <w:trPr>
          <w:trHeight w:val="565"/>
        </w:trPr>
        <w:tc>
          <w:tcPr>
            <w:tcW w:w="2122" w:type="dxa"/>
            <w:tcBorders>
              <w:top w:val="single" w:sz="4" w:space="0" w:color="auto"/>
              <w:left w:val="single" w:sz="4" w:space="0" w:color="auto"/>
              <w:bottom w:val="single" w:sz="4" w:space="0" w:color="auto"/>
              <w:right w:val="single" w:sz="4" w:space="0" w:color="auto"/>
            </w:tcBorders>
            <w:hideMark/>
          </w:tcPr>
          <w:p w14:paraId="606FF226" w14:textId="77777777" w:rsidR="00926BEF" w:rsidRPr="007E40D3" w:rsidRDefault="00926BEF">
            <w:pPr>
              <w:pStyle w:val="ConsPlusNormal"/>
              <w:spacing w:line="256" w:lineRule="auto"/>
              <w:rPr>
                <w:rFonts w:ascii="Times New Roman" w:hAnsi="Times New Roman" w:cs="Times New Roman"/>
                <w:sz w:val="28"/>
                <w:szCs w:val="28"/>
                <w:lang w:eastAsia="en-US"/>
              </w:rPr>
            </w:pPr>
            <w:bookmarkStart w:id="10" w:name="_Hlk72833293"/>
            <w:r w:rsidRPr="007E40D3">
              <w:rPr>
                <w:rFonts w:ascii="Times New Roman" w:hAnsi="Times New Roman" w:cs="Times New Roman"/>
                <w:sz w:val="28"/>
                <w:szCs w:val="28"/>
                <w:lang w:eastAsia="en-US"/>
              </w:rPr>
              <w:t>Общежития организаций среднего профессионального образования</w:t>
            </w:r>
          </w:p>
        </w:tc>
        <w:tc>
          <w:tcPr>
            <w:tcW w:w="1505" w:type="dxa"/>
            <w:tcBorders>
              <w:top w:val="single" w:sz="4" w:space="0" w:color="auto"/>
              <w:left w:val="single" w:sz="4" w:space="0" w:color="auto"/>
              <w:bottom w:val="single" w:sz="4" w:space="0" w:color="auto"/>
              <w:right w:val="single" w:sz="4" w:space="0" w:color="auto"/>
            </w:tcBorders>
            <w:hideMark/>
          </w:tcPr>
          <w:p w14:paraId="41A97784" w14:textId="77777777" w:rsidR="00926BEF" w:rsidRPr="007E40D3" w:rsidRDefault="00926BEF">
            <w:pPr>
              <w:pStyle w:val="ConsPlusNormal"/>
              <w:spacing w:line="256" w:lineRule="auto"/>
              <w:rPr>
                <w:rFonts w:ascii="Times New Roman" w:hAnsi="Times New Roman" w:cs="Times New Roman"/>
                <w:sz w:val="28"/>
                <w:szCs w:val="28"/>
                <w:lang w:eastAsia="en-US"/>
              </w:rPr>
            </w:pPr>
            <w:r w:rsidRPr="007E40D3">
              <w:rPr>
                <w:rFonts w:ascii="Times New Roman" w:hAnsi="Times New Roman" w:cs="Times New Roman"/>
                <w:sz w:val="28"/>
                <w:szCs w:val="28"/>
                <w:lang w:eastAsia="en-US"/>
              </w:rPr>
              <w:t>А (А1-А3), Б (Б1-Б2), В (В1-В2)</w:t>
            </w:r>
          </w:p>
        </w:tc>
        <w:tc>
          <w:tcPr>
            <w:tcW w:w="1471" w:type="dxa"/>
            <w:tcBorders>
              <w:top w:val="single" w:sz="4" w:space="0" w:color="auto"/>
              <w:left w:val="single" w:sz="4" w:space="0" w:color="auto"/>
              <w:bottom w:val="single" w:sz="4" w:space="0" w:color="auto"/>
              <w:right w:val="single" w:sz="4" w:space="0" w:color="auto"/>
            </w:tcBorders>
            <w:hideMark/>
          </w:tcPr>
          <w:p w14:paraId="1D5AE962"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15</w:t>
            </w:r>
          </w:p>
        </w:tc>
        <w:tc>
          <w:tcPr>
            <w:tcW w:w="1560" w:type="dxa"/>
            <w:tcBorders>
              <w:top w:val="single" w:sz="4" w:space="0" w:color="auto"/>
              <w:left w:val="single" w:sz="4" w:space="0" w:color="auto"/>
              <w:bottom w:val="single" w:sz="4" w:space="0" w:color="auto"/>
              <w:right w:val="single" w:sz="4" w:space="0" w:color="auto"/>
            </w:tcBorders>
            <w:hideMark/>
          </w:tcPr>
          <w:p w14:paraId="43B813B1"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Мест/100 обучающихся</w:t>
            </w:r>
          </w:p>
        </w:tc>
        <w:tc>
          <w:tcPr>
            <w:tcW w:w="1559" w:type="dxa"/>
            <w:tcBorders>
              <w:top w:val="single" w:sz="4" w:space="0" w:color="auto"/>
              <w:left w:val="single" w:sz="4" w:space="0" w:color="auto"/>
              <w:bottom w:val="single" w:sz="4" w:space="0" w:color="auto"/>
              <w:right w:val="single" w:sz="4" w:space="0" w:color="auto"/>
            </w:tcBorders>
            <w:hideMark/>
          </w:tcPr>
          <w:p w14:paraId="07D844E5"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15</w:t>
            </w:r>
          </w:p>
        </w:tc>
        <w:tc>
          <w:tcPr>
            <w:tcW w:w="1701" w:type="dxa"/>
            <w:tcBorders>
              <w:top w:val="single" w:sz="4" w:space="0" w:color="auto"/>
              <w:left w:val="single" w:sz="4" w:space="0" w:color="auto"/>
              <w:bottom w:val="single" w:sz="4" w:space="0" w:color="auto"/>
              <w:right w:val="single" w:sz="4" w:space="0" w:color="auto"/>
            </w:tcBorders>
            <w:hideMark/>
          </w:tcPr>
          <w:p w14:paraId="0ED7C5A2"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мин.</w:t>
            </w:r>
          </w:p>
          <w:p w14:paraId="06C5936C" w14:textId="77777777" w:rsidR="00926BEF" w:rsidRPr="007E40D3" w:rsidRDefault="00926BEF">
            <w:pPr>
              <w:pStyle w:val="ConsPlusNormal"/>
              <w:spacing w:line="256" w:lineRule="auto"/>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пешеходной доступности</w:t>
            </w:r>
          </w:p>
        </w:tc>
        <w:bookmarkEnd w:id="10"/>
      </w:tr>
    </w:tbl>
    <w:p w14:paraId="7F04CA7B" w14:textId="77777777" w:rsidR="00C14D9D" w:rsidRDefault="00C14D9D">
      <w:pPr>
        <w:pStyle w:val="ConsPlusNormal"/>
        <w:ind w:firstLine="540"/>
        <w:jc w:val="both"/>
        <w:rPr>
          <w:rFonts w:ascii="Times New Roman" w:hAnsi="Times New Roman" w:cs="Times New Roman"/>
          <w:sz w:val="28"/>
          <w:szCs w:val="28"/>
        </w:rPr>
      </w:pPr>
    </w:p>
    <w:p w14:paraId="2BC7C055" w14:textId="77777777" w:rsidR="007E40D3" w:rsidRDefault="007E40D3" w:rsidP="00C27B73">
      <w:pPr>
        <w:rPr>
          <w:rFonts w:ascii="Times New Roman" w:hAnsi="Times New Roman" w:cs="Times New Roman"/>
          <w:sz w:val="28"/>
          <w:szCs w:val="28"/>
        </w:rPr>
      </w:pPr>
    </w:p>
    <w:p w14:paraId="0C688FEE" w14:textId="7658126C" w:rsidR="00C27B73" w:rsidRPr="00C27B73" w:rsidRDefault="00C27B73" w:rsidP="00C27B73">
      <w:pPr>
        <w:rPr>
          <w:rFonts w:ascii="Times New Roman" w:hAnsi="Times New Roman" w:cs="Times New Roman"/>
          <w:sz w:val="28"/>
          <w:szCs w:val="28"/>
        </w:rPr>
      </w:pPr>
      <w:r w:rsidRPr="00C27B73">
        <w:rPr>
          <w:rFonts w:ascii="Times New Roman" w:hAnsi="Times New Roman" w:cs="Times New Roman"/>
          <w:sz w:val="28"/>
          <w:szCs w:val="28"/>
        </w:rPr>
        <w:lastRenderedPageBreak/>
        <w:t>Объекты дополнительного образования детей образовательных организаций</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3"/>
        <w:gridCol w:w="1473"/>
        <w:gridCol w:w="1560"/>
        <w:gridCol w:w="1559"/>
        <w:gridCol w:w="1701"/>
      </w:tblGrid>
      <w:tr w:rsidR="00C27B73" w:rsidRPr="007E40D3" w14:paraId="48C4B0D6" w14:textId="77777777" w:rsidTr="007E40D3">
        <w:tc>
          <w:tcPr>
            <w:tcW w:w="2122" w:type="dxa"/>
            <w:vMerge w:val="restart"/>
            <w:tcBorders>
              <w:top w:val="single" w:sz="4" w:space="0" w:color="auto"/>
              <w:left w:val="single" w:sz="4" w:space="0" w:color="auto"/>
              <w:bottom w:val="single" w:sz="4" w:space="0" w:color="auto"/>
              <w:right w:val="single" w:sz="4" w:space="0" w:color="auto"/>
            </w:tcBorders>
            <w:hideMark/>
          </w:tcPr>
          <w:p w14:paraId="226641F4"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Вид (перечень) объектов</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47FCF2B9"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Районирование территории Ленинградской области</w:t>
            </w:r>
          </w:p>
        </w:tc>
        <w:tc>
          <w:tcPr>
            <w:tcW w:w="3033" w:type="dxa"/>
            <w:gridSpan w:val="2"/>
            <w:tcBorders>
              <w:top w:val="single" w:sz="4" w:space="0" w:color="auto"/>
              <w:left w:val="single" w:sz="4" w:space="0" w:color="auto"/>
              <w:bottom w:val="single" w:sz="4" w:space="0" w:color="auto"/>
              <w:right w:val="single" w:sz="4" w:space="0" w:color="auto"/>
            </w:tcBorders>
            <w:hideMark/>
          </w:tcPr>
          <w:p w14:paraId="4DF88F2E"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5399A7BC"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Максимально допустимый уровень территориальной доступности</w:t>
            </w:r>
          </w:p>
        </w:tc>
      </w:tr>
      <w:tr w:rsidR="00C27B73" w:rsidRPr="007E40D3" w14:paraId="087046E3" w14:textId="77777777" w:rsidTr="007E40D3">
        <w:tc>
          <w:tcPr>
            <w:tcW w:w="2122" w:type="dxa"/>
            <w:vMerge/>
            <w:tcBorders>
              <w:top w:val="single" w:sz="4" w:space="0" w:color="auto"/>
              <w:left w:val="single" w:sz="4" w:space="0" w:color="auto"/>
              <w:bottom w:val="single" w:sz="4" w:space="0" w:color="auto"/>
              <w:right w:val="single" w:sz="4" w:space="0" w:color="auto"/>
            </w:tcBorders>
            <w:vAlign w:val="center"/>
            <w:hideMark/>
          </w:tcPr>
          <w:p w14:paraId="3CC0DDE8" w14:textId="77777777" w:rsidR="00C27B73" w:rsidRPr="007E40D3" w:rsidRDefault="00C27B73" w:rsidP="00C47BEE">
            <w:pPr>
              <w:spacing w:after="0" w:line="240" w:lineRule="auto"/>
              <w:rPr>
                <w:rFonts w:ascii="Times New Roman" w:eastAsia="Times New Roman" w:hAnsi="Times New Roman" w:cs="Times New Roman"/>
                <w:sz w:val="28"/>
                <w:szCs w:val="28"/>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4E0DD0CB" w14:textId="77777777" w:rsidR="00C27B73" w:rsidRPr="007E40D3" w:rsidRDefault="00C27B73" w:rsidP="00C47BEE">
            <w:pPr>
              <w:spacing w:after="0" w:line="240" w:lineRule="auto"/>
              <w:rPr>
                <w:rFonts w:ascii="Times New Roman" w:eastAsia="Times New Roman" w:hAnsi="Times New Roman" w:cs="Times New Roman"/>
                <w:sz w:val="28"/>
                <w:szCs w:val="28"/>
              </w:rPr>
            </w:pPr>
          </w:p>
        </w:tc>
        <w:tc>
          <w:tcPr>
            <w:tcW w:w="1473" w:type="dxa"/>
            <w:tcBorders>
              <w:top w:val="single" w:sz="4" w:space="0" w:color="auto"/>
              <w:left w:val="single" w:sz="4" w:space="0" w:color="auto"/>
              <w:bottom w:val="single" w:sz="4" w:space="0" w:color="auto"/>
              <w:right w:val="single" w:sz="4" w:space="0" w:color="auto"/>
            </w:tcBorders>
            <w:hideMark/>
          </w:tcPr>
          <w:p w14:paraId="030FC87A"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0F8AA3CD"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54BA9AC8"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15D0DB0D"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Единица измерения</w:t>
            </w:r>
          </w:p>
        </w:tc>
      </w:tr>
      <w:tr w:rsidR="00C27B73" w:rsidRPr="007E40D3" w14:paraId="7C60827C" w14:textId="77777777" w:rsidTr="007E40D3">
        <w:tc>
          <w:tcPr>
            <w:tcW w:w="2122" w:type="dxa"/>
            <w:tcBorders>
              <w:top w:val="single" w:sz="4" w:space="0" w:color="auto"/>
              <w:left w:val="single" w:sz="4" w:space="0" w:color="auto"/>
              <w:bottom w:val="single" w:sz="4" w:space="0" w:color="auto"/>
              <w:right w:val="single" w:sz="4" w:space="0" w:color="auto"/>
            </w:tcBorders>
            <w:hideMark/>
          </w:tcPr>
          <w:p w14:paraId="565C18AD" w14:textId="77777777" w:rsidR="00C27B73" w:rsidRPr="007E40D3" w:rsidRDefault="00C27B73" w:rsidP="00C47BEE">
            <w:pPr>
              <w:pStyle w:val="ConsPlusNormal"/>
              <w:rPr>
                <w:rFonts w:ascii="Times New Roman" w:hAnsi="Times New Roman" w:cs="Times New Roman"/>
                <w:sz w:val="28"/>
                <w:szCs w:val="28"/>
                <w:lang w:eastAsia="en-US"/>
              </w:rPr>
            </w:pPr>
            <w:bookmarkStart w:id="11" w:name="_Hlk72833866"/>
            <w:r w:rsidRPr="007E40D3">
              <w:rPr>
                <w:rFonts w:ascii="Times New Roman" w:hAnsi="Times New Roman" w:cs="Times New Roman"/>
                <w:sz w:val="28"/>
                <w:szCs w:val="28"/>
                <w:lang w:eastAsia="en-US"/>
              </w:rPr>
              <w:t>Школа искусств</w:t>
            </w:r>
          </w:p>
        </w:tc>
        <w:tc>
          <w:tcPr>
            <w:tcW w:w="1503" w:type="dxa"/>
            <w:tcBorders>
              <w:top w:val="single" w:sz="4" w:space="0" w:color="auto"/>
              <w:left w:val="single" w:sz="4" w:space="0" w:color="auto"/>
              <w:bottom w:val="single" w:sz="4" w:space="0" w:color="auto"/>
              <w:right w:val="single" w:sz="4" w:space="0" w:color="auto"/>
            </w:tcBorders>
            <w:hideMark/>
          </w:tcPr>
          <w:p w14:paraId="262B971D" w14:textId="77777777" w:rsidR="00C27B73" w:rsidRPr="007E40D3" w:rsidRDefault="00C27B73" w:rsidP="00C47BEE">
            <w:pPr>
              <w:pStyle w:val="ConsPlusNormal"/>
              <w:rPr>
                <w:rFonts w:ascii="Times New Roman" w:hAnsi="Times New Roman" w:cs="Times New Roman"/>
                <w:sz w:val="28"/>
                <w:szCs w:val="28"/>
                <w:lang w:eastAsia="en-US"/>
              </w:rPr>
            </w:pPr>
            <w:r w:rsidRPr="007E40D3">
              <w:rPr>
                <w:rFonts w:ascii="Times New Roman" w:hAnsi="Times New Roman" w:cs="Times New Roman"/>
                <w:sz w:val="28"/>
                <w:szCs w:val="28"/>
                <w:lang w:eastAsia="en-US"/>
              </w:rPr>
              <w:t>А (А1-А3), Б (Б1-Б2), В (В1-В2)</w:t>
            </w:r>
          </w:p>
        </w:tc>
        <w:tc>
          <w:tcPr>
            <w:tcW w:w="1473" w:type="dxa"/>
            <w:tcBorders>
              <w:top w:val="single" w:sz="4" w:space="0" w:color="auto"/>
              <w:left w:val="single" w:sz="4" w:space="0" w:color="auto"/>
              <w:bottom w:val="single" w:sz="4" w:space="0" w:color="auto"/>
              <w:right w:val="single" w:sz="4" w:space="0" w:color="auto"/>
            </w:tcBorders>
          </w:tcPr>
          <w:p w14:paraId="71510D72"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Не менее 1</w:t>
            </w:r>
          </w:p>
          <w:p w14:paraId="4D7DCD6B" w14:textId="77777777" w:rsidR="00C27B73" w:rsidRPr="007E40D3" w:rsidRDefault="00C27B73" w:rsidP="00C47BEE">
            <w:pPr>
              <w:pStyle w:val="ConsPlusNormal"/>
              <w:jc w:val="center"/>
              <w:rPr>
                <w:rFonts w:ascii="Times New Roman" w:hAnsi="Times New Roman" w:cs="Times New Roman"/>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6E3E5736"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Кол-во на населенный пункт с численностью населения от 3 до 10 тыс. человек</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68A4AE8C"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для городских населенных пунктов не более 20</w:t>
            </w:r>
          </w:p>
          <w:p w14:paraId="10C91B7C" w14:textId="77777777" w:rsidR="00C27B73" w:rsidRPr="007E40D3" w:rsidRDefault="00C27B73" w:rsidP="00C47BEE">
            <w:pPr>
              <w:pStyle w:val="ConsPlusNormal"/>
              <w:jc w:val="center"/>
              <w:rPr>
                <w:rFonts w:ascii="Times New Roman" w:hAnsi="Times New Roman" w:cs="Times New Roman"/>
                <w:sz w:val="28"/>
                <w:szCs w:val="28"/>
                <w:lang w:eastAsia="en-US"/>
              </w:rPr>
            </w:pPr>
          </w:p>
          <w:p w14:paraId="0E3029BC"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для сельских населенных пунктов не более 30</w:t>
            </w:r>
          </w:p>
          <w:p w14:paraId="68BDC1EC" w14:textId="77777777" w:rsidR="00C27B73" w:rsidRPr="007E40D3" w:rsidRDefault="00C27B73" w:rsidP="00C47BEE">
            <w:pPr>
              <w:pStyle w:val="ConsPlusNormal"/>
              <w:jc w:val="center"/>
              <w:rPr>
                <w:rFonts w:ascii="Times New Roman" w:hAnsi="Times New Roman" w:cs="Times New Roman"/>
                <w:sz w:val="28"/>
                <w:szCs w:val="28"/>
                <w:lang w:eastAsia="en-US"/>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2C57684"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мин. транспортной доступности (в одну сторону)</w:t>
            </w:r>
          </w:p>
        </w:tc>
      </w:tr>
      <w:tr w:rsidR="00C27B73" w:rsidRPr="007E40D3" w14:paraId="7BA78C53" w14:textId="77777777" w:rsidTr="007E40D3">
        <w:trPr>
          <w:trHeight w:val="227"/>
        </w:trPr>
        <w:tc>
          <w:tcPr>
            <w:tcW w:w="2122" w:type="dxa"/>
            <w:tcBorders>
              <w:top w:val="single" w:sz="4" w:space="0" w:color="auto"/>
              <w:left w:val="single" w:sz="4" w:space="0" w:color="auto"/>
              <w:bottom w:val="single" w:sz="4" w:space="0" w:color="auto"/>
              <w:right w:val="single" w:sz="4" w:space="0" w:color="auto"/>
            </w:tcBorders>
          </w:tcPr>
          <w:p w14:paraId="1D7ADBC4" w14:textId="77777777" w:rsidR="00C27B73" w:rsidRPr="007E40D3" w:rsidRDefault="00C27B73" w:rsidP="00C47BEE">
            <w:pPr>
              <w:spacing w:line="240" w:lineRule="auto"/>
              <w:rPr>
                <w:rFonts w:ascii="Times New Roman" w:hAnsi="Times New Roman" w:cs="Times New Roman"/>
                <w:sz w:val="28"/>
                <w:szCs w:val="28"/>
              </w:rPr>
            </w:pPr>
            <w:r w:rsidRPr="007E40D3">
              <w:rPr>
                <w:rFonts w:ascii="Times New Roman" w:hAnsi="Times New Roman" w:cs="Times New Roman"/>
                <w:sz w:val="28"/>
                <w:szCs w:val="28"/>
              </w:rPr>
              <w:t>Спортивная школа</w:t>
            </w:r>
          </w:p>
          <w:p w14:paraId="0D4DA67A" w14:textId="77777777" w:rsidR="00C27B73" w:rsidRPr="007E40D3" w:rsidRDefault="00C27B73" w:rsidP="00C47BEE">
            <w:pPr>
              <w:pStyle w:val="ConsPlusNormal"/>
              <w:rPr>
                <w:rFonts w:ascii="Times New Roman" w:hAnsi="Times New Roman" w:cs="Times New Roman"/>
                <w:sz w:val="28"/>
                <w:szCs w:val="28"/>
                <w:lang w:eastAsia="en-US"/>
              </w:rPr>
            </w:pPr>
          </w:p>
        </w:tc>
        <w:tc>
          <w:tcPr>
            <w:tcW w:w="1503" w:type="dxa"/>
            <w:tcBorders>
              <w:top w:val="single" w:sz="4" w:space="0" w:color="auto"/>
              <w:left w:val="single" w:sz="4" w:space="0" w:color="auto"/>
              <w:bottom w:val="single" w:sz="4" w:space="0" w:color="auto"/>
              <w:right w:val="single" w:sz="4" w:space="0" w:color="auto"/>
            </w:tcBorders>
            <w:hideMark/>
          </w:tcPr>
          <w:p w14:paraId="76F8599A" w14:textId="77777777" w:rsidR="00C27B73" w:rsidRPr="007E40D3" w:rsidRDefault="00C27B73" w:rsidP="00C47BEE">
            <w:pPr>
              <w:pStyle w:val="ConsPlusNormal"/>
              <w:rPr>
                <w:rFonts w:ascii="Times New Roman" w:hAnsi="Times New Roman" w:cs="Times New Roman"/>
                <w:sz w:val="28"/>
                <w:szCs w:val="28"/>
                <w:lang w:eastAsia="en-US"/>
              </w:rPr>
            </w:pPr>
            <w:r w:rsidRPr="007E40D3">
              <w:rPr>
                <w:rFonts w:ascii="Times New Roman" w:hAnsi="Times New Roman" w:cs="Times New Roman"/>
                <w:sz w:val="28"/>
                <w:szCs w:val="28"/>
                <w:lang w:eastAsia="en-US"/>
              </w:rPr>
              <w:t>А (А1-А3), Б (Б1-Б2), В (В1-В2)</w:t>
            </w:r>
          </w:p>
        </w:tc>
        <w:tc>
          <w:tcPr>
            <w:tcW w:w="1473" w:type="dxa"/>
            <w:tcBorders>
              <w:top w:val="single" w:sz="4" w:space="0" w:color="auto"/>
              <w:left w:val="single" w:sz="4" w:space="0" w:color="auto"/>
              <w:bottom w:val="single" w:sz="4" w:space="0" w:color="auto"/>
              <w:right w:val="single" w:sz="4" w:space="0" w:color="auto"/>
            </w:tcBorders>
            <w:hideMark/>
          </w:tcPr>
          <w:p w14:paraId="30926D7F"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10</w:t>
            </w:r>
          </w:p>
        </w:tc>
        <w:tc>
          <w:tcPr>
            <w:tcW w:w="1560" w:type="dxa"/>
            <w:tcBorders>
              <w:top w:val="single" w:sz="4" w:space="0" w:color="auto"/>
              <w:left w:val="single" w:sz="4" w:space="0" w:color="auto"/>
              <w:bottom w:val="single" w:sz="4" w:space="0" w:color="auto"/>
              <w:right w:val="single" w:sz="4" w:space="0" w:color="auto"/>
            </w:tcBorders>
            <w:hideMark/>
          </w:tcPr>
          <w:p w14:paraId="7C7F610C" w14:textId="77777777" w:rsidR="00C27B73" w:rsidRPr="007E40D3" w:rsidRDefault="00C27B73" w:rsidP="00C47BEE">
            <w:pPr>
              <w:pStyle w:val="ConsPlusNormal"/>
              <w:jc w:val="center"/>
              <w:rPr>
                <w:rFonts w:ascii="Times New Roman" w:hAnsi="Times New Roman" w:cs="Times New Roman"/>
                <w:sz w:val="28"/>
                <w:szCs w:val="28"/>
                <w:lang w:eastAsia="en-US"/>
              </w:rPr>
            </w:pPr>
            <w:r w:rsidRPr="007E40D3">
              <w:rPr>
                <w:rFonts w:ascii="Times New Roman" w:hAnsi="Times New Roman" w:cs="Times New Roman"/>
                <w:sz w:val="28"/>
                <w:szCs w:val="28"/>
                <w:lang w:eastAsia="en-US"/>
              </w:rPr>
              <w:t>кв. м площади пола зала на 1000 человек</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DBB073D" w14:textId="77777777" w:rsidR="00C27B73" w:rsidRPr="007E40D3" w:rsidRDefault="00C27B73" w:rsidP="00C47BEE">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B118EFE" w14:textId="77777777" w:rsidR="00C27B73" w:rsidRPr="007E40D3" w:rsidRDefault="00C27B73" w:rsidP="00C47BEE">
            <w:pPr>
              <w:spacing w:after="0" w:line="240" w:lineRule="auto"/>
              <w:rPr>
                <w:rFonts w:ascii="Times New Roman" w:eastAsia="Times New Roman" w:hAnsi="Times New Roman" w:cs="Times New Roman"/>
                <w:sz w:val="28"/>
                <w:szCs w:val="28"/>
              </w:rPr>
            </w:pPr>
          </w:p>
        </w:tc>
      </w:tr>
      <w:tr w:rsidR="00C27B73" w:rsidRPr="007E40D3" w14:paraId="2EFAF954" w14:textId="77777777" w:rsidTr="007E40D3">
        <w:trPr>
          <w:trHeight w:val="227"/>
        </w:trPr>
        <w:tc>
          <w:tcPr>
            <w:tcW w:w="2122" w:type="dxa"/>
            <w:tcBorders>
              <w:top w:val="single" w:sz="4" w:space="0" w:color="auto"/>
              <w:left w:val="single" w:sz="4" w:space="0" w:color="auto"/>
              <w:bottom w:val="single" w:sz="4" w:space="0" w:color="auto"/>
              <w:right w:val="single" w:sz="4" w:space="0" w:color="auto"/>
            </w:tcBorders>
            <w:hideMark/>
          </w:tcPr>
          <w:p w14:paraId="65BF3520" w14:textId="655902D3" w:rsidR="00C27B73" w:rsidRPr="00C47BEE" w:rsidRDefault="00C27B73" w:rsidP="00C47BEE">
            <w:pPr>
              <w:pStyle w:val="ConsPlusNormal"/>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Объекты дополнительного</w:t>
            </w:r>
            <w:r w:rsidR="00C47BEE" w:rsidRPr="00C47BEE">
              <w:rPr>
                <w:rFonts w:ascii="Times New Roman" w:hAnsi="Times New Roman" w:cs="Times New Roman"/>
                <w:color w:val="171717" w:themeColor="background2" w:themeShade="1A"/>
                <w:sz w:val="28"/>
                <w:szCs w:val="28"/>
                <w:lang w:eastAsia="en-US"/>
              </w:rPr>
              <w:t xml:space="preserve"> </w:t>
            </w:r>
            <w:r w:rsidRPr="00C47BEE">
              <w:rPr>
                <w:rFonts w:ascii="Times New Roman" w:hAnsi="Times New Roman" w:cs="Times New Roman"/>
                <w:color w:val="171717" w:themeColor="background2" w:themeShade="1A"/>
                <w:sz w:val="28"/>
                <w:szCs w:val="28"/>
                <w:lang w:eastAsia="en-US"/>
              </w:rPr>
              <w:t>профессионального образования образовательных организаций Ленинградской области</w:t>
            </w:r>
          </w:p>
        </w:tc>
        <w:tc>
          <w:tcPr>
            <w:tcW w:w="1503" w:type="dxa"/>
            <w:tcBorders>
              <w:top w:val="single" w:sz="4" w:space="0" w:color="auto"/>
              <w:left w:val="single" w:sz="4" w:space="0" w:color="auto"/>
              <w:bottom w:val="single" w:sz="4" w:space="0" w:color="auto"/>
              <w:right w:val="single" w:sz="4" w:space="0" w:color="auto"/>
            </w:tcBorders>
            <w:hideMark/>
          </w:tcPr>
          <w:p w14:paraId="7365F8E5" w14:textId="77777777" w:rsidR="00C27B73" w:rsidRPr="00C47BEE" w:rsidRDefault="00C27B73" w:rsidP="00C47BEE">
            <w:pPr>
              <w:pStyle w:val="ConsPlusNormal"/>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А (А1-А3), Б (Б1-Б2), В (В1-В2)</w:t>
            </w:r>
          </w:p>
        </w:tc>
        <w:tc>
          <w:tcPr>
            <w:tcW w:w="1473" w:type="dxa"/>
            <w:tcBorders>
              <w:top w:val="single" w:sz="4" w:space="0" w:color="auto"/>
              <w:left w:val="single" w:sz="4" w:space="0" w:color="auto"/>
              <w:bottom w:val="single" w:sz="4" w:space="0" w:color="auto"/>
              <w:right w:val="single" w:sz="4" w:space="0" w:color="auto"/>
            </w:tcBorders>
            <w:hideMark/>
          </w:tcPr>
          <w:p w14:paraId="2A0A5517" w14:textId="77777777" w:rsidR="00C27B73" w:rsidRPr="00C47BEE" w:rsidRDefault="00C27B73" w:rsidP="00C47BEE">
            <w:pPr>
              <w:pStyle w:val="ConsPlusNormal"/>
              <w:jc w:val="center"/>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3,3</w:t>
            </w:r>
          </w:p>
        </w:tc>
        <w:tc>
          <w:tcPr>
            <w:tcW w:w="1560" w:type="dxa"/>
            <w:tcBorders>
              <w:top w:val="single" w:sz="4" w:space="0" w:color="auto"/>
              <w:left w:val="single" w:sz="4" w:space="0" w:color="auto"/>
              <w:bottom w:val="single" w:sz="4" w:space="0" w:color="auto"/>
              <w:right w:val="single" w:sz="4" w:space="0" w:color="auto"/>
            </w:tcBorders>
            <w:hideMark/>
          </w:tcPr>
          <w:p w14:paraId="696F1C69" w14:textId="77777777" w:rsidR="00C27B73" w:rsidRPr="00C47BEE" w:rsidRDefault="00C27B73" w:rsidP="00C47BEE">
            <w:pPr>
              <w:pStyle w:val="ConsPlusNormal"/>
              <w:jc w:val="center"/>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 от общего числа школьников</w:t>
            </w:r>
          </w:p>
        </w:tc>
        <w:tc>
          <w:tcPr>
            <w:tcW w:w="1559" w:type="dxa"/>
            <w:tcBorders>
              <w:top w:val="single" w:sz="4" w:space="0" w:color="auto"/>
              <w:left w:val="single" w:sz="4" w:space="0" w:color="auto"/>
              <w:bottom w:val="single" w:sz="4" w:space="0" w:color="auto"/>
              <w:right w:val="single" w:sz="4" w:space="0" w:color="auto"/>
            </w:tcBorders>
          </w:tcPr>
          <w:p w14:paraId="672E4B9F" w14:textId="5CA48FBC" w:rsidR="00C27B73" w:rsidRPr="00C47BEE" w:rsidRDefault="00C27B73" w:rsidP="00C47BEE">
            <w:pPr>
              <w:pStyle w:val="ConsPlusNormal"/>
              <w:jc w:val="center"/>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для городских населенных пунктов не более 20</w:t>
            </w:r>
            <w:r w:rsidR="00C47BEE">
              <w:rPr>
                <w:rFonts w:ascii="Times New Roman" w:hAnsi="Times New Roman" w:cs="Times New Roman"/>
                <w:color w:val="171717" w:themeColor="background2" w:themeShade="1A"/>
                <w:sz w:val="28"/>
                <w:szCs w:val="28"/>
                <w:lang w:eastAsia="en-US"/>
              </w:rPr>
              <w:t>,</w:t>
            </w:r>
          </w:p>
          <w:p w14:paraId="76180027" w14:textId="77777777" w:rsidR="00C27B73" w:rsidRPr="00C47BEE" w:rsidRDefault="00C27B73" w:rsidP="00C47BEE">
            <w:pPr>
              <w:pStyle w:val="ConsPlusNormal"/>
              <w:jc w:val="center"/>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для сельских населенных пунктов не более 30</w:t>
            </w:r>
          </w:p>
        </w:tc>
        <w:tc>
          <w:tcPr>
            <w:tcW w:w="1701" w:type="dxa"/>
            <w:tcBorders>
              <w:top w:val="single" w:sz="4" w:space="0" w:color="auto"/>
              <w:left w:val="single" w:sz="4" w:space="0" w:color="auto"/>
              <w:bottom w:val="single" w:sz="4" w:space="0" w:color="auto"/>
              <w:right w:val="single" w:sz="4" w:space="0" w:color="auto"/>
            </w:tcBorders>
            <w:hideMark/>
          </w:tcPr>
          <w:p w14:paraId="11CADFDE" w14:textId="77777777" w:rsidR="00C27B73" w:rsidRPr="00C47BEE" w:rsidRDefault="00C27B73" w:rsidP="00C47BEE">
            <w:pPr>
              <w:pStyle w:val="ConsPlusNormal"/>
              <w:jc w:val="center"/>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мин. транспортной доступности (в одну сторону)</w:t>
            </w:r>
          </w:p>
        </w:tc>
      </w:tr>
      <w:bookmarkEnd w:id="11"/>
    </w:tbl>
    <w:p w14:paraId="6D3BCF66" w14:textId="77777777" w:rsidR="00C27B73" w:rsidRPr="00C27B73" w:rsidRDefault="00C27B73" w:rsidP="00C27B73">
      <w:pPr>
        <w:rPr>
          <w:rFonts w:ascii="Times New Roman" w:hAnsi="Times New Roman" w:cs="Times New Roman"/>
          <w:sz w:val="28"/>
          <w:szCs w:val="28"/>
        </w:rPr>
      </w:pPr>
    </w:p>
    <w:p w14:paraId="2A906BA0" w14:textId="77777777" w:rsidR="00C27B73" w:rsidRPr="00C27B73" w:rsidRDefault="00C27B73" w:rsidP="00C27B73">
      <w:pPr>
        <w:rPr>
          <w:rFonts w:ascii="Times New Roman" w:hAnsi="Times New Roman" w:cs="Times New Roman"/>
          <w:sz w:val="28"/>
          <w:szCs w:val="28"/>
        </w:rPr>
      </w:pPr>
      <w:r w:rsidRPr="00C27B73">
        <w:rPr>
          <w:rFonts w:ascii="Times New Roman" w:hAnsi="Times New Roman" w:cs="Times New Roman"/>
          <w:sz w:val="28"/>
          <w:szCs w:val="28"/>
        </w:rPr>
        <w:t>Объекты специализированных организаций общего образования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4"/>
        <w:gridCol w:w="1472"/>
        <w:gridCol w:w="1560"/>
        <w:gridCol w:w="1559"/>
        <w:gridCol w:w="1701"/>
      </w:tblGrid>
      <w:tr w:rsidR="00C27B73" w:rsidRPr="00F25DCE" w14:paraId="56E61475" w14:textId="77777777" w:rsidTr="00F25DCE">
        <w:tc>
          <w:tcPr>
            <w:tcW w:w="2122" w:type="dxa"/>
            <w:vMerge w:val="restart"/>
            <w:tcBorders>
              <w:top w:val="single" w:sz="4" w:space="0" w:color="auto"/>
              <w:left w:val="single" w:sz="4" w:space="0" w:color="auto"/>
              <w:bottom w:val="single" w:sz="4" w:space="0" w:color="auto"/>
              <w:right w:val="single" w:sz="4" w:space="0" w:color="auto"/>
            </w:tcBorders>
            <w:hideMark/>
          </w:tcPr>
          <w:p w14:paraId="017D9E70"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Вид (перечень) объектов</w:t>
            </w:r>
          </w:p>
        </w:tc>
        <w:tc>
          <w:tcPr>
            <w:tcW w:w="1504" w:type="dxa"/>
            <w:vMerge w:val="restart"/>
            <w:tcBorders>
              <w:top w:val="single" w:sz="4" w:space="0" w:color="auto"/>
              <w:left w:val="single" w:sz="4" w:space="0" w:color="auto"/>
              <w:bottom w:val="single" w:sz="4" w:space="0" w:color="auto"/>
              <w:right w:val="single" w:sz="4" w:space="0" w:color="auto"/>
            </w:tcBorders>
            <w:hideMark/>
          </w:tcPr>
          <w:p w14:paraId="4B33E2D6"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Районирование территории Ленинградской области</w:t>
            </w:r>
          </w:p>
        </w:tc>
        <w:tc>
          <w:tcPr>
            <w:tcW w:w="3032" w:type="dxa"/>
            <w:gridSpan w:val="2"/>
            <w:tcBorders>
              <w:top w:val="single" w:sz="4" w:space="0" w:color="auto"/>
              <w:left w:val="single" w:sz="4" w:space="0" w:color="auto"/>
              <w:bottom w:val="single" w:sz="4" w:space="0" w:color="auto"/>
              <w:right w:val="single" w:sz="4" w:space="0" w:color="auto"/>
            </w:tcBorders>
            <w:hideMark/>
          </w:tcPr>
          <w:p w14:paraId="209215C5"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1F59E655"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Максимально допустимый уровень территориальной доступности</w:t>
            </w:r>
          </w:p>
        </w:tc>
      </w:tr>
      <w:tr w:rsidR="00C27B73" w:rsidRPr="00F25DCE" w14:paraId="256F1E48" w14:textId="77777777" w:rsidTr="00F25DCE">
        <w:tc>
          <w:tcPr>
            <w:tcW w:w="2122" w:type="dxa"/>
            <w:vMerge/>
            <w:tcBorders>
              <w:top w:val="single" w:sz="4" w:space="0" w:color="auto"/>
              <w:left w:val="single" w:sz="4" w:space="0" w:color="auto"/>
              <w:bottom w:val="single" w:sz="4" w:space="0" w:color="auto"/>
              <w:right w:val="single" w:sz="4" w:space="0" w:color="auto"/>
            </w:tcBorders>
            <w:vAlign w:val="center"/>
            <w:hideMark/>
          </w:tcPr>
          <w:p w14:paraId="53ABB494" w14:textId="77777777" w:rsidR="00C27B73" w:rsidRPr="00F25DCE" w:rsidRDefault="00C27B73" w:rsidP="00F25DCE">
            <w:pPr>
              <w:spacing w:after="0" w:line="240" w:lineRule="auto"/>
              <w:rPr>
                <w:rFonts w:ascii="Times New Roman" w:eastAsia="Times New Roman" w:hAnsi="Times New Roman" w:cs="Times New Roman"/>
                <w:sz w:val="28"/>
                <w:szCs w:val="28"/>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7D3B7711" w14:textId="77777777" w:rsidR="00C27B73" w:rsidRPr="00F25DCE" w:rsidRDefault="00C27B73" w:rsidP="00F25DCE">
            <w:pPr>
              <w:spacing w:after="0" w:line="240" w:lineRule="auto"/>
              <w:rPr>
                <w:rFonts w:ascii="Times New Roman" w:eastAsia="Times New Roman" w:hAnsi="Times New Roman" w:cs="Times New Roman"/>
                <w:sz w:val="28"/>
                <w:szCs w:val="28"/>
              </w:rPr>
            </w:pPr>
          </w:p>
        </w:tc>
        <w:tc>
          <w:tcPr>
            <w:tcW w:w="1472" w:type="dxa"/>
            <w:tcBorders>
              <w:top w:val="single" w:sz="4" w:space="0" w:color="auto"/>
              <w:left w:val="single" w:sz="4" w:space="0" w:color="auto"/>
              <w:bottom w:val="single" w:sz="4" w:space="0" w:color="auto"/>
              <w:right w:val="single" w:sz="4" w:space="0" w:color="auto"/>
            </w:tcBorders>
            <w:hideMark/>
          </w:tcPr>
          <w:p w14:paraId="6D53B731"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 xml:space="preserve">Значение </w:t>
            </w:r>
            <w:r w:rsidRPr="00F25DCE">
              <w:rPr>
                <w:rFonts w:ascii="Times New Roman" w:hAnsi="Times New Roman" w:cs="Times New Roman"/>
                <w:sz w:val="28"/>
                <w:szCs w:val="28"/>
                <w:lang w:eastAsia="en-US"/>
              </w:rPr>
              <w:lastRenderedPageBreak/>
              <w:t>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3FA7C1EB"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lastRenderedPageBreak/>
              <w:t xml:space="preserve">Единица </w:t>
            </w:r>
            <w:r w:rsidRPr="00F25DCE">
              <w:rPr>
                <w:rFonts w:ascii="Times New Roman" w:hAnsi="Times New Roman" w:cs="Times New Roman"/>
                <w:sz w:val="28"/>
                <w:szCs w:val="28"/>
                <w:lang w:eastAsia="en-US"/>
              </w:rPr>
              <w:lastRenderedPageBreak/>
              <w:t>измерения</w:t>
            </w:r>
          </w:p>
        </w:tc>
        <w:tc>
          <w:tcPr>
            <w:tcW w:w="1559" w:type="dxa"/>
            <w:tcBorders>
              <w:top w:val="single" w:sz="4" w:space="0" w:color="auto"/>
              <w:left w:val="single" w:sz="4" w:space="0" w:color="auto"/>
              <w:bottom w:val="single" w:sz="4" w:space="0" w:color="auto"/>
              <w:right w:val="single" w:sz="4" w:space="0" w:color="auto"/>
            </w:tcBorders>
            <w:hideMark/>
          </w:tcPr>
          <w:p w14:paraId="21C73C99" w14:textId="77777777" w:rsidR="00C27B73" w:rsidRPr="00F25DCE" w:rsidRDefault="00C27B73" w:rsidP="00F25DCE">
            <w:pPr>
              <w:pStyle w:val="ConsPlusNormal"/>
              <w:tabs>
                <w:tab w:val="center" w:pos="618"/>
              </w:tabs>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lastRenderedPageBreak/>
              <w:t xml:space="preserve">Значение </w:t>
            </w:r>
            <w:r w:rsidRPr="00F25DCE">
              <w:rPr>
                <w:rFonts w:ascii="Times New Roman" w:hAnsi="Times New Roman" w:cs="Times New Roman"/>
                <w:sz w:val="28"/>
                <w:szCs w:val="28"/>
                <w:lang w:eastAsia="en-US"/>
              </w:rPr>
              <w:lastRenderedPageBreak/>
              <w:t>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736C8675" w14:textId="77777777" w:rsidR="00C27B73" w:rsidRPr="00F25DCE" w:rsidRDefault="00C27B73" w:rsidP="00F25DCE">
            <w:pPr>
              <w:pStyle w:val="ConsPlusNormal"/>
              <w:tabs>
                <w:tab w:val="center" w:pos="618"/>
              </w:tabs>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lastRenderedPageBreak/>
              <w:t xml:space="preserve">Единица </w:t>
            </w:r>
            <w:r w:rsidRPr="00F25DCE">
              <w:rPr>
                <w:rFonts w:ascii="Times New Roman" w:hAnsi="Times New Roman" w:cs="Times New Roman"/>
                <w:sz w:val="28"/>
                <w:szCs w:val="28"/>
                <w:lang w:eastAsia="en-US"/>
              </w:rPr>
              <w:lastRenderedPageBreak/>
              <w:t>измерения</w:t>
            </w:r>
          </w:p>
        </w:tc>
      </w:tr>
      <w:tr w:rsidR="00C27B73" w:rsidRPr="00F25DCE" w14:paraId="7A901079" w14:textId="77777777" w:rsidTr="00F25DCE">
        <w:trPr>
          <w:trHeight w:val="227"/>
        </w:trPr>
        <w:tc>
          <w:tcPr>
            <w:tcW w:w="2122" w:type="dxa"/>
            <w:vMerge w:val="restart"/>
            <w:tcBorders>
              <w:top w:val="single" w:sz="4" w:space="0" w:color="auto"/>
              <w:left w:val="single" w:sz="4" w:space="0" w:color="auto"/>
              <w:bottom w:val="single" w:sz="4" w:space="0" w:color="auto"/>
              <w:right w:val="single" w:sz="4" w:space="0" w:color="auto"/>
            </w:tcBorders>
            <w:hideMark/>
          </w:tcPr>
          <w:p w14:paraId="32E979A9" w14:textId="77777777" w:rsidR="00C27B73" w:rsidRPr="00F25DCE" w:rsidRDefault="00C27B73" w:rsidP="00F25DCE">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lastRenderedPageBreak/>
              <w:t>Коррекционная школа</w:t>
            </w:r>
          </w:p>
        </w:tc>
        <w:tc>
          <w:tcPr>
            <w:tcW w:w="1504" w:type="dxa"/>
            <w:tcBorders>
              <w:top w:val="single" w:sz="4" w:space="0" w:color="auto"/>
              <w:left w:val="single" w:sz="4" w:space="0" w:color="auto"/>
              <w:bottom w:val="single" w:sz="4" w:space="0" w:color="auto"/>
              <w:right w:val="single" w:sz="4" w:space="0" w:color="auto"/>
            </w:tcBorders>
            <w:hideMark/>
          </w:tcPr>
          <w:p w14:paraId="41ED2980" w14:textId="77777777" w:rsidR="00C27B73" w:rsidRPr="00F25DCE" w:rsidRDefault="00C27B73" w:rsidP="00F25DCE">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А (А1-А3)</w:t>
            </w:r>
          </w:p>
        </w:tc>
        <w:tc>
          <w:tcPr>
            <w:tcW w:w="1472" w:type="dxa"/>
            <w:vMerge w:val="restart"/>
            <w:tcBorders>
              <w:top w:val="single" w:sz="4" w:space="0" w:color="auto"/>
              <w:left w:val="single" w:sz="4" w:space="0" w:color="auto"/>
              <w:bottom w:val="single" w:sz="4" w:space="0" w:color="auto"/>
              <w:right w:val="single" w:sz="4" w:space="0" w:color="auto"/>
            </w:tcBorders>
            <w:hideMark/>
          </w:tcPr>
          <w:p w14:paraId="425DFCED"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1</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2ABCD961"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Кол-во/10 тыс. детей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EC2A71"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не более 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250079"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Мин. пешеходной доступности</w:t>
            </w:r>
          </w:p>
        </w:tc>
      </w:tr>
      <w:tr w:rsidR="00C27B73" w:rsidRPr="00F25DCE" w14:paraId="6626BDBA" w14:textId="77777777" w:rsidTr="00F25DCE">
        <w:trPr>
          <w:trHeight w:val="227"/>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3D4EF17" w14:textId="77777777" w:rsidR="00C27B73" w:rsidRPr="00F25DCE" w:rsidRDefault="00C27B73" w:rsidP="00F25DCE">
            <w:pPr>
              <w:spacing w:after="0" w:line="240" w:lineRule="auto"/>
              <w:rPr>
                <w:rFonts w:ascii="Times New Roman" w:eastAsia="Times New Roman" w:hAnsi="Times New Roman" w:cs="Times New Roman"/>
                <w:sz w:val="28"/>
                <w:szCs w:val="28"/>
              </w:rPr>
            </w:pPr>
          </w:p>
        </w:tc>
        <w:tc>
          <w:tcPr>
            <w:tcW w:w="1504" w:type="dxa"/>
            <w:tcBorders>
              <w:top w:val="single" w:sz="4" w:space="0" w:color="auto"/>
              <w:left w:val="single" w:sz="4" w:space="0" w:color="auto"/>
              <w:bottom w:val="single" w:sz="4" w:space="0" w:color="auto"/>
              <w:right w:val="single" w:sz="4" w:space="0" w:color="auto"/>
            </w:tcBorders>
            <w:hideMark/>
          </w:tcPr>
          <w:p w14:paraId="1AE50605" w14:textId="77777777" w:rsidR="00C27B73" w:rsidRPr="00F25DCE" w:rsidRDefault="00C27B73" w:rsidP="00F25DCE">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Б (Б1-Б2), В (В1-В2)</w:t>
            </w:r>
          </w:p>
        </w:tc>
        <w:tc>
          <w:tcPr>
            <w:tcW w:w="1472" w:type="dxa"/>
            <w:vMerge/>
            <w:tcBorders>
              <w:top w:val="single" w:sz="4" w:space="0" w:color="auto"/>
              <w:left w:val="single" w:sz="4" w:space="0" w:color="auto"/>
              <w:bottom w:val="single" w:sz="4" w:space="0" w:color="auto"/>
              <w:right w:val="single" w:sz="4" w:space="0" w:color="auto"/>
            </w:tcBorders>
            <w:vAlign w:val="center"/>
            <w:hideMark/>
          </w:tcPr>
          <w:p w14:paraId="5F24BE4A" w14:textId="77777777" w:rsidR="00C27B73" w:rsidRPr="00F25DCE" w:rsidRDefault="00C27B73" w:rsidP="00F25DCE">
            <w:pPr>
              <w:spacing w:after="0" w:line="240" w:lineRule="auto"/>
              <w:rPr>
                <w:rFonts w:ascii="Times New Roman" w:eastAsia="Times New Roman" w:hAnsi="Times New Roman" w:cs="Times New Roman"/>
                <w:sz w:val="28"/>
                <w:szCs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FA4F9DF" w14:textId="77777777" w:rsidR="00C27B73" w:rsidRPr="00F25DCE" w:rsidRDefault="00C27B73" w:rsidP="00F25DCE">
            <w:pPr>
              <w:spacing w:after="0" w:line="240" w:lineRule="auto"/>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14:paraId="1712A373"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не более 45</w:t>
            </w:r>
          </w:p>
        </w:tc>
        <w:tc>
          <w:tcPr>
            <w:tcW w:w="1701" w:type="dxa"/>
            <w:tcBorders>
              <w:top w:val="single" w:sz="4" w:space="0" w:color="auto"/>
              <w:left w:val="single" w:sz="4" w:space="0" w:color="auto"/>
              <w:bottom w:val="single" w:sz="4" w:space="0" w:color="auto"/>
              <w:right w:val="single" w:sz="4" w:space="0" w:color="auto"/>
            </w:tcBorders>
            <w:hideMark/>
          </w:tcPr>
          <w:p w14:paraId="41153889"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Мин. комбинированной доступности</w:t>
            </w:r>
          </w:p>
        </w:tc>
      </w:tr>
      <w:tr w:rsidR="00C27B73" w:rsidRPr="00F25DCE" w14:paraId="00327E6B" w14:textId="77777777" w:rsidTr="00F25DCE">
        <w:trPr>
          <w:trHeight w:val="227"/>
        </w:trPr>
        <w:tc>
          <w:tcPr>
            <w:tcW w:w="2122" w:type="dxa"/>
            <w:vMerge w:val="restart"/>
            <w:tcBorders>
              <w:top w:val="single" w:sz="4" w:space="0" w:color="auto"/>
              <w:left w:val="single" w:sz="4" w:space="0" w:color="auto"/>
              <w:bottom w:val="single" w:sz="4" w:space="0" w:color="auto"/>
              <w:right w:val="single" w:sz="4" w:space="0" w:color="auto"/>
            </w:tcBorders>
          </w:tcPr>
          <w:p w14:paraId="7749803A" w14:textId="77777777" w:rsidR="00C27B73" w:rsidRPr="00F25DCE" w:rsidRDefault="00C27B73" w:rsidP="00F25DCE">
            <w:pPr>
              <w:spacing w:line="240" w:lineRule="auto"/>
              <w:rPr>
                <w:rFonts w:ascii="Times New Roman" w:hAnsi="Times New Roman" w:cs="Times New Roman"/>
                <w:sz w:val="28"/>
                <w:szCs w:val="28"/>
              </w:rPr>
            </w:pPr>
            <w:r w:rsidRPr="00F25DCE">
              <w:rPr>
                <w:rFonts w:ascii="Times New Roman" w:hAnsi="Times New Roman" w:cs="Times New Roman"/>
                <w:sz w:val="28"/>
                <w:szCs w:val="28"/>
              </w:rPr>
              <w:t>Школа-интернат</w:t>
            </w:r>
          </w:p>
          <w:p w14:paraId="59C93458" w14:textId="77777777" w:rsidR="00C27B73" w:rsidRPr="00F25DCE" w:rsidRDefault="00C27B73" w:rsidP="00F25DCE">
            <w:pPr>
              <w:pStyle w:val="ConsPlusNormal"/>
              <w:rPr>
                <w:rFonts w:ascii="Times New Roman" w:hAnsi="Times New Roman" w:cs="Times New Roman"/>
                <w:sz w:val="28"/>
                <w:szCs w:val="28"/>
                <w:lang w:eastAsia="en-US"/>
              </w:rPr>
            </w:pPr>
          </w:p>
        </w:tc>
        <w:tc>
          <w:tcPr>
            <w:tcW w:w="1504" w:type="dxa"/>
            <w:tcBorders>
              <w:top w:val="single" w:sz="4" w:space="0" w:color="auto"/>
              <w:left w:val="single" w:sz="4" w:space="0" w:color="auto"/>
              <w:bottom w:val="single" w:sz="4" w:space="0" w:color="auto"/>
              <w:right w:val="single" w:sz="4" w:space="0" w:color="auto"/>
            </w:tcBorders>
            <w:hideMark/>
          </w:tcPr>
          <w:p w14:paraId="16E9F6CD" w14:textId="77777777" w:rsidR="00C27B73" w:rsidRPr="00F25DCE" w:rsidRDefault="00C27B73" w:rsidP="00F25DCE">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А (А1-А3)</w:t>
            </w:r>
          </w:p>
        </w:tc>
        <w:tc>
          <w:tcPr>
            <w:tcW w:w="1472" w:type="dxa"/>
            <w:vMerge w:val="restart"/>
            <w:tcBorders>
              <w:top w:val="single" w:sz="4" w:space="0" w:color="auto"/>
              <w:left w:val="single" w:sz="4" w:space="0" w:color="auto"/>
              <w:bottom w:val="single" w:sz="4" w:space="0" w:color="auto"/>
              <w:right w:val="single" w:sz="4" w:space="0" w:color="auto"/>
            </w:tcBorders>
            <w:hideMark/>
          </w:tcPr>
          <w:p w14:paraId="28ADE05B"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0,6</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3184BA48"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Мест/1000 чел.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EB30FA"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не более 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C2B1FA"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Мин. пешеходной доступности</w:t>
            </w:r>
          </w:p>
        </w:tc>
      </w:tr>
      <w:tr w:rsidR="00C27B73" w:rsidRPr="00F25DCE" w14:paraId="16571D2F" w14:textId="77777777" w:rsidTr="00F25DCE">
        <w:trPr>
          <w:trHeight w:val="227"/>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C2883FF" w14:textId="77777777" w:rsidR="00C27B73" w:rsidRPr="00F25DCE" w:rsidRDefault="00C27B73" w:rsidP="00F25DCE">
            <w:pPr>
              <w:spacing w:after="0" w:line="240" w:lineRule="auto"/>
              <w:rPr>
                <w:rFonts w:ascii="Times New Roman" w:eastAsia="Times New Roman" w:hAnsi="Times New Roman" w:cs="Times New Roman"/>
                <w:sz w:val="28"/>
                <w:szCs w:val="28"/>
              </w:rPr>
            </w:pPr>
          </w:p>
        </w:tc>
        <w:tc>
          <w:tcPr>
            <w:tcW w:w="1504" w:type="dxa"/>
            <w:tcBorders>
              <w:top w:val="single" w:sz="4" w:space="0" w:color="auto"/>
              <w:left w:val="single" w:sz="4" w:space="0" w:color="auto"/>
              <w:bottom w:val="single" w:sz="4" w:space="0" w:color="auto"/>
              <w:right w:val="single" w:sz="4" w:space="0" w:color="auto"/>
            </w:tcBorders>
            <w:hideMark/>
          </w:tcPr>
          <w:p w14:paraId="295C9F29" w14:textId="77777777" w:rsidR="00C27B73" w:rsidRPr="00F25DCE" w:rsidRDefault="00C27B73" w:rsidP="00F25DCE">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Б (Б1-Б2), В (В1-В2)</w:t>
            </w:r>
          </w:p>
        </w:tc>
        <w:tc>
          <w:tcPr>
            <w:tcW w:w="1472" w:type="dxa"/>
            <w:vMerge/>
            <w:tcBorders>
              <w:top w:val="single" w:sz="4" w:space="0" w:color="auto"/>
              <w:left w:val="single" w:sz="4" w:space="0" w:color="auto"/>
              <w:bottom w:val="single" w:sz="4" w:space="0" w:color="auto"/>
              <w:right w:val="single" w:sz="4" w:space="0" w:color="auto"/>
            </w:tcBorders>
            <w:vAlign w:val="center"/>
            <w:hideMark/>
          </w:tcPr>
          <w:p w14:paraId="6152C1BB" w14:textId="77777777" w:rsidR="00C27B73" w:rsidRPr="00F25DCE" w:rsidRDefault="00C27B73" w:rsidP="00F25DCE">
            <w:pPr>
              <w:spacing w:after="0" w:line="240" w:lineRule="auto"/>
              <w:rPr>
                <w:rFonts w:ascii="Times New Roman" w:eastAsia="Times New Roman" w:hAnsi="Times New Roman" w:cs="Times New Roman"/>
                <w:sz w:val="28"/>
                <w:szCs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EDF1AF8" w14:textId="77777777" w:rsidR="00C27B73" w:rsidRPr="00F25DCE" w:rsidRDefault="00C27B73" w:rsidP="00F25DCE">
            <w:pPr>
              <w:spacing w:after="0" w:line="240" w:lineRule="auto"/>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14:paraId="101A757D"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не более 45</w:t>
            </w:r>
          </w:p>
        </w:tc>
        <w:tc>
          <w:tcPr>
            <w:tcW w:w="1701" w:type="dxa"/>
            <w:tcBorders>
              <w:top w:val="single" w:sz="4" w:space="0" w:color="auto"/>
              <w:left w:val="single" w:sz="4" w:space="0" w:color="auto"/>
              <w:bottom w:val="single" w:sz="4" w:space="0" w:color="auto"/>
              <w:right w:val="single" w:sz="4" w:space="0" w:color="auto"/>
            </w:tcBorders>
            <w:hideMark/>
          </w:tcPr>
          <w:p w14:paraId="6219E445" w14:textId="77777777" w:rsidR="00C27B73" w:rsidRPr="00F25DCE" w:rsidRDefault="00C27B73"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Мин. комбинированной доступности</w:t>
            </w:r>
          </w:p>
        </w:tc>
      </w:tr>
    </w:tbl>
    <w:p w14:paraId="4377AECE" w14:textId="77777777" w:rsidR="00C27B73" w:rsidRPr="009F6EC3" w:rsidRDefault="00C27B73" w:rsidP="009F6EC3"/>
    <w:p w14:paraId="36296784" w14:textId="7E3F8671" w:rsidR="001C3327" w:rsidRPr="00A235AC" w:rsidRDefault="008C177A">
      <w:pPr>
        <w:pStyle w:val="ConsPlusTitle"/>
        <w:ind w:firstLine="540"/>
        <w:jc w:val="both"/>
        <w:outlineLvl w:val="4"/>
        <w:rPr>
          <w:rFonts w:ascii="Times New Roman" w:hAnsi="Times New Roman" w:cs="Times New Roman"/>
          <w:sz w:val="28"/>
          <w:szCs w:val="28"/>
        </w:rPr>
      </w:pPr>
      <w:r>
        <w:rPr>
          <w:rFonts w:ascii="Times New Roman" w:hAnsi="Times New Roman" w:cs="Times New Roman"/>
          <w:sz w:val="28"/>
          <w:szCs w:val="28"/>
        </w:rPr>
        <w:t xml:space="preserve">3.1.2 </w:t>
      </w:r>
      <w:r w:rsidR="001C3327" w:rsidRPr="00A235AC">
        <w:rPr>
          <w:rFonts w:ascii="Times New Roman" w:hAnsi="Times New Roman" w:cs="Times New Roman"/>
          <w:sz w:val="28"/>
          <w:szCs w:val="28"/>
        </w:rPr>
        <w:t>Объекты здравоохранения регионального значения</w:t>
      </w:r>
    </w:p>
    <w:p w14:paraId="6D75157B" w14:textId="77777777" w:rsidR="001C3327" w:rsidRPr="00A235AC" w:rsidRDefault="001C3327">
      <w:pPr>
        <w:pStyle w:val="ConsPlusNormal"/>
        <w:rPr>
          <w:rFonts w:ascii="Times New Roman" w:hAnsi="Times New Roman" w:cs="Times New Roman"/>
          <w:sz w:val="28"/>
          <w:szCs w:val="28"/>
        </w:rPr>
      </w:pPr>
    </w:p>
    <w:p w14:paraId="760FAA41" w14:textId="77777777" w:rsidR="00FA3860" w:rsidRPr="00FA3860" w:rsidRDefault="00FA3860" w:rsidP="00FA3860">
      <w:pPr>
        <w:pStyle w:val="ConsPlusNormal"/>
        <w:spacing w:after="240"/>
        <w:rPr>
          <w:rFonts w:ascii="Times New Roman" w:hAnsi="Times New Roman" w:cs="Times New Roman"/>
          <w:sz w:val="28"/>
          <w:szCs w:val="28"/>
        </w:rPr>
      </w:pPr>
      <w:r w:rsidRPr="00FA3860">
        <w:rPr>
          <w:rFonts w:ascii="Times New Roman" w:hAnsi="Times New Roman" w:cs="Times New Roman"/>
          <w:sz w:val="28"/>
          <w:szCs w:val="28"/>
        </w:rPr>
        <w:t>Лечебно-профилактические медицинские организации медицинскую помощь в стационарных условиях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5"/>
        <w:gridCol w:w="1471"/>
        <w:gridCol w:w="1560"/>
        <w:gridCol w:w="1559"/>
        <w:gridCol w:w="1701"/>
      </w:tblGrid>
      <w:tr w:rsidR="00FA3860" w:rsidRPr="00F25DCE" w14:paraId="26E74255" w14:textId="77777777" w:rsidTr="00055313">
        <w:trPr>
          <w:tblHeader/>
        </w:trPr>
        <w:tc>
          <w:tcPr>
            <w:tcW w:w="2122" w:type="dxa"/>
            <w:vMerge w:val="restart"/>
            <w:tcBorders>
              <w:top w:val="single" w:sz="4" w:space="0" w:color="auto"/>
              <w:left w:val="single" w:sz="4" w:space="0" w:color="auto"/>
              <w:bottom w:val="single" w:sz="4" w:space="0" w:color="auto"/>
              <w:right w:val="single" w:sz="4" w:space="0" w:color="auto"/>
            </w:tcBorders>
            <w:hideMark/>
          </w:tcPr>
          <w:p w14:paraId="52036D75"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Вид (перечень) объектов</w:t>
            </w:r>
          </w:p>
        </w:tc>
        <w:tc>
          <w:tcPr>
            <w:tcW w:w="1505" w:type="dxa"/>
            <w:vMerge w:val="restart"/>
            <w:tcBorders>
              <w:top w:val="single" w:sz="4" w:space="0" w:color="auto"/>
              <w:left w:val="single" w:sz="4" w:space="0" w:color="auto"/>
              <w:bottom w:val="single" w:sz="4" w:space="0" w:color="auto"/>
              <w:right w:val="single" w:sz="4" w:space="0" w:color="auto"/>
            </w:tcBorders>
            <w:hideMark/>
          </w:tcPr>
          <w:p w14:paraId="688B066E"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Районирование территории Ленинградской области</w:t>
            </w:r>
          </w:p>
        </w:tc>
        <w:tc>
          <w:tcPr>
            <w:tcW w:w="3031" w:type="dxa"/>
            <w:gridSpan w:val="2"/>
            <w:tcBorders>
              <w:top w:val="single" w:sz="4" w:space="0" w:color="auto"/>
              <w:left w:val="single" w:sz="4" w:space="0" w:color="auto"/>
              <w:bottom w:val="single" w:sz="4" w:space="0" w:color="auto"/>
              <w:right w:val="single" w:sz="4" w:space="0" w:color="auto"/>
            </w:tcBorders>
            <w:hideMark/>
          </w:tcPr>
          <w:p w14:paraId="38829D80"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05E114CA"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Максимально допустимый уровень территориальной доступности</w:t>
            </w:r>
          </w:p>
        </w:tc>
      </w:tr>
      <w:tr w:rsidR="00FA3860" w:rsidRPr="00F25DCE" w14:paraId="782B3EB5" w14:textId="77777777" w:rsidTr="00055313">
        <w:trPr>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0E86C28" w14:textId="77777777" w:rsidR="00FA3860" w:rsidRPr="00F25DCE" w:rsidRDefault="00FA3860" w:rsidP="00F25DCE">
            <w:pPr>
              <w:spacing w:after="0" w:line="240" w:lineRule="auto"/>
              <w:rPr>
                <w:rFonts w:ascii="Times New Roman" w:eastAsia="Times New Roman" w:hAnsi="Times New Roman" w:cs="Times New Roman"/>
                <w:sz w:val="28"/>
                <w:szCs w:val="28"/>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14:paraId="3F89F3A1" w14:textId="77777777" w:rsidR="00FA3860" w:rsidRPr="00F25DCE" w:rsidRDefault="00FA3860" w:rsidP="00F25DCE">
            <w:pPr>
              <w:spacing w:after="0" w:line="240" w:lineRule="auto"/>
              <w:rPr>
                <w:rFonts w:ascii="Times New Roman" w:eastAsia="Times New Roman" w:hAnsi="Times New Roman" w:cs="Times New Roman"/>
                <w:sz w:val="28"/>
                <w:szCs w:val="28"/>
              </w:rPr>
            </w:pPr>
          </w:p>
        </w:tc>
        <w:tc>
          <w:tcPr>
            <w:tcW w:w="1471" w:type="dxa"/>
            <w:tcBorders>
              <w:top w:val="single" w:sz="4" w:space="0" w:color="auto"/>
              <w:left w:val="single" w:sz="4" w:space="0" w:color="auto"/>
              <w:bottom w:val="single" w:sz="4" w:space="0" w:color="auto"/>
              <w:right w:val="single" w:sz="4" w:space="0" w:color="auto"/>
            </w:tcBorders>
            <w:hideMark/>
          </w:tcPr>
          <w:p w14:paraId="2A542AB3"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79F6EC3E"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10D1F0DA"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61118514"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Единица измерения</w:t>
            </w:r>
          </w:p>
        </w:tc>
      </w:tr>
      <w:tr w:rsidR="00FA3860" w:rsidRPr="00F25DCE" w14:paraId="6FE3CDAC" w14:textId="77777777" w:rsidTr="00055313">
        <w:trPr>
          <w:tblHeader/>
        </w:trPr>
        <w:tc>
          <w:tcPr>
            <w:tcW w:w="2122" w:type="dxa"/>
            <w:vMerge w:val="restart"/>
            <w:tcBorders>
              <w:top w:val="single" w:sz="4" w:space="0" w:color="auto"/>
              <w:left w:val="single" w:sz="4" w:space="0" w:color="auto"/>
              <w:bottom w:val="single" w:sz="4" w:space="0" w:color="auto"/>
              <w:right w:val="single" w:sz="4" w:space="0" w:color="auto"/>
            </w:tcBorders>
            <w:hideMark/>
          </w:tcPr>
          <w:p w14:paraId="2E119BEB" w14:textId="77777777" w:rsidR="00FA3860" w:rsidRPr="00F25DCE" w:rsidRDefault="00FA3860" w:rsidP="00F25DCE">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Участковая больница</w:t>
            </w:r>
          </w:p>
        </w:tc>
        <w:tc>
          <w:tcPr>
            <w:tcW w:w="1505" w:type="dxa"/>
            <w:tcBorders>
              <w:top w:val="single" w:sz="4" w:space="0" w:color="auto"/>
              <w:left w:val="single" w:sz="4" w:space="0" w:color="auto"/>
              <w:bottom w:val="single" w:sz="4" w:space="0" w:color="auto"/>
              <w:right w:val="single" w:sz="4" w:space="0" w:color="auto"/>
            </w:tcBorders>
            <w:hideMark/>
          </w:tcPr>
          <w:p w14:paraId="74974B14" w14:textId="77777777" w:rsidR="00FA3860" w:rsidRPr="00F25DCE" w:rsidRDefault="00FA3860" w:rsidP="00F25DCE">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А (А1-А2)</w:t>
            </w:r>
          </w:p>
        </w:tc>
        <w:tc>
          <w:tcPr>
            <w:tcW w:w="1471" w:type="dxa"/>
            <w:vMerge w:val="restart"/>
            <w:tcBorders>
              <w:top w:val="single" w:sz="4" w:space="0" w:color="auto"/>
              <w:left w:val="single" w:sz="4" w:space="0" w:color="auto"/>
              <w:bottom w:val="single" w:sz="4" w:space="0" w:color="auto"/>
              <w:right w:val="single" w:sz="4" w:space="0" w:color="auto"/>
            </w:tcBorders>
          </w:tcPr>
          <w:p w14:paraId="6B282DC2"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1</w:t>
            </w:r>
          </w:p>
          <w:p w14:paraId="7F70501A" w14:textId="77777777" w:rsidR="00FA3860" w:rsidRPr="00F25DCE" w:rsidRDefault="00FA3860" w:rsidP="00F25DCE">
            <w:pPr>
              <w:pStyle w:val="ConsPlusNormal"/>
              <w:jc w:val="center"/>
              <w:rPr>
                <w:rFonts w:ascii="Times New Roman" w:hAnsi="Times New Roman" w:cs="Times New Roman"/>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12BDF38D"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Кол-во/20 тыс. чел.</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C3536AD"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Не более 120</w:t>
            </w:r>
          </w:p>
        </w:tc>
        <w:tc>
          <w:tcPr>
            <w:tcW w:w="1701" w:type="dxa"/>
            <w:vMerge w:val="restart"/>
            <w:tcBorders>
              <w:top w:val="single" w:sz="4" w:space="0" w:color="auto"/>
              <w:left w:val="single" w:sz="4" w:space="0" w:color="auto"/>
              <w:bottom w:val="single" w:sz="4" w:space="0" w:color="auto"/>
              <w:right w:val="single" w:sz="4" w:space="0" w:color="auto"/>
            </w:tcBorders>
          </w:tcPr>
          <w:p w14:paraId="407F4524"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мин.</w:t>
            </w:r>
          </w:p>
          <w:p w14:paraId="6D8C5C0E"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транспортной доступности</w:t>
            </w:r>
          </w:p>
          <w:p w14:paraId="3CB46718" w14:textId="77777777" w:rsidR="00FA3860" w:rsidRPr="00F25DCE" w:rsidRDefault="00FA3860" w:rsidP="00F25DCE">
            <w:pPr>
              <w:pStyle w:val="ConsPlusNormal"/>
              <w:jc w:val="center"/>
              <w:rPr>
                <w:rFonts w:ascii="Times New Roman" w:hAnsi="Times New Roman" w:cs="Times New Roman"/>
                <w:sz w:val="28"/>
                <w:szCs w:val="28"/>
                <w:lang w:eastAsia="en-US"/>
              </w:rPr>
            </w:pPr>
          </w:p>
        </w:tc>
      </w:tr>
      <w:tr w:rsidR="00FA3860" w:rsidRPr="00F25DCE" w14:paraId="6F51CD40" w14:textId="77777777" w:rsidTr="00055313">
        <w:trPr>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156240B" w14:textId="77777777" w:rsidR="00FA3860" w:rsidRPr="00F25DCE" w:rsidRDefault="00FA3860" w:rsidP="00F25DCE">
            <w:pPr>
              <w:spacing w:after="0" w:line="240" w:lineRule="auto"/>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30B1647B" w14:textId="77777777" w:rsidR="00FA3860" w:rsidRPr="00F25DCE" w:rsidRDefault="00FA3860" w:rsidP="00F25DCE">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А3, Б (Б1-Б2)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20689C26" w14:textId="77777777" w:rsidR="00FA3860" w:rsidRPr="00F25DCE" w:rsidRDefault="00FA3860" w:rsidP="00F25DCE">
            <w:pPr>
              <w:spacing w:after="0" w:line="240" w:lineRule="auto"/>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683B32FF"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Кол-во/10 тыс. человек</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2204EA2" w14:textId="77777777" w:rsidR="00FA3860" w:rsidRPr="00F25DCE" w:rsidRDefault="00FA3860" w:rsidP="00F25DCE">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C756933" w14:textId="77777777" w:rsidR="00FA3860" w:rsidRPr="00F25DCE" w:rsidRDefault="00FA3860" w:rsidP="00F25DCE">
            <w:pPr>
              <w:spacing w:after="0" w:line="240" w:lineRule="auto"/>
              <w:rPr>
                <w:rFonts w:ascii="Times New Roman" w:eastAsia="Times New Roman" w:hAnsi="Times New Roman" w:cs="Times New Roman"/>
                <w:sz w:val="28"/>
                <w:szCs w:val="28"/>
              </w:rPr>
            </w:pPr>
          </w:p>
        </w:tc>
      </w:tr>
      <w:tr w:rsidR="00FA3860" w:rsidRPr="00F25DCE" w14:paraId="0FD6F16D" w14:textId="77777777" w:rsidTr="00055313">
        <w:trPr>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03BF6AE" w14:textId="77777777" w:rsidR="00FA3860" w:rsidRPr="00F25DCE" w:rsidRDefault="00FA3860" w:rsidP="00F25DCE">
            <w:pPr>
              <w:spacing w:after="0" w:line="240" w:lineRule="auto"/>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07733061" w14:textId="77777777" w:rsidR="00FA3860" w:rsidRPr="00F25DCE" w:rsidRDefault="00FA3860" w:rsidP="00F25DCE">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В (В1-В2)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6913B16F" w14:textId="77777777" w:rsidR="00FA3860" w:rsidRPr="00F25DCE" w:rsidRDefault="00FA3860" w:rsidP="00F25DCE">
            <w:pPr>
              <w:spacing w:after="0" w:line="240" w:lineRule="auto"/>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338AD202" w14:textId="77777777" w:rsidR="00FA3860" w:rsidRPr="00F25DCE" w:rsidRDefault="00FA3860" w:rsidP="00F25DCE">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Кол-во/5 тыс. чел.</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FA752AB" w14:textId="77777777" w:rsidR="00FA3860" w:rsidRPr="00F25DCE" w:rsidRDefault="00FA3860" w:rsidP="00F25DCE">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11B4FF4" w14:textId="77777777" w:rsidR="00FA3860" w:rsidRPr="00F25DCE" w:rsidRDefault="00FA3860" w:rsidP="00F25DCE">
            <w:pPr>
              <w:spacing w:after="0" w:line="240" w:lineRule="auto"/>
              <w:rPr>
                <w:rFonts w:ascii="Times New Roman" w:eastAsia="Times New Roman" w:hAnsi="Times New Roman" w:cs="Times New Roman"/>
                <w:sz w:val="28"/>
                <w:szCs w:val="28"/>
              </w:rPr>
            </w:pPr>
          </w:p>
        </w:tc>
      </w:tr>
    </w:tbl>
    <w:p w14:paraId="43F89566" w14:textId="77777777" w:rsidR="00FA3860" w:rsidRDefault="00FA3860" w:rsidP="00FA3860"/>
    <w:p w14:paraId="5F4225C6" w14:textId="77777777" w:rsidR="00055313" w:rsidRDefault="00055313" w:rsidP="00FA3860">
      <w:pPr>
        <w:rPr>
          <w:rFonts w:ascii="Times New Roman" w:hAnsi="Times New Roman" w:cs="Times New Roman"/>
          <w:sz w:val="28"/>
          <w:szCs w:val="28"/>
        </w:rPr>
      </w:pPr>
    </w:p>
    <w:p w14:paraId="3288553E" w14:textId="18506512" w:rsidR="00FA3860" w:rsidRPr="00FA3860" w:rsidRDefault="00FA3860" w:rsidP="00FA3860">
      <w:pPr>
        <w:rPr>
          <w:rFonts w:ascii="Times New Roman" w:hAnsi="Times New Roman" w:cs="Times New Roman"/>
          <w:sz w:val="28"/>
          <w:szCs w:val="28"/>
        </w:rPr>
      </w:pPr>
      <w:r w:rsidRPr="00FA3860">
        <w:rPr>
          <w:rFonts w:ascii="Times New Roman" w:hAnsi="Times New Roman" w:cs="Times New Roman"/>
          <w:sz w:val="28"/>
          <w:szCs w:val="28"/>
        </w:rPr>
        <w:lastRenderedPageBreak/>
        <w:t>Лечебно-профилактические медицинские организации, оказывающие медицинскую помощь в амбулаторных условиях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5"/>
        <w:gridCol w:w="1471"/>
        <w:gridCol w:w="1560"/>
        <w:gridCol w:w="1559"/>
        <w:gridCol w:w="1701"/>
      </w:tblGrid>
      <w:tr w:rsidR="00055313" w:rsidRPr="00F25DCE" w14:paraId="6F097864" w14:textId="77777777" w:rsidTr="00055313">
        <w:trPr>
          <w:trHeight w:val="460"/>
          <w:tblHeader/>
        </w:trPr>
        <w:tc>
          <w:tcPr>
            <w:tcW w:w="2122" w:type="dxa"/>
            <w:vMerge w:val="restart"/>
            <w:tcBorders>
              <w:top w:val="single" w:sz="4" w:space="0" w:color="auto"/>
              <w:left w:val="single" w:sz="4" w:space="0" w:color="auto"/>
              <w:bottom w:val="single" w:sz="4" w:space="0" w:color="auto"/>
              <w:right w:val="single" w:sz="4" w:space="0" w:color="auto"/>
            </w:tcBorders>
          </w:tcPr>
          <w:p w14:paraId="568B44E3" w14:textId="33A79BE5"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Вид (перечень) объектов</w:t>
            </w:r>
          </w:p>
        </w:tc>
        <w:tc>
          <w:tcPr>
            <w:tcW w:w="1505" w:type="dxa"/>
            <w:vMerge w:val="restart"/>
            <w:tcBorders>
              <w:top w:val="single" w:sz="4" w:space="0" w:color="auto"/>
              <w:left w:val="single" w:sz="4" w:space="0" w:color="auto"/>
              <w:bottom w:val="single" w:sz="4" w:space="0" w:color="auto"/>
              <w:right w:val="single" w:sz="4" w:space="0" w:color="auto"/>
            </w:tcBorders>
          </w:tcPr>
          <w:p w14:paraId="37DEA2CA" w14:textId="40146846"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Районирование территории Ленинградской области</w:t>
            </w:r>
          </w:p>
        </w:tc>
        <w:tc>
          <w:tcPr>
            <w:tcW w:w="3031" w:type="dxa"/>
            <w:gridSpan w:val="2"/>
            <w:tcBorders>
              <w:top w:val="single" w:sz="4" w:space="0" w:color="auto"/>
              <w:left w:val="single" w:sz="4" w:space="0" w:color="auto"/>
              <w:bottom w:val="single" w:sz="4" w:space="0" w:color="auto"/>
              <w:right w:val="single" w:sz="4" w:space="0" w:color="auto"/>
            </w:tcBorders>
          </w:tcPr>
          <w:p w14:paraId="784E020F" w14:textId="69F1153A"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tcPr>
          <w:p w14:paraId="3CE31781" w14:textId="60C83D11"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Максимально допустимый уровень территориальной доступности</w:t>
            </w:r>
          </w:p>
        </w:tc>
      </w:tr>
      <w:tr w:rsidR="00055313" w:rsidRPr="00F25DCE" w14:paraId="2F9815C9" w14:textId="77777777" w:rsidTr="00055313">
        <w:trPr>
          <w:trHeight w:val="460"/>
          <w:tblHeader/>
        </w:trPr>
        <w:tc>
          <w:tcPr>
            <w:tcW w:w="2122" w:type="dxa"/>
            <w:vMerge/>
            <w:tcBorders>
              <w:top w:val="single" w:sz="4" w:space="0" w:color="auto"/>
              <w:left w:val="single" w:sz="4" w:space="0" w:color="auto"/>
              <w:bottom w:val="single" w:sz="4" w:space="0" w:color="auto"/>
              <w:right w:val="single" w:sz="4" w:space="0" w:color="auto"/>
            </w:tcBorders>
            <w:vAlign w:val="center"/>
          </w:tcPr>
          <w:p w14:paraId="59CB349F" w14:textId="77777777" w:rsidR="00055313" w:rsidRPr="00F25DCE" w:rsidRDefault="00055313" w:rsidP="00055313">
            <w:pPr>
              <w:pStyle w:val="ConsPlusNormal"/>
              <w:rPr>
                <w:rFonts w:ascii="Times New Roman" w:hAnsi="Times New Roman" w:cs="Times New Roman"/>
                <w:sz w:val="28"/>
                <w:szCs w:val="28"/>
                <w:lang w:eastAsia="en-US"/>
              </w:rPr>
            </w:pPr>
          </w:p>
        </w:tc>
        <w:tc>
          <w:tcPr>
            <w:tcW w:w="1505" w:type="dxa"/>
            <w:vMerge/>
            <w:tcBorders>
              <w:top w:val="single" w:sz="4" w:space="0" w:color="auto"/>
              <w:left w:val="single" w:sz="4" w:space="0" w:color="auto"/>
              <w:bottom w:val="single" w:sz="4" w:space="0" w:color="auto"/>
              <w:right w:val="single" w:sz="4" w:space="0" w:color="auto"/>
            </w:tcBorders>
            <w:vAlign w:val="center"/>
          </w:tcPr>
          <w:p w14:paraId="63AE8E3A" w14:textId="77777777" w:rsidR="00055313" w:rsidRPr="00F25DCE" w:rsidRDefault="00055313" w:rsidP="00055313">
            <w:pPr>
              <w:pStyle w:val="ConsPlusNormal"/>
              <w:rPr>
                <w:rFonts w:ascii="Times New Roman" w:hAnsi="Times New Roman" w:cs="Times New Roman"/>
                <w:sz w:val="28"/>
                <w:szCs w:val="28"/>
                <w:lang w:eastAsia="en-US"/>
              </w:rPr>
            </w:pPr>
          </w:p>
        </w:tc>
        <w:tc>
          <w:tcPr>
            <w:tcW w:w="1471" w:type="dxa"/>
            <w:tcBorders>
              <w:top w:val="single" w:sz="4" w:space="0" w:color="auto"/>
              <w:left w:val="single" w:sz="4" w:space="0" w:color="auto"/>
              <w:bottom w:val="single" w:sz="4" w:space="0" w:color="auto"/>
              <w:right w:val="single" w:sz="4" w:space="0" w:color="auto"/>
            </w:tcBorders>
          </w:tcPr>
          <w:p w14:paraId="3A933870" w14:textId="7CDB9DB3"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tcPr>
          <w:p w14:paraId="3CE8F3B5" w14:textId="103DC4C8"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tcPr>
          <w:p w14:paraId="4FDA4A7C" w14:textId="2CB2DDBC"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tcPr>
          <w:p w14:paraId="046847D3" w14:textId="64F14E29"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Единица измерения</w:t>
            </w:r>
          </w:p>
        </w:tc>
      </w:tr>
      <w:tr w:rsidR="00055313" w:rsidRPr="00F25DCE" w14:paraId="43FA7F90" w14:textId="77777777" w:rsidTr="00F25DCE">
        <w:trPr>
          <w:trHeight w:val="460"/>
        </w:trPr>
        <w:tc>
          <w:tcPr>
            <w:tcW w:w="2122" w:type="dxa"/>
            <w:vMerge w:val="restart"/>
            <w:tcBorders>
              <w:top w:val="single" w:sz="4" w:space="0" w:color="auto"/>
              <w:left w:val="single" w:sz="4" w:space="0" w:color="auto"/>
              <w:bottom w:val="single" w:sz="4" w:space="0" w:color="auto"/>
              <w:right w:val="single" w:sz="4" w:space="0" w:color="auto"/>
            </w:tcBorders>
            <w:hideMark/>
          </w:tcPr>
          <w:p w14:paraId="333AEBF6"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Амбулатория. Форма оказания помощи - плановая; неотложная</w:t>
            </w:r>
          </w:p>
        </w:tc>
        <w:tc>
          <w:tcPr>
            <w:tcW w:w="1505" w:type="dxa"/>
            <w:tcBorders>
              <w:top w:val="single" w:sz="4" w:space="0" w:color="auto"/>
              <w:left w:val="single" w:sz="4" w:space="0" w:color="auto"/>
              <w:bottom w:val="single" w:sz="4" w:space="0" w:color="auto"/>
              <w:right w:val="single" w:sz="4" w:space="0" w:color="auto"/>
            </w:tcBorders>
            <w:hideMark/>
          </w:tcPr>
          <w:p w14:paraId="767B1E4C"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А1</w:t>
            </w:r>
          </w:p>
        </w:tc>
        <w:tc>
          <w:tcPr>
            <w:tcW w:w="1471" w:type="dxa"/>
            <w:vMerge w:val="restart"/>
            <w:tcBorders>
              <w:top w:val="single" w:sz="4" w:space="0" w:color="auto"/>
              <w:left w:val="single" w:sz="4" w:space="0" w:color="auto"/>
              <w:bottom w:val="single" w:sz="4" w:space="0" w:color="auto"/>
              <w:right w:val="single" w:sz="4" w:space="0" w:color="auto"/>
            </w:tcBorders>
            <w:hideMark/>
          </w:tcPr>
          <w:p w14:paraId="6C4632F5"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5C1DC9D4"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Кол-во/10 тыс. человек </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DD4A859"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Не более 120</w:t>
            </w:r>
          </w:p>
        </w:tc>
        <w:tc>
          <w:tcPr>
            <w:tcW w:w="1701" w:type="dxa"/>
            <w:vMerge w:val="restart"/>
            <w:tcBorders>
              <w:top w:val="single" w:sz="4" w:space="0" w:color="auto"/>
              <w:left w:val="single" w:sz="4" w:space="0" w:color="auto"/>
              <w:bottom w:val="single" w:sz="4" w:space="0" w:color="auto"/>
              <w:right w:val="single" w:sz="4" w:space="0" w:color="auto"/>
            </w:tcBorders>
          </w:tcPr>
          <w:p w14:paraId="624B5278"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мин.</w:t>
            </w:r>
          </w:p>
          <w:p w14:paraId="7EA7B469"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транспортной доступности</w:t>
            </w:r>
          </w:p>
          <w:p w14:paraId="02C112CA" w14:textId="77777777" w:rsidR="00055313" w:rsidRPr="00F25DCE" w:rsidRDefault="00055313" w:rsidP="00055313">
            <w:pPr>
              <w:pStyle w:val="ConsPlusNormal"/>
              <w:jc w:val="center"/>
              <w:rPr>
                <w:rFonts w:ascii="Times New Roman" w:hAnsi="Times New Roman" w:cs="Times New Roman"/>
                <w:sz w:val="28"/>
                <w:szCs w:val="28"/>
                <w:lang w:eastAsia="en-US"/>
              </w:rPr>
            </w:pPr>
          </w:p>
        </w:tc>
      </w:tr>
      <w:tr w:rsidR="00055313" w:rsidRPr="00F25DCE" w14:paraId="2E5F04C4" w14:textId="77777777" w:rsidTr="00F25DCE">
        <w:trPr>
          <w:trHeight w:val="46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BFC8948"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222B9B6D"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А2-А3</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7DF65945"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6ECBA081"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 5-10 тыс. человек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4D95932"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13F8F07" w14:textId="77777777" w:rsidR="00055313" w:rsidRPr="00F25DCE" w:rsidRDefault="00055313" w:rsidP="00055313">
            <w:pPr>
              <w:spacing w:after="0" w:line="240" w:lineRule="auto"/>
              <w:rPr>
                <w:rFonts w:ascii="Times New Roman" w:eastAsia="Times New Roman" w:hAnsi="Times New Roman" w:cs="Times New Roman"/>
                <w:sz w:val="28"/>
                <w:szCs w:val="28"/>
              </w:rPr>
            </w:pPr>
          </w:p>
        </w:tc>
      </w:tr>
      <w:tr w:rsidR="00055313" w:rsidRPr="00F25DCE" w14:paraId="0A6ADB3C" w14:textId="77777777" w:rsidTr="00F25DCE">
        <w:trPr>
          <w:trHeight w:val="23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E46AB8C"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482FD341"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Б (Б1-Б2)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6DC843B2"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36D9F0C3"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w:t>
            </w:r>
            <w:r w:rsidRPr="00F25DCE">
              <w:rPr>
                <w:rFonts w:ascii="Times New Roman" w:hAnsi="Times New Roman" w:cs="Times New Roman"/>
                <w:color w:val="000000" w:themeColor="text1"/>
                <w:sz w:val="28"/>
                <w:szCs w:val="28"/>
                <w:lang w:eastAsia="en-US"/>
              </w:rPr>
              <w:t xml:space="preserve"> 5 тыс. человек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1F62E4C"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C5B020F" w14:textId="77777777" w:rsidR="00055313" w:rsidRPr="00F25DCE" w:rsidRDefault="00055313" w:rsidP="00055313">
            <w:pPr>
              <w:spacing w:after="0" w:line="240" w:lineRule="auto"/>
              <w:rPr>
                <w:rFonts w:ascii="Times New Roman" w:eastAsia="Times New Roman" w:hAnsi="Times New Roman" w:cs="Times New Roman"/>
                <w:sz w:val="28"/>
                <w:szCs w:val="28"/>
              </w:rPr>
            </w:pPr>
          </w:p>
        </w:tc>
      </w:tr>
      <w:tr w:rsidR="00055313" w:rsidRPr="00F25DCE" w14:paraId="2DAB5C38" w14:textId="77777777" w:rsidTr="00F25DCE">
        <w:trPr>
          <w:trHeight w:val="23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06941D9"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210FEC63"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В (В1-В2)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7AEC6189"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5966C139"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 xml:space="preserve">  Кол-во/ 2 тыс. человек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60F9CAB"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FFA3AB7" w14:textId="77777777" w:rsidR="00055313" w:rsidRPr="00F25DCE" w:rsidRDefault="00055313" w:rsidP="00055313">
            <w:pPr>
              <w:spacing w:after="0" w:line="240" w:lineRule="auto"/>
              <w:rPr>
                <w:rFonts w:ascii="Times New Roman" w:eastAsia="Times New Roman" w:hAnsi="Times New Roman" w:cs="Times New Roman"/>
                <w:sz w:val="28"/>
                <w:szCs w:val="28"/>
              </w:rPr>
            </w:pPr>
          </w:p>
        </w:tc>
      </w:tr>
      <w:tr w:rsidR="00055313" w:rsidRPr="00F25DCE" w14:paraId="036EDA23" w14:textId="77777777" w:rsidTr="00F25DCE">
        <w:trPr>
          <w:trHeight w:val="739"/>
        </w:trPr>
        <w:tc>
          <w:tcPr>
            <w:tcW w:w="2122" w:type="dxa"/>
            <w:vMerge w:val="restart"/>
            <w:tcBorders>
              <w:top w:val="single" w:sz="4" w:space="0" w:color="auto"/>
              <w:left w:val="single" w:sz="4" w:space="0" w:color="auto"/>
              <w:bottom w:val="single" w:sz="4" w:space="0" w:color="auto"/>
              <w:right w:val="single" w:sz="4" w:space="0" w:color="auto"/>
            </w:tcBorders>
            <w:hideMark/>
          </w:tcPr>
          <w:p w14:paraId="21FD8CBD" w14:textId="77777777" w:rsidR="00055313" w:rsidRPr="00F25DCE" w:rsidRDefault="00055313" w:rsidP="00055313">
            <w:pPr>
              <w:pStyle w:val="ConsPlusNormal"/>
              <w:rPr>
                <w:rFonts w:ascii="Times New Roman" w:hAnsi="Times New Roman" w:cs="Times New Roman"/>
                <w:color w:val="FF0000"/>
                <w:sz w:val="28"/>
                <w:szCs w:val="28"/>
                <w:lang w:eastAsia="en-US"/>
              </w:rPr>
            </w:pPr>
            <w:r w:rsidRPr="00F25DCE">
              <w:rPr>
                <w:rFonts w:ascii="Times New Roman" w:hAnsi="Times New Roman" w:cs="Times New Roman"/>
                <w:sz w:val="28"/>
                <w:szCs w:val="28"/>
                <w:lang w:eastAsia="en-US"/>
              </w:rPr>
              <w:t>Центр врачебной практики (семейной медицины)</w:t>
            </w:r>
          </w:p>
        </w:tc>
        <w:tc>
          <w:tcPr>
            <w:tcW w:w="1505" w:type="dxa"/>
            <w:tcBorders>
              <w:top w:val="single" w:sz="4" w:space="0" w:color="auto"/>
              <w:left w:val="single" w:sz="4" w:space="0" w:color="auto"/>
              <w:bottom w:val="single" w:sz="4" w:space="0" w:color="auto"/>
              <w:right w:val="single" w:sz="4" w:space="0" w:color="auto"/>
            </w:tcBorders>
            <w:hideMark/>
          </w:tcPr>
          <w:p w14:paraId="170CF193" w14:textId="77777777" w:rsidR="00055313" w:rsidRPr="00F25DCE" w:rsidRDefault="00055313" w:rsidP="00055313">
            <w:pPr>
              <w:pStyle w:val="ConsPlusNormal"/>
              <w:rPr>
                <w:rFonts w:ascii="Times New Roman" w:hAnsi="Times New Roman" w:cs="Times New Roman"/>
                <w:color w:val="FF0000"/>
                <w:sz w:val="28"/>
                <w:szCs w:val="28"/>
                <w:lang w:eastAsia="en-US"/>
              </w:rPr>
            </w:pPr>
            <w:r w:rsidRPr="00F25DCE">
              <w:rPr>
                <w:rFonts w:ascii="Times New Roman" w:hAnsi="Times New Roman" w:cs="Times New Roman"/>
                <w:sz w:val="28"/>
                <w:szCs w:val="28"/>
                <w:lang w:eastAsia="en-US"/>
              </w:rPr>
              <w:t>А1</w:t>
            </w:r>
          </w:p>
        </w:tc>
        <w:tc>
          <w:tcPr>
            <w:tcW w:w="1471" w:type="dxa"/>
            <w:vMerge w:val="restart"/>
            <w:tcBorders>
              <w:top w:val="single" w:sz="4" w:space="0" w:color="auto"/>
              <w:left w:val="single" w:sz="4" w:space="0" w:color="auto"/>
              <w:bottom w:val="single" w:sz="4" w:space="0" w:color="auto"/>
              <w:right w:val="single" w:sz="4" w:space="0" w:color="auto"/>
            </w:tcBorders>
            <w:hideMark/>
          </w:tcPr>
          <w:p w14:paraId="669C4FBE"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15AC26D5"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Кол-во/10 тыс. человек </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85A880F"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Не более 120</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422504A"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 xml:space="preserve">мин. транспортной доступности </w:t>
            </w:r>
          </w:p>
        </w:tc>
      </w:tr>
      <w:tr w:rsidR="00055313" w:rsidRPr="00F25DCE" w14:paraId="603B742F" w14:textId="77777777" w:rsidTr="00F25DCE">
        <w:trPr>
          <w:trHeight w:val="738"/>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EB32D7B"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4AE4AD70" w14:textId="77777777" w:rsidR="00055313" w:rsidRPr="00F25DCE" w:rsidRDefault="00055313" w:rsidP="00055313">
            <w:pPr>
              <w:pStyle w:val="ConsPlusNormal"/>
              <w:rPr>
                <w:rFonts w:ascii="Times New Roman" w:hAnsi="Times New Roman" w:cs="Times New Roman"/>
                <w:color w:val="FF0000"/>
                <w:sz w:val="28"/>
                <w:szCs w:val="28"/>
                <w:lang w:eastAsia="en-US"/>
              </w:rPr>
            </w:pPr>
            <w:r w:rsidRPr="00F25DCE">
              <w:rPr>
                <w:rFonts w:ascii="Times New Roman" w:hAnsi="Times New Roman" w:cs="Times New Roman"/>
                <w:sz w:val="28"/>
                <w:szCs w:val="28"/>
                <w:lang w:eastAsia="en-US"/>
              </w:rPr>
              <w:t xml:space="preserve">А2-А3 </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41DE6ECA"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0D4D11B4" w14:textId="77777777" w:rsidR="00055313" w:rsidRPr="00F25DCE" w:rsidRDefault="00055313" w:rsidP="00055313">
            <w:pPr>
              <w:pStyle w:val="ConsPlusNormal"/>
              <w:jc w:val="center"/>
              <w:rPr>
                <w:rFonts w:ascii="Times New Roman" w:hAnsi="Times New Roman" w:cs="Times New Roman"/>
                <w:color w:val="FF0000"/>
                <w:sz w:val="28"/>
                <w:szCs w:val="28"/>
                <w:lang w:eastAsia="en-US"/>
              </w:rPr>
            </w:pPr>
            <w:r w:rsidRPr="00F25DCE">
              <w:rPr>
                <w:rFonts w:ascii="Times New Roman" w:hAnsi="Times New Roman" w:cs="Times New Roman"/>
                <w:sz w:val="28"/>
                <w:szCs w:val="28"/>
                <w:lang w:eastAsia="en-US"/>
              </w:rPr>
              <w:t xml:space="preserve"> Кол-во/5-10 тыс. человек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0ACE375"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39EDAC4" w14:textId="77777777" w:rsidR="00055313" w:rsidRPr="00F25DCE" w:rsidRDefault="00055313" w:rsidP="00055313">
            <w:pPr>
              <w:spacing w:after="0" w:line="240" w:lineRule="auto"/>
              <w:rPr>
                <w:rFonts w:ascii="Times New Roman" w:eastAsia="Times New Roman" w:hAnsi="Times New Roman" w:cs="Times New Roman"/>
                <w:sz w:val="28"/>
                <w:szCs w:val="28"/>
              </w:rPr>
            </w:pPr>
          </w:p>
        </w:tc>
      </w:tr>
      <w:tr w:rsidR="00055313" w:rsidRPr="00F25DCE" w14:paraId="11172CD2" w14:textId="77777777" w:rsidTr="00F25DCE">
        <w:trPr>
          <w:trHeight w:val="738"/>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3E506E3"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64462E2B" w14:textId="77777777" w:rsidR="00055313" w:rsidRPr="00F25DCE" w:rsidRDefault="00055313" w:rsidP="00055313">
            <w:pPr>
              <w:pStyle w:val="ConsPlusNormal"/>
              <w:rPr>
                <w:rFonts w:ascii="Times New Roman" w:hAnsi="Times New Roman" w:cs="Times New Roman"/>
                <w:color w:val="FF0000"/>
                <w:sz w:val="28"/>
                <w:szCs w:val="28"/>
                <w:lang w:eastAsia="en-US"/>
              </w:rPr>
            </w:pPr>
            <w:r w:rsidRPr="00F25DCE">
              <w:rPr>
                <w:rFonts w:ascii="Times New Roman" w:hAnsi="Times New Roman" w:cs="Times New Roman"/>
                <w:sz w:val="28"/>
                <w:szCs w:val="28"/>
                <w:lang w:eastAsia="en-US"/>
              </w:rPr>
              <w:t>Б (Б1-Б2)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7366238D"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306EC2B2" w14:textId="77777777" w:rsidR="00055313" w:rsidRPr="00F25DCE" w:rsidRDefault="00055313" w:rsidP="00055313">
            <w:pPr>
              <w:pStyle w:val="ConsPlusNormal"/>
              <w:jc w:val="center"/>
              <w:rPr>
                <w:rFonts w:ascii="Times New Roman" w:hAnsi="Times New Roman" w:cs="Times New Roman"/>
                <w:color w:val="FF0000"/>
                <w:sz w:val="28"/>
                <w:szCs w:val="28"/>
                <w:lang w:eastAsia="en-US"/>
              </w:rPr>
            </w:pPr>
            <w:r w:rsidRPr="00F25DCE">
              <w:rPr>
                <w:rFonts w:ascii="Times New Roman" w:hAnsi="Times New Roman" w:cs="Times New Roman"/>
                <w:sz w:val="28"/>
                <w:szCs w:val="28"/>
                <w:lang w:eastAsia="en-US"/>
              </w:rPr>
              <w:t xml:space="preserve"> Кол-во/5 тыс. человек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43004DA"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136DF08" w14:textId="77777777" w:rsidR="00055313" w:rsidRPr="00F25DCE" w:rsidRDefault="00055313" w:rsidP="00055313">
            <w:pPr>
              <w:spacing w:after="0" w:line="240" w:lineRule="auto"/>
              <w:rPr>
                <w:rFonts w:ascii="Times New Roman" w:eastAsia="Times New Roman" w:hAnsi="Times New Roman" w:cs="Times New Roman"/>
                <w:sz w:val="28"/>
                <w:szCs w:val="28"/>
              </w:rPr>
            </w:pPr>
          </w:p>
        </w:tc>
      </w:tr>
      <w:tr w:rsidR="00055313" w:rsidRPr="00F25DCE" w14:paraId="18F27F3E" w14:textId="77777777" w:rsidTr="00F25DCE">
        <w:trPr>
          <w:trHeight w:val="738"/>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11F31E1"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64C96A6A" w14:textId="77777777" w:rsidR="00055313" w:rsidRPr="00F25DCE" w:rsidRDefault="00055313" w:rsidP="00055313">
            <w:pPr>
              <w:pStyle w:val="ConsPlusNormal"/>
              <w:rPr>
                <w:rFonts w:ascii="Times New Roman" w:hAnsi="Times New Roman" w:cs="Times New Roman"/>
                <w:color w:val="FF0000"/>
                <w:sz w:val="28"/>
                <w:szCs w:val="28"/>
                <w:lang w:eastAsia="en-US"/>
              </w:rPr>
            </w:pPr>
            <w:r w:rsidRPr="00F25DCE">
              <w:rPr>
                <w:rFonts w:ascii="Times New Roman" w:hAnsi="Times New Roman" w:cs="Times New Roman"/>
                <w:sz w:val="28"/>
                <w:szCs w:val="28"/>
                <w:lang w:eastAsia="en-US"/>
              </w:rPr>
              <w:t>В (В1-В2)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1E045102"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26A46DCE" w14:textId="77777777" w:rsidR="00055313" w:rsidRPr="00F25DCE" w:rsidRDefault="00055313" w:rsidP="00055313">
            <w:pPr>
              <w:pStyle w:val="ConsPlusNormal"/>
              <w:jc w:val="center"/>
              <w:rPr>
                <w:rFonts w:ascii="Times New Roman" w:hAnsi="Times New Roman" w:cs="Times New Roman"/>
                <w:color w:val="FF0000"/>
                <w:sz w:val="28"/>
                <w:szCs w:val="28"/>
                <w:lang w:eastAsia="en-US"/>
              </w:rPr>
            </w:pPr>
            <w:r w:rsidRPr="00F25DCE">
              <w:rPr>
                <w:rFonts w:ascii="Times New Roman" w:hAnsi="Times New Roman" w:cs="Times New Roman"/>
                <w:sz w:val="28"/>
                <w:szCs w:val="28"/>
                <w:lang w:eastAsia="en-US"/>
              </w:rPr>
              <w:t xml:space="preserve">  Кол-во/ 2 тыс. человек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D153488"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18CFDD5" w14:textId="77777777" w:rsidR="00055313" w:rsidRPr="00F25DCE" w:rsidRDefault="00055313" w:rsidP="00055313">
            <w:pPr>
              <w:spacing w:after="0" w:line="240" w:lineRule="auto"/>
              <w:rPr>
                <w:rFonts w:ascii="Times New Roman" w:eastAsia="Times New Roman" w:hAnsi="Times New Roman" w:cs="Times New Roman"/>
                <w:sz w:val="28"/>
                <w:szCs w:val="28"/>
              </w:rPr>
            </w:pPr>
          </w:p>
        </w:tc>
      </w:tr>
      <w:tr w:rsidR="00055313" w:rsidRPr="00F25DCE" w14:paraId="6F885750" w14:textId="77777777" w:rsidTr="00F25DCE">
        <w:trPr>
          <w:trHeight w:val="269"/>
        </w:trPr>
        <w:tc>
          <w:tcPr>
            <w:tcW w:w="2122" w:type="dxa"/>
            <w:vMerge w:val="restart"/>
            <w:tcBorders>
              <w:top w:val="single" w:sz="4" w:space="0" w:color="auto"/>
              <w:left w:val="single" w:sz="4" w:space="0" w:color="auto"/>
              <w:bottom w:val="single" w:sz="4" w:space="0" w:color="auto"/>
              <w:right w:val="single" w:sz="4" w:space="0" w:color="auto"/>
            </w:tcBorders>
            <w:hideMark/>
          </w:tcPr>
          <w:p w14:paraId="2A081D1B"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Поликлиника</w:t>
            </w:r>
          </w:p>
        </w:tc>
        <w:tc>
          <w:tcPr>
            <w:tcW w:w="1505" w:type="dxa"/>
            <w:tcBorders>
              <w:top w:val="single" w:sz="4" w:space="0" w:color="auto"/>
              <w:left w:val="single" w:sz="4" w:space="0" w:color="auto"/>
              <w:bottom w:val="single" w:sz="4" w:space="0" w:color="auto"/>
              <w:right w:val="single" w:sz="4" w:space="0" w:color="auto"/>
            </w:tcBorders>
            <w:hideMark/>
          </w:tcPr>
          <w:p w14:paraId="145160E7"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А1</w:t>
            </w:r>
          </w:p>
        </w:tc>
        <w:tc>
          <w:tcPr>
            <w:tcW w:w="1471" w:type="dxa"/>
            <w:vMerge w:val="restart"/>
            <w:tcBorders>
              <w:top w:val="single" w:sz="4" w:space="0" w:color="auto"/>
              <w:left w:val="single" w:sz="4" w:space="0" w:color="auto"/>
              <w:bottom w:val="single" w:sz="4" w:space="0" w:color="auto"/>
              <w:right w:val="single" w:sz="4" w:space="0" w:color="auto"/>
            </w:tcBorders>
            <w:hideMark/>
          </w:tcPr>
          <w:p w14:paraId="10FF2FB6" w14:textId="77777777" w:rsidR="00055313" w:rsidRPr="00F25DCE" w:rsidRDefault="00055313" w:rsidP="00055313">
            <w:pPr>
              <w:pStyle w:val="ConsPlusNormal"/>
              <w:jc w:val="center"/>
              <w:rPr>
                <w:rFonts w:ascii="Times New Roman" w:hAnsi="Times New Roman" w:cs="Times New Roman"/>
                <w:color w:val="FF0000"/>
                <w:sz w:val="28"/>
                <w:szCs w:val="28"/>
                <w:lang w:eastAsia="en-US"/>
              </w:rPr>
            </w:pPr>
            <w:r w:rsidRPr="00F25DCE">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28D61446"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 50 тыс. человек</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D497A3" w14:textId="77777777" w:rsidR="00055313" w:rsidRPr="00F25DCE" w:rsidRDefault="00055313" w:rsidP="00055313">
            <w:pPr>
              <w:pStyle w:val="ConsPlusNormal"/>
              <w:jc w:val="center"/>
              <w:rPr>
                <w:rFonts w:ascii="Times New Roman" w:hAnsi="Times New Roman" w:cs="Times New Roman"/>
                <w:color w:val="FF0000"/>
                <w:sz w:val="28"/>
                <w:szCs w:val="28"/>
                <w:lang w:eastAsia="en-US"/>
              </w:rPr>
            </w:pPr>
            <w:r w:rsidRPr="00F25DCE">
              <w:rPr>
                <w:rFonts w:ascii="Times New Roman" w:hAnsi="Times New Roman" w:cs="Times New Roman"/>
                <w:sz w:val="28"/>
                <w:szCs w:val="28"/>
                <w:lang w:eastAsia="en-US"/>
              </w:rPr>
              <w:t>Не более 120</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1CA0E02" w14:textId="77777777" w:rsidR="00055313" w:rsidRPr="00F25DCE" w:rsidRDefault="00055313" w:rsidP="00055313">
            <w:pPr>
              <w:pStyle w:val="ConsPlusNormal"/>
              <w:jc w:val="center"/>
              <w:rPr>
                <w:rFonts w:ascii="Times New Roman" w:hAnsi="Times New Roman" w:cs="Times New Roman"/>
                <w:color w:val="FF0000"/>
                <w:sz w:val="28"/>
                <w:szCs w:val="28"/>
                <w:lang w:eastAsia="en-US"/>
              </w:rPr>
            </w:pPr>
            <w:r w:rsidRPr="00F25DCE">
              <w:rPr>
                <w:rFonts w:ascii="Times New Roman" w:hAnsi="Times New Roman" w:cs="Times New Roman"/>
                <w:sz w:val="28"/>
                <w:szCs w:val="28"/>
                <w:lang w:eastAsia="en-US"/>
              </w:rPr>
              <w:t xml:space="preserve">мин. транспортной доступности </w:t>
            </w:r>
          </w:p>
        </w:tc>
      </w:tr>
      <w:tr w:rsidR="00055313" w:rsidRPr="00F25DCE" w14:paraId="01904CC2" w14:textId="77777777" w:rsidTr="00F25DCE">
        <w:trPr>
          <w:trHeight w:val="268"/>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C8A8A2D"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49E3D2C3"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А2-А3</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44196AB1"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1E1ED8B4"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Кол-во/50-</w:t>
            </w:r>
            <w:r w:rsidRPr="00F25DCE">
              <w:rPr>
                <w:rFonts w:ascii="Times New Roman" w:hAnsi="Times New Roman" w:cs="Times New Roman"/>
                <w:sz w:val="28"/>
                <w:szCs w:val="28"/>
                <w:lang w:eastAsia="en-US"/>
              </w:rPr>
              <w:lastRenderedPageBreak/>
              <w:t>30 тыс. человек</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06C210C"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F3C90EA"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r>
      <w:tr w:rsidR="00055313" w:rsidRPr="00F25DCE" w14:paraId="2DAC7C37" w14:textId="77777777" w:rsidTr="00F25DCE">
        <w:trPr>
          <w:trHeight w:val="268"/>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7DD69BF"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242E91DE"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Б (Б1-Б2)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299EA996"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46DC969A"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Кол-во/30-20 тыс. человек</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78A6F7F"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4E41954"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r>
      <w:tr w:rsidR="00055313" w:rsidRPr="00F25DCE" w14:paraId="5145CA40" w14:textId="77777777" w:rsidTr="00F25DCE">
        <w:trPr>
          <w:trHeight w:val="268"/>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D261582"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4913F9A9"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В (В1-В2)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1E5DB5A4"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0C0E27FA"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Кол-во/20 тыс. человек</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6205BAB"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2696B49" w14:textId="77777777" w:rsidR="00055313" w:rsidRPr="00F25DCE" w:rsidRDefault="00055313" w:rsidP="00055313">
            <w:pPr>
              <w:spacing w:after="0" w:line="240" w:lineRule="auto"/>
              <w:rPr>
                <w:rFonts w:ascii="Times New Roman" w:eastAsia="Times New Roman" w:hAnsi="Times New Roman" w:cs="Times New Roman"/>
                <w:color w:val="FF0000"/>
                <w:sz w:val="28"/>
                <w:szCs w:val="28"/>
              </w:rPr>
            </w:pPr>
          </w:p>
        </w:tc>
      </w:tr>
      <w:tr w:rsidR="00055313" w:rsidRPr="00F25DCE" w14:paraId="29372E3E" w14:textId="77777777" w:rsidTr="00F25DCE">
        <w:trPr>
          <w:trHeight w:val="185"/>
        </w:trPr>
        <w:tc>
          <w:tcPr>
            <w:tcW w:w="2122" w:type="dxa"/>
            <w:vMerge w:val="restart"/>
            <w:tcBorders>
              <w:top w:val="single" w:sz="4" w:space="0" w:color="auto"/>
              <w:left w:val="single" w:sz="4" w:space="0" w:color="auto"/>
              <w:bottom w:val="single" w:sz="4" w:space="0" w:color="auto"/>
              <w:right w:val="single" w:sz="4" w:space="0" w:color="auto"/>
            </w:tcBorders>
            <w:hideMark/>
          </w:tcPr>
          <w:p w14:paraId="7D6CE777"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Детская поликлиника</w:t>
            </w:r>
          </w:p>
        </w:tc>
        <w:tc>
          <w:tcPr>
            <w:tcW w:w="1505" w:type="dxa"/>
            <w:tcBorders>
              <w:top w:val="single" w:sz="4" w:space="0" w:color="auto"/>
              <w:left w:val="single" w:sz="4" w:space="0" w:color="auto"/>
              <w:bottom w:val="single" w:sz="4" w:space="0" w:color="auto"/>
              <w:right w:val="single" w:sz="4" w:space="0" w:color="auto"/>
            </w:tcBorders>
            <w:hideMark/>
          </w:tcPr>
          <w:p w14:paraId="55F8C7DA"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А1</w:t>
            </w:r>
          </w:p>
        </w:tc>
        <w:tc>
          <w:tcPr>
            <w:tcW w:w="1471" w:type="dxa"/>
            <w:vMerge w:val="restart"/>
            <w:tcBorders>
              <w:top w:val="single" w:sz="4" w:space="0" w:color="auto"/>
              <w:left w:val="single" w:sz="4" w:space="0" w:color="auto"/>
              <w:bottom w:val="single" w:sz="4" w:space="0" w:color="auto"/>
              <w:right w:val="single" w:sz="4" w:space="0" w:color="auto"/>
            </w:tcBorders>
            <w:hideMark/>
          </w:tcPr>
          <w:p w14:paraId="4417C758"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5F4749F1"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Кол-во/30 тыс. детей</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CEC8D9F"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Не более 120</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A01FC42"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 xml:space="preserve">мин. транспортной доступности </w:t>
            </w:r>
          </w:p>
        </w:tc>
      </w:tr>
      <w:tr w:rsidR="00055313" w:rsidRPr="00F25DCE" w14:paraId="463826D9" w14:textId="77777777" w:rsidTr="00F25DCE">
        <w:trPr>
          <w:trHeight w:val="185"/>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4F5D831"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26739736"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 xml:space="preserve">А2-А3, </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3B7CAA11"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38951189"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Кол-во/25 тыс. детей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9CE99EC"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5F3D4D2" w14:textId="77777777" w:rsidR="00055313" w:rsidRPr="00F25DCE" w:rsidRDefault="00055313" w:rsidP="00055313">
            <w:pPr>
              <w:spacing w:after="0" w:line="240" w:lineRule="auto"/>
              <w:rPr>
                <w:rFonts w:ascii="Times New Roman" w:eastAsia="Times New Roman" w:hAnsi="Times New Roman" w:cs="Times New Roman"/>
                <w:sz w:val="28"/>
                <w:szCs w:val="28"/>
              </w:rPr>
            </w:pPr>
          </w:p>
        </w:tc>
      </w:tr>
      <w:tr w:rsidR="00055313" w:rsidRPr="00F25DCE" w14:paraId="6241E15F" w14:textId="77777777" w:rsidTr="00F25DCE">
        <w:trPr>
          <w:trHeight w:val="185"/>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3373343"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27B688C7"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Б (Б1-Б2)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20AA0273"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352CCC8C"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Кол-во/20 тыс. детей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AFD760"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EE64068" w14:textId="77777777" w:rsidR="00055313" w:rsidRPr="00F25DCE" w:rsidRDefault="00055313" w:rsidP="00055313">
            <w:pPr>
              <w:spacing w:after="0" w:line="240" w:lineRule="auto"/>
              <w:rPr>
                <w:rFonts w:ascii="Times New Roman" w:eastAsia="Times New Roman" w:hAnsi="Times New Roman" w:cs="Times New Roman"/>
                <w:sz w:val="28"/>
                <w:szCs w:val="28"/>
              </w:rPr>
            </w:pPr>
          </w:p>
        </w:tc>
      </w:tr>
      <w:tr w:rsidR="00055313" w:rsidRPr="00F25DCE" w14:paraId="20C2EB8C" w14:textId="77777777" w:rsidTr="00F25DCE">
        <w:trPr>
          <w:trHeight w:val="185"/>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46FE2A4"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hideMark/>
          </w:tcPr>
          <w:p w14:paraId="23565AFD"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В (В1-В2)</w:t>
            </w: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42ED523C"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257895B9"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Кол-во/10 тыс. детей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E14B074" w14:textId="77777777" w:rsidR="00055313" w:rsidRPr="00F25DCE" w:rsidRDefault="00055313" w:rsidP="00055313">
            <w:pPr>
              <w:spacing w:after="0" w:line="240" w:lineRule="auto"/>
              <w:rPr>
                <w:rFonts w:ascii="Times New Roman" w:eastAsia="Times New Roman"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C2083E" w14:textId="77777777" w:rsidR="00055313" w:rsidRPr="00F25DCE" w:rsidRDefault="00055313" w:rsidP="00055313">
            <w:pPr>
              <w:spacing w:after="0" w:line="240" w:lineRule="auto"/>
              <w:rPr>
                <w:rFonts w:ascii="Times New Roman" w:eastAsia="Times New Roman" w:hAnsi="Times New Roman" w:cs="Times New Roman"/>
                <w:sz w:val="28"/>
                <w:szCs w:val="28"/>
              </w:rPr>
            </w:pPr>
          </w:p>
        </w:tc>
      </w:tr>
      <w:tr w:rsidR="00055313" w:rsidRPr="00F25DCE" w14:paraId="6B61EF07" w14:textId="77777777" w:rsidTr="00F25DCE">
        <w:trPr>
          <w:trHeight w:val="738"/>
        </w:trPr>
        <w:tc>
          <w:tcPr>
            <w:tcW w:w="2122" w:type="dxa"/>
            <w:tcBorders>
              <w:top w:val="single" w:sz="4" w:space="0" w:color="auto"/>
              <w:left w:val="single" w:sz="4" w:space="0" w:color="auto"/>
              <w:bottom w:val="single" w:sz="4" w:space="0" w:color="auto"/>
              <w:right w:val="single" w:sz="4" w:space="0" w:color="auto"/>
            </w:tcBorders>
            <w:hideMark/>
          </w:tcPr>
          <w:p w14:paraId="70D31619" w14:textId="4D50EFCF" w:rsidR="00055313" w:rsidRPr="00F25DCE" w:rsidRDefault="00055313" w:rsidP="00055313">
            <w:pPr>
              <w:spacing w:line="240" w:lineRule="auto"/>
              <w:rPr>
                <w:rFonts w:ascii="Times New Roman" w:hAnsi="Times New Roman" w:cs="Times New Roman"/>
                <w:sz w:val="28"/>
                <w:szCs w:val="28"/>
              </w:rPr>
            </w:pPr>
            <w:r w:rsidRPr="00F25DCE">
              <w:rPr>
                <w:rFonts w:ascii="Times New Roman" w:hAnsi="Times New Roman" w:cs="Times New Roman"/>
                <w:sz w:val="28"/>
                <w:szCs w:val="28"/>
              </w:rPr>
              <w:t>Фельдшерско-акушерский пункт</w:t>
            </w:r>
          </w:p>
        </w:tc>
        <w:tc>
          <w:tcPr>
            <w:tcW w:w="1505" w:type="dxa"/>
            <w:tcBorders>
              <w:top w:val="single" w:sz="4" w:space="0" w:color="auto"/>
              <w:left w:val="single" w:sz="4" w:space="0" w:color="auto"/>
              <w:bottom w:val="single" w:sz="4" w:space="0" w:color="auto"/>
              <w:right w:val="single" w:sz="4" w:space="0" w:color="auto"/>
            </w:tcBorders>
            <w:hideMark/>
          </w:tcPr>
          <w:p w14:paraId="6D03BEC8" w14:textId="77777777" w:rsidR="00055313" w:rsidRPr="00F25DCE" w:rsidRDefault="00055313" w:rsidP="00055313">
            <w:pPr>
              <w:pStyle w:val="ConsPlusNormal"/>
              <w:rPr>
                <w:rFonts w:ascii="Times New Roman" w:hAnsi="Times New Roman" w:cs="Times New Roman"/>
                <w:sz w:val="28"/>
                <w:szCs w:val="28"/>
                <w:lang w:eastAsia="en-US"/>
              </w:rPr>
            </w:pPr>
            <w:r w:rsidRPr="00F25DCE">
              <w:rPr>
                <w:rFonts w:ascii="Times New Roman" w:hAnsi="Times New Roman" w:cs="Times New Roman"/>
                <w:sz w:val="28"/>
                <w:szCs w:val="28"/>
                <w:lang w:eastAsia="en-US"/>
              </w:rPr>
              <w:t>А (А1-А3), Б (Б1-Б2), В (В1-В2)</w:t>
            </w:r>
          </w:p>
        </w:tc>
        <w:tc>
          <w:tcPr>
            <w:tcW w:w="1471" w:type="dxa"/>
            <w:tcBorders>
              <w:top w:val="single" w:sz="4" w:space="0" w:color="auto"/>
              <w:left w:val="single" w:sz="4" w:space="0" w:color="auto"/>
              <w:bottom w:val="single" w:sz="4" w:space="0" w:color="auto"/>
              <w:right w:val="single" w:sz="4" w:space="0" w:color="auto"/>
            </w:tcBorders>
            <w:hideMark/>
          </w:tcPr>
          <w:p w14:paraId="43BAE8AE"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747D35F2"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Кол-во/ населенный пункт численностью населения 100 - 1200 чел.</w:t>
            </w:r>
          </w:p>
        </w:tc>
        <w:tc>
          <w:tcPr>
            <w:tcW w:w="1559" w:type="dxa"/>
            <w:tcBorders>
              <w:top w:val="single" w:sz="4" w:space="0" w:color="auto"/>
              <w:left w:val="single" w:sz="4" w:space="0" w:color="auto"/>
              <w:bottom w:val="single" w:sz="4" w:space="0" w:color="auto"/>
              <w:right w:val="single" w:sz="4" w:space="0" w:color="auto"/>
            </w:tcBorders>
            <w:hideMark/>
          </w:tcPr>
          <w:p w14:paraId="028B83D9"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30</w:t>
            </w:r>
          </w:p>
        </w:tc>
        <w:tc>
          <w:tcPr>
            <w:tcW w:w="1701" w:type="dxa"/>
            <w:tcBorders>
              <w:top w:val="single" w:sz="4" w:space="0" w:color="auto"/>
              <w:left w:val="single" w:sz="4" w:space="0" w:color="auto"/>
              <w:bottom w:val="single" w:sz="4" w:space="0" w:color="auto"/>
              <w:right w:val="single" w:sz="4" w:space="0" w:color="auto"/>
            </w:tcBorders>
            <w:hideMark/>
          </w:tcPr>
          <w:p w14:paraId="3D4DC3EB" w14:textId="77777777" w:rsidR="00055313" w:rsidRPr="00F25DCE" w:rsidRDefault="00055313" w:rsidP="00055313">
            <w:pPr>
              <w:pStyle w:val="ConsPlusNormal"/>
              <w:jc w:val="center"/>
              <w:rPr>
                <w:rFonts w:ascii="Times New Roman" w:hAnsi="Times New Roman" w:cs="Times New Roman"/>
                <w:sz w:val="28"/>
                <w:szCs w:val="28"/>
                <w:lang w:eastAsia="en-US"/>
              </w:rPr>
            </w:pPr>
            <w:r w:rsidRPr="00F25DCE">
              <w:rPr>
                <w:rFonts w:ascii="Times New Roman" w:hAnsi="Times New Roman" w:cs="Times New Roman"/>
                <w:sz w:val="28"/>
                <w:szCs w:val="28"/>
                <w:lang w:eastAsia="en-US"/>
              </w:rPr>
              <w:t>мин. комбинированная доступность</w:t>
            </w:r>
          </w:p>
        </w:tc>
      </w:tr>
    </w:tbl>
    <w:p w14:paraId="271BDC86" w14:textId="77777777" w:rsidR="00FA3860" w:rsidRDefault="00FA3860" w:rsidP="00FA3860">
      <w:pPr>
        <w:rPr>
          <w:rFonts w:ascii="Times New Roman" w:hAnsi="Times New Roman" w:cs="Times New Roman"/>
          <w:sz w:val="24"/>
          <w:szCs w:val="24"/>
          <w:highlight w:val="yellow"/>
        </w:rPr>
      </w:pPr>
    </w:p>
    <w:p w14:paraId="72E7D99E" w14:textId="77777777" w:rsidR="00FA3860" w:rsidRPr="00FA3860" w:rsidRDefault="00FA3860" w:rsidP="00FA3860">
      <w:pPr>
        <w:rPr>
          <w:rFonts w:ascii="Times New Roman" w:hAnsi="Times New Roman" w:cs="Times New Roman"/>
          <w:sz w:val="28"/>
          <w:szCs w:val="28"/>
        </w:rPr>
      </w:pPr>
      <w:r w:rsidRPr="00FA3860">
        <w:rPr>
          <w:rFonts w:ascii="Times New Roman" w:hAnsi="Times New Roman" w:cs="Times New Roman"/>
          <w:sz w:val="28"/>
          <w:szCs w:val="28"/>
        </w:rPr>
        <w:t>Объекты медицинских организаций, оказывающих скорую медицинскую помощь</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3"/>
        <w:gridCol w:w="1473"/>
        <w:gridCol w:w="1560"/>
        <w:gridCol w:w="1559"/>
        <w:gridCol w:w="1843"/>
      </w:tblGrid>
      <w:tr w:rsidR="00FA3860" w:rsidRPr="00C477F3" w14:paraId="6FAE6BA9" w14:textId="77777777" w:rsidTr="00055313">
        <w:trPr>
          <w:tblHeader/>
        </w:trPr>
        <w:tc>
          <w:tcPr>
            <w:tcW w:w="2122" w:type="dxa"/>
            <w:vMerge w:val="restart"/>
            <w:tcBorders>
              <w:top w:val="single" w:sz="4" w:space="0" w:color="auto"/>
              <w:left w:val="single" w:sz="4" w:space="0" w:color="auto"/>
              <w:bottom w:val="single" w:sz="4" w:space="0" w:color="auto"/>
              <w:right w:val="single" w:sz="4" w:space="0" w:color="auto"/>
            </w:tcBorders>
            <w:hideMark/>
          </w:tcPr>
          <w:p w14:paraId="4394738A"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lastRenderedPageBreak/>
              <w:t>Вид (перечень) объектов</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312159C3"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Районирование территории Ленинградской области</w:t>
            </w:r>
          </w:p>
        </w:tc>
        <w:tc>
          <w:tcPr>
            <w:tcW w:w="3033" w:type="dxa"/>
            <w:gridSpan w:val="2"/>
            <w:tcBorders>
              <w:top w:val="single" w:sz="4" w:space="0" w:color="auto"/>
              <w:left w:val="single" w:sz="4" w:space="0" w:color="auto"/>
              <w:bottom w:val="single" w:sz="4" w:space="0" w:color="auto"/>
              <w:right w:val="single" w:sz="4" w:space="0" w:color="auto"/>
            </w:tcBorders>
            <w:hideMark/>
          </w:tcPr>
          <w:p w14:paraId="677D6581"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Минимально допустимый уровень обеспеченности</w:t>
            </w:r>
          </w:p>
        </w:tc>
        <w:tc>
          <w:tcPr>
            <w:tcW w:w="3402" w:type="dxa"/>
            <w:gridSpan w:val="2"/>
            <w:tcBorders>
              <w:top w:val="single" w:sz="4" w:space="0" w:color="auto"/>
              <w:left w:val="single" w:sz="4" w:space="0" w:color="auto"/>
              <w:bottom w:val="single" w:sz="4" w:space="0" w:color="auto"/>
              <w:right w:val="single" w:sz="4" w:space="0" w:color="auto"/>
            </w:tcBorders>
            <w:hideMark/>
          </w:tcPr>
          <w:p w14:paraId="50ABF3A2"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Максимально допустимый уровень территориальной доступности</w:t>
            </w:r>
          </w:p>
        </w:tc>
      </w:tr>
      <w:tr w:rsidR="00FA3860" w:rsidRPr="00C477F3" w14:paraId="5FFBFE29" w14:textId="77777777" w:rsidTr="00055313">
        <w:trPr>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1651C1F" w14:textId="77777777" w:rsidR="00FA3860" w:rsidRPr="00C477F3" w:rsidRDefault="00FA3860" w:rsidP="00F25DCE">
            <w:pPr>
              <w:spacing w:after="0" w:line="240" w:lineRule="auto"/>
              <w:rPr>
                <w:rFonts w:ascii="Times New Roman" w:eastAsia="Times New Roman" w:hAnsi="Times New Roman" w:cs="Times New Roman"/>
                <w:color w:val="000000" w:themeColor="text1"/>
                <w:sz w:val="28"/>
                <w:szCs w:val="28"/>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6EF49020" w14:textId="77777777" w:rsidR="00FA3860" w:rsidRPr="00C477F3" w:rsidRDefault="00FA3860" w:rsidP="00F25DCE">
            <w:pPr>
              <w:spacing w:after="0" w:line="240" w:lineRule="auto"/>
              <w:rPr>
                <w:rFonts w:ascii="Times New Roman" w:eastAsia="Times New Roman" w:hAnsi="Times New Roman" w:cs="Times New Roman"/>
                <w:color w:val="000000" w:themeColor="text1"/>
                <w:sz w:val="28"/>
                <w:szCs w:val="28"/>
              </w:rPr>
            </w:pPr>
          </w:p>
        </w:tc>
        <w:tc>
          <w:tcPr>
            <w:tcW w:w="1473" w:type="dxa"/>
            <w:tcBorders>
              <w:top w:val="single" w:sz="4" w:space="0" w:color="auto"/>
              <w:left w:val="single" w:sz="4" w:space="0" w:color="auto"/>
              <w:bottom w:val="single" w:sz="4" w:space="0" w:color="auto"/>
              <w:right w:val="single" w:sz="4" w:space="0" w:color="auto"/>
            </w:tcBorders>
            <w:hideMark/>
          </w:tcPr>
          <w:p w14:paraId="374A04AD"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2DA22DCD"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41C3D9DB"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Значение показателя</w:t>
            </w:r>
          </w:p>
        </w:tc>
        <w:tc>
          <w:tcPr>
            <w:tcW w:w="1843" w:type="dxa"/>
            <w:tcBorders>
              <w:top w:val="single" w:sz="4" w:space="0" w:color="auto"/>
              <w:left w:val="single" w:sz="4" w:space="0" w:color="auto"/>
              <w:bottom w:val="single" w:sz="4" w:space="0" w:color="auto"/>
              <w:right w:val="single" w:sz="4" w:space="0" w:color="auto"/>
            </w:tcBorders>
            <w:hideMark/>
          </w:tcPr>
          <w:p w14:paraId="11896BDF"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Единица измерения</w:t>
            </w:r>
          </w:p>
        </w:tc>
      </w:tr>
      <w:tr w:rsidR="00FA3860" w:rsidRPr="00C477F3" w14:paraId="448762DC" w14:textId="77777777" w:rsidTr="00055313">
        <w:trPr>
          <w:trHeight w:val="171"/>
        </w:trPr>
        <w:tc>
          <w:tcPr>
            <w:tcW w:w="2122" w:type="dxa"/>
            <w:tcBorders>
              <w:top w:val="single" w:sz="4" w:space="0" w:color="auto"/>
              <w:left w:val="single" w:sz="4" w:space="0" w:color="auto"/>
              <w:bottom w:val="single" w:sz="4" w:space="0" w:color="auto"/>
              <w:right w:val="single" w:sz="4" w:space="0" w:color="auto"/>
            </w:tcBorders>
            <w:hideMark/>
          </w:tcPr>
          <w:p w14:paraId="615254EB" w14:textId="5999664D" w:rsidR="00FA3860" w:rsidRPr="00C477F3" w:rsidRDefault="00FA3860" w:rsidP="00F25DCE">
            <w:pPr>
              <w:pStyle w:val="ConsPlusNormal"/>
              <w:rPr>
                <w:rFonts w:ascii="Times New Roman" w:hAnsi="Times New Roman" w:cs="Times New Roman"/>
                <w:color w:val="FF0000"/>
                <w:sz w:val="28"/>
                <w:szCs w:val="28"/>
                <w:lang w:eastAsia="en-US"/>
              </w:rPr>
            </w:pPr>
            <w:bookmarkStart w:id="12" w:name="_Hlk65249511"/>
            <w:r w:rsidRPr="00C477F3">
              <w:rPr>
                <w:rFonts w:ascii="Times New Roman" w:hAnsi="Times New Roman" w:cs="Times New Roman"/>
                <w:sz w:val="28"/>
                <w:szCs w:val="28"/>
                <w:lang w:eastAsia="en-US"/>
              </w:rPr>
              <w:t>Станция скорой медицинской помощи</w:t>
            </w:r>
            <w:bookmarkEnd w:id="12"/>
          </w:p>
        </w:tc>
        <w:tc>
          <w:tcPr>
            <w:tcW w:w="1503" w:type="dxa"/>
            <w:tcBorders>
              <w:top w:val="single" w:sz="4" w:space="0" w:color="auto"/>
              <w:left w:val="single" w:sz="4" w:space="0" w:color="auto"/>
              <w:bottom w:val="single" w:sz="4" w:space="0" w:color="auto"/>
              <w:right w:val="single" w:sz="4" w:space="0" w:color="auto"/>
            </w:tcBorders>
            <w:hideMark/>
          </w:tcPr>
          <w:p w14:paraId="2E909609" w14:textId="77777777" w:rsidR="00FA3860" w:rsidRPr="00C477F3" w:rsidRDefault="00FA3860" w:rsidP="00F25DCE">
            <w:pPr>
              <w:pStyle w:val="ConsPlusNormal"/>
              <w:rPr>
                <w:rFonts w:ascii="Times New Roman" w:hAnsi="Times New Roman" w:cs="Times New Roman"/>
                <w:color w:val="FF0000"/>
                <w:sz w:val="28"/>
                <w:szCs w:val="28"/>
                <w:lang w:eastAsia="en-US"/>
              </w:rPr>
            </w:pPr>
            <w:r w:rsidRPr="00C477F3">
              <w:rPr>
                <w:rFonts w:ascii="Times New Roman" w:hAnsi="Times New Roman" w:cs="Times New Roman"/>
                <w:sz w:val="28"/>
                <w:szCs w:val="28"/>
                <w:lang w:eastAsia="en-US"/>
              </w:rPr>
              <w:t>А (А1-А3), Б (Б1-Б2), В (В1-В2)</w:t>
            </w:r>
          </w:p>
        </w:tc>
        <w:tc>
          <w:tcPr>
            <w:tcW w:w="1473" w:type="dxa"/>
            <w:tcBorders>
              <w:top w:val="single" w:sz="4" w:space="0" w:color="auto"/>
              <w:left w:val="single" w:sz="4" w:space="0" w:color="auto"/>
              <w:bottom w:val="single" w:sz="4" w:space="0" w:color="auto"/>
              <w:right w:val="single" w:sz="4" w:space="0" w:color="auto"/>
            </w:tcBorders>
          </w:tcPr>
          <w:p w14:paraId="7BD8A8DD"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1</w:t>
            </w:r>
          </w:p>
          <w:p w14:paraId="41D31F12"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5B5BC7E2" w14:textId="64A7769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sz w:val="28"/>
                <w:szCs w:val="28"/>
                <w:lang w:eastAsia="en-US"/>
              </w:rPr>
              <w:t>Кол-во</w:t>
            </w:r>
            <w:r w:rsidRPr="00C477F3">
              <w:rPr>
                <w:rFonts w:ascii="Times New Roman" w:hAnsi="Times New Roman" w:cs="Times New Roman"/>
                <w:color w:val="000000" w:themeColor="text1"/>
                <w:sz w:val="28"/>
                <w:szCs w:val="28"/>
                <w:lang w:eastAsia="en-US"/>
              </w:rPr>
              <w:t>/</w:t>
            </w:r>
            <w:r w:rsidR="006100E6">
              <w:rPr>
                <w:rFonts w:ascii="Times New Roman" w:hAnsi="Times New Roman" w:cs="Times New Roman"/>
                <w:color w:val="000000" w:themeColor="text1"/>
                <w:sz w:val="28"/>
                <w:szCs w:val="28"/>
                <w:lang w:eastAsia="en-US"/>
              </w:rPr>
              <w:t xml:space="preserve"> </w:t>
            </w:r>
            <w:r w:rsidRPr="00C477F3">
              <w:rPr>
                <w:rFonts w:ascii="Times New Roman" w:hAnsi="Times New Roman" w:cs="Times New Roman"/>
                <w:color w:val="000000" w:themeColor="text1"/>
                <w:sz w:val="28"/>
                <w:szCs w:val="28"/>
                <w:lang w:eastAsia="en-US"/>
              </w:rPr>
              <w:t>свыше 50 тыс. чел</w:t>
            </w:r>
            <w:r w:rsidR="006100E6">
              <w:rPr>
                <w:rFonts w:ascii="Times New Roman" w:hAnsi="Times New Roman" w:cs="Times New Roman"/>
                <w:color w:val="000000" w:themeColor="text1"/>
                <w:sz w:val="28"/>
                <w:szCs w:val="28"/>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14:paraId="6B101AD7"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20</w:t>
            </w:r>
          </w:p>
        </w:tc>
        <w:tc>
          <w:tcPr>
            <w:tcW w:w="1843" w:type="dxa"/>
            <w:tcBorders>
              <w:top w:val="single" w:sz="4" w:space="0" w:color="auto"/>
              <w:left w:val="single" w:sz="4" w:space="0" w:color="auto"/>
              <w:bottom w:val="single" w:sz="4" w:space="0" w:color="auto"/>
              <w:right w:val="single" w:sz="4" w:space="0" w:color="auto"/>
            </w:tcBorders>
            <w:hideMark/>
          </w:tcPr>
          <w:p w14:paraId="63E29FF7"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мин.</w:t>
            </w:r>
          </w:p>
          <w:p w14:paraId="081FBC4C"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транспортной доступности специальным медицинским транспортом</w:t>
            </w:r>
          </w:p>
        </w:tc>
      </w:tr>
      <w:tr w:rsidR="00FA3860" w:rsidRPr="00C477F3" w14:paraId="173F7103" w14:textId="77777777" w:rsidTr="00055313">
        <w:trPr>
          <w:trHeight w:val="679"/>
        </w:trPr>
        <w:tc>
          <w:tcPr>
            <w:tcW w:w="2122" w:type="dxa"/>
            <w:vMerge w:val="restart"/>
            <w:tcBorders>
              <w:top w:val="single" w:sz="4" w:space="0" w:color="auto"/>
              <w:left w:val="single" w:sz="4" w:space="0" w:color="auto"/>
              <w:bottom w:val="single" w:sz="4" w:space="0" w:color="auto"/>
              <w:right w:val="single" w:sz="4" w:space="0" w:color="auto"/>
            </w:tcBorders>
            <w:hideMark/>
          </w:tcPr>
          <w:p w14:paraId="18E8750E" w14:textId="77777777" w:rsidR="00FA3860" w:rsidRPr="00C477F3" w:rsidRDefault="00FA3860" w:rsidP="00F25DCE">
            <w:pPr>
              <w:pStyle w:val="ConsPlusNormal"/>
              <w:rPr>
                <w:rFonts w:ascii="Times New Roman" w:hAnsi="Times New Roman" w:cs="Times New Roman"/>
                <w:color w:val="FF0000"/>
                <w:sz w:val="28"/>
                <w:szCs w:val="28"/>
                <w:lang w:eastAsia="en-US"/>
              </w:rPr>
            </w:pPr>
            <w:r w:rsidRPr="00C477F3">
              <w:rPr>
                <w:rFonts w:ascii="Times New Roman" w:hAnsi="Times New Roman" w:cs="Times New Roman"/>
                <w:sz w:val="28"/>
                <w:szCs w:val="28"/>
                <w:lang w:eastAsia="en-US"/>
              </w:rPr>
              <w:t>Отделение и пункт неотложной медицинской помощи поликлиник и больниц с собственным парком автомобилей скорой медицинской помощи</w:t>
            </w:r>
          </w:p>
        </w:tc>
        <w:tc>
          <w:tcPr>
            <w:tcW w:w="1503" w:type="dxa"/>
            <w:tcBorders>
              <w:top w:val="single" w:sz="4" w:space="0" w:color="auto"/>
              <w:left w:val="single" w:sz="4" w:space="0" w:color="auto"/>
              <w:bottom w:val="single" w:sz="4" w:space="0" w:color="auto"/>
              <w:right w:val="single" w:sz="4" w:space="0" w:color="auto"/>
            </w:tcBorders>
            <w:hideMark/>
          </w:tcPr>
          <w:p w14:paraId="28DF597A" w14:textId="77777777" w:rsidR="00FA3860" w:rsidRPr="00C477F3" w:rsidRDefault="00FA3860" w:rsidP="00F25DCE">
            <w:pPr>
              <w:pStyle w:val="ConsPlusNormal"/>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А1</w:t>
            </w:r>
          </w:p>
        </w:tc>
        <w:tc>
          <w:tcPr>
            <w:tcW w:w="1473" w:type="dxa"/>
            <w:vMerge w:val="restart"/>
            <w:tcBorders>
              <w:top w:val="single" w:sz="4" w:space="0" w:color="auto"/>
              <w:left w:val="single" w:sz="4" w:space="0" w:color="auto"/>
              <w:bottom w:val="single" w:sz="4" w:space="0" w:color="auto"/>
              <w:right w:val="single" w:sz="4" w:space="0" w:color="auto"/>
            </w:tcBorders>
            <w:hideMark/>
          </w:tcPr>
          <w:p w14:paraId="1B786A6D"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7597878C" w14:textId="6DCA9827" w:rsidR="00FA3860" w:rsidRPr="00C477F3" w:rsidRDefault="00FA3860" w:rsidP="00F25DCE">
            <w:pPr>
              <w:spacing w:line="240" w:lineRule="auto"/>
              <w:rPr>
                <w:rFonts w:ascii="Times New Roman" w:hAnsi="Times New Roman" w:cs="Times New Roman"/>
                <w:color w:val="000000" w:themeColor="text1"/>
                <w:sz w:val="28"/>
                <w:szCs w:val="28"/>
              </w:rPr>
            </w:pPr>
            <w:r w:rsidRPr="00C477F3">
              <w:rPr>
                <w:rFonts w:ascii="Times New Roman" w:hAnsi="Times New Roman" w:cs="Times New Roman"/>
                <w:sz w:val="28"/>
                <w:szCs w:val="28"/>
              </w:rPr>
              <w:t>Кол-во</w:t>
            </w:r>
            <w:r w:rsidRPr="00C477F3">
              <w:rPr>
                <w:rFonts w:ascii="Times New Roman" w:hAnsi="Times New Roman" w:cs="Times New Roman"/>
                <w:color w:val="000000" w:themeColor="text1"/>
                <w:sz w:val="28"/>
                <w:szCs w:val="28"/>
              </w:rPr>
              <w:t>/50   тыс. чел</w:t>
            </w:r>
            <w:r w:rsidR="006100E6">
              <w:rPr>
                <w:rFonts w:ascii="Times New Roman" w:hAnsi="Times New Roman" w:cs="Times New Roman"/>
                <w:color w:val="000000" w:themeColor="text1"/>
                <w:sz w:val="28"/>
                <w:szCs w:val="28"/>
              </w:rPr>
              <w:t>.</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1380FA7"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20</w:t>
            </w:r>
          </w:p>
        </w:tc>
        <w:tc>
          <w:tcPr>
            <w:tcW w:w="1843" w:type="dxa"/>
            <w:tcBorders>
              <w:top w:val="single" w:sz="4" w:space="0" w:color="auto"/>
              <w:left w:val="single" w:sz="4" w:space="0" w:color="auto"/>
              <w:bottom w:val="single" w:sz="4" w:space="0" w:color="auto"/>
              <w:right w:val="single" w:sz="4" w:space="0" w:color="auto"/>
            </w:tcBorders>
          </w:tcPr>
          <w:p w14:paraId="6EBD5501"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мин.</w:t>
            </w:r>
          </w:p>
          <w:p w14:paraId="7072F14F"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транспортной доступности специальным медицинским транспортом</w:t>
            </w:r>
          </w:p>
          <w:p w14:paraId="04A05DE9" w14:textId="77777777" w:rsidR="00FA3860" w:rsidRPr="00C477F3" w:rsidRDefault="00FA3860" w:rsidP="00F25DCE">
            <w:pPr>
              <w:pStyle w:val="ConsPlusNormal"/>
              <w:jc w:val="center"/>
              <w:rPr>
                <w:rFonts w:ascii="Times New Roman" w:hAnsi="Times New Roman" w:cs="Times New Roman"/>
                <w:color w:val="000000" w:themeColor="text1"/>
                <w:sz w:val="28"/>
                <w:szCs w:val="28"/>
                <w:lang w:eastAsia="en-US"/>
              </w:rPr>
            </w:pPr>
          </w:p>
        </w:tc>
      </w:tr>
      <w:tr w:rsidR="00FA3860" w:rsidRPr="00C477F3" w14:paraId="142C352C" w14:textId="77777777" w:rsidTr="00055313">
        <w:trPr>
          <w:trHeight w:val="867"/>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7DF50DC" w14:textId="77777777" w:rsidR="00FA3860" w:rsidRPr="00C477F3" w:rsidRDefault="00FA3860" w:rsidP="00F25DCE">
            <w:pPr>
              <w:spacing w:after="0" w:line="240" w:lineRule="auto"/>
              <w:rPr>
                <w:rFonts w:ascii="Times New Roman" w:eastAsia="Times New Roman" w:hAnsi="Times New Roman" w:cs="Times New Roman"/>
                <w:color w:val="FF0000"/>
                <w:sz w:val="28"/>
                <w:szCs w:val="28"/>
              </w:rPr>
            </w:pPr>
          </w:p>
        </w:tc>
        <w:tc>
          <w:tcPr>
            <w:tcW w:w="1503" w:type="dxa"/>
            <w:tcBorders>
              <w:top w:val="single" w:sz="4" w:space="0" w:color="auto"/>
              <w:left w:val="single" w:sz="4" w:space="0" w:color="auto"/>
              <w:bottom w:val="single" w:sz="4" w:space="0" w:color="auto"/>
              <w:right w:val="single" w:sz="4" w:space="0" w:color="auto"/>
            </w:tcBorders>
            <w:hideMark/>
          </w:tcPr>
          <w:p w14:paraId="4D2E00C8" w14:textId="77777777" w:rsidR="00FA3860" w:rsidRPr="00C477F3" w:rsidRDefault="00FA3860" w:rsidP="00F25DCE">
            <w:pPr>
              <w:pStyle w:val="ConsPlusNormal"/>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А2-А3</w:t>
            </w: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78E0D20B" w14:textId="77777777" w:rsidR="00FA3860" w:rsidRPr="00C477F3" w:rsidRDefault="00FA3860" w:rsidP="00F25DCE">
            <w:pPr>
              <w:spacing w:after="0" w:line="240" w:lineRule="auto"/>
              <w:rPr>
                <w:rFonts w:ascii="Times New Roman" w:eastAsia="Times New Roman" w:hAnsi="Times New Roman" w:cs="Times New Roman"/>
                <w:color w:val="000000" w:themeColor="text1"/>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63E6E495" w14:textId="103BFE2A" w:rsidR="00FA3860" w:rsidRPr="00C477F3" w:rsidRDefault="006100E6" w:rsidP="00F25DCE">
            <w:pPr>
              <w:spacing w:line="240" w:lineRule="auto"/>
              <w:rPr>
                <w:rFonts w:ascii="Times New Roman" w:hAnsi="Times New Roman" w:cs="Times New Roman"/>
                <w:color w:val="FF0000"/>
                <w:sz w:val="28"/>
                <w:szCs w:val="28"/>
              </w:rPr>
            </w:pPr>
            <w:r w:rsidRPr="00C477F3">
              <w:rPr>
                <w:rFonts w:ascii="Times New Roman" w:hAnsi="Times New Roman" w:cs="Times New Roman"/>
                <w:sz w:val="28"/>
                <w:szCs w:val="28"/>
              </w:rPr>
              <w:t>Кол-во</w:t>
            </w:r>
            <w:r w:rsidRPr="00C477F3">
              <w:rPr>
                <w:rFonts w:ascii="Times New Roman" w:hAnsi="Times New Roman" w:cs="Times New Roman"/>
                <w:color w:val="000000" w:themeColor="text1"/>
                <w:sz w:val="28"/>
                <w:szCs w:val="28"/>
              </w:rPr>
              <w:t>/</w:t>
            </w:r>
            <w:r w:rsidR="00FA3860" w:rsidRPr="00C477F3">
              <w:rPr>
                <w:rFonts w:ascii="Times New Roman" w:hAnsi="Times New Roman" w:cs="Times New Roman"/>
                <w:sz w:val="28"/>
                <w:szCs w:val="28"/>
              </w:rPr>
              <w:t>40   тыс. чел</w:t>
            </w:r>
            <w:r>
              <w:rPr>
                <w:rFonts w:ascii="Times New Roman" w:hAnsi="Times New Roman" w:cs="Times New Roman"/>
                <w:sz w:val="28"/>
                <w:szCs w:val="28"/>
              </w:rPr>
              <w: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BDC1A3F" w14:textId="77777777" w:rsidR="00FA3860" w:rsidRPr="00C477F3" w:rsidRDefault="00FA3860">
            <w:pPr>
              <w:spacing w:after="0"/>
              <w:rPr>
                <w:rFonts w:ascii="Times New Roman" w:eastAsia="Times New Roman" w:hAnsi="Times New Roman" w:cs="Times New Roman"/>
                <w:color w:val="000000" w:themeColor="text1"/>
                <w:sz w:val="28"/>
                <w:szCs w:val="28"/>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5E7AEDD" w14:textId="77777777" w:rsidR="00FA3860" w:rsidRPr="00C477F3" w:rsidRDefault="00FA3860">
            <w:pPr>
              <w:spacing w:after="0"/>
              <w:rPr>
                <w:rFonts w:ascii="Times New Roman" w:eastAsia="Times New Roman" w:hAnsi="Times New Roman" w:cs="Times New Roman"/>
                <w:color w:val="000000" w:themeColor="text1"/>
                <w:sz w:val="28"/>
                <w:szCs w:val="28"/>
              </w:rPr>
            </w:pPr>
          </w:p>
        </w:tc>
      </w:tr>
      <w:tr w:rsidR="00FA3860" w:rsidRPr="00C477F3" w14:paraId="46BB001A" w14:textId="77777777" w:rsidTr="00055313">
        <w:trPr>
          <w:trHeight w:val="23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F008723" w14:textId="77777777" w:rsidR="00FA3860" w:rsidRPr="00C477F3" w:rsidRDefault="00FA3860" w:rsidP="00F25DCE">
            <w:pPr>
              <w:spacing w:after="0" w:line="240" w:lineRule="auto"/>
              <w:rPr>
                <w:rFonts w:ascii="Times New Roman" w:eastAsia="Times New Roman" w:hAnsi="Times New Roman" w:cs="Times New Roman"/>
                <w:color w:val="FF0000"/>
                <w:sz w:val="28"/>
                <w:szCs w:val="28"/>
              </w:rPr>
            </w:pPr>
          </w:p>
        </w:tc>
        <w:tc>
          <w:tcPr>
            <w:tcW w:w="1503" w:type="dxa"/>
            <w:tcBorders>
              <w:top w:val="single" w:sz="4" w:space="0" w:color="auto"/>
              <w:left w:val="single" w:sz="4" w:space="0" w:color="auto"/>
              <w:bottom w:val="single" w:sz="4" w:space="0" w:color="auto"/>
              <w:right w:val="single" w:sz="4" w:space="0" w:color="auto"/>
            </w:tcBorders>
            <w:hideMark/>
          </w:tcPr>
          <w:p w14:paraId="524D45B8" w14:textId="77777777" w:rsidR="00FA3860" w:rsidRPr="00C477F3" w:rsidRDefault="00FA3860" w:rsidP="00F25DCE">
            <w:pPr>
              <w:pStyle w:val="ConsPlusNormal"/>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Б (Б1-Б2)</w:t>
            </w: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7978955B" w14:textId="77777777" w:rsidR="00FA3860" w:rsidRPr="00C477F3" w:rsidRDefault="00FA3860" w:rsidP="00F25DCE">
            <w:pPr>
              <w:spacing w:after="0" w:line="240" w:lineRule="auto"/>
              <w:rPr>
                <w:rFonts w:ascii="Times New Roman" w:eastAsia="Times New Roman" w:hAnsi="Times New Roman" w:cs="Times New Roman"/>
                <w:color w:val="000000" w:themeColor="text1"/>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2206CB62" w14:textId="5E89B1E2" w:rsidR="00FA3860" w:rsidRPr="00C477F3" w:rsidRDefault="006100E6" w:rsidP="00F25DCE">
            <w:pPr>
              <w:spacing w:line="240" w:lineRule="auto"/>
              <w:rPr>
                <w:rFonts w:ascii="Times New Roman" w:hAnsi="Times New Roman" w:cs="Times New Roman"/>
                <w:color w:val="FF0000"/>
                <w:sz w:val="28"/>
                <w:szCs w:val="28"/>
              </w:rPr>
            </w:pPr>
            <w:r w:rsidRPr="00C477F3">
              <w:rPr>
                <w:rFonts w:ascii="Times New Roman" w:hAnsi="Times New Roman" w:cs="Times New Roman"/>
                <w:sz w:val="28"/>
                <w:szCs w:val="28"/>
              </w:rPr>
              <w:t>Кол-во</w:t>
            </w:r>
            <w:r w:rsidRPr="00C477F3">
              <w:rPr>
                <w:rFonts w:ascii="Times New Roman" w:hAnsi="Times New Roman" w:cs="Times New Roman"/>
                <w:color w:val="000000" w:themeColor="text1"/>
                <w:sz w:val="28"/>
                <w:szCs w:val="28"/>
              </w:rPr>
              <w:t>/</w:t>
            </w:r>
            <w:r w:rsidR="00FA3860" w:rsidRPr="00C477F3">
              <w:rPr>
                <w:rFonts w:ascii="Times New Roman" w:hAnsi="Times New Roman" w:cs="Times New Roman"/>
                <w:sz w:val="28"/>
                <w:szCs w:val="28"/>
              </w:rPr>
              <w:t>30   тыс. чел</w:t>
            </w:r>
            <w:r>
              <w:rPr>
                <w:rFonts w:ascii="Times New Roman" w:hAnsi="Times New Roman" w:cs="Times New Roman"/>
                <w:sz w:val="28"/>
                <w:szCs w:val="28"/>
              </w:rPr>
              <w: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9B523DF" w14:textId="77777777" w:rsidR="00FA3860" w:rsidRPr="00C477F3" w:rsidRDefault="00FA3860">
            <w:pPr>
              <w:spacing w:after="0"/>
              <w:rPr>
                <w:rFonts w:ascii="Times New Roman" w:eastAsia="Times New Roman" w:hAnsi="Times New Roman" w:cs="Times New Roman"/>
                <w:color w:val="000000" w:themeColor="text1"/>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52E27D6" w14:textId="77777777" w:rsidR="00FA3860" w:rsidRPr="00C477F3" w:rsidRDefault="00FA3860">
            <w:pPr>
              <w:spacing w:after="0"/>
              <w:rPr>
                <w:rFonts w:ascii="Times New Roman" w:eastAsia="Times New Roman" w:hAnsi="Times New Roman" w:cs="Times New Roman"/>
                <w:color w:val="000000" w:themeColor="text1"/>
                <w:sz w:val="28"/>
                <w:szCs w:val="28"/>
              </w:rPr>
            </w:pPr>
          </w:p>
        </w:tc>
      </w:tr>
      <w:tr w:rsidR="00FA3860" w:rsidRPr="00C477F3" w14:paraId="14681D71" w14:textId="77777777" w:rsidTr="00055313">
        <w:trPr>
          <w:trHeight w:val="23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EFFCA9A" w14:textId="77777777" w:rsidR="00FA3860" w:rsidRPr="00C477F3" w:rsidRDefault="00FA3860" w:rsidP="00F25DCE">
            <w:pPr>
              <w:spacing w:after="0" w:line="240" w:lineRule="auto"/>
              <w:rPr>
                <w:rFonts w:ascii="Times New Roman" w:eastAsia="Times New Roman" w:hAnsi="Times New Roman" w:cs="Times New Roman"/>
                <w:color w:val="FF0000"/>
                <w:sz w:val="28"/>
                <w:szCs w:val="28"/>
              </w:rPr>
            </w:pPr>
          </w:p>
        </w:tc>
        <w:tc>
          <w:tcPr>
            <w:tcW w:w="1503" w:type="dxa"/>
            <w:tcBorders>
              <w:top w:val="single" w:sz="4" w:space="0" w:color="auto"/>
              <w:left w:val="single" w:sz="4" w:space="0" w:color="auto"/>
              <w:bottom w:val="single" w:sz="4" w:space="0" w:color="auto"/>
              <w:right w:val="single" w:sz="4" w:space="0" w:color="auto"/>
            </w:tcBorders>
            <w:hideMark/>
          </w:tcPr>
          <w:p w14:paraId="060C31AB" w14:textId="77777777" w:rsidR="00FA3860" w:rsidRPr="00C477F3" w:rsidRDefault="00FA3860" w:rsidP="00F25DCE">
            <w:pPr>
              <w:pStyle w:val="ConsPlusNormal"/>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В (В1-В2)</w:t>
            </w: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1CDA17AF" w14:textId="77777777" w:rsidR="00FA3860" w:rsidRPr="00C477F3" w:rsidRDefault="00FA3860" w:rsidP="00F25DCE">
            <w:pPr>
              <w:spacing w:after="0" w:line="240" w:lineRule="auto"/>
              <w:rPr>
                <w:rFonts w:ascii="Times New Roman" w:eastAsia="Times New Roman" w:hAnsi="Times New Roman" w:cs="Times New Roman"/>
                <w:color w:val="000000" w:themeColor="text1"/>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75CB4EA4" w14:textId="62C11C33" w:rsidR="00FA3860" w:rsidRPr="00C477F3" w:rsidRDefault="006100E6" w:rsidP="00F25DCE">
            <w:pPr>
              <w:spacing w:line="240" w:lineRule="auto"/>
              <w:rPr>
                <w:rFonts w:ascii="Times New Roman" w:hAnsi="Times New Roman" w:cs="Times New Roman"/>
                <w:color w:val="FF0000"/>
                <w:sz w:val="28"/>
                <w:szCs w:val="28"/>
              </w:rPr>
            </w:pPr>
            <w:r w:rsidRPr="00C477F3">
              <w:rPr>
                <w:rFonts w:ascii="Times New Roman" w:hAnsi="Times New Roman" w:cs="Times New Roman"/>
                <w:sz w:val="28"/>
                <w:szCs w:val="28"/>
              </w:rPr>
              <w:t>Кол-во</w:t>
            </w:r>
            <w:r w:rsidRPr="00C477F3">
              <w:rPr>
                <w:rFonts w:ascii="Times New Roman" w:hAnsi="Times New Roman" w:cs="Times New Roman"/>
                <w:color w:val="000000" w:themeColor="text1"/>
                <w:sz w:val="28"/>
                <w:szCs w:val="28"/>
              </w:rPr>
              <w:t>/</w:t>
            </w:r>
            <w:r w:rsidR="00FA3860" w:rsidRPr="00C477F3">
              <w:rPr>
                <w:rFonts w:ascii="Times New Roman" w:hAnsi="Times New Roman" w:cs="Times New Roman"/>
                <w:sz w:val="28"/>
                <w:szCs w:val="28"/>
              </w:rPr>
              <w:t>20   тыс. чел</w:t>
            </w:r>
            <w:r>
              <w:rPr>
                <w:rFonts w:ascii="Times New Roman" w:hAnsi="Times New Roman" w:cs="Times New Roman"/>
                <w:sz w:val="28"/>
                <w:szCs w:val="28"/>
              </w:rPr>
              <w: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394E104" w14:textId="77777777" w:rsidR="00FA3860" w:rsidRPr="00C477F3" w:rsidRDefault="00FA3860">
            <w:pPr>
              <w:spacing w:after="0"/>
              <w:rPr>
                <w:rFonts w:ascii="Times New Roman" w:eastAsia="Times New Roman" w:hAnsi="Times New Roman" w:cs="Times New Roman"/>
                <w:color w:val="000000" w:themeColor="text1"/>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891E9C" w14:textId="77777777" w:rsidR="00FA3860" w:rsidRPr="00C477F3" w:rsidRDefault="00FA3860">
            <w:pPr>
              <w:spacing w:after="0"/>
              <w:rPr>
                <w:rFonts w:ascii="Times New Roman" w:eastAsia="Times New Roman" w:hAnsi="Times New Roman" w:cs="Times New Roman"/>
                <w:color w:val="000000" w:themeColor="text1"/>
                <w:sz w:val="28"/>
                <w:szCs w:val="28"/>
              </w:rPr>
            </w:pPr>
          </w:p>
        </w:tc>
      </w:tr>
    </w:tbl>
    <w:p w14:paraId="4BC34210" w14:textId="1F9CB7F6" w:rsidR="00266473" w:rsidRDefault="00266473">
      <w:pPr>
        <w:pStyle w:val="ConsPlusNormal"/>
        <w:rPr>
          <w:rFonts w:ascii="Times New Roman" w:hAnsi="Times New Roman" w:cs="Times New Roman"/>
          <w:sz w:val="28"/>
          <w:szCs w:val="28"/>
        </w:rPr>
      </w:pPr>
    </w:p>
    <w:p w14:paraId="0D65A43F" w14:textId="77777777" w:rsidR="00266473" w:rsidRPr="00AC55B5" w:rsidRDefault="00266473" w:rsidP="00C47BEE">
      <w:pPr>
        <w:autoSpaceDE w:val="0"/>
        <w:spacing w:after="0"/>
        <w:ind w:firstLine="709"/>
        <w:jc w:val="both"/>
        <w:rPr>
          <w:rFonts w:ascii="Times New Roman" w:eastAsia="Calibri" w:hAnsi="Times New Roman" w:cs="Times New Roman"/>
          <w:sz w:val="28"/>
          <w:szCs w:val="28"/>
        </w:rPr>
      </w:pPr>
      <w:r w:rsidRPr="00C47BEE">
        <w:rPr>
          <w:rFonts w:ascii="Times New Roman" w:eastAsia="Calibri" w:hAnsi="Times New Roman" w:cs="Times New Roman"/>
          <w:sz w:val="28"/>
          <w:szCs w:val="28"/>
        </w:rPr>
        <w:t>Для определения потребности</w:t>
      </w:r>
      <w:r w:rsidRPr="00AC55B5">
        <w:rPr>
          <w:rFonts w:ascii="Times New Roman" w:eastAsia="Calibri" w:hAnsi="Times New Roman" w:cs="Times New Roman"/>
          <w:sz w:val="28"/>
          <w:szCs w:val="28"/>
        </w:rPr>
        <w:t xml:space="preserve"> в мощностях медицинских организаций, оказывающих медицинскую помощь в условиях дневного стационара и в стационарных условиях, рекомендуется проводить расчеты обеспеченности коечным фондом по каждому профилю медицинской помощи.</w:t>
      </w:r>
    </w:p>
    <w:p w14:paraId="0F5AC8DA" w14:textId="77777777" w:rsidR="00266473" w:rsidRPr="00AC55B5" w:rsidRDefault="00266473" w:rsidP="00C47BEE">
      <w:pPr>
        <w:autoSpaceDE w:val="0"/>
        <w:spacing w:after="0"/>
        <w:ind w:firstLine="709"/>
        <w:jc w:val="both"/>
        <w:rPr>
          <w:rFonts w:ascii="Times New Roman" w:hAnsi="Times New Roman" w:cs="Times New Roman"/>
          <w:sz w:val="28"/>
          <w:szCs w:val="28"/>
        </w:rPr>
      </w:pPr>
      <w:r w:rsidRPr="00AC55B5">
        <w:rPr>
          <w:rFonts w:ascii="Times New Roman" w:eastAsia="Calibri" w:hAnsi="Times New Roman" w:cs="Times New Roman"/>
          <w:sz w:val="28"/>
          <w:szCs w:val="28"/>
        </w:rPr>
        <w:t>Обеспеченность коечным фондом (К) медицинских организаций, оказывающих медицинскую помощь в стационарных условиях, рассчитывается следующим образом:</w:t>
      </w:r>
    </w:p>
    <w:p w14:paraId="28D7FD02" w14:textId="72BBCEE9" w:rsidR="00266473" w:rsidRPr="00AC55B5" w:rsidRDefault="00266473" w:rsidP="00C47BEE">
      <w:pPr>
        <w:autoSpaceDE w:val="0"/>
        <w:spacing w:after="0"/>
        <w:ind w:firstLine="709"/>
        <w:jc w:val="both"/>
        <w:rPr>
          <w:rFonts w:ascii="Times New Roman" w:eastAsia="Calibri" w:hAnsi="Times New Roman" w:cs="Times New Roman"/>
          <w:sz w:val="28"/>
          <w:szCs w:val="28"/>
        </w:rPr>
      </w:pPr>
      <w:r w:rsidRPr="00AC55B5">
        <w:rPr>
          <w:rFonts w:ascii="Times New Roman" w:eastAsia="Calibri" w:hAnsi="Times New Roman" w:cs="Times New Roman"/>
          <w:noProof/>
          <w:position w:val="-23"/>
          <w:sz w:val="28"/>
          <w:szCs w:val="28"/>
        </w:rPr>
        <w:drawing>
          <wp:inline distT="0" distB="0" distL="0" distR="0" wp14:anchorId="6CF851C3" wp14:editId="68392135">
            <wp:extent cx="847725" cy="438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438150"/>
                    </a:xfrm>
                    <a:prstGeom prst="rect">
                      <a:avLst/>
                    </a:prstGeom>
                    <a:solidFill>
                      <a:srgbClr val="FFFFFF"/>
                    </a:solidFill>
                    <a:ln>
                      <a:noFill/>
                    </a:ln>
                  </pic:spPr>
                </pic:pic>
              </a:graphicData>
            </a:graphic>
          </wp:inline>
        </w:drawing>
      </w:r>
      <w:r w:rsidRPr="00AC55B5">
        <w:rPr>
          <w:rFonts w:ascii="Times New Roman" w:eastAsia="Calibri" w:hAnsi="Times New Roman" w:cs="Times New Roman"/>
          <w:sz w:val="28"/>
          <w:szCs w:val="28"/>
        </w:rPr>
        <w:t>,</w:t>
      </w:r>
    </w:p>
    <w:p w14:paraId="0111F6D8" w14:textId="77777777" w:rsidR="00266473" w:rsidRPr="00AC55B5" w:rsidRDefault="00266473" w:rsidP="00C47BEE">
      <w:pPr>
        <w:autoSpaceDE w:val="0"/>
        <w:spacing w:after="0"/>
        <w:ind w:firstLine="709"/>
        <w:jc w:val="both"/>
        <w:rPr>
          <w:rFonts w:ascii="Times New Roman" w:eastAsia="Calibri" w:hAnsi="Times New Roman" w:cs="Times New Roman"/>
          <w:sz w:val="28"/>
          <w:szCs w:val="28"/>
        </w:rPr>
      </w:pPr>
      <w:r w:rsidRPr="00AC55B5">
        <w:rPr>
          <w:rFonts w:ascii="Times New Roman" w:eastAsia="Calibri" w:hAnsi="Times New Roman" w:cs="Times New Roman"/>
          <w:sz w:val="28"/>
          <w:szCs w:val="28"/>
        </w:rPr>
        <w:t>где:</w:t>
      </w:r>
    </w:p>
    <w:p w14:paraId="29376A07" w14:textId="77777777" w:rsidR="00266473" w:rsidRPr="00AC55B5" w:rsidRDefault="00266473" w:rsidP="00C47BEE">
      <w:pPr>
        <w:autoSpaceDE w:val="0"/>
        <w:spacing w:after="0"/>
        <w:ind w:firstLine="709"/>
        <w:jc w:val="both"/>
        <w:rPr>
          <w:rFonts w:ascii="Times New Roman" w:eastAsia="Calibri" w:hAnsi="Times New Roman" w:cs="Times New Roman"/>
          <w:sz w:val="28"/>
          <w:szCs w:val="28"/>
        </w:rPr>
      </w:pPr>
      <w:r w:rsidRPr="00AC55B5">
        <w:rPr>
          <w:rFonts w:ascii="Times New Roman" w:eastAsia="Calibri" w:hAnsi="Times New Roman" w:cs="Times New Roman"/>
          <w:sz w:val="28"/>
          <w:szCs w:val="28"/>
        </w:rPr>
        <w:lastRenderedPageBreak/>
        <w:t>N к/д - число койко-дней на 1 000 жителей (произведение уровня госпитализации на 1 000 жителей на средние сроки лечения 1-го больного в стационаре);</w:t>
      </w:r>
    </w:p>
    <w:p w14:paraId="4DEB52CE" w14:textId="77777777" w:rsidR="00266473" w:rsidRPr="00AC55B5" w:rsidRDefault="00266473" w:rsidP="00C47BEE">
      <w:pPr>
        <w:autoSpaceDE w:val="0"/>
        <w:spacing w:after="0"/>
        <w:ind w:firstLine="709"/>
        <w:jc w:val="both"/>
        <w:rPr>
          <w:rFonts w:ascii="Times New Roman" w:eastAsia="Calibri" w:hAnsi="Times New Roman" w:cs="Times New Roman"/>
          <w:sz w:val="28"/>
          <w:szCs w:val="28"/>
        </w:rPr>
      </w:pPr>
      <w:r w:rsidRPr="00AC55B5">
        <w:rPr>
          <w:rFonts w:ascii="Times New Roman" w:eastAsia="Calibri" w:hAnsi="Times New Roman" w:cs="Times New Roman"/>
          <w:sz w:val="28"/>
          <w:szCs w:val="28"/>
        </w:rPr>
        <w:t>Н - численность населения;</w:t>
      </w:r>
    </w:p>
    <w:p w14:paraId="57D47A05" w14:textId="77777777" w:rsidR="00266473" w:rsidRPr="00AC55B5" w:rsidRDefault="00266473" w:rsidP="00C47BEE">
      <w:pPr>
        <w:autoSpaceDE w:val="0"/>
        <w:spacing w:after="0"/>
        <w:ind w:firstLine="709"/>
        <w:jc w:val="both"/>
        <w:rPr>
          <w:rFonts w:ascii="Times New Roman" w:eastAsia="Calibri" w:hAnsi="Times New Roman" w:cs="Times New Roman"/>
          <w:sz w:val="28"/>
          <w:szCs w:val="28"/>
        </w:rPr>
      </w:pPr>
      <w:r w:rsidRPr="00AC55B5">
        <w:rPr>
          <w:rFonts w:ascii="Times New Roman" w:eastAsia="Calibri" w:hAnsi="Times New Roman" w:cs="Times New Roman"/>
          <w:sz w:val="28"/>
          <w:szCs w:val="28"/>
        </w:rPr>
        <w:t>Д - среднегодовая занятость койки.</w:t>
      </w:r>
    </w:p>
    <w:p w14:paraId="0D59F76C" w14:textId="304E8559" w:rsidR="00266473" w:rsidRPr="00C47BEE" w:rsidRDefault="00266473" w:rsidP="00C47BEE">
      <w:pPr>
        <w:pStyle w:val="formattext"/>
        <w:shd w:val="clear" w:color="auto" w:fill="FFFFFF"/>
        <w:spacing w:before="0" w:after="0" w:line="315" w:lineRule="atLeast"/>
        <w:ind w:firstLine="709"/>
        <w:textAlignment w:val="baseline"/>
        <w:rPr>
          <w:color w:val="171717" w:themeColor="background2" w:themeShade="1A"/>
          <w:spacing w:val="2"/>
          <w:sz w:val="28"/>
          <w:szCs w:val="28"/>
        </w:rPr>
      </w:pPr>
      <w:r w:rsidRPr="00C47BEE">
        <w:rPr>
          <w:color w:val="171717" w:themeColor="background2" w:themeShade="1A"/>
          <w:spacing w:val="2"/>
          <w:sz w:val="28"/>
          <w:szCs w:val="28"/>
        </w:rPr>
        <w:t>В жилых и общественных зданиях при наличии отдельного входа допускается размещать амбулаторно-поликлинические медицинские организации мощностью не более 100 посещений в смену.</w:t>
      </w:r>
    </w:p>
    <w:p w14:paraId="5A4A1642" w14:textId="77777777" w:rsidR="00266473" w:rsidRPr="00A235AC" w:rsidRDefault="00266473">
      <w:pPr>
        <w:pStyle w:val="ConsPlusNormal"/>
        <w:rPr>
          <w:rFonts w:ascii="Times New Roman" w:hAnsi="Times New Roman" w:cs="Times New Roman"/>
          <w:sz w:val="28"/>
          <w:szCs w:val="28"/>
        </w:rPr>
      </w:pPr>
    </w:p>
    <w:p w14:paraId="08FD3BEB" w14:textId="78B107D4" w:rsidR="001C3327" w:rsidRPr="00A235AC" w:rsidRDefault="008C177A" w:rsidP="00332191">
      <w:pPr>
        <w:pStyle w:val="ConsPlusTitle"/>
        <w:spacing w:after="240"/>
        <w:ind w:firstLine="540"/>
        <w:jc w:val="both"/>
        <w:outlineLvl w:val="4"/>
        <w:rPr>
          <w:rFonts w:ascii="Times New Roman" w:hAnsi="Times New Roman" w:cs="Times New Roman"/>
          <w:sz w:val="28"/>
          <w:szCs w:val="28"/>
        </w:rPr>
      </w:pPr>
      <w:r>
        <w:rPr>
          <w:rFonts w:ascii="Times New Roman" w:hAnsi="Times New Roman" w:cs="Times New Roman"/>
          <w:sz w:val="28"/>
          <w:szCs w:val="28"/>
        </w:rPr>
        <w:t xml:space="preserve">3.1.3 </w:t>
      </w:r>
      <w:r w:rsidR="001C3327" w:rsidRPr="00A235AC">
        <w:rPr>
          <w:rFonts w:ascii="Times New Roman" w:hAnsi="Times New Roman" w:cs="Times New Roman"/>
          <w:sz w:val="28"/>
          <w:szCs w:val="28"/>
        </w:rPr>
        <w:t>Объекты культуры регионального значения</w:t>
      </w:r>
    </w:p>
    <w:p w14:paraId="6FE3B187" w14:textId="77777777" w:rsidR="00332191" w:rsidRPr="00332191" w:rsidRDefault="00332191" w:rsidP="00332191">
      <w:pPr>
        <w:rPr>
          <w:rFonts w:ascii="Times New Roman" w:hAnsi="Times New Roman" w:cs="Times New Roman"/>
          <w:sz w:val="28"/>
          <w:szCs w:val="28"/>
        </w:rPr>
      </w:pPr>
      <w:r w:rsidRPr="00332191">
        <w:rPr>
          <w:rFonts w:ascii="Times New Roman" w:hAnsi="Times New Roman" w:cs="Times New Roman"/>
          <w:sz w:val="28"/>
          <w:szCs w:val="28"/>
        </w:rPr>
        <w:t>Учреждения культуры клубного типа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3"/>
        <w:gridCol w:w="1473"/>
        <w:gridCol w:w="1560"/>
        <w:gridCol w:w="1559"/>
        <w:gridCol w:w="1701"/>
      </w:tblGrid>
      <w:tr w:rsidR="00332191" w:rsidRPr="00C477F3" w14:paraId="314E67EF" w14:textId="77777777" w:rsidTr="00C477F3">
        <w:tc>
          <w:tcPr>
            <w:tcW w:w="2122" w:type="dxa"/>
            <w:vMerge w:val="restart"/>
            <w:tcBorders>
              <w:top w:val="single" w:sz="4" w:space="0" w:color="auto"/>
              <w:left w:val="single" w:sz="4" w:space="0" w:color="auto"/>
              <w:bottom w:val="single" w:sz="4" w:space="0" w:color="auto"/>
              <w:right w:val="single" w:sz="4" w:space="0" w:color="auto"/>
            </w:tcBorders>
            <w:hideMark/>
          </w:tcPr>
          <w:p w14:paraId="0D1E83E7"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Вид (перечень) объектов</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66B6F222"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Районирование территории Ленинградской области</w:t>
            </w:r>
          </w:p>
        </w:tc>
        <w:tc>
          <w:tcPr>
            <w:tcW w:w="3033" w:type="dxa"/>
            <w:gridSpan w:val="2"/>
            <w:tcBorders>
              <w:top w:val="single" w:sz="4" w:space="0" w:color="auto"/>
              <w:left w:val="single" w:sz="4" w:space="0" w:color="auto"/>
              <w:bottom w:val="single" w:sz="4" w:space="0" w:color="auto"/>
              <w:right w:val="single" w:sz="4" w:space="0" w:color="auto"/>
            </w:tcBorders>
            <w:hideMark/>
          </w:tcPr>
          <w:p w14:paraId="1373EB8E"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61205AF6"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Максимально допустимый уровень территориальной доступности</w:t>
            </w:r>
          </w:p>
        </w:tc>
      </w:tr>
      <w:tr w:rsidR="00332191" w:rsidRPr="00C477F3" w14:paraId="334BAE10" w14:textId="77777777" w:rsidTr="00C477F3">
        <w:tc>
          <w:tcPr>
            <w:tcW w:w="2122" w:type="dxa"/>
            <w:vMerge/>
            <w:tcBorders>
              <w:top w:val="single" w:sz="4" w:space="0" w:color="auto"/>
              <w:left w:val="single" w:sz="4" w:space="0" w:color="auto"/>
              <w:bottom w:val="single" w:sz="4" w:space="0" w:color="auto"/>
              <w:right w:val="single" w:sz="4" w:space="0" w:color="auto"/>
            </w:tcBorders>
            <w:vAlign w:val="center"/>
            <w:hideMark/>
          </w:tcPr>
          <w:p w14:paraId="27F60A20" w14:textId="77777777" w:rsidR="00332191" w:rsidRPr="00C477F3" w:rsidRDefault="00332191">
            <w:pPr>
              <w:spacing w:after="0"/>
              <w:rPr>
                <w:rFonts w:ascii="Times New Roman" w:eastAsia="Times New Roman" w:hAnsi="Times New Roman" w:cs="Times New Roman"/>
                <w:sz w:val="28"/>
                <w:szCs w:val="28"/>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24EF4059" w14:textId="77777777" w:rsidR="00332191" w:rsidRPr="00C477F3" w:rsidRDefault="00332191">
            <w:pPr>
              <w:spacing w:after="0"/>
              <w:rPr>
                <w:rFonts w:ascii="Times New Roman" w:eastAsia="Times New Roman" w:hAnsi="Times New Roman" w:cs="Times New Roman"/>
                <w:sz w:val="28"/>
                <w:szCs w:val="28"/>
              </w:rPr>
            </w:pPr>
          </w:p>
        </w:tc>
        <w:tc>
          <w:tcPr>
            <w:tcW w:w="1473" w:type="dxa"/>
            <w:tcBorders>
              <w:top w:val="single" w:sz="4" w:space="0" w:color="auto"/>
              <w:left w:val="single" w:sz="4" w:space="0" w:color="auto"/>
              <w:bottom w:val="single" w:sz="4" w:space="0" w:color="auto"/>
              <w:right w:val="single" w:sz="4" w:space="0" w:color="auto"/>
            </w:tcBorders>
            <w:hideMark/>
          </w:tcPr>
          <w:p w14:paraId="09845E31"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361E38B2"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4071D5A9"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6A1E9BCB"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r>
      <w:tr w:rsidR="00332191" w:rsidRPr="00C477F3" w14:paraId="6BDF3CED" w14:textId="77777777" w:rsidTr="00C477F3">
        <w:tc>
          <w:tcPr>
            <w:tcW w:w="2122" w:type="dxa"/>
            <w:vMerge w:val="restart"/>
            <w:tcBorders>
              <w:top w:val="single" w:sz="4" w:space="0" w:color="auto"/>
              <w:left w:val="single" w:sz="4" w:space="0" w:color="auto"/>
              <w:bottom w:val="single" w:sz="4" w:space="0" w:color="auto"/>
              <w:right w:val="single" w:sz="4" w:space="0" w:color="auto"/>
            </w:tcBorders>
            <w:hideMark/>
          </w:tcPr>
          <w:p w14:paraId="79616431" w14:textId="77777777" w:rsidR="00332191" w:rsidRPr="00C477F3" w:rsidRDefault="00332191">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Дом культуры (филиал)</w:t>
            </w:r>
          </w:p>
        </w:tc>
        <w:tc>
          <w:tcPr>
            <w:tcW w:w="1503" w:type="dxa"/>
            <w:tcBorders>
              <w:top w:val="single" w:sz="4" w:space="0" w:color="auto"/>
              <w:left w:val="single" w:sz="4" w:space="0" w:color="auto"/>
              <w:bottom w:val="single" w:sz="4" w:space="0" w:color="auto"/>
              <w:right w:val="single" w:sz="4" w:space="0" w:color="auto"/>
            </w:tcBorders>
            <w:hideMark/>
          </w:tcPr>
          <w:p w14:paraId="284D9779" w14:textId="77777777" w:rsidR="00332191" w:rsidRPr="00C477F3" w:rsidRDefault="00332191">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А (А1-А3), Б (Б1-Б2)</w:t>
            </w:r>
          </w:p>
        </w:tc>
        <w:tc>
          <w:tcPr>
            <w:tcW w:w="1473" w:type="dxa"/>
            <w:tcBorders>
              <w:top w:val="single" w:sz="4" w:space="0" w:color="auto"/>
              <w:left w:val="single" w:sz="4" w:space="0" w:color="auto"/>
              <w:bottom w:val="single" w:sz="4" w:space="0" w:color="auto"/>
              <w:right w:val="single" w:sz="4" w:space="0" w:color="auto"/>
            </w:tcBorders>
          </w:tcPr>
          <w:p w14:paraId="43B8D78C"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w:t>
            </w:r>
          </w:p>
          <w:p w14:paraId="2531E07D"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057DF1F5"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Кол-во/25 тыс. чел.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B7EF9D"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15 - 30</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A7028EF"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Мин. транспортной доступности</w:t>
            </w:r>
          </w:p>
        </w:tc>
      </w:tr>
      <w:tr w:rsidR="00332191" w:rsidRPr="00C477F3" w14:paraId="2098C05F" w14:textId="77777777" w:rsidTr="00C477F3">
        <w:tc>
          <w:tcPr>
            <w:tcW w:w="2122" w:type="dxa"/>
            <w:vMerge/>
            <w:tcBorders>
              <w:top w:val="single" w:sz="4" w:space="0" w:color="auto"/>
              <w:left w:val="single" w:sz="4" w:space="0" w:color="auto"/>
              <w:bottom w:val="single" w:sz="4" w:space="0" w:color="auto"/>
              <w:right w:val="single" w:sz="4" w:space="0" w:color="auto"/>
            </w:tcBorders>
            <w:vAlign w:val="center"/>
            <w:hideMark/>
          </w:tcPr>
          <w:p w14:paraId="6E3143B6" w14:textId="77777777" w:rsidR="00332191" w:rsidRPr="00C477F3" w:rsidRDefault="00332191">
            <w:pPr>
              <w:spacing w:after="0"/>
              <w:rPr>
                <w:rFonts w:ascii="Times New Roman" w:eastAsia="Times New Roman" w:hAnsi="Times New Roman" w:cs="Times New Roman"/>
                <w:sz w:val="28"/>
                <w:szCs w:val="28"/>
              </w:rPr>
            </w:pPr>
          </w:p>
        </w:tc>
        <w:tc>
          <w:tcPr>
            <w:tcW w:w="1503" w:type="dxa"/>
            <w:tcBorders>
              <w:top w:val="single" w:sz="4" w:space="0" w:color="auto"/>
              <w:left w:val="single" w:sz="4" w:space="0" w:color="auto"/>
              <w:bottom w:val="single" w:sz="4" w:space="0" w:color="auto"/>
              <w:right w:val="single" w:sz="4" w:space="0" w:color="auto"/>
            </w:tcBorders>
            <w:hideMark/>
          </w:tcPr>
          <w:p w14:paraId="72FF8172" w14:textId="77777777" w:rsidR="00332191" w:rsidRPr="00C477F3" w:rsidRDefault="00332191">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В1 (В1-В2)</w:t>
            </w:r>
          </w:p>
        </w:tc>
        <w:tc>
          <w:tcPr>
            <w:tcW w:w="1473" w:type="dxa"/>
            <w:tcBorders>
              <w:top w:val="single" w:sz="4" w:space="0" w:color="auto"/>
              <w:left w:val="single" w:sz="4" w:space="0" w:color="auto"/>
              <w:bottom w:val="single" w:sz="4" w:space="0" w:color="auto"/>
              <w:right w:val="single" w:sz="4" w:space="0" w:color="auto"/>
            </w:tcBorders>
            <w:hideMark/>
          </w:tcPr>
          <w:p w14:paraId="4F15D4A5"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138B9CE1"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Кол-во/10 тыс. чел.</w:t>
            </w:r>
          </w:p>
        </w:tc>
        <w:tc>
          <w:tcPr>
            <w:tcW w:w="1559" w:type="dxa"/>
            <w:tcBorders>
              <w:top w:val="single" w:sz="4" w:space="0" w:color="auto"/>
              <w:left w:val="single" w:sz="4" w:space="0" w:color="auto"/>
              <w:bottom w:val="single" w:sz="4" w:space="0" w:color="auto"/>
              <w:right w:val="single" w:sz="4" w:space="0" w:color="auto"/>
            </w:tcBorders>
            <w:hideMark/>
          </w:tcPr>
          <w:p w14:paraId="6E0E1C88"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color w:val="000000" w:themeColor="text1"/>
                <w:sz w:val="28"/>
                <w:szCs w:val="28"/>
                <w:lang w:eastAsia="en-US"/>
              </w:rPr>
              <w:t>в течение 1 дня</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698179" w14:textId="77777777" w:rsidR="00332191" w:rsidRPr="00C477F3" w:rsidRDefault="00332191">
            <w:pPr>
              <w:spacing w:after="0"/>
              <w:rPr>
                <w:rFonts w:ascii="Times New Roman" w:eastAsia="Times New Roman" w:hAnsi="Times New Roman" w:cs="Times New Roman"/>
                <w:sz w:val="28"/>
                <w:szCs w:val="28"/>
              </w:rPr>
            </w:pPr>
          </w:p>
        </w:tc>
      </w:tr>
    </w:tbl>
    <w:p w14:paraId="1F18C5F2" w14:textId="77777777" w:rsidR="00332191" w:rsidRDefault="00332191" w:rsidP="00332191">
      <w:pPr>
        <w:rPr>
          <w:rFonts w:ascii="Times New Roman" w:hAnsi="Times New Roman" w:cs="Times New Roman"/>
          <w:sz w:val="24"/>
          <w:szCs w:val="24"/>
        </w:rPr>
      </w:pPr>
    </w:p>
    <w:p w14:paraId="146E88B1" w14:textId="77777777" w:rsidR="00332191" w:rsidRPr="00332191" w:rsidRDefault="00332191" w:rsidP="00332191">
      <w:pPr>
        <w:rPr>
          <w:rFonts w:ascii="Times New Roman" w:hAnsi="Times New Roman" w:cs="Times New Roman"/>
          <w:sz w:val="28"/>
          <w:szCs w:val="28"/>
        </w:rPr>
      </w:pPr>
      <w:r w:rsidRPr="00332191">
        <w:rPr>
          <w:rFonts w:ascii="Times New Roman" w:hAnsi="Times New Roman" w:cs="Times New Roman"/>
          <w:sz w:val="28"/>
          <w:szCs w:val="28"/>
        </w:rPr>
        <w:t>Объекты библиотечного обслуживания населения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59"/>
        <w:gridCol w:w="1417"/>
        <w:gridCol w:w="1560"/>
        <w:gridCol w:w="1559"/>
        <w:gridCol w:w="1701"/>
      </w:tblGrid>
      <w:tr w:rsidR="00332191" w:rsidRPr="00C477F3" w14:paraId="1BB3FEF9" w14:textId="77777777" w:rsidTr="00C477F3">
        <w:tc>
          <w:tcPr>
            <w:tcW w:w="2122" w:type="dxa"/>
            <w:vMerge w:val="restart"/>
            <w:tcBorders>
              <w:top w:val="single" w:sz="4" w:space="0" w:color="auto"/>
              <w:left w:val="single" w:sz="4" w:space="0" w:color="auto"/>
              <w:bottom w:val="single" w:sz="4" w:space="0" w:color="auto"/>
              <w:right w:val="single" w:sz="4" w:space="0" w:color="auto"/>
            </w:tcBorders>
            <w:hideMark/>
          </w:tcPr>
          <w:p w14:paraId="6F7EB57B"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Вид (перечень) объектов</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B051EF3"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Районирование территории Ленинградской области</w:t>
            </w:r>
          </w:p>
        </w:tc>
        <w:tc>
          <w:tcPr>
            <w:tcW w:w="2977" w:type="dxa"/>
            <w:gridSpan w:val="2"/>
            <w:tcBorders>
              <w:top w:val="single" w:sz="4" w:space="0" w:color="auto"/>
              <w:left w:val="single" w:sz="4" w:space="0" w:color="auto"/>
              <w:bottom w:val="single" w:sz="4" w:space="0" w:color="auto"/>
              <w:right w:val="single" w:sz="4" w:space="0" w:color="auto"/>
            </w:tcBorders>
            <w:hideMark/>
          </w:tcPr>
          <w:p w14:paraId="3E814671"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007821C4"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Максимально допустимый уровень территориальной доступности</w:t>
            </w:r>
          </w:p>
        </w:tc>
      </w:tr>
      <w:tr w:rsidR="00332191" w:rsidRPr="00C477F3" w14:paraId="68E53947" w14:textId="77777777" w:rsidTr="00C477F3">
        <w:tc>
          <w:tcPr>
            <w:tcW w:w="2122" w:type="dxa"/>
            <w:vMerge/>
            <w:tcBorders>
              <w:top w:val="single" w:sz="4" w:space="0" w:color="auto"/>
              <w:left w:val="single" w:sz="4" w:space="0" w:color="auto"/>
              <w:bottom w:val="single" w:sz="4" w:space="0" w:color="auto"/>
              <w:right w:val="single" w:sz="4" w:space="0" w:color="auto"/>
            </w:tcBorders>
            <w:vAlign w:val="center"/>
            <w:hideMark/>
          </w:tcPr>
          <w:p w14:paraId="634954B9" w14:textId="77777777" w:rsidR="00332191" w:rsidRPr="00C477F3" w:rsidRDefault="00332191">
            <w:pPr>
              <w:spacing w:after="0"/>
              <w:rPr>
                <w:rFonts w:ascii="Times New Roman" w:eastAsia="Times New Roman"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F442061" w14:textId="77777777" w:rsidR="00332191" w:rsidRPr="00C477F3" w:rsidRDefault="00332191">
            <w:pPr>
              <w:spacing w:after="0"/>
              <w:rPr>
                <w:rFonts w:ascii="Times New Roman" w:eastAsia="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14:paraId="439AD8E5"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267F90C0"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06E0DB23"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7B4388D4"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r>
      <w:tr w:rsidR="00332191" w:rsidRPr="00C477F3" w14:paraId="1737FA19" w14:textId="77777777" w:rsidTr="00C477F3">
        <w:tc>
          <w:tcPr>
            <w:tcW w:w="2122" w:type="dxa"/>
            <w:vMerge w:val="restart"/>
            <w:tcBorders>
              <w:top w:val="single" w:sz="4" w:space="0" w:color="auto"/>
              <w:left w:val="single" w:sz="4" w:space="0" w:color="auto"/>
              <w:bottom w:val="single" w:sz="4" w:space="0" w:color="auto"/>
              <w:right w:val="single" w:sz="4" w:space="0" w:color="auto"/>
            </w:tcBorders>
            <w:hideMark/>
          </w:tcPr>
          <w:p w14:paraId="3CD35A32" w14:textId="77777777" w:rsidR="00332191" w:rsidRPr="00C477F3" w:rsidRDefault="00332191">
            <w:pPr>
              <w:pStyle w:val="ConsPlusNormal"/>
              <w:spacing w:line="256" w:lineRule="auto"/>
              <w:rPr>
                <w:rFonts w:ascii="Times New Roman" w:hAnsi="Times New Roman" w:cs="Times New Roman"/>
                <w:sz w:val="28"/>
                <w:szCs w:val="28"/>
                <w:lang w:eastAsia="en-US"/>
              </w:rPr>
            </w:pPr>
            <w:bookmarkStart w:id="13" w:name="_Hlk72836759"/>
            <w:r w:rsidRPr="00C477F3">
              <w:rPr>
                <w:rFonts w:ascii="Times New Roman" w:hAnsi="Times New Roman" w:cs="Times New Roman"/>
                <w:sz w:val="28"/>
                <w:szCs w:val="28"/>
                <w:lang w:eastAsia="en-US"/>
              </w:rPr>
              <w:t>Неспециализированные библиотеки региональной сети</w:t>
            </w:r>
          </w:p>
        </w:tc>
        <w:tc>
          <w:tcPr>
            <w:tcW w:w="1559" w:type="dxa"/>
            <w:tcBorders>
              <w:top w:val="single" w:sz="4" w:space="0" w:color="auto"/>
              <w:left w:val="single" w:sz="4" w:space="0" w:color="auto"/>
              <w:bottom w:val="single" w:sz="4" w:space="0" w:color="auto"/>
              <w:right w:val="single" w:sz="4" w:space="0" w:color="auto"/>
            </w:tcBorders>
            <w:hideMark/>
          </w:tcPr>
          <w:p w14:paraId="1337FE3E" w14:textId="77777777" w:rsidR="00332191" w:rsidRPr="00C477F3" w:rsidRDefault="00332191">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А (А1-А3), Б1</w:t>
            </w:r>
          </w:p>
        </w:tc>
        <w:tc>
          <w:tcPr>
            <w:tcW w:w="1417" w:type="dxa"/>
            <w:tcBorders>
              <w:top w:val="single" w:sz="4" w:space="0" w:color="auto"/>
              <w:left w:val="single" w:sz="4" w:space="0" w:color="auto"/>
              <w:bottom w:val="single" w:sz="4" w:space="0" w:color="auto"/>
              <w:right w:val="single" w:sz="4" w:space="0" w:color="auto"/>
            </w:tcBorders>
          </w:tcPr>
          <w:p w14:paraId="66214E56"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w:t>
            </w:r>
          </w:p>
          <w:p w14:paraId="26C733D4"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431C05C9"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Кол-во/10 тыс. чел.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16CB95"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15 - 30</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68CEB9E"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Мин. транспортной доступности</w:t>
            </w:r>
          </w:p>
        </w:tc>
      </w:tr>
      <w:tr w:rsidR="00332191" w:rsidRPr="00C477F3" w14:paraId="1D52706C" w14:textId="77777777" w:rsidTr="00C477F3">
        <w:tc>
          <w:tcPr>
            <w:tcW w:w="2122" w:type="dxa"/>
            <w:vMerge/>
            <w:tcBorders>
              <w:top w:val="single" w:sz="4" w:space="0" w:color="auto"/>
              <w:left w:val="single" w:sz="4" w:space="0" w:color="auto"/>
              <w:bottom w:val="single" w:sz="4" w:space="0" w:color="auto"/>
              <w:right w:val="single" w:sz="4" w:space="0" w:color="auto"/>
            </w:tcBorders>
            <w:vAlign w:val="center"/>
            <w:hideMark/>
          </w:tcPr>
          <w:p w14:paraId="5982418F" w14:textId="77777777" w:rsidR="00332191" w:rsidRPr="00C477F3" w:rsidRDefault="00332191">
            <w:pPr>
              <w:spacing w:after="0"/>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14:paraId="7519F8CB" w14:textId="77777777" w:rsidR="00332191" w:rsidRPr="00C477F3" w:rsidRDefault="00332191">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Б2, В (В1-В2)</w:t>
            </w:r>
          </w:p>
        </w:tc>
        <w:tc>
          <w:tcPr>
            <w:tcW w:w="1417" w:type="dxa"/>
            <w:tcBorders>
              <w:top w:val="single" w:sz="4" w:space="0" w:color="auto"/>
              <w:left w:val="single" w:sz="4" w:space="0" w:color="auto"/>
              <w:bottom w:val="single" w:sz="4" w:space="0" w:color="auto"/>
              <w:right w:val="single" w:sz="4" w:space="0" w:color="auto"/>
            </w:tcBorders>
            <w:hideMark/>
          </w:tcPr>
          <w:p w14:paraId="006A6887"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0D38C25C"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 xml:space="preserve">Кол-во/административный </w:t>
            </w:r>
            <w:r w:rsidRPr="00C477F3">
              <w:rPr>
                <w:rFonts w:ascii="Times New Roman" w:hAnsi="Times New Roman" w:cs="Times New Roman"/>
                <w:sz w:val="28"/>
                <w:szCs w:val="28"/>
                <w:lang w:eastAsia="en-US"/>
              </w:rPr>
              <w:lastRenderedPageBreak/>
              <w:t>центр</w:t>
            </w:r>
          </w:p>
        </w:tc>
        <w:tc>
          <w:tcPr>
            <w:tcW w:w="1559" w:type="dxa"/>
            <w:tcBorders>
              <w:top w:val="single" w:sz="4" w:space="0" w:color="auto"/>
              <w:left w:val="single" w:sz="4" w:space="0" w:color="auto"/>
              <w:bottom w:val="single" w:sz="4" w:space="0" w:color="auto"/>
              <w:right w:val="single" w:sz="4" w:space="0" w:color="auto"/>
            </w:tcBorders>
            <w:hideMark/>
          </w:tcPr>
          <w:p w14:paraId="5585098E"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color w:val="000000" w:themeColor="text1"/>
                <w:sz w:val="28"/>
                <w:szCs w:val="28"/>
                <w:lang w:eastAsia="en-US"/>
              </w:rPr>
              <w:lastRenderedPageBreak/>
              <w:t>в течение 1 дня</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BCC7286" w14:textId="77777777" w:rsidR="00332191" w:rsidRPr="00C477F3" w:rsidRDefault="00332191">
            <w:pPr>
              <w:spacing w:after="0"/>
              <w:rPr>
                <w:rFonts w:ascii="Times New Roman" w:eastAsia="Times New Roman" w:hAnsi="Times New Roman" w:cs="Times New Roman"/>
                <w:sz w:val="28"/>
                <w:szCs w:val="28"/>
              </w:rPr>
            </w:pPr>
          </w:p>
        </w:tc>
      </w:tr>
      <w:bookmarkEnd w:id="13"/>
    </w:tbl>
    <w:p w14:paraId="2C1DB4ED" w14:textId="4C9852E9" w:rsidR="00420F7F" w:rsidRDefault="00420F7F" w:rsidP="00332191">
      <w:pPr>
        <w:rPr>
          <w:rFonts w:ascii="Times New Roman" w:hAnsi="Times New Roman" w:cs="Times New Roman"/>
          <w:sz w:val="28"/>
          <w:szCs w:val="28"/>
        </w:rPr>
      </w:pPr>
    </w:p>
    <w:p w14:paraId="5A55B1C6" w14:textId="77777777" w:rsidR="003F6837" w:rsidRPr="003F6837" w:rsidRDefault="003F6837" w:rsidP="003F6837">
      <w:pPr>
        <w:jc w:val="both"/>
        <w:rPr>
          <w:rFonts w:ascii="Times New Roman" w:hAnsi="Times New Roman" w:cs="Times New Roman"/>
          <w:color w:val="000000" w:themeColor="text1"/>
          <w:sz w:val="28"/>
          <w:szCs w:val="28"/>
        </w:rPr>
      </w:pPr>
      <w:r w:rsidRPr="003F6837">
        <w:rPr>
          <w:rFonts w:ascii="Times New Roman" w:hAnsi="Times New Roman" w:cs="Times New Roman"/>
          <w:color w:val="000000" w:themeColor="text1"/>
          <w:sz w:val="28"/>
          <w:szCs w:val="28"/>
        </w:rPr>
        <w:t>Организации в сферах культуры и искусства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2"/>
        <w:gridCol w:w="1506"/>
        <w:gridCol w:w="1470"/>
        <w:gridCol w:w="1560"/>
        <w:gridCol w:w="1559"/>
        <w:gridCol w:w="1701"/>
      </w:tblGrid>
      <w:tr w:rsidR="003F6837" w:rsidRPr="003F6837" w14:paraId="7461369A" w14:textId="77777777" w:rsidTr="003F6837">
        <w:tc>
          <w:tcPr>
            <w:tcW w:w="2122" w:type="dxa"/>
            <w:vMerge w:val="restart"/>
          </w:tcPr>
          <w:p w14:paraId="2491CEB9"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Вид (перечень) объектов</w:t>
            </w:r>
          </w:p>
        </w:tc>
        <w:tc>
          <w:tcPr>
            <w:tcW w:w="1506" w:type="dxa"/>
            <w:vMerge w:val="restart"/>
          </w:tcPr>
          <w:p w14:paraId="08B4683A"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Районирование территории Ленинградской области</w:t>
            </w:r>
          </w:p>
        </w:tc>
        <w:tc>
          <w:tcPr>
            <w:tcW w:w="3030" w:type="dxa"/>
            <w:gridSpan w:val="2"/>
          </w:tcPr>
          <w:p w14:paraId="0C0F2475"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Минимально допустимый уровень обеспеченности</w:t>
            </w:r>
          </w:p>
        </w:tc>
        <w:tc>
          <w:tcPr>
            <w:tcW w:w="3260" w:type="dxa"/>
            <w:gridSpan w:val="2"/>
          </w:tcPr>
          <w:p w14:paraId="3BF65680"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Максимально допустимый уровень территориальной доступности</w:t>
            </w:r>
          </w:p>
        </w:tc>
      </w:tr>
      <w:tr w:rsidR="003F6837" w:rsidRPr="003F6837" w14:paraId="608D3B73" w14:textId="77777777" w:rsidTr="003F6837">
        <w:tc>
          <w:tcPr>
            <w:tcW w:w="2122" w:type="dxa"/>
            <w:vMerge/>
          </w:tcPr>
          <w:p w14:paraId="5078A46F" w14:textId="77777777" w:rsidR="003F6837" w:rsidRPr="003F6837" w:rsidRDefault="003F6837" w:rsidP="003F6837">
            <w:pPr>
              <w:rPr>
                <w:rFonts w:ascii="Times New Roman" w:hAnsi="Times New Roman" w:cs="Times New Roman"/>
                <w:sz w:val="28"/>
                <w:szCs w:val="28"/>
              </w:rPr>
            </w:pPr>
          </w:p>
        </w:tc>
        <w:tc>
          <w:tcPr>
            <w:tcW w:w="1506" w:type="dxa"/>
            <w:vMerge/>
          </w:tcPr>
          <w:p w14:paraId="3F492525" w14:textId="77777777" w:rsidR="003F6837" w:rsidRPr="003F6837" w:rsidRDefault="003F6837" w:rsidP="003F6837">
            <w:pPr>
              <w:rPr>
                <w:rFonts w:ascii="Times New Roman" w:hAnsi="Times New Roman" w:cs="Times New Roman"/>
                <w:sz w:val="28"/>
                <w:szCs w:val="28"/>
              </w:rPr>
            </w:pPr>
          </w:p>
        </w:tc>
        <w:tc>
          <w:tcPr>
            <w:tcW w:w="1470" w:type="dxa"/>
          </w:tcPr>
          <w:p w14:paraId="7422C8B7"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Значение показателя</w:t>
            </w:r>
          </w:p>
        </w:tc>
        <w:tc>
          <w:tcPr>
            <w:tcW w:w="1560" w:type="dxa"/>
          </w:tcPr>
          <w:p w14:paraId="757B113C"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Единица измерения</w:t>
            </w:r>
          </w:p>
        </w:tc>
        <w:tc>
          <w:tcPr>
            <w:tcW w:w="1559" w:type="dxa"/>
          </w:tcPr>
          <w:p w14:paraId="0D511546"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Значение показателя</w:t>
            </w:r>
          </w:p>
        </w:tc>
        <w:tc>
          <w:tcPr>
            <w:tcW w:w="1701" w:type="dxa"/>
          </w:tcPr>
          <w:p w14:paraId="7AA9D63F"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Единица измерения</w:t>
            </w:r>
          </w:p>
        </w:tc>
      </w:tr>
      <w:tr w:rsidR="003F6837" w:rsidRPr="003F6837" w14:paraId="167B7914" w14:textId="77777777" w:rsidTr="003F6837">
        <w:trPr>
          <w:trHeight w:val="1256"/>
        </w:trPr>
        <w:tc>
          <w:tcPr>
            <w:tcW w:w="2122" w:type="dxa"/>
          </w:tcPr>
          <w:p w14:paraId="252EA1B1" w14:textId="77777777" w:rsidR="003F6837" w:rsidRPr="003F6837" w:rsidRDefault="003F6837" w:rsidP="003F6837">
            <w:pPr>
              <w:widowControl w:val="0"/>
              <w:autoSpaceDE w:val="0"/>
              <w:autoSpaceDN w:val="0"/>
              <w:spacing w:after="0" w:line="240" w:lineRule="auto"/>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Театр, в т.ч. драматический театр</w:t>
            </w:r>
          </w:p>
        </w:tc>
        <w:tc>
          <w:tcPr>
            <w:tcW w:w="1506" w:type="dxa"/>
          </w:tcPr>
          <w:p w14:paraId="08FDC0E5" w14:textId="77777777" w:rsidR="003F6837" w:rsidRPr="003F6837" w:rsidRDefault="003F6837" w:rsidP="003F6837">
            <w:pPr>
              <w:widowControl w:val="0"/>
              <w:autoSpaceDE w:val="0"/>
              <w:autoSpaceDN w:val="0"/>
              <w:spacing w:after="0" w:line="240" w:lineRule="auto"/>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А (А1-А3), Б (Б1-Б2), В (В1-В2)</w:t>
            </w:r>
          </w:p>
        </w:tc>
        <w:tc>
          <w:tcPr>
            <w:tcW w:w="1470" w:type="dxa"/>
          </w:tcPr>
          <w:p w14:paraId="09DDD082"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1</w:t>
            </w:r>
          </w:p>
        </w:tc>
        <w:tc>
          <w:tcPr>
            <w:tcW w:w="1560" w:type="dxa"/>
          </w:tcPr>
          <w:p w14:paraId="1D94D15D"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Кол-во/ городское поселение от 100 тыс. чел.</w:t>
            </w:r>
          </w:p>
        </w:tc>
        <w:tc>
          <w:tcPr>
            <w:tcW w:w="1559" w:type="dxa"/>
          </w:tcPr>
          <w:p w14:paraId="713090DC"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180</w:t>
            </w:r>
          </w:p>
          <w:p w14:paraId="6F322AF9" w14:textId="77777777" w:rsidR="003F6837" w:rsidRPr="003F6837" w:rsidRDefault="003F6837" w:rsidP="003F6837">
            <w:pPr>
              <w:widowControl w:val="0"/>
              <w:autoSpaceDE w:val="0"/>
              <w:autoSpaceDN w:val="0"/>
              <w:spacing w:after="0" w:line="240" w:lineRule="auto"/>
              <w:rPr>
                <w:rFonts w:ascii="Times New Roman" w:eastAsia="Times New Roman" w:hAnsi="Times New Roman" w:cs="Times New Roman"/>
                <w:sz w:val="28"/>
                <w:szCs w:val="28"/>
                <w:lang w:eastAsia="ru-RU"/>
              </w:rPr>
            </w:pPr>
          </w:p>
        </w:tc>
        <w:tc>
          <w:tcPr>
            <w:tcW w:w="1701" w:type="dxa"/>
          </w:tcPr>
          <w:p w14:paraId="72A797C0"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мин.</w:t>
            </w:r>
          </w:p>
          <w:p w14:paraId="2275A659"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транспортной доступности</w:t>
            </w:r>
          </w:p>
        </w:tc>
      </w:tr>
      <w:tr w:rsidR="003F6837" w:rsidRPr="003F6837" w14:paraId="56EA288F" w14:textId="77777777" w:rsidTr="00850C40">
        <w:trPr>
          <w:trHeight w:val="1256"/>
        </w:trPr>
        <w:tc>
          <w:tcPr>
            <w:tcW w:w="2122" w:type="dxa"/>
            <w:tcBorders>
              <w:top w:val="single" w:sz="4" w:space="0" w:color="auto"/>
            </w:tcBorders>
          </w:tcPr>
          <w:p w14:paraId="52CBF9E5" w14:textId="1D06380C" w:rsidR="003F6837" w:rsidRPr="003F6837" w:rsidRDefault="003F6837" w:rsidP="003F6837">
            <w:pPr>
              <w:widowControl w:val="0"/>
              <w:autoSpaceDE w:val="0"/>
              <w:autoSpaceDN w:val="0"/>
              <w:spacing w:after="0" w:line="240" w:lineRule="auto"/>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Концертные залы</w:t>
            </w:r>
          </w:p>
        </w:tc>
        <w:tc>
          <w:tcPr>
            <w:tcW w:w="1506" w:type="dxa"/>
            <w:tcBorders>
              <w:top w:val="single" w:sz="4" w:space="0" w:color="auto"/>
            </w:tcBorders>
          </w:tcPr>
          <w:p w14:paraId="763E9D08" w14:textId="12A0F56F" w:rsidR="003F6837" w:rsidRPr="003F6837" w:rsidRDefault="003F6837" w:rsidP="003F6837">
            <w:pPr>
              <w:widowControl w:val="0"/>
              <w:autoSpaceDE w:val="0"/>
              <w:autoSpaceDN w:val="0"/>
              <w:spacing w:after="0" w:line="240" w:lineRule="auto"/>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А (А1-А3), Б (Б1-Б2), В (В1-В2)</w:t>
            </w:r>
          </w:p>
        </w:tc>
        <w:tc>
          <w:tcPr>
            <w:tcW w:w="1470" w:type="dxa"/>
          </w:tcPr>
          <w:p w14:paraId="5B1B29C0" w14:textId="43F46B55"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1</w:t>
            </w:r>
          </w:p>
        </w:tc>
        <w:tc>
          <w:tcPr>
            <w:tcW w:w="1560" w:type="dxa"/>
          </w:tcPr>
          <w:p w14:paraId="3C1D8FAE" w14:textId="12C664B6"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Кол-во/ муниципальный район</w:t>
            </w:r>
          </w:p>
        </w:tc>
        <w:tc>
          <w:tcPr>
            <w:tcW w:w="1559" w:type="dxa"/>
          </w:tcPr>
          <w:p w14:paraId="1FCF1A44" w14:textId="4A5D2CB9"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60 мин. </w:t>
            </w:r>
            <w:r w:rsidRPr="003F6837">
              <w:rPr>
                <w:rFonts w:ascii="Times New Roman" w:eastAsia="Times New Roman" w:hAnsi="Times New Roman" w:cs="Times New Roman"/>
                <w:sz w:val="28"/>
                <w:szCs w:val="28"/>
                <w:lang w:eastAsia="ru-RU"/>
              </w:rPr>
              <w:t>для жителей административного центра;</w:t>
            </w:r>
          </w:p>
          <w:p w14:paraId="551DD363" w14:textId="1E7FF5F4"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в течение 1 дня</w:t>
            </w:r>
            <w:r w:rsidRPr="003F6837">
              <w:rPr>
                <w:rFonts w:ascii="Times New Roman" w:eastAsia="Times New Roman" w:hAnsi="Times New Roman" w:cs="Times New Roman"/>
                <w:sz w:val="28"/>
                <w:szCs w:val="28"/>
                <w:lang w:eastAsia="ru-RU"/>
              </w:rPr>
              <w:t xml:space="preserve"> </w:t>
            </w:r>
            <w:r w:rsidRPr="003F6837">
              <w:rPr>
                <w:rFonts w:ascii="Times New Roman" w:eastAsia="Times New Roman" w:hAnsi="Times New Roman" w:cs="Times New Roman"/>
                <w:sz w:val="28"/>
                <w:szCs w:val="28"/>
                <w:lang w:eastAsia="ru-RU"/>
              </w:rPr>
              <w:t>для жителей муниципальных образований</w:t>
            </w:r>
          </w:p>
        </w:tc>
        <w:tc>
          <w:tcPr>
            <w:tcW w:w="1701" w:type="dxa"/>
          </w:tcPr>
          <w:p w14:paraId="3C67ED2A" w14:textId="77777777"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мин.</w:t>
            </w:r>
          </w:p>
          <w:p w14:paraId="74435A3F" w14:textId="7A022A2A" w:rsidR="003F6837" w:rsidRPr="003F6837" w:rsidRDefault="003F6837" w:rsidP="003F683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F6837">
              <w:rPr>
                <w:rFonts w:ascii="Times New Roman" w:eastAsia="Times New Roman" w:hAnsi="Times New Roman" w:cs="Times New Roman"/>
                <w:sz w:val="28"/>
                <w:szCs w:val="28"/>
                <w:lang w:eastAsia="ru-RU"/>
              </w:rPr>
              <w:t>транспортной доступности</w:t>
            </w:r>
          </w:p>
        </w:tc>
      </w:tr>
    </w:tbl>
    <w:p w14:paraId="0AB187BE" w14:textId="38D6360B" w:rsidR="003F6837" w:rsidRDefault="003F6837" w:rsidP="003F6837">
      <w:pPr>
        <w:spacing w:before="240"/>
        <w:ind w:firstLine="708"/>
        <w:rPr>
          <w:rFonts w:ascii="Times New Roman" w:hAnsi="Times New Roman" w:cs="Times New Roman"/>
          <w:sz w:val="28"/>
          <w:szCs w:val="28"/>
        </w:rPr>
      </w:pPr>
      <w:r w:rsidRPr="003F6837">
        <w:rPr>
          <w:rFonts w:ascii="Times New Roman" w:hAnsi="Times New Roman" w:cs="Times New Roman"/>
          <w:sz w:val="28"/>
          <w:szCs w:val="28"/>
        </w:rPr>
        <w:t>Театр может быть создан в населенном пункте с населением менее 100 тыс. чел. при условии, что до ближайшего театра транспортная доступность составляет более 3 часов.</w:t>
      </w:r>
    </w:p>
    <w:p w14:paraId="34D4F12A" w14:textId="7932C788" w:rsidR="00332191" w:rsidRPr="00332191" w:rsidRDefault="00332191" w:rsidP="00332191">
      <w:pPr>
        <w:rPr>
          <w:rFonts w:ascii="Times New Roman" w:hAnsi="Times New Roman" w:cs="Times New Roman"/>
          <w:sz w:val="28"/>
          <w:szCs w:val="28"/>
        </w:rPr>
      </w:pPr>
      <w:r w:rsidRPr="00332191">
        <w:rPr>
          <w:rFonts w:ascii="Times New Roman" w:hAnsi="Times New Roman" w:cs="Times New Roman"/>
          <w:sz w:val="28"/>
          <w:szCs w:val="28"/>
        </w:rPr>
        <w:t>Музеи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1"/>
        <w:gridCol w:w="1560"/>
        <w:gridCol w:w="1559"/>
        <w:gridCol w:w="1418"/>
        <w:gridCol w:w="1559"/>
        <w:gridCol w:w="1701"/>
      </w:tblGrid>
      <w:tr w:rsidR="00332191" w:rsidRPr="00C477F3" w14:paraId="467624D5" w14:textId="77777777" w:rsidTr="00C477F3">
        <w:tc>
          <w:tcPr>
            <w:tcW w:w="2121" w:type="dxa"/>
            <w:vMerge w:val="restart"/>
            <w:tcBorders>
              <w:top w:val="single" w:sz="4" w:space="0" w:color="auto"/>
              <w:left w:val="single" w:sz="4" w:space="0" w:color="auto"/>
              <w:bottom w:val="single" w:sz="4" w:space="0" w:color="auto"/>
              <w:right w:val="single" w:sz="4" w:space="0" w:color="auto"/>
            </w:tcBorders>
            <w:hideMark/>
          </w:tcPr>
          <w:p w14:paraId="6834A2CF"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Вид (перечень) объектов</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4656D523"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Районирование территории Ленинградской области</w:t>
            </w:r>
          </w:p>
        </w:tc>
        <w:tc>
          <w:tcPr>
            <w:tcW w:w="2977" w:type="dxa"/>
            <w:gridSpan w:val="2"/>
            <w:tcBorders>
              <w:top w:val="single" w:sz="4" w:space="0" w:color="auto"/>
              <w:left w:val="single" w:sz="4" w:space="0" w:color="auto"/>
              <w:bottom w:val="single" w:sz="4" w:space="0" w:color="auto"/>
              <w:right w:val="single" w:sz="4" w:space="0" w:color="auto"/>
            </w:tcBorders>
            <w:hideMark/>
          </w:tcPr>
          <w:p w14:paraId="0C3B75D0"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602354B9"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Максимально допустимый уровень территориальной доступности</w:t>
            </w:r>
          </w:p>
        </w:tc>
      </w:tr>
      <w:tr w:rsidR="00332191" w:rsidRPr="00C477F3" w14:paraId="7806CEFB" w14:textId="77777777" w:rsidTr="006100E6">
        <w:tc>
          <w:tcPr>
            <w:tcW w:w="2121" w:type="dxa"/>
            <w:vMerge/>
            <w:tcBorders>
              <w:top w:val="single" w:sz="4" w:space="0" w:color="auto"/>
              <w:left w:val="single" w:sz="4" w:space="0" w:color="auto"/>
              <w:bottom w:val="single" w:sz="4" w:space="0" w:color="auto"/>
              <w:right w:val="single" w:sz="4" w:space="0" w:color="auto"/>
            </w:tcBorders>
            <w:vAlign w:val="center"/>
            <w:hideMark/>
          </w:tcPr>
          <w:p w14:paraId="3D6FE13C" w14:textId="77777777" w:rsidR="00332191" w:rsidRPr="00C477F3" w:rsidRDefault="00332191">
            <w:pPr>
              <w:spacing w:after="0"/>
              <w:rPr>
                <w:rFonts w:ascii="Times New Roman" w:eastAsia="Times New Roman" w:hAnsi="Times New Roman" w:cs="Times New Roman"/>
                <w:sz w:val="28"/>
                <w:szCs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8209D2E" w14:textId="77777777" w:rsidR="00332191" w:rsidRPr="00C477F3" w:rsidRDefault="00332191">
            <w:pPr>
              <w:spacing w:after="0"/>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14:paraId="663AB424"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418" w:type="dxa"/>
            <w:tcBorders>
              <w:top w:val="single" w:sz="4" w:space="0" w:color="auto"/>
              <w:left w:val="single" w:sz="4" w:space="0" w:color="auto"/>
              <w:bottom w:val="single" w:sz="4" w:space="0" w:color="auto"/>
              <w:right w:val="single" w:sz="4" w:space="0" w:color="auto"/>
            </w:tcBorders>
            <w:hideMark/>
          </w:tcPr>
          <w:p w14:paraId="751DBF63"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114431E7"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003B24FE" w14:textId="77777777" w:rsidR="00332191" w:rsidRPr="00C477F3" w:rsidRDefault="00332191">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r>
      <w:tr w:rsidR="00C477F3" w:rsidRPr="00C477F3" w14:paraId="622C97F6" w14:textId="77777777" w:rsidTr="006100E6">
        <w:trPr>
          <w:trHeight w:val="1088"/>
        </w:trPr>
        <w:tc>
          <w:tcPr>
            <w:tcW w:w="2121" w:type="dxa"/>
            <w:vMerge w:val="restart"/>
            <w:tcBorders>
              <w:top w:val="single" w:sz="4" w:space="0" w:color="auto"/>
              <w:left w:val="single" w:sz="4" w:space="0" w:color="auto"/>
              <w:right w:val="single" w:sz="4" w:space="0" w:color="auto"/>
            </w:tcBorders>
            <w:hideMark/>
          </w:tcPr>
          <w:p w14:paraId="383F618E" w14:textId="76449AED" w:rsidR="003F6837" w:rsidRPr="00C477F3" w:rsidRDefault="00C477F3" w:rsidP="003F6837">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lastRenderedPageBreak/>
              <w:t>Региональные государственные музеи</w:t>
            </w:r>
          </w:p>
          <w:p w14:paraId="728E5BE0" w14:textId="51E62245" w:rsidR="00C477F3" w:rsidRPr="00C477F3" w:rsidRDefault="00C477F3">
            <w:pPr>
              <w:pStyle w:val="ConsPlusNormal"/>
              <w:spacing w:line="256" w:lineRule="auto"/>
              <w:rPr>
                <w:rFonts w:ascii="Times New Roman" w:hAnsi="Times New Roman" w:cs="Times New Roman"/>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5A6791AA" w14:textId="77777777" w:rsidR="00C477F3" w:rsidRPr="00C477F3" w:rsidRDefault="00C477F3">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А (А1-А3)</w:t>
            </w:r>
          </w:p>
        </w:tc>
        <w:tc>
          <w:tcPr>
            <w:tcW w:w="1559" w:type="dxa"/>
            <w:tcBorders>
              <w:top w:val="single" w:sz="4" w:space="0" w:color="auto"/>
              <w:left w:val="single" w:sz="4" w:space="0" w:color="auto"/>
              <w:bottom w:val="single" w:sz="4" w:space="0" w:color="auto"/>
              <w:right w:val="single" w:sz="4" w:space="0" w:color="auto"/>
            </w:tcBorders>
          </w:tcPr>
          <w:p w14:paraId="524C192C" w14:textId="77777777" w:rsidR="00C477F3" w:rsidRPr="00C477F3" w:rsidRDefault="00C477F3">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w:t>
            </w:r>
          </w:p>
          <w:p w14:paraId="4C6E94D6" w14:textId="77777777" w:rsidR="00C477F3" w:rsidRPr="00C477F3" w:rsidRDefault="00C477F3">
            <w:pPr>
              <w:pStyle w:val="ConsPlusNormal"/>
              <w:spacing w:line="256" w:lineRule="auto"/>
              <w:jc w:val="center"/>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4950A624" w14:textId="77777777" w:rsidR="00C477F3" w:rsidRPr="00C477F3" w:rsidRDefault="00C477F3">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Кол-во/муниципальный район</w:t>
            </w:r>
          </w:p>
        </w:tc>
        <w:tc>
          <w:tcPr>
            <w:tcW w:w="1559" w:type="dxa"/>
            <w:tcBorders>
              <w:top w:val="single" w:sz="4" w:space="0" w:color="auto"/>
              <w:left w:val="single" w:sz="4" w:space="0" w:color="auto"/>
              <w:bottom w:val="single" w:sz="4" w:space="0" w:color="auto"/>
              <w:right w:val="single" w:sz="4" w:space="0" w:color="auto"/>
            </w:tcBorders>
            <w:hideMark/>
          </w:tcPr>
          <w:p w14:paraId="36028919" w14:textId="77777777" w:rsidR="00C477F3" w:rsidRPr="00C477F3" w:rsidRDefault="00C477F3" w:rsidP="00C477F3">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15 - 30</w:t>
            </w:r>
          </w:p>
        </w:tc>
        <w:tc>
          <w:tcPr>
            <w:tcW w:w="1701" w:type="dxa"/>
            <w:vMerge w:val="restart"/>
            <w:tcBorders>
              <w:top w:val="single" w:sz="4" w:space="0" w:color="auto"/>
              <w:left w:val="single" w:sz="4" w:space="0" w:color="auto"/>
              <w:right w:val="single" w:sz="4" w:space="0" w:color="auto"/>
            </w:tcBorders>
            <w:hideMark/>
          </w:tcPr>
          <w:p w14:paraId="1A524BA4" w14:textId="77777777" w:rsidR="00C477F3" w:rsidRPr="00C477F3" w:rsidRDefault="00C477F3">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Мин. транспортной доступности</w:t>
            </w:r>
          </w:p>
        </w:tc>
      </w:tr>
      <w:tr w:rsidR="00C477F3" w:rsidRPr="00C477F3" w14:paraId="7D9ACF0B" w14:textId="77777777" w:rsidTr="006100E6">
        <w:tc>
          <w:tcPr>
            <w:tcW w:w="2121" w:type="dxa"/>
            <w:vMerge/>
            <w:tcBorders>
              <w:left w:val="single" w:sz="4" w:space="0" w:color="auto"/>
              <w:bottom w:val="single" w:sz="4" w:space="0" w:color="auto"/>
              <w:right w:val="single" w:sz="4" w:space="0" w:color="auto"/>
            </w:tcBorders>
            <w:vAlign w:val="center"/>
            <w:hideMark/>
          </w:tcPr>
          <w:p w14:paraId="63CE99D9" w14:textId="77777777" w:rsidR="00C477F3" w:rsidRPr="00C477F3" w:rsidRDefault="00C477F3">
            <w:pPr>
              <w:spacing w:after="0"/>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07F0FFBD" w14:textId="77777777" w:rsidR="00C477F3" w:rsidRPr="00C477F3" w:rsidRDefault="00C477F3">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Б (Б1-Б2), В (В1-В2)</w:t>
            </w:r>
          </w:p>
        </w:tc>
        <w:tc>
          <w:tcPr>
            <w:tcW w:w="1559" w:type="dxa"/>
            <w:tcBorders>
              <w:top w:val="single" w:sz="4" w:space="0" w:color="auto"/>
              <w:left w:val="single" w:sz="4" w:space="0" w:color="auto"/>
              <w:bottom w:val="single" w:sz="4" w:space="0" w:color="auto"/>
              <w:right w:val="single" w:sz="4" w:space="0" w:color="auto"/>
            </w:tcBorders>
            <w:hideMark/>
          </w:tcPr>
          <w:p w14:paraId="438FAA56" w14:textId="77777777" w:rsidR="00C477F3" w:rsidRPr="00C477F3" w:rsidRDefault="00C477F3">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Не менее 1</w:t>
            </w:r>
          </w:p>
        </w:tc>
        <w:tc>
          <w:tcPr>
            <w:tcW w:w="1418" w:type="dxa"/>
            <w:tcBorders>
              <w:top w:val="single" w:sz="4" w:space="0" w:color="auto"/>
              <w:left w:val="single" w:sz="4" w:space="0" w:color="auto"/>
              <w:bottom w:val="single" w:sz="4" w:space="0" w:color="auto"/>
              <w:right w:val="single" w:sz="4" w:space="0" w:color="auto"/>
            </w:tcBorders>
            <w:hideMark/>
          </w:tcPr>
          <w:p w14:paraId="79867350" w14:textId="77777777" w:rsidR="00C477F3" w:rsidRPr="00C477F3" w:rsidRDefault="00C477F3">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Кол-во/муниципальный район</w:t>
            </w:r>
          </w:p>
        </w:tc>
        <w:tc>
          <w:tcPr>
            <w:tcW w:w="1559" w:type="dxa"/>
            <w:tcBorders>
              <w:top w:val="single" w:sz="4" w:space="0" w:color="auto"/>
              <w:left w:val="single" w:sz="4" w:space="0" w:color="auto"/>
              <w:bottom w:val="single" w:sz="4" w:space="0" w:color="auto"/>
              <w:right w:val="single" w:sz="4" w:space="0" w:color="auto"/>
            </w:tcBorders>
            <w:hideMark/>
          </w:tcPr>
          <w:p w14:paraId="3602CE9B" w14:textId="77777777" w:rsidR="00C477F3" w:rsidRPr="00C477F3" w:rsidRDefault="00C477F3">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color w:val="000000" w:themeColor="text1"/>
                <w:sz w:val="28"/>
                <w:szCs w:val="28"/>
                <w:lang w:eastAsia="en-US"/>
              </w:rPr>
              <w:t>в течение 1 дня</w:t>
            </w:r>
          </w:p>
        </w:tc>
        <w:tc>
          <w:tcPr>
            <w:tcW w:w="1701" w:type="dxa"/>
            <w:vMerge/>
            <w:tcBorders>
              <w:left w:val="single" w:sz="4" w:space="0" w:color="auto"/>
              <w:bottom w:val="single" w:sz="4" w:space="0" w:color="auto"/>
              <w:right w:val="single" w:sz="4" w:space="0" w:color="auto"/>
            </w:tcBorders>
            <w:vAlign w:val="center"/>
            <w:hideMark/>
          </w:tcPr>
          <w:p w14:paraId="24BCE49B" w14:textId="77777777" w:rsidR="00C477F3" w:rsidRPr="00C477F3" w:rsidRDefault="00C477F3">
            <w:pPr>
              <w:spacing w:after="0"/>
              <w:rPr>
                <w:rFonts w:ascii="Times New Roman" w:eastAsia="Times New Roman" w:hAnsi="Times New Roman" w:cs="Times New Roman"/>
                <w:sz w:val="28"/>
                <w:szCs w:val="28"/>
              </w:rPr>
            </w:pPr>
          </w:p>
        </w:tc>
      </w:tr>
    </w:tbl>
    <w:p w14:paraId="0DF8921E" w14:textId="77777777" w:rsidR="00C477F3" w:rsidRPr="00B17646" w:rsidRDefault="00C477F3" w:rsidP="00C47BEE">
      <w:pPr>
        <w:pStyle w:val="ConsPlusNormal"/>
        <w:jc w:val="both"/>
        <w:rPr>
          <w:rFonts w:ascii="Times New Roman" w:hAnsi="Times New Roman" w:cs="Times New Roman"/>
          <w:color w:val="808080" w:themeColor="background1" w:themeShade="80"/>
          <w:sz w:val="28"/>
          <w:szCs w:val="28"/>
        </w:rPr>
      </w:pPr>
      <w:bookmarkStart w:id="14" w:name="P486"/>
      <w:bookmarkEnd w:id="14"/>
    </w:p>
    <w:p w14:paraId="264439F8" w14:textId="2FC69D5C" w:rsidR="001C3327" w:rsidRPr="00A235AC" w:rsidRDefault="008C177A">
      <w:pPr>
        <w:pStyle w:val="ConsPlusTitle"/>
        <w:ind w:firstLine="540"/>
        <w:jc w:val="both"/>
        <w:outlineLvl w:val="4"/>
        <w:rPr>
          <w:rFonts w:ascii="Times New Roman" w:hAnsi="Times New Roman" w:cs="Times New Roman"/>
          <w:sz w:val="28"/>
          <w:szCs w:val="28"/>
        </w:rPr>
      </w:pPr>
      <w:r>
        <w:rPr>
          <w:rFonts w:ascii="Times New Roman" w:hAnsi="Times New Roman" w:cs="Times New Roman"/>
          <w:sz w:val="28"/>
          <w:szCs w:val="28"/>
        </w:rPr>
        <w:t xml:space="preserve">3.1.4 </w:t>
      </w:r>
      <w:r w:rsidR="001C3327" w:rsidRPr="00A235AC">
        <w:rPr>
          <w:rFonts w:ascii="Times New Roman" w:hAnsi="Times New Roman" w:cs="Times New Roman"/>
          <w:sz w:val="28"/>
          <w:szCs w:val="28"/>
        </w:rPr>
        <w:t>Объекты физической культуры и спорта регионального значения</w:t>
      </w:r>
    </w:p>
    <w:p w14:paraId="2270A920" w14:textId="77777777" w:rsidR="001C3327" w:rsidRPr="00A235AC" w:rsidRDefault="001C3327">
      <w:pPr>
        <w:pStyle w:val="ConsPlusNormal"/>
        <w:rPr>
          <w:rFonts w:ascii="Times New Roman" w:hAnsi="Times New Roman" w:cs="Times New Roman"/>
          <w:sz w:val="28"/>
          <w:szCs w:val="28"/>
        </w:rPr>
      </w:pPr>
    </w:p>
    <w:p w14:paraId="4F2B0F44" w14:textId="77777777" w:rsidR="00B17646" w:rsidRPr="00B17646" w:rsidRDefault="00B17646" w:rsidP="00B17646">
      <w:pPr>
        <w:rPr>
          <w:rFonts w:ascii="Times New Roman" w:hAnsi="Times New Roman" w:cs="Times New Roman"/>
          <w:sz w:val="28"/>
          <w:szCs w:val="28"/>
        </w:rPr>
      </w:pPr>
      <w:r w:rsidRPr="00B17646">
        <w:rPr>
          <w:rFonts w:ascii="Times New Roman" w:hAnsi="Times New Roman" w:cs="Times New Roman"/>
          <w:sz w:val="28"/>
          <w:szCs w:val="28"/>
        </w:rPr>
        <w:t>Плавательные бассейны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3"/>
        <w:gridCol w:w="1473"/>
        <w:gridCol w:w="1560"/>
        <w:gridCol w:w="1559"/>
        <w:gridCol w:w="1701"/>
      </w:tblGrid>
      <w:tr w:rsidR="00B17646" w:rsidRPr="00C477F3" w14:paraId="3E22D12F" w14:textId="77777777" w:rsidTr="00C477F3">
        <w:tc>
          <w:tcPr>
            <w:tcW w:w="2122" w:type="dxa"/>
            <w:vMerge w:val="restart"/>
            <w:tcBorders>
              <w:top w:val="single" w:sz="4" w:space="0" w:color="auto"/>
              <w:left w:val="single" w:sz="4" w:space="0" w:color="auto"/>
              <w:bottom w:val="single" w:sz="4" w:space="0" w:color="auto"/>
              <w:right w:val="single" w:sz="4" w:space="0" w:color="auto"/>
            </w:tcBorders>
            <w:hideMark/>
          </w:tcPr>
          <w:p w14:paraId="41F57D8B"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Вид (перечень) объектов</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01DE0F2C"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Районирование территории Ленинградской области</w:t>
            </w:r>
          </w:p>
        </w:tc>
        <w:tc>
          <w:tcPr>
            <w:tcW w:w="3033" w:type="dxa"/>
            <w:gridSpan w:val="2"/>
            <w:tcBorders>
              <w:top w:val="single" w:sz="4" w:space="0" w:color="auto"/>
              <w:left w:val="single" w:sz="4" w:space="0" w:color="auto"/>
              <w:bottom w:val="single" w:sz="4" w:space="0" w:color="auto"/>
              <w:right w:val="single" w:sz="4" w:space="0" w:color="auto"/>
            </w:tcBorders>
            <w:hideMark/>
          </w:tcPr>
          <w:p w14:paraId="3EF8BE03"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679E4751"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Максимально допустимый уровень территориальной доступности</w:t>
            </w:r>
          </w:p>
        </w:tc>
      </w:tr>
      <w:tr w:rsidR="00B17646" w:rsidRPr="00C477F3" w14:paraId="1C537135" w14:textId="77777777" w:rsidTr="00C477F3">
        <w:tc>
          <w:tcPr>
            <w:tcW w:w="2122" w:type="dxa"/>
            <w:vMerge/>
            <w:tcBorders>
              <w:top w:val="single" w:sz="4" w:space="0" w:color="auto"/>
              <w:left w:val="single" w:sz="4" w:space="0" w:color="auto"/>
              <w:bottom w:val="single" w:sz="4" w:space="0" w:color="auto"/>
              <w:right w:val="single" w:sz="4" w:space="0" w:color="auto"/>
            </w:tcBorders>
            <w:vAlign w:val="center"/>
            <w:hideMark/>
          </w:tcPr>
          <w:p w14:paraId="58BFBAFC" w14:textId="77777777" w:rsidR="00B17646" w:rsidRPr="00C477F3" w:rsidRDefault="00B17646">
            <w:pPr>
              <w:spacing w:after="0"/>
              <w:rPr>
                <w:rFonts w:ascii="Times New Roman" w:eastAsia="Times New Roman" w:hAnsi="Times New Roman" w:cs="Times New Roman"/>
                <w:sz w:val="28"/>
                <w:szCs w:val="28"/>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4E753741" w14:textId="77777777" w:rsidR="00B17646" w:rsidRPr="00C477F3" w:rsidRDefault="00B17646">
            <w:pPr>
              <w:spacing w:after="0"/>
              <w:rPr>
                <w:rFonts w:ascii="Times New Roman" w:eastAsia="Times New Roman" w:hAnsi="Times New Roman" w:cs="Times New Roman"/>
                <w:sz w:val="28"/>
                <w:szCs w:val="28"/>
              </w:rPr>
            </w:pPr>
          </w:p>
        </w:tc>
        <w:tc>
          <w:tcPr>
            <w:tcW w:w="1473" w:type="dxa"/>
            <w:tcBorders>
              <w:top w:val="single" w:sz="4" w:space="0" w:color="auto"/>
              <w:left w:val="single" w:sz="4" w:space="0" w:color="auto"/>
              <w:bottom w:val="single" w:sz="4" w:space="0" w:color="auto"/>
              <w:right w:val="single" w:sz="4" w:space="0" w:color="auto"/>
            </w:tcBorders>
            <w:hideMark/>
          </w:tcPr>
          <w:p w14:paraId="01D58D10"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7891471F"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786265D3"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71E94044"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r>
      <w:tr w:rsidR="00B17646" w:rsidRPr="00C477F3" w14:paraId="2AF3CA86" w14:textId="77777777" w:rsidTr="00C477F3">
        <w:trPr>
          <w:trHeight w:val="1088"/>
        </w:trPr>
        <w:tc>
          <w:tcPr>
            <w:tcW w:w="2122" w:type="dxa"/>
            <w:vMerge w:val="restart"/>
            <w:tcBorders>
              <w:top w:val="single" w:sz="4" w:space="0" w:color="auto"/>
              <w:left w:val="single" w:sz="4" w:space="0" w:color="auto"/>
              <w:bottom w:val="single" w:sz="4" w:space="0" w:color="auto"/>
              <w:right w:val="single" w:sz="4" w:space="0" w:color="auto"/>
            </w:tcBorders>
            <w:hideMark/>
          </w:tcPr>
          <w:p w14:paraId="482AC583" w14:textId="77777777" w:rsidR="00B17646" w:rsidRPr="00C477F3" w:rsidRDefault="00B17646">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Бассейны, а также плавательные дорожки в физкультурно-оздоровительных комплексах и спортивных комплексах, доступных для массового посещения</w:t>
            </w:r>
          </w:p>
        </w:tc>
        <w:tc>
          <w:tcPr>
            <w:tcW w:w="1503" w:type="dxa"/>
            <w:tcBorders>
              <w:top w:val="single" w:sz="4" w:space="0" w:color="auto"/>
              <w:left w:val="single" w:sz="4" w:space="0" w:color="auto"/>
              <w:bottom w:val="single" w:sz="4" w:space="0" w:color="auto"/>
              <w:right w:val="single" w:sz="4" w:space="0" w:color="auto"/>
            </w:tcBorders>
            <w:hideMark/>
          </w:tcPr>
          <w:p w14:paraId="2BE80277" w14:textId="77777777" w:rsidR="00B17646" w:rsidRPr="00C477F3" w:rsidRDefault="00B17646">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А (А1-А3)</w:t>
            </w:r>
          </w:p>
        </w:tc>
        <w:tc>
          <w:tcPr>
            <w:tcW w:w="1473" w:type="dxa"/>
            <w:tcBorders>
              <w:top w:val="single" w:sz="4" w:space="0" w:color="auto"/>
              <w:left w:val="single" w:sz="4" w:space="0" w:color="auto"/>
              <w:bottom w:val="single" w:sz="4" w:space="0" w:color="auto"/>
              <w:right w:val="single" w:sz="4" w:space="0" w:color="auto"/>
            </w:tcBorders>
          </w:tcPr>
          <w:p w14:paraId="7EB35AD4"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w:t>
            </w:r>
          </w:p>
          <w:p w14:paraId="41B081C8"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2B6FBEC8"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Кол-во/ населенный пункт численностью свыше 30000 чел.</w:t>
            </w:r>
          </w:p>
        </w:tc>
        <w:tc>
          <w:tcPr>
            <w:tcW w:w="1559" w:type="dxa"/>
            <w:tcBorders>
              <w:top w:val="single" w:sz="4" w:space="0" w:color="auto"/>
              <w:left w:val="single" w:sz="4" w:space="0" w:color="auto"/>
              <w:bottom w:val="single" w:sz="4" w:space="0" w:color="auto"/>
              <w:right w:val="single" w:sz="4" w:space="0" w:color="auto"/>
            </w:tcBorders>
            <w:hideMark/>
          </w:tcPr>
          <w:p w14:paraId="78F6D26C" w14:textId="5EF8E127" w:rsidR="00B17646" w:rsidRPr="00C47BEE" w:rsidRDefault="00B17646" w:rsidP="00C477F3">
            <w:pPr>
              <w:pStyle w:val="ConsPlusNormal"/>
              <w:spacing w:line="256" w:lineRule="auto"/>
              <w:jc w:val="center"/>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 xml:space="preserve">не более </w:t>
            </w:r>
            <w:r w:rsidR="00491D8F" w:rsidRPr="00C47BEE">
              <w:rPr>
                <w:rFonts w:ascii="Times New Roman" w:hAnsi="Times New Roman" w:cs="Times New Roman"/>
                <w:color w:val="171717" w:themeColor="background2" w:themeShade="1A"/>
                <w:sz w:val="28"/>
                <w:szCs w:val="28"/>
                <w:lang w:eastAsia="en-US"/>
              </w:rPr>
              <w:t>30</w:t>
            </w:r>
          </w:p>
        </w:tc>
        <w:tc>
          <w:tcPr>
            <w:tcW w:w="1701" w:type="dxa"/>
            <w:tcBorders>
              <w:top w:val="single" w:sz="4" w:space="0" w:color="auto"/>
              <w:left w:val="single" w:sz="4" w:space="0" w:color="auto"/>
              <w:bottom w:val="single" w:sz="4" w:space="0" w:color="auto"/>
              <w:right w:val="single" w:sz="4" w:space="0" w:color="auto"/>
            </w:tcBorders>
            <w:hideMark/>
          </w:tcPr>
          <w:p w14:paraId="2FF37C49" w14:textId="13F597BF" w:rsidR="00B17646" w:rsidRPr="00C47BEE" w:rsidRDefault="00B17646">
            <w:pPr>
              <w:pStyle w:val="ConsPlusNormal"/>
              <w:spacing w:line="256" w:lineRule="auto"/>
              <w:jc w:val="center"/>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 xml:space="preserve">Мин. </w:t>
            </w:r>
            <w:r w:rsidR="00491D8F" w:rsidRPr="00C47BEE">
              <w:rPr>
                <w:rFonts w:ascii="Times New Roman" w:hAnsi="Times New Roman" w:cs="Times New Roman"/>
                <w:color w:val="171717" w:themeColor="background2" w:themeShade="1A"/>
                <w:sz w:val="28"/>
                <w:szCs w:val="28"/>
                <w:lang w:eastAsia="en-US"/>
              </w:rPr>
              <w:t>транспортной</w:t>
            </w:r>
            <w:r w:rsidRPr="00C47BEE">
              <w:rPr>
                <w:rFonts w:ascii="Times New Roman" w:hAnsi="Times New Roman" w:cs="Times New Roman"/>
                <w:color w:val="171717" w:themeColor="background2" w:themeShade="1A"/>
                <w:sz w:val="28"/>
                <w:szCs w:val="28"/>
                <w:lang w:eastAsia="en-US"/>
              </w:rPr>
              <w:t xml:space="preserve"> доступности</w:t>
            </w:r>
          </w:p>
        </w:tc>
      </w:tr>
      <w:tr w:rsidR="00B17646" w:rsidRPr="00C477F3" w14:paraId="356A6D1A" w14:textId="77777777" w:rsidTr="00C477F3">
        <w:tc>
          <w:tcPr>
            <w:tcW w:w="2122" w:type="dxa"/>
            <w:vMerge/>
            <w:tcBorders>
              <w:top w:val="single" w:sz="4" w:space="0" w:color="auto"/>
              <w:left w:val="single" w:sz="4" w:space="0" w:color="auto"/>
              <w:bottom w:val="single" w:sz="4" w:space="0" w:color="auto"/>
              <w:right w:val="single" w:sz="4" w:space="0" w:color="auto"/>
            </w:tcBorders>
            <w:vAlign w:val="center"/>
            <w:hideMark/>
          </w:tcPr>
          <w:p w14:paraId="65AD2D86" w14:textId="77777777" w:rsidR="00B17646" w:rsidRPr="00C477F3" w:rsidRDefault="00B17646">
            <w:pPr>
              <w:spacing w:after="0"/>
              <w:rPr>
                <w:rFonts w:ascii="Times New Roman" w:eastAsia="Times New Roman" w:hAnsi="Times New Roman" w:cs="Times New Roman"/>
                <w:sz w:val="28"/>
                <w:szCs w:val="28"/>
              </w:rPr>
            </w:pPr>
          </w:p>
        </w:tc>
        <w:tc>
          <w:tcPr>
            <w:tcW w:w="1503" w:type="dxa"/>
            <w:tcBorders>
              <w:top w:val="single" w:sz="4" w:space="0" w:color="auto"/>
              <w:left w:val="single" w:sz="4" w:space="0" w:color="auto"/>
              <w:bottom w:val="single" w:sz="4" w:space="0" w:color="auto"/>
              <w:right w:val="single" w:sz="4" w:space="0" w:color="auto"/>
            </w:tcBorders>
            <w:hideMark/>
          </w:tcPr>
          <w:p w14:paraId="3FB86C62" w14:textId="77777777" w:rsidR="00B17646" w:rsidRPr="00C477F3" w:rsidRDefault="00B17646">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Б (Б1-Б2), В (В1-В2)</w:t>
            </w:r>
          </w:p>
        </w:tc>
        <w:tc>
          <w:tcPr>
            <w:tcW w:w="1473" w:type="dxa"/>
            <w:tcBorders>
              <w:top w:val="single" w:sz="4" w:space="0" w:color="auto"/>
              <w:left w:val="single" w:sz="4" w:space="0" w:color="auto"/>
              <w:bottom w:val="single" w:sz="4" w:space="0" w:color="auto"/>
              <w:right w:val="single" w:sz="4" w:space="0" w:color="auto"/>
            </w:tcBorders>
            <w:hideMark/>
          </w:tcPr>
          <w:p w14:paraId="2122CB5D"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4EE06781"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Кол-во/ населенный пункт численностью свыше 30000 чел.</w:t>
            </w:r>
          </w:p>
        </w:tc>
        <w:tc>
          <w:tcPr>
            <w:tcW w:w="1559" w:type="dxa"/>
            <w:tcBorders>
              <w:top w:val="single" w:sz="4" w:space="0" w:color="auto"/>
              <w:left w:val="single" w:sz="4" w:space="0" w:color="auto"/>
              <w:bottom w:val="single" w:sz="4" w:space="0" w:color="auto"/>
              <w:right w:val="single" w:sz="4" w:space="0" w:color="auto"/>
            </w:tcBorders>
            <w:hideMark/>
          </w:tcPr>
          <w:p w14:paraId="11EFACF6" w14:textId="77777777" w:rsidR="00B17646" w:rsidRPr="00C477F3" w:rsidRDefault="00B17646" w:rsidP="00C477F3">
            <w:pPr>
              <w:pStyle w:val="ConsPlusNormal"/>
              <w:spacing w:line="256" w:lineRule="auto"/>
              <w:jc w:val="center"/>
              <w:rPr>
                <w:rFonts w:ascii="Times New Roman" w:hAnsi="Times New Roman" w:cs="Times New Roman"/>
                <w:color w:val="FF0000"/>
                <w:sz w:val="28"/>
                <w:szCs w:val="28"/>
                <w:lang w:eastAsia="en-US"/>
              </w:rPr>
            </w:pPr>
            <w:r w:rsidRPr="00C477F3">
              <w:rPr>
                <w:rFonts w:ascii="Times New Roman" w:hAnsi="Times New Roman" w:cs="Times New Roman"/>
                <w:sz w:val="28"/>
                <w:szCs w:val="28"/>
                <w:lang w:eastAsia="en-US"/>
              </w:rPr>
              <w:t>не более 45</w:t>
            </w:r>
          </w:p>
        </w:tc>
        <w:tc>
          <w:tcPr>
            <w:tcW w:w="1701" w:type="dxa"/>
            <w:tcBorders>
              <w:top w:val="single" w:sz="4" w:space="0" w:color="auto"/>
              <w:left w:val="single" w:sz="4" w:space="0" w:color="auto"/>
              <w:bottom w:val="single" w:sz="4" w:space="0" w:color="auto"/>
              <w:right w:val="single" w:sz="4" w:space="0" w:color="auto"/>
            </w:tcBorders>
            <w:hideMark/>
          </w:tcPr>
          <w:p w14:paraId="32CB1ED4" w14:textId="084CA521"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 xml:space="preserve">Мин. </w:t>
            </w:r>
            <w:r w:rsidR="00491D8F" w:rsidRPr="00C477F3">
              <w:rPr>
                <w:rFonts w:ascii="Times New Roman" w:hAnsi="Times New Roman" w:cs="Times New Roman"/>
                <w:sz w:val="28"/>
                <w:szCs w:val="28"/>
                <w:lang w:eastAsia="en-US"/>
              </w:rPr>
              <w:t>к</w:t>
            </w:r>
            <w:r w:rsidRPr="00C477F3">
              <w:rPr>
                <w:rFonts w:ascii="Times New Roman" w:hAnsi="Times New Roman" w:cs="Times New Roman"/>
                <w:sz w:val="28"/>
                <w:szCs w:val="28"/>
                <w:lang w:eastAsia="en-US"/>
              </w:rPr>
              <w:t>омбинированной доступности</w:t>
            </w:r>
          </w:p>
        </w:tc>
      </w:tr>
    </w:tbl>
    <w:p w14:paraId="4EE8603A" w14:textId="77777777" w:rsidR="00B17646" w:rsidRDefault="00B17646" w:rsidP="00B17646">
      <w:pPr>
        <w:rPr>
          <w:rFonts w:ascii="Times New Roman" w:hAnsi="Times New Roman" w:cs="Times New Roman"/>
          <w:sz w:val="24"/>
          <w:szCs w:val="24"/>
        </w:rPr>
      </w:pPr>
    </w:p>
    <w:p w14:paraId="43C06C7C" w14:textId="77777777" w:rsidR="00B17646" w:rsidRPr="00B17646" w:rsidRDefault="00B17646" w:rsidP="00B17646">
      <w:pPr>
        <w:rPr>
          <w:rFonts w:ascii="Times New Roman" w:hAnsi="Times New Roman" w:cs="Times New Roman"/>
          <w:sz w:val="28"/>
          <w:szCs w:val="28"/>
        </w:rPr>
      </w:pPr>
      <w:r w:rsidRPr="00B17646">
        <w:rPr>
          <w:rFonts w:ascii="Times New Roman" w:hAnsi="Times New Roman" w:cs="Times New Roman"/>
          <w:sz w:val="28"/>
          <w:szCs w:val="28"/>
        </w:rPr>
        <w:t>Стадионы с трибунами на 1500 мест и более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3"/>
        <w:gridCol w:w="1473"/>
        <w:gridCol w:w="1560"/>
        <w:gridCol w:w="1559"/>
        <w:gridCol w:w="1701"/>
      </w:tblGrid>
      <w:tr w:rsidR="00B17646" w:rsidRPr="00C477F3" w14:paraId="28C6679F" w14:textId="77777777" w:rsidTr="00C477F3">
        <w:tc>
          <w:tcPr>
            <w:tcW w:w="2122" w:type="dxa"/>
            <w:vMerge w:val="restart"/>
            <w:tcBorders>
              <w:top w:val="single" w:sz="4" w:space="0" w:color="auto"/>
              <w:left w:val="single" w:sz="4" w:space="0" w:color="auto"/>
              <w:bottom w:val="single" w:sz="4" w:space="0" w:color="auto"/>
              <w:right w:val="single" w:sz="4" w:space="0" w:color="auto"/>
            </w:tcBorders>
            <w:hideMark/>
          </w:tcPr>
          <w:p w14:paraId="480E9B9A"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Вид (перечень) объектов</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73743284"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Районирование территории Ленинград</w:t>
            </w:r>
            <w:r w:rsidRPr="00C477F3">
              <w:rPr>
                <w:rFonts w:ascii="Times New Roman" w:hAnsi="Times New Roman" w:cs="Times New Roman"/>
                <w:sz w:val="28"/>
                <w:szCs w:val="28"/>
                <w:lang w:eastAsia="en-US"/>
              </w:rPr>
              <w:lastRenderedPageBreak/>
              <w:t>ской области</w:t>
            </w:r>
          </w:p>
        </w:tc>
        <w:tc>
          <w:tcPr>
            <w:tcW w:w="3033" w:type="dxa"/>
            <w:gridSpan w:val="2"/>
            <w:tcBorders>
              <w:top w:val="single" w:sz="4" w:space="0" w:color="auto"/>
              <w:left w:val="single" w:sz="4" w:space="0" w:color="auto"/>
              <w:bottom w:val="single" w:sz="4" w:space="0" w:color="auto"/>
              <w:right w:val="single" w:sz="4" w:space="0" w:color="auto"/>
            </w:tcBorders>
            <w:hideMark/>
          </w:tcPr>
          <w:p w14:paraId="4BC2EE69"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lastRenderedPageBreak/>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104100BF"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Максимально допустимый уровень территориальной доступности</w:t>
            </w:r>
          </w:p>
        </w:tc>
      </w:tr>
      <w:tr w:rsidR="00B17646" w:rsidRPr="00C477F3" w14:paraId="713D483B" w14:textId="77777777" w:rsidTr="00C477F3">
        <w:tc>
          <w:tcPr>
            <w:tcW w:w="2122" w:type="dxa"/>
            <w:vMerge/>
            <w:tcBorders>
              <w:top w:val="single" w:sz="4" w:space="0" w:color="auto"/>
              <w:left w:val="single" w:sz="4" w:space="0" w:color="auto"/>
              <w:bottom w:val="single" w:sz="4" w:space="0" w:color="auto"/>
              <w:right w:val="single" w:sz="4" w:space="0" w:color="auto"/>
            </w:tcBorders>
            <w:vAlign w:val="center"/>
            <w:hideMark/>
          </w:tcPr>
          <w:p w14:paraId="5E81F622" w14:textId="77777777" w:rsidR="00B17646" w:rsidRPr="00C477F3" w:rsidRDefault="00B17646">
            <w:pPr>
              <w:spacing w:after="0"/>
              <w:rPr>
                <w:rFonts w:ascii="Times New Roman" w:eastAsia="Times New Roman" w:hAnsi="Times New Roman" w:cs="Times New Roman"/>
                <w:sz w:val="28"/>
                <w:szCs w:val="28"/>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3ACC591C" w14:textId="77777777" w:rsidR="00B17646" w:rsidRPr="00C477F3" w:rsidRDefault="00B17646">
            <w:pPr>
              <w:spacing w:after="0"/>
              <w:rPr>
                <w:rFonts w:ascii="Times New Roman" w:eastAsia="Times New Roman" w:hAnsi="Times New Roman" w:cs="Times New Roman"/>
                <w:sz w:val="28"/>
                <w:szCs w:val="28"/>
              </w:rPr>
            </w:pPr>
          </w:p>
        </w:tc>
        <w:tc>
          <w:tcPr>
            <w:tcW w:w="1473" w:type="dxa"/>
            <w:tcBorders>
              <w:top w:val="single" w:sz="4" w:space="0" w:color="auto"/>
              <w:left w:val="single" w:sz="4" w:space="0" w:color="auto"/>
              <w:bottom w:val="single" w:sz="4" w:space="0" w:color="auto"/>
              <w:right w:val="single" w:sz="4" w:space="0" w:color="auto"/>
            </w:tcBorders>
            <w:hideMark/>
          </w:tcPr>
          <w:p w14:paraId="4C834A15"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63BDE955"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07AD5CB1"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20C99A9D"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r>
      <w:tr w:rsidR="00491D8F" w:rsidRPr="00C477F3" w14:paraId="532DBC36" w14:textId="77777777" w:rsidTr="00F25DCE">
        <w:trPr>
          <w:trHeight w:val="596"/>
        </w:trPr>
        <w:tc>
          <w:tcPr>
            <w:tcW w:w="2122" w:type="dxa"/>
            <w:vMerge w:val="restart"/>
            <w:tcBorders>
              <w:top w:val="single" w:sz="4" w:space="0" w:color="auto"/>
              <w:left w:val="single" w:sz="4" w:space="0" w:color="auto"/>
              <w:bottom w:val="single" w:sz="4" w:space="0" w:color="auto"/>
              <w:right w:val="single" w:sz="4" w:space="0" w:color="auto"/>
            </w:tcBorders>
            <w:hideMark/>
          </w:tcPr>
          <w:p w14:paraId="5708FF69" w14:textId="77777777" w:rsidR="00491D8F" w:rsidRPr="00C477F3" w:rsidRDefault="00491D8F" w:rsidP="00491D8F">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Стадионы всех видов с трибунами</w:t>
            </w:r>
          </w:p>
        </w:tc>
        <w:tc>
          <w:tcPr>
            <w:tcW w:w="1503" w:type="dxa"/>
            <w:tcBorders>
              <w:top w:val="single" w:sz="4" w:space="0" w:color="auto"/>
              <w:left w:val="single" w:sz="4" w:space="0" w:color="auto"/>
              <w:bottom w:val="single" w:sz="4" w:space="0" w:color="auto"/>
              <w:right w:val="single" w:sz="4" w:space="0" w:color="auto"/>
            </w:tcBorders>
            <w:hideMark/>
          </w:tcPr>
          <w:p w14:paraId="0F3B4247" w14:textId="77777777" w:rsidR="00491D8F" w:rsidRPr="00C477F3" w:rsidRDefault="00491D8F" w:rsidP="00491D8F">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А (А1-А3)</w:t>
            </w:r>
          </w:p>
        </w:tc>
        <w:tc>
          <w:tcPr>
            <w:tcW w:w="1473" w:type="dxa"/>
            <w:tcBorders>
              <w:top w:val="single" w:sz="4" w:space="0" w:color="auto"/>
              <w:left w:val="single" w:sz="4" w:space="0" w:color="auto"/>
              <w:bottom w:val="single" w:sz="4" w:space="0" w:color="auto"/>
              <w:right w:val="single" w:sz="4" w:space="0" w:color="auto"/>
            </w:tcBorders>
          </w:tcPr>
          <w:p w14:paraId="6F6A5D2E" w14:textId="77777777" w:rsidR="00491D8F" w:rsidRPr="00C477F3" w:rsidRDefault="00491D8F" w:rsidP="00491D8F">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w:t>
            </w:r>
          </w:p>
          <w:p w14:paraId="5E85A12D" w14:textId="77777777" w:rsidR="00491D8F" w:rsidRPr="00C477F3" w:rsidRDefault="00491D8F" w:rsidP="00491D8F">
            <w:pPr>
              <w:pStyle w:val="ConsPlusNormal"/>
              <w:spacing w:line="256" w:lineRule="auto"/>
              <w:jc w:val="center"/>
              <w:rPr>
                <w:rFonts w:ascii="Times New Roman" w:hAnsi="Times New Roman" w:cs="Times New Roman"/>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478511BD" w14:textId="77777777" w:rsidR="00491D8F" w:rsidRPr="00C477F3" w:rsidRDefault="00491D8F" w:rsidP="00491D8F">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Кол-во/ населенный пункт численностью от 5000 до 30000 чел.</w:t>
            </w:r>
          </w:p>
        </w:tc>
        <w:tc>
          <w:tcPr>
            <w:tcW w:w="1559" w:type="dxa"/>
            <w:tcBorders>
              <w:top w:val="single" w:sz="4" w:space="0" w:color="auto"/>
              <w:left w:val="single" w:sz="4" w:space="0" w:color="auto"/>
              <w:bottom w:val="single" w:sz="4" w:space="0" w:color="auto"/>
              <w:right w:val="single" w:sz="4" w:space="0" w:color="auto"/>
            </w:tcBorders>
            <w:hideMark/>
          </w:tcPr>
          <w:p w14:paraId="57066A0F" w14:textId="683A376C" w:rsidR="00491D8F" w:rsidRPr="00C47BEE" w:rsidRDefault="00491D8F" w:rsidP="00C477F3">
            <w:pPr>
              <w:pStyle w:val="ConsPlusNormal"/>
              <w:spacing w:line="256" w:lineRule="auto"/>
              <w:jc w:val="center"/>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не более 30</w:t>
            </w:r>
          </w:p>
        </w:tc>
        <w:tc>
          <w:tcPr>
            <w:tcW w:w="1701" w:type="dxa"/>
            <w:tcBorders>
              <w:top w:val="single" w:sz="4" w:space="0" w:color="auto"/>
              <w:left w:val="single" w:sz="4" w:space="0" w:color="auto"/>
              <w:bottom w:val="single" w:sz="4" w:space="0" w:color="auto"/>
              <w:right w:val="single" w:sz="4" w:space="0" w:color="auto"/>
            </w:tcBorders>
            <w:hideMark/>
          </w:tcPr>
          <w:p w14:paraId="2C1F9898" w14:textId="22F09D23" w:rsidR="00491D8F" w:rsidRPr="00C47BEE" w:rsidRDefault="00491D8F" w:rsidP="00491D8F">
            <w:pPr>
              <w:pStyle w:val="ConsPlusNormal"/>
              <w:spacing w:line="256" w:lineRule="auto"/>
              <w:jc w:val="center"/>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Мин. транспортной доступности</w:t>
            </w:r>
          </w:p>
        </w:tc>
      </w:tr>
      <w:tr w:rsidR="00B17646" w:rsidRPr="00C477F3" w14:paraId="3B28612C" w14:textId="77777777" w:rsidTr="00C477F3">
        <w:tc>
          <w:tcPr>
            <w:tcW w:w="2122" w:type="dxa"/>
            <w:vMerge/>
            <w:tcBorders>
              <w:top w:val="single" w:sz="4" w:space="0" w:color="auto"/>
              <w:left w:val="single" w:sz="4" w:space="0" w:color="auto"/>
              <w:bottom w:val="single" w:sz="4" w:space="0" w:color="auto"/>
              <w:right w:val="single" w:sz="4" w:space="0" w:color="auto"/>
            </w:tcBorders>
            <w:vAlign w:val="center"/>
            <w:hideMark/>
          </w:tcPr>
          <w:p w14:paraId="1C9A37EA" w14:textId="77777777" w:rsidR="00B17646" w:rsidRPr="00C477F3" w:rsidRDefault="00B17646">
            <w:pPr>
              <w:spacing w:after="0"/>
              <w:rPr>
                <w:rFonts w:ascii="Times New Roman" w:eastAsia="Times New Roman" w:hAnsi="Times New Roman" w:cs="Times New Roman"/>
                <w:sz w:val="28"/>
                <w:szCs w:val="28"/>
              </w:rPr>
            </w:pPr>
          </w:p>
        </w:tc>
        <w:tc>
          <w:tcPr>
            <w:tcW w:w="1503" w:type="dxa"/>
            <w:tcBorders>
              <w:top w:val="single" w:sz="4" w:space="0" w:color="auto"/>
              <w:left w:val="single" w:sz="4" w:space="0" w:color="auto"/>
              <w:bottom w:val="single" w:sz="4" w:space="0" w:color="auto"/>
              <w:right w:val="single" w:sz="4" w:space="0" w:color="auto"/>
            </w:tcBorders>
            <w:hideMark/>
          </w:tcPr>
          <w:p w14:paraId="635FCCBE" w14:textId="77777777" w:rsidR="00B17646" w:rsidRPr="00C477F3" w:rsidRDefault="00B17646">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Б (Б1-Б2), В (В1-В2)</w:t>
            </w:r>
          </w:p>
        </w:tc>
        <w:tc>
          <w:tcPr>
            <w:tcW w:w="1473" w:type="dxa"/>
            <w:tcBorders>
              <w:top w:val="single" w:sz="4" w:space="0" w:color="auto"/>
              <w:left w:val="single" w:sz="4" w:space="0" w:color="auto"/>
              <w:bottom w:val="single" w:sz="4" w:space="0" w:color="auto"/>
              <w:right w:val="single" w:sz="4" w:space="0" w:color="auto"/>
            </w:tcBorders>
            <w:hideMark/>
          </w:tcPr>
          <w:p w14:paraId="6D3E92D3"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1493A7E2"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Кол-во/ населенный пункт численностью от 5000 до 30000 чел.</w:t>
            </w:r>
          </w:p>
        </w:tc>
        <w:tc>
          <w:tcPr>
            <w:tcW w:w="1559" w:type="dxa"/>
            <w:tcBorders>
              <w:top w:val="single" w:sz="4" w:space="0" w:color="auto"/>
              <w:left w:val="single" w:sz="4" w:space="0" w:color="auto"/>
              <w:bottom w:val="single" w:sz="4" w:space="0" w:color="auto"/>
              <w:right w:val="single" w:sz="4" w:space="0" w:color="auto"/>
            </w:tcBorders>
            <w:hideMark/>
          </w:tcPr>
          <w:p w14:paraId="7F9C4D0F" w14:textId="77777777" w:rsidR="00B17646" w:rsidRPr="00C477F3" w:rsidRDefault="00B17646" w:rsidP="00C477F3">
            <w:pPr>
              <w:pStyle w:val="ConsPlusNormal"/>
              <w:spacing w:line="256" w:lineRule="auto"/>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не более 45</w:t>
            </w:r>
          </w:p>
        </w:tc>
        <w:tc>
          <w:tcPr>
            <w:tcW w:w="1701" w:type="dxa"/>
            <w:tcBorders>
              <w:top w:val="single" w:sz="4" w:space="0" w:color="auto"/>
              <w:left w:val="single" w:sz="4" w:space="0" w:color="auto"/>
              <w:bottom w:val="single" w:sz="4" w:space="0" w:color="auto"/>
              <w:right w:val="single" w:sz="4" w:space="0" w:color="auto"/>
            </w:tcBorders>
            <w:hideMark/>
          </w:tcPr>
          <w:p w14:paraId="2A452EFD" w14:textId="61262F74" w:rsidR="00B17646" w:rsidRPr="00C477F3" w:rsidRDefault="00B17646">
            <w:pPr>
              <w:pStyle w:val="ConsPlusNormal"/>
              <w:spacing w:line="256" w:lineRule="auto"/>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 xml:space="preserve">Мин. </w:t>
            </w:r>
            <w:r w:rsidR="0037001E" w:rsidRPr="00C477F3">
              <w:rPr>
                <w:rFonts w:ascii="Times New Roman" w:hAnsi="Times New Roman" w:cs="Times New Roman"/>
                <w:color w:val="000000" w:themeColor="text1"/>
                <w:sz w:val="28"/>
                <w:szCs w:val="28"/>
                <w:lang w:eastAsia="en-US"/>
              </w:rPr>
              <w:t>к</w:t>
            </w:r>
            <w:r w:rsidRPr="00C477F3">
              <w:rPr>
                <w:rFonts w:ascii="Times New Roman" w:hAnsi="Times New Roman" w:cs="Times New Roman"/>
                <w:color w:val="000000" w:themeColor="text1"/>
                <w:sz w:val="28"/>
                <w:szCs w:val="28"/>
                <w:lang w:eastAsia="en-US"/>
              </w:rPr>
              <w:t>омбинированной доступности</w:t>
            </w:r>
          </w:p>
        </w:tc>
      </w:tr>
    </w:tbl>
    <w:p w14:paraId="1724B6D8" w14:textId="77777777" w:rsidR="00B17646" w:rsidRDefault="00B17646" w:rsidP="00B17646">
      <w:pPr>
        <w:rPr>
          <w:rFonts w:ascii="Times New Roman" w:hAnsi="Times New Roman" w:cs="Times New Roman"/>
          <w:sz w:val="24"/>
          <w:szCs w:val="24"/>
        </w:rPr>
      </w:pPr>
    </w:p>
    <w:p w14:paraId="7687387C" w14:textId="77777777" w:rsidR="00B17646" w:rsidRPr="00B17646" w:rsidRDefault="00B17646" w:rsidP="00B17646">
      <w:pPr>
        <w:rPr>
          <w:rFonts w:ascii="Times New Roman" w:hAnsi="Times New Roman" w:cs="Times New Roman"/>
          <w:sz w:val="28"/>
          <w:szCs w:val="28"/>
        </w:rPr>
      </w:pPr>
      <w:r w:rsidRPr="00B17646">
        <w:rPr>
          <w:rFonts w:ascii="Times New Roman" w:hAnsi="Times New Roman" w:cs="Times New Roman"/>
          <w:sz w:val="28"/>
          <w:szCs w:val="28"/>
        </w:rPr>
        <w:t>Крытые спортивные объекты с искусственным льдом</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0"/>
        <w:gridCol w:w="1502"/>
        <w:gridCol w:w="1476"/>
        <w:gridCol w:w="1560"/>
        <w:gridCol w:w="1559"/>
        <w:gridCol w:w="1701"/>
      </w:tblGrid>
      <w:tr w:rsidR="00B17646" w:rsidRPr="00C477F3" w14:paraId="25BEDB61" w14:textId="77777777" w:rsidTr="00C477F3">
        <w:tc>
          <w:tcPr>
            <w:tcW w:w="2120" w:type="dxa"/>
            <w:vMerge w:val="restart"/>
            <w:tcBorders>
              <w:top w:val="single" w:sz="4" w:space="0" w:color="auto"/>
              <w:left w:val="single" w:sz="4" w:space="0" w:color="auto"/>
              <w:bottom w:val="single" w:sz="4" w:space="0" w:color="auto"/>
              <w:right w:val="single" w:sz="4" w:space="0" w:color="auto"/>
            </w:tcBorders>
            <w:hideMark/>
          </w:tcPr>
          <w:p w14:paraId="3C8ED9D8"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Вид (перечень) объектов</w:t>
            </w:r>
          </w:p>
        </w:tc>
        <w:tc>
          <w:tcPr>
            <w:tcW w:w="1502" w:type="dxa"/>
            <w:vMerge w:val="restart"/>
            <w:tcBorders>
              <w:top w:val="single" w:sz="4" w:space="0" w:color="auto"/>
              <w:left w:val="single" w:sz="4" w:space="0" w:color="auto"/>
              <w:bottom w:val="single" w:sz="4" w:space="0" w:color="auto"/>
              <w:right w:val="single" w:sz="4" w:space="0" w:color="auto"/>
            </w:tcBorders>
            <w:hideMark/>
          </w:tcPr>
          <w:p w14:paraId="4F48036B"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Районирование территории Ленинградской области</w:t>
            </w:r>
          </w:p>
        </w:tc>
        <w:tc>
          <w:tcPr>
            <w:tcW w:w="3036" w:type="dxa"/>
            <w:gridSpan w:val="2"/>
            <w:tcBorders>
              <w:top w:val="single" w:sz="4" w:space="0" w:color="auto"/>
              <w:left w:val="single" w:sz="4" w:space="0" w:color="auto"/>
              <w:bottom w:val="single" w:sz="4" w:space="0" w:color="auto"/>
              <w:right w:val="single" w:sz="4" w:space="0" w:color="auto"/>
            </w:tcBorders>
            <w:hideMark/>
          </w:tcPr>
          <w:p w14:paraId="18B7F272"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63DCB955"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Максимально допустимый уровень территориальной доступности</w:t>
            </w:r>
          </w:p>
        </w:tc>
      </w:tr>
      <w:tr w:rsidR="00B17646" w:rsidRPr="00C477F3" w14:paraId="728D28A1" w14:textId="77777777" w:rsidTr="00C477F3">
        <w:tc>
          <w:tcPr>
            <w:tcW w:w="2120" w:type="dxa"/>
            <w:vMerge/>
            <w:tcBorders>
              <w:top w:val="single" w:sz="4" w:space="0" w:color="auto"/>
              <w:left w:val="single" w:sz="4" w:space="0" w:color="auto"/>
              <w:bottom w:val="single" w:sz="4" w:space="0" w:color="auto"/>
              <w:right w:val="single" w:sz="4" w:space="0" w:color="auto"/>
            </w:tcBorders>
            <w:vAlign w:val="center"/>
            <w:hideMark/>
          </w:tcPr>
          <w:p w14:paraId="25F2E87D" w14:textId="77777777" w:rsidR="00B17646" w:rsidRPr="00C477F3" w:rsidRDefault="00B17646">
            <w:pPr>
              <w:spacing w:after="0"/>
              <w:rPr>
                <w:rFonts w:ascii="Times New Roman" w:eastAsia="Times New Roman" w:hAnsi="Times New Roman" w:cs="Times New Roman"/>
                <w:sz w:val="28"/>
                <w:szCs w:val="28"/>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72CDCB7D" w14:textId="77777777" w:rsidR="00B17646" w:rsidRPr="00C477F3" w:rsidRDefault="00B17646">
            <w:pPr>
              <w:spacing w:after="0"/>
              <w:rPr>
                <w:rFonts w:ascii="Times New Roman" w:eastAsia="Times New Roman" w:hAnsi="Times New Roman" w:cs="Times New Roman"/>
                <w:sz w:val="28"/>
                <w:szCs w:val="28"/>
              </w:rPr>
            </w:pPr>
          </w:p>
        </w:tc>
        <w:tc>
          <w:tcPr>
            <w:tcW w:w="1476" w:type="dxa"/>
            <w:tcBorders>
              <w:top w:val="single" w:sz="4" w:space="0" w:color="auto"/>
              <w:left w:val="single" w:sz="4" w:space="0" w:color="auto"/>
              <w:bottom w:val="single" w:sz="4" w:space="0" w:color="auto"/>
              <w:right w:val="single" w:sz="4" w:space="0" w:color="auto"/>
            </w:tcBorders>
            <w:hideMark/>
          </w:tcPr>
          <w:p w14:paraId="5C047092"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315F7C1D"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37292DAB"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41C9B763"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r>
      <w:tr w:rsidR="00491D8F" w:rsidRPr="00C477F3" w14:paraId="24698834" w14:textId="77777777" w:rsidTr="00C477F3">
        <w:trPr>
          <w:trHeight w:val="1088"/>
        </w:trPr>
        <w:tc>
          <w:tcPr>
            <w:tcW w:w="2120" w:type="dxa"/>
            <w:vMerge w:val="restart"/>
            <w:tcBorders>
              <w:top w:val="single" w:sz="4" w:space="0" w:color="auto"/>
              <w:left w:val="single" w:sz="4" w:space="0" w:color="auto"/>
              <w:bottom w:val="single" w:sz="4" w:space="0" w:color="auto"/>
              <w:right w:val="single" w:sz="4" w:space="0" w:color="auto"/>
            </w:tcBorders>
            <w:hideMark/>
          </w:tcPr>
          <w:p w14:paraId="2C5C9642" w14:textId="77777777" w:rsidR="00491D8F" w:rsidRPr="00C477F3" w:rsidRDefault="00491D8F" w:rsidP="00491D8F">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Объекты для занятия массовым катанием, хоккеем, фигурным катанием, конькобежным спортом</w:t>
            </w:r>
          </w:p>
        </w:tc>
        <w:tc>
          <w:tcPr>
            <w:tcW w:w="1502" w:type="dxa"/>
            <w:tcBorders>
              <w:top w:val="single" w:sz="4" w:space="0" w:color="auto"/>
              <w:left w:val="single" w:sz="4" w:space="0" w:color="auto"/>
              <w:bottom w:val="single" w:sz="4" w:space="0" w:color="auto"/>
              <w:right w:val="single" w:sz="4" w:space="0" w:color="auto"/>
            </w:tcBorders>
            <w:hideMark/>
          </w:tcPr>
          <w:p w14:paraId="76FD3FDC" w14:textId="77777777" w:rsidR="00491D8F" w:rsidRPr="00C477F3" w:rsidRDefault="00491D8F" w:rsidP="00491D8F">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А (А1-А3)</w:t>
            </w:r>
          </w:p>
        </w:tc>
        <w:tc>
          <w:tcPr>
            <w:tcW w:w="1476" w:type="dxa"/>
            <w:tcBorders>
              <w:top w:val="single" w:sz="4" w:space="0" w:color="auto"/>
              <w:left w:val="single" w:sz="4" w:space="0" w:color="auto"/>
              <w:bottom w:val="single" w:sz="4" w:space="0" w:color="auto"/>
              <w:right w:val="single" w:sz="4" w:space="0" w:color="auto"/>
            </w:tcBorders>
          </w:tcPr>
          <w:p w14:paraId="6C87CB9D" w14:textId="77777777" w:rsidR="00491D8F" w:rsidRPr="00C477F3" w:rsidRDefault="00491D8F" w:rsidP="00491D8F">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Не менее 1</w:t>
            </w:r>
          </w:p>
          <w:p w14:paraId="309B2712" w14:textId="77777777" w:rsidR="00491D8F" w:rsidRPr="00C477F3" w:rsidRDefault="00491D8F" w:rsidP="00491D8F">
            <w:pPr>
              <w:pStyle w:val="ConsPlusNormal"/>
              <w:spacing w:line="256" w:lineRule="auto"/>
              <w:jc w:val="center"/>
              <w:rPr>
                <w:rFonts w:ascii="Times New Roman" w:hAnsi="Times New Roman" w:cs="Times New Roman"/>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4B3699B5" w14:textId="77777777" w:rsidR="00491D8F" w:rsidRPr="00C477F3" w:rsidRDefault="00491D8F" w:rsidP="00491D8F">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Кол-во/ муниципальный район</w:t>
            </w:r>
          </w:p>
        </w:tc>
        <w:tc>
          <w:tcPr>
            <w:tcW w:w="1559" w:type="dxa"/>
            <w:tcBorders>
              <w:top w:val="single" w:sz="4" w:space="0" w:color="auto"/>
              <w:left w:val="single" w:sz="4" w:space="0" w:color="auto"/>
              <w:bottom w:val="single" w:sz="4" w:space="0" w:color="auto"/>
              <w:right w:val="single" w:sz="4" w:space="0" w:color="auto"/>
            </w:tcBorders>
            <w:hideMark/>
          </w:tcPr>
          <w:p w14:paraId="08B38920" w14:textId="0E8E2C68" w:rsidR="00491D8F" w:rsidRPr="00C47BEE" w:rsidRDefault="00491D8F" w:rsidP="00C477F3">
            <w:pPr>
              <w:pStyle w:val="ConsPlusNormal"/>
              <w:spacing w:line="256" w:lineRule="auto"/>
              <w:jc w:val="center"/>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не более 30</w:t>
            </w:r>
          </w:p>
        </w:tc>
        <w:tc>
          <w:tcPr>
            <w:tcW w:w="1701" w:type="dxa"/>
            <w:tcBorders>
              <w:top w:val="single" w:sz="4" w:space="0" w:color="auto"/>
              <w:left w:val="single" w:sz="4" w:space="0" w:color="auto"/>
              <w:bottom w:val="single" w:sz="4" w:space="0" w:color="auto"/>
              <w:right w:val="single" w:sz="4" w:space="0" w:color="auto"/>
            </w:tcBorders>
            <w:hideMark/>
          </w:tcPr>
          <w:p w14:paraId="6AA05854" w14:textId="5E10B501" w:rsidR="00491D8F" w:rsidRPr="00C47BEE" w:rsidRDefault="00491D8F" w:rsidP="00491D8F">
            <w:pPr>
              <w:pStyle w:val="ConsPlusNormal"/>
              <w:spacing w:line="256" w:lineRule="auto"/>
              <w:jc w:val="center"/>
              <w:rPr>
                <w:rFonts w:ascii="Times New Roman" w:hAnsi="Times New Roman" w:cs="Times New Roman"/>
                <w:color w:val="171717" w:themeColor="background2" w:themeShade="1A"/>
                <w:sz w:val="28"/>
                <w:szCs w:val="28"/>
                <w:lang w:eastAsia="en-US"/>
              </w:rPr>
            </w:pPr>
            <w:r w:rsidRPr="00C47BEE">
              <w:rPr>
                <w:rFonts w:ascii="Times New Roman" w:hAnsi="Times New Roman" w:cs="Times New Roman"/>
                <w:color w:val="171717" w:themeColor="background2" w:themeShade="1A"/>
                <w:sz w:val="28"/>
                <w:szCs w:val="28"/>
                <w:lang w:eastAsia="en-US"/>
              </w:rPr>
              <w:t>Мин. транспортной доступности</w:t>
            </w:r>
          </w:p>
        </w:tc>
      </w:tr>
      <w:tr w:rsidR="00B17646" w:rsidRPr="00C477F3" w14:paraId="4BDDE521" w14:textId="77777777" w:rsidTr="00C477F3">
        <w:tc>
          <w:tcPr>
            <w:tcW w:w="2120" w:type="dxa"/>
            <w:vMerge/>
            <w:tcBorders>
              <w:top w:val="single" w:sz="4" w:space="0" w:color="auto"/>
              <w:left w:val="single" w:sz="4" w:space="0" w:color="auto"/>
              <w:bottom w:val="single" w:sz="4" w:space="0" w:color="auto"/>
              <w:right w:val="single" w:sz="4" w:space="0" w:color="auto"/>
            </w:tcBorders>
            <w:vAlign w:val="center"/>
            <w:hideMark/>
          </w:tcPr>
          <w:p w14:paraId="7F9AE5C3" w14:textId="77777777" w:rsidR="00B17646" w:rsidRPr="00C477F3" w:rsidRDefault="00B17646">
            <w:pPr>
              <w:spacing w:after="0"/>
              <w:rPr>
                <w:rFonts w:ascii="Times New Roman" w:eastAsia="Times New Roman" w:hAnsi="Times New Roman" w:cs="Times New Roman"/>
                <w:sz w:val="28"/>
                <w:szCs w:val="28"/>
              </w:rPr>
            </w:pPr>
          </w:p>
        </w:tc>
        <w:tc>
          <w:tcPr>
            <w:tcW w:w="1502" w:type="dxa"/>
            <w:tcBorders>
              <w:top w:val="single" w:sz="4" w:space="0" w:color="auto"/>
              <w:left w:val="single" w:sz="4" w:space="0" w:color="auto"/>
              <w:bottom w:val="single" w:sz="4" w:space="0" w:color="auto"/>
              <w:right w:val="single" w:sz="4" w:space="0" w:color="auto"/>
            </w:tcBorders>
            <w:hideMark/>
          </w:tcPr>
          <w:p w14:paraId="746D76DA" w14:textId="77777777" w:rsidR="00B17646" w:rsidRPr="00C477F3" w:rsidRDefault="00B17646">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Б (Б1-Б2), В (В1-В2)</w:t>
            </w:r>
          </w:p>
        </w:tc>
        <w:tc>
          <w:tcPr>
            <w:tcW w:w="1476" w:type="dxa"/>
            <w:tcBorders>
              <w:top w:val="single" w:sz="4" w:space="0" w:color="auto"/>
              <w:left w:val="single" w:sz="4" w:space="0" w:color="auto"/>
              <w:bottom w:val="single" w:sz="4" w:space="0" w:color="auto"/>
              <w:right w:val="single" w:sz="4" w:space="0" w:color="auto"/>
            </w:tcBorders>
            <w:hideMark/>
          </w:tcPr>
          <w:p w14:paraId="267583B4"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Не менее 1</w:t>
            </w:r>
          </w:p>
        </w:tc>
        <w:tc>
          <w:tcPr>
            <w:tcW w:w="1560" w:type="dxa"/>
            <w:tcBorders>
              <w:top w:val="single" w:sz="4" w:space="0" w:color="auto"/>
              <w:left w:val="single" w:sz="4" w:space="0" w:color="auto"/>
              <w:bottom w:val="single" w:sz="4" w:space="0" w:color="auto"/>
              <w:right w:val="single" w:sz="4" w:space="0" w:color="auto"/>
            </w:tcBorders>
            <w:hideMark/>
          </w:tcPr>
          <w:p w14:paraId="054A69A2" w14:textId="77777777"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Кол-во/ муниципальный район</w:t>
            </w:r>
          </w:p>
        </w:tc>
        <w:tc>
          <w:tcPr>
            <w:tcW w:w="1559" w:type="dxa"/>
            <w:tcBorders>
              <w:top w:val="single" w:sz="4" w:space="0" w:color="auto"/>
              <w:left w:val="single" w:sz="4" w:space="0" w:color="auto"/>
              <w:bottom w:val="single" w:sz="4" w:space="0" w:color="auto"/>
              <w:right w:val="single" w:sz="4" w:space="0" w:color="auto"/>
            </w:tcBorders>
            <w:hideMark/>
          </w:tcPr>
          <w:p w14:paraId="12C32C25" w14:textId="77777777" w:rsidR="00B17646" w:rsidRPr="00C477F3" w:rsidRDefault="00B17646" w:rsidP="00C477F3">
            <w:pPr>
              <w:pStyle w:val="ConsPlusNormal"/>
              <w:spacing w:line="256" w:lineRule="auto"/>
              <w:jc w:val="center"/>
              <w:rPr>
                <w:rFonts w:ascii="Times New Roman" w:hAnsi="Times New Roman" w:cs="Times New Roman"/>
                <w:color w:val="000000" w:themeColor="text1"/>
                <w:sz w:val="28"/>
                <w:szCs w:val="28"/>
                <w:lang w:eastAsia="en-US"/>
              </w:rPr>
            </w:pPr>
            <w:r w:rsidRPr="00C477F3">
              <w:rPr>
                <w:rFonts w:ascii="Times New Roman" w:hAnsi="Times New Roman" w:cs="Times New Roman"/>
                <w:color w:val="000000" w:themeColor="text1"/>
                <w:sz w:val="28"/>
                <w:szCs w:val="28"/>
                <w:lang w:eastAsia="en-US"/>
              </w:rPr>
              <w:t>не более 45</w:t>
            </w:r>
          </w:p>
        </w:tc>
        <w:tc>
          <w:tcPr>
            <w:tcW w:w="1701" w:type="dxa"/>
            <w:tcBorders>
              <w:top w:val="single" w:sz="4" w:space="0" w:color="auto"/>
              <w:left w:val="single" w:sz="4" w:space="0" w:color="auto"/>
              <w:bottom w:val="single" w:sz="4" w:space="0" w:color="auto"/>
              <w:right w:val="single" w:sz="4" w:space="0" w:color="auto"/>
            </w:tcBorders>
            <w:hideMark/>
          </w:tcPr>
          <w:p w14:paraId="64813512" w14:textId="57E0D15F" w:rsidR="00B17646" w:rsidRPr="00C477F3" w:rsidRDefault="00B17646">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 xml:space="preserve">Мин. </w:t>
            </w:r>
            <w:r w:rsidR="0037001E" w:rsidRPr="00C477F3">
              <w:rPr>
                <w:rFonts w:ascii="Times New Roman" w:hAnsi="Times New Roman" w:cs="Times New Roman"/>
                <w:sz w:val="28"/>
                <w:szCs w:val="28"/>
                <w:lang w:eastAsia="en-US"/>
              </w:rPr>
              <w:t>к</w:t>
            </w:r>
            <w:r w:rsidRPr="00C477F3">
              <w:rPr>
                <w:rFonts w:ascii="Times New Roman" w:hAnsi="Times New Roman" w:cs="Times New Roman"/>
                <w:sz w:val="28"/>
                <w:szCs w:val="28"/>
                <w:lang w:eastAsia="en-US"/>
              </w:rPr>
              <w:t>омбинированной доступности</w:t>
            </w:r>
          </w:p>
        </w:tc>
      </w:tr>
    </w:tbl>
    <w:p w14:paraId="3B6A79B1" w14:textId="79E75A8B" w:rsidR="001C3327" w:rsidRDefault="001C3327">
      <w:pPr>
        <w:pStyle w:val="ConsPlusNormal"/>
        <w:rPr>
          <w:rFonts w:ascii="Times New Roman" w:hAnsi="Times New Roman" w:cs="Times New Roman"/>
          <w:sz w:val="28"/>
          <w:szCs w:val="28"/>
        </w:rPr>
      </w:pPr>
    </w:p>
    <w:p w14:paraId="3B89892C" w14:textId="7A82FB3D" w:rsidR="003825CE" w:rsidRDefault="003825CE">
      <w:pPr>
        <w:pStyle w:val="ConsPlusNormal"/>
        <w:rPr>
          <w:rFonts w:ascii="Times New Roman" w:hAnsi="Times New Roman" w:cs="Times New Roman"/>
          <w:sz w:val="28"/>
          <w:szCs w:val="28"/>
        </w:rPr>
      </w:pPr>
      <w:r>
        <w:rPr>
          <w:rFonts w:ascii="Times New Roman" w:hAnsi="Times New Roman" w:cs="Times New Roman"/>
          <w:sz w:val="28"/>
          <w:szCs w:val="28"/>
        </w:rPr>
        <w:t>Спортивные манежи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2"/>
        <w:gridCol w:w="1506"/>
        <w:gridCol w:w="1470"/>
        <w:gridCol w:w="1560"/>
        <w:gridCol w:w="1559"/>
        <w:gridCol w:w="1701"/>
      </w:tblGrid>
      <w:tr w:rsidR="003825CE" w:rsidRPr="003825CE" w14:paraId="6FC074B8" w14:textId="77777777" w:rsidTr="003825CE">
        <w:tc>
          <w:tcPr>
            <w:tcW w:w="2122" w:type="dxa"/>
            <w:vMerge w:val="restart"/>
          </w:tcPr>
          <w:p w14:paraId="14E68014" w14:textId="77777777"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Вид (перечень) объектов</w:t>
            </w:r>
          </w:p>
        </w:tc>
        <w:tc>
          <w:tcPr>
            <w:tcW w:w="1506" w:type="dxa"/>
            <w:vMerge w:val="restart"/>
          </w:tcPr>
          <w:p w14:paraId="69CC48B1" w14:textId="77777777"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 xml:space="preserve">Районирование </w:t>
            </w:r>
            <w:r w:rsidRPr="003825CE">
              <w:rPr>
                <w:rFonts w:ascii="Times New Roman" w:eastAsia="Times New Roman" w:hAnsi="Times New Roman" w:cs="Times New Roman"/>
                <w:sz w:val="28"/>
                <w:szCs w:val="28"/>
                <w:lang w:eastAsia="ru-RU"/>
              </w:rPr>
              <w:lastRenderedPageBreak/>
              <w:t>территории Ленинградской области</w:t>
            </w:r>
          </w:p>
        </w:tc>
        <w:tc>
          <w:tcPr>
            <w:tcW w:w="3030" w:type="dxa"/>
            <w:gridSpan w:val="2"/>
          </w:tcPr>
          <w:p w14:paraId="5D0DAECD" w14:textId="77777777"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lastRenderedPageBreak/>
              <w:t xml:space="preserve">Минимально допустимый уровень </w:t>
            </w:r>
            <w:r w:rsidRPr="003825CE">
              <w:rPr>
                <w:rFonts w:ascii="Times New Roman" w:eastAsia="Times New Roman" w:hAnsi="Times New Roman" w:cs="Times New Roman"/>
                <w:sz w:val="28"/>
                <w:szCs w:val="28"/>
                <w:lang w:eastAsia="ru-RU"/>
              </w:rPr>
              <w:lastRenderedPageBreak/>
              <w:t>обеспеченности</w:t>
            </w:r>
          </w:p>
        </w:tc>
        <w:tc>
          <w:tcPr>
            <w:tcW w:w="3260" w:type="dxa"/>
            <w:gridSpan w:val="2"/>
          </w:tcPr>
          <w:p w14:paraId="70F7DC04" w14:textId="77777777"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lastRenderedPageBreak/>
              <w:t xml:space="preserve">Максимально допустимый уровень </w:t>
            </w:r>
            <w:r w:rsidRPr="003825CE">
              <w:rPr>
                <w:rFonts w:ascii="Times New Roman" w:eastAsia="Times New Roman" w:hAnsi="Times New Roman" w:cs="Times New Roman"/>
                <w:sz w:val="28"/>
                <w:szCs w:val="28"/>
                <w:lang w:eastAsia="ru-RU"/>
              </w:rPr>
              <w:lastRenderedPageBreak/>
              <w:t>территориальной доступности</w:t>
            </w:r>
          </w:p>
        </w:tc>
      </w:tr>
      <w:tr w:rsidR="003825CE" w:rsidRPr="003825CE" w14:paraId="17E4C085" w14:textId="77777777" w:rsidTr="003825CE">
        <w:tc>
          <w:tcPr>
            <w:tcW w:w="2122" w:type="dxa"/>
            <w:vMerge/>
          </w:tcPr>
          <w:p w14:paraId="454AAD01" w14:textId="77777777" w:rsidR="003825CE" w:rsidRPr="003825CE" w:rsidRDefault="003825CE" w:rsidP="003825CE">
            <w:pPr>
              <w:rPr>
                <w:rFonts w:ascii="Times New Roman" w:hAnsi="Times New Roman" w:cs="Times New Roman"/>
                <w:sz w:val="28"/>
                <w:szCs w:val="28"/>
              </w:rPr>
            </w:pPr>
          </w:p>
        </w:tc>
        <w:tc>
          <w:tcPr>
            <w:tcW w:w="1506" w:type="dxa"/>
            <w:vMerge/>
          </w:tcPr>
          <w:p w14:paraId="5CDBEA6F" w14:textId="77777777" w:rsidR="003825CE" w:rsidRPr="003825CE" w:rsidRDefault="003825CE" w:rsidP="003825CE">
            <w:pPr>
              <w:rPr>
                <w:rFonts w:ascii="Times New Roman" w:hAnsi="Times New Roman" w:cs="Times New Roman"/>
                <w:sz w:val="28"/>
                <w:szCs w:val="28"/>
              </w:rPr>
            </w:pPr>
          </w:p>
        </w:tc>
        <w:tc>
          <w:tcPr>
            <w:tcW w:w="1470" w:type="dxa"/>
          </w:tcPr>
          <w:p w14:paraId="7BBD93D0" w14:textId="77777777"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Значение показателя</w:t>
            </w:r>
          </w:p>
        </w:tc>
        <w:tc>
          <w:tcPr>
            <w:tcW w:w="1560" w:type="dxa"/>
          </w:tcPr>
          <w:p w14:paraId="32DC9D8E" w14:textId="77777777"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Единица измерения</w:t>
            </w:r>
          </w:p>
        </w:tc>
        <w:tc>
          <w:tcPr>
            <w:tcW w:w="1559" w:type="dxa"/>
          </w:tcPr>
          <w:p w14:paraId="54952853" w14:textId="77777777"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Значение показателя</w:t>
            </w:r>
          </w:p>
        </w:tc>
        <w:tc>
          <w:tcPr>
            <w:tcW w:w="1701" w:type="dxa"/>
          </w:tcPr>
          <w:p w14:paraId="7938ECE3" w14:textId="77777777"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Единица измерения</w:t>
            </w:r>
          </w:p>
        </w:tc>
      </w:tr>
      <w:tr w:rsidR="003825CE" w:rsidRPr="003825CE" w14:paraId="0CC88B8C" w14:textId="77777777" w:rsidTr="003825CE">
        <w:trPr>
          <w:trHeight w:val="1256"/>
        </w:trPr>
        <w:tc>
          <w:tcPr>
            <w:tcW w:w="2122" w:type="dxa"/>
          </w:tcPr>
          <w:p w14:paraId="3DBA7221" w14:textId="468829FA" w:rsidR="003825CE" w:rsidRPr="003825CE" w:rsidRDefault="003825CE" w:rsidP="003825CE">
            <w:pPr>
              <w:widowControl w:val="0"/>
              <w:autoSpaceDE w:val="0"/>
              <w:autoSpaceDN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Pr="003825CE">
              <w:rPr>
                <w:rFonts w:ascii="Times New Roman" w:eastAsia="Times New Roman" w:hAnsi="Times New Roman" w:cs="Times New Roman"/>
                <w:sz w:val="28"/>
                <w:szCs w:val="28"/>
                <w:lang w:eastAsia="ru-RU"/>
              </w:rPr>
              <w:t>егкоатлетический манеж, конный манеж, футбольный манеж</w:t>
            </w:r>
          </w:p>
        </w:tc>
        <w:tc>
          <w:tcPr>
            <w:tcW w:w="1506" w:type="dxa"/>
          </w:tcPr>
          <w:p w14:paraId="34B91E3A" w14:textId="77777777" w:rsidR="003825CE" w:rsidRPr="003825CE" w:rsidRDefault="003825CE" w:rsidP="003825CE">
            <w:pPr>
              <w:widowControl w:val="0"/>
              <w:autoSpaceDE w:val="0"/>
              <w:autoSpaceDN w:val="0"/>
              <w:spacing w:after="0" w:line="240" w:lineRule="auto"/>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А (А1-А3), Б (Б1-Б2), В (В1-В2)</w:t>
            </w:r>
          </w:p>
        </w:tc>
        <w:tc>
          <w:tcPr>
            <w:tcW w:w="1470" w:type="dxa"/>
          </w:tcPr>
          <w:p w14:paraId="3CC9606D" w14:textId="77777777"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Не менее 1</w:t>
            </w:r>
          </w:p>
        </w:tc>
        <w:tc>
          <w:tcPr>
            <w:tcW w:w="1560" w:type="dxa"/>
          </w:tcPr>
          <w:p w14:paraId="148508C5" w14:textId="77777777"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Кол-во/ муниципальный район</w:t>
            </w:r>
          </w:p>
        </w:tc>
        <w:tc>
          <w:tcPr>
            <w:tcW w:w="3260" w:type="dxa"/>
            <w:gridSpan w:val="2"/>
          </w:tcPr>
          <w:p w14:paraId="4EAE38DE" w14:textId="77777777"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rPr>
              <w:t>Не нормируется</w:t>
            </w:r>
          </w:p>
        </w:tc>
      </w:tr>
    </w:tbl>
    <w:p w14:paraId="0DED4248" w14:textId="70BF2B2B" w:rsidR="003825CE" w:rsidRDefault="003825CE">
      <w:pPr>
        <w:pStyle w:val="ConsPlusNormal"/>
        <w:rPr>
          <w:rFonts w:ascii="Times New Roman" w:hAnsi="Times New Roman" w:cs="Times New Roman"/>
          <w:sz w:val="28"/>
          <w:szCs w:val="28"/>
        </w:rPr>
      </w:pPr>
    </w:p>
    <w:p w14:paraId="70E7F82B" w14:textId="1CD909A1" w:rsidR="003825CE" w:rsidRDefault="003825CE">
      <w:pPr>
        <w:pStyle w:val="ConsPlusNormal"/>
        <w:rPr>
          <w:rFonts w:ascii="Times New Roman" w:hAnsi="Times New Roman" w:cs="Times New Roman"/>
          <w:sz w:val="28"/>
          <w:szCs w:val="28"/>
        </w:rPr>
      </w:pPr>
      <w:r>
        <w:rPr>
          <w:rFonts w:ascii="Times New Roman" w:hAnsi="Times New Roman" w:cs="Times New Roman"/>
          <w:sz w:val="28"/>
          <w:szCs w:val="28"/>
        </w:rPr>
        <w:t>Лыжные базы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2"/>
        <w:gridCol w:w="1506"/>
        <w:gridCol w:w="1470"/>
        <w:gridCol w:w="1560"/>
        <w:gridCol w:w="1559"/>
        <w:gridCol w:w="1701"/>
      </w:tblGrid>
      <w:tr w:rsidR="003825CE" w:rsidRPr="003825CE" w14:paraId="0D030694" w14:textId="77777777" w:rsidTr="00FA0A4B">
        <w:tc>
          <w:tcPr>
            <w:tcW w:w="2122" w:type="dxa"/>
            <w:vMerge w:val="restart"/>
          </w:tcPr>
          <w:p w14:paraId="61D7E325" w14:textId="77777777" w:rsidR="003825CE" w:rsidRPr="003825CE" w:rsidRDefault="003825CE" w:rsidP="00FA0A4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Вид (перечень) объектов</w:t>
            </w:r>
          </w:p>
        </w:tc>
        <w:tc>
          <w:tcPr>
            <w:tcW w:w="1506" w:type="dxa"/>
            <w:vMerge w:val="restart"/>
          </w:tcPr>
          <w:p w14:paraId="3231DB62" w14:textId="77777777" w:rsidR="003825CE" w:rsidRPr="003825CE" w:rsidRDefault="003825CE" w:rsidP="00FA0A4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Районирование территории Ленинградской области</w:t>
            </w:r>
          </w:p>
        </w:tc>
        <w:tc>
          <w:tcPr>
            <w:tcW w:w="3030" w:type="dxa"/>
            <w:gridSpan w:val="2"/>
          </w:tcPr>
          <w:p w14:paraId="3DBA0961" w14:textId="77777777" w:rsidR="003825CE" w:rsidRPr="003825CE" w:rsidRDefault="003825CE" w:rsidP="00FA0A4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Минимально допустимый уровень обеспеченности</w:t>
            </w:r>
          </w:p>
        </w:tc>
        <w:tc>
          <w:tcPr>
            <w:tcW w:w="3260" w:type="dxa"/>
            <w:gridSpan w:val="2"/>
          </w:tcPr>
          <w:p w14:paraId="2506B2B8" w14:textId="77777777" w:rsidR="003825CE" w:rsidRPr="003825CE" w:rsidRDefault="003825CE" w:rsidP="00FA0A4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Максимально допустимый уровень территориальной доступности</w:t>
            </w:r>
          </w:p>
        </w:tc>
      </w:tr>
      <w:tr w:rsidR="003825CE" w:rsidRPr="003825CE" w14:paraId="3386E74C" w14:textId="77777777" w:rsidTr="00FA0A4B">
        <w:tc>
          <w:tcPr>
            <w:tcW w:w="2122" w:type="dxa"/>
            <w:vMerge/>
          </w:tcPr>
          <w:p w14:paraId="4820050D" w14:textId="77777777" w:rsidR="003825CE" w:rsidRPr="003825CE" w:rsidRDefault="003825CE" w:rsidP="00FA0A4B">
            <w:pPr>
              <w:rPr>
                <w:rFonts w:ascii="Times New Roman" w:hAnsi="Times New Roman" w:cs="Times New Roman"/>
                <w:sz w:val="28"/>
                <w:szCs w:val="28"/>
              </w:rPr>
            </w:pPr>
          </w:p>
        </w:tc>
        <w:tc>
          <w:tcPr>
            <w:tcW w:w="1506" w:type="dxa"/>
            <w:vMerge/>
          </w:tcPr>
          <w:p w14:paraId="0F6EA0C9" w14:textId="77777777" w:rsidR="003825CE" w:rsidRPr="003825CE" w:rsidRDefault="003825CE" w:rsidP="00FA0A4B">
            <w:pPr>
              <w:rPr>
                <w:rFonts w:ascii="Times New Roman" w:hAnsi="Times New Roman" w:cs="Times New Roman"/>
                <w:sz w:val="28"/>
                <w:szCs w:val="28"/>
              </w:rPr>
            </w:pPr>
          </w:p>
        </w:tc>
        <w:tc>
          <w:tcPr>
            <w:tcW w:w="1470" w:type="dxa"/>
          </w:tcPr>
          <w:p w14:paraId="221B096D" w14:textId="77777777" w:rsidR="003825CE" w:rsidRPr="003825CE" w:rsidRDefault="003825CE" w:rsidP="00FA0A4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Значение показателя</w:t>
            </w:r>
          </w:p>
        </w:tc>
        <w:tc>
          <w:tcPr>
            <w:tcW w:w="1560" w:type="dxa"/>
          </w:tcPr>
          <w:p w14:paraId="02455C3D" w14:textId="77777777" w:rsidR="003825CE" w:rsidRPr="003825CE" w:rsidRDefault="003825CE" w:rsidP="00FA0A4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Единица измерения</w:t>
            </w:r>
          </w:p>
        </w:tc>
        <w:tc>
          <w:tcPr>
            <w:tcW w:w="1559" w:type="dxa"/>
          </w:tcPr>
          <w:p w14:paraId="39F04822" w14:textId="77777777" w:rsidR="003825CE" w:rsidRPr="003825CE" w:rsidRDefault="003825CE" w:rsidP="00FA0A4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Значение показателя</w:t>
            </w:r>
          </w:p>
        </w:tc>
        <w:tc>
          <w:tcPr>
            <w:tcW w:w="1701" w:type="dxa"/>
          </w:tcPr>
          <w:p w14:paraId="520C0E21" w14:textId="77777777" w:rsidR="003825CE" w:rsidRPr="003825CE" w:rsidRDefault="003825CE" w:rsidP="00FA0A4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Единица измерения</w:t>
            </w:r>
          </w:p>
        </w:tc>
      </w:tr>
      <w:tr w:rsidR="003825CE" w:rsidRPr="003825CE" w14:paraId="15D08B1E" w14:textId="77777777" w:rsidTr="00FA0A4B">
        <w:trPr>
          <w:trHeight w:val="1256"/>
        </w:trPr>
        <w:tc>
          <w:tcPr>
            <w:tcW w:w="2122" w:type="dxa"/>
          </w:tcPr>
          <w:p w14:paraId="59642A3F" w14:textId="7DE657DF" w:rsidR="003825CE" w:rsidRPr="003825CE" w:rsidRDefault="003825CE" w:rsidP="003825CE">
            <w:pPr>
              <w:widowControl w:val="0"/>
              <w:autoSpaceDE w:val="0"/>
              <w:autoSpaceDN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Pr="003825CE">
              <w:rPr>
                <w:rFonts w:ascii="Times New Roman" w:eastAsia="Times New Roman" w:hAnsi="Times New Roman" w:cs="Times New Roman"/>
                <w:sz w:val="28"/>
                <w:szCs w:val="28"/>
                <w:lang w:eastAsia="ru-RU"/>
              </w:rPr>
              <w:t>ыжные трассы</w:t>
            </w:r>
            <w:r>
              <w:rPr>
                <w:rFonts w:ascii="Times New Roman" w:eastAsia="Times New Roman" w:hAnsi="Times New Roman" w:cs="Times New Roman"/>
                <w:sz w:val="28"/>
                <w:szCs w:val="28"/>
                <w:lang w:eastAsia="ru-RU"/>
              </w:rPr>
              <w:t>,</w:t>
            </w:r>
            <w:r w:rsidRPr="003825CE">
              <w:rPr>
                <w:rFonts w:ascii="Times New Roman" w:eastAsia="Times New Roman" w:hAnsi="Times New Roman" w:cs="Times New Roman"/>
                <w:sz w:val="28"/>
                <w:szCs w:val="28"/>
                <w:lang w:eastAsia="ru-RU"/>
              </w:rPr>
              <w:t xml:space="preserve"> лыжероллеры трассы</w:t>
            </w:r>
          </w:p>
        </w:tc>
        <w:tc>
          <w:tcPr>
            <w:tcW w:w="1506" w:type="dxa"/>
          </w:tcPr>
          <w:p w14:paraId="72B59258" w14:textId="2FBD2CB5" w:rsidR="003825CE" w:rsidRPr="003825CE" w:rsidRDefault="003825CE" w:rsidP="003825CE">
            <w:pPr>
              <w:widowControl w:val="0"/>
              <w:autoSpaceDE w:val="0"/>
              <w:autoSpaceDN w:val="0"/>
              <w:spacing w:after="0" w:line="240" w:lineRule="auto"/>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А (А1-А3), Б (Б1-Б2), В (В1-В2)</w:t>
            </w:r>
          </w:p>
        </w:tc>
        <w:tc>
          <w:tcPr>
            <w:tcW w:w="1470" w:type="dxa"/>
          </w:tcPr>
          <w:p w14:paraId="3ABC238B" w14:textId="5CD7059A"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1 (минимальная длина дистанции -2 км.)</w:t>
            </w:r>
          </w:p>
        </w:tc>
        <w:tc>
          <w:tcPr>
            <w:tcW w:w="1560" w:type="dxa"/>
          </w:tcPr>
          <w:p w14:paraId="5EAC62C9" w14:textId="2C9EE309"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lang w:eastAsia="ru-RU"/>
              </w:rPr>
              <w:t>Кол-во/ муниципальный район</w:t>
            </w:r>
          </w:p>
        </w:tc>
        <w:tc>
          <w:tcPr>
            <w:tcW w:w="3260" w:type="dxa"/>
            <w:gridSpan w:val="2"/>
          </w:tcPr>
          <w:p w14:paraId="1656AA50" w14:textId="3C2E9C59" w:rsidR="003825CE" w:rsidRPr="003825CE" w:rsidRDefault="003825CE" w:rsidP="003825C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825CE">
              <w:rPr>
                <w:rFonts w:ascii="Times New Roman" w:eastAsia="Times New Roman" w:hAnsi="Times New Roman" w:cs="Times New Roman"/>
                <w:sz w:val="28"/>
                <w:szCs w:val="28"/>
              </w:rPr>
              <w:t>Не нормируется</w:t>
            </w:r>
          </w:p>
        </w:tc>
      </w:tr>
    </w:tbl>
    <w:p w14:paraId="51CA8833" w14:textId="77777777" w:rsidR="003825CE" w:rsidRPr="00A235AC" w:rsidRDefault="003825CE">
      <w:pPr>
        <w:pStyle w:val="ConsPlusNormal"/>
        <w:rPr>
          <w:rFonts w:ascii="Times New Roman" w:hAnsi="Times New Roman" w:cs="Times New Roman"/>
          <w:sz w:val="28"/>
          <w:szCs w:val="28"/>
        </w:rPr>
      </w:pPr>
    </w:p>
    <w:p w14:paraId="28F69B8F" w14:textId="2A69DA65" w:rsidR="002620AE" w:rsidRDefault="002620AE" w:rsidP="002620AE">
      <w:pPr>
        <w:pStyle w:val="ConsPlusTitle"/>
        <w:ind w:firstLine="709"/>
        <w:outlineLvl w:val="4"/>
        <w:rPr>
          <w:rFonts w:ascii="Times New Roman" w:hAnsi="Times New Roman" w:cs="Times New Roman"/>
          <w:sz w:val="28"/>
          <w:szCs w:val="24"/>
        </w:rPr>
      </w:pPr>
      <w:r>
        <w:rPr>
          <w:rFonts w:ascii="Times New Roman" w:hAnsi="Times New Roman" w:cs="Times New Roman"/>
          <w:sz w:val="28"/>
          <w:szCs w:val="24"/>
        </w:rPr>
        <w:t xml:space="preserve">3.1.5 </w:t>
      </w:r>
      <w:r w:rsidRPr="002620AE">
        <w:rPr>
          <w:rFonts w:ascii="Times New Roman" w:hAnsi="Times New Roman" w:cs="Times New Roman"/>
          <w:sz w:val="28"/>
          <w:szCs w:val="24"/>
        </w:rPr>
        <w:t>Объекты социальной защиты населения регионального значения</w:t>
      </w:r>
    </w:p>
    <w:p w14:paraId="39EC1E1F" w14:textId="5412EBE6" w:rsidR="002620AE" w:rsidRDefault="002620AE" w:rsidP="002620AE">
      <w:pPr>
        <w:spacing w:before="240"/>
        <w:jc w:val="both"/>
        <w:rPr>
          <w:rFonts w:ascii="Times New Roman" w:hAnsi="Times New Roman" w:cs="Times New Roman"/>
          <w:sz w:val="28"/>
          <w:szCs w:val="28"/>
        </w:rPr>
      </w:pPr>
      <w:r w:rsidRPr="002620AE">
        <w:rPr>
          <w:rFonts w:ascii="Times New Roman" w:hAnsi="Times New Roman" w:cs="Times New Roman"/>
          <w:sz w:val="28"/>
          <w:szCs w:val="28"/>
        </w:rPr>
        <w:t>Объекты организаций, осуществляющих стационарное социальное обслуживание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0"/>
        <w:gridCol w:w="1502"/>
        <w:gridCol w:w="1476"/>
        <w:gridCol w:w="1560"/>
        <w:gridCol w:w="1559"/>
        <w:gridCol w:w="1701"/>
      </w:tblGrid>
      <w:tr w:rsidR="002620AE" w:rsidRPr="00C477F3" w14:paraId="4B37AE88" w14:textId="77777777" w:rsidTr="00FA0A4B">
        <w:tc>
          <w:tcPr>
            <w:tcW w:w="2120" w:type="dxa"/>
            <w:vMerge w:val="restart"/>
            <w:tcBorders>
              <w:top w:val="single" w:sz="4" w:space="0" w:color="auto"/>
              <w:left w:val="single" w:sz="4" w:space="0" w:color="auto"/>
              <w:bottom w:val="single" w:sz="4" w:space="0" w:color="auto"/>
              <w:right w:val="single" w:sz="4" w:space="0" w:color="auto"/>
            </w:tcBorders>
            <w:hideMark/>
          </w:tcPr>
          <w:p w14:paraId="15E2868A" w14:textId="77777777"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Вид (перечень) объектов</w:t>
            </w:r>
          </w:p>
        </w:tc>
        <w:tc>
          <w:tcPr>
            <w:tcW w:w="1502" w:type="dxa"/>
            <w:vMerge w:val="restart"/>
            <w:tcBorders>
              <w:top w:val="single" w:sz="4" w:space="0" w:color="auto"/>
              <w:left w:val="single" w:sz="4" w:space="0" w:color="auto"/>
              <w:bottom w:val="single" w:sz="4" w:space="0" w:color="auto"/>
              <w:right w:val="single" w:sz="4" w:space="0" w:color="auto"/>
            </w:tcBorders>
            <w:hideMark/>
          </w:tcPr>
          <w:p w14:paraId="2E501754" w14:textId="77777777"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Районирование территории Ленинградской области</w:t>
            </w:r>
          </w:p>
        </w:tc>
        <w:tc>
          <w:tcPr>
            <w:tcW w:w="3036" w:type="dxa"/>
            <w:gridSpan w:val="2"/>
            <w:tcBorders>
              <w:top w:val="single" w:sz="4" w:space="0" w:color="auto"/>
              <w:left w:val="single" w:sz="4" w:space="0" w:color="auto"/>
              <w:bottom w:val="single" w:sz="4" w:space="0" w:color="auto"/>
              <w:right w:val="single" w:sz="4" w:space="0" w:color="auto"/>
            </w:tcBorders>
            <w:hideMark/>
          </w:tcPr>
          <w:p w14:paraId="519BB806" w14:textId="77777777"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5DEF9518" w14:textId="77777777"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Максимально допустимый уровень территориальной доступности</w:t>
            </w:r>
          </w:p>
        </w:tc>
      </w:tr>
      <w:tr w:rsidR="002620AE" w:rsidRPr="00C477F3" w14:paraId="68939574" w14:textId="77777777" w:rsidTr="00FA0A4B">
        <w:tc>
          <w:tcPr>
            <w:tcW w:w="2120" w:type="dxa"/>
            <w:vMerge/>
            <w:tcBorders>
              <w:top w:val="single" w:sz="4" w:space="0" w:color="auto"/>
              <w:left w:val="single" w:sz="4" w:space="0" w:color="auto"/>
              <w:bottom w:val="single" w:sz="4" w:space="0" w:color="auto"/>
              <w:right w:val="single" w:sz="4" w:space="0" w:color="auto"/>
            </w:tcBorders>
            <w:vAlign w:val="center"/>
            <w:hideMark/>
          </w:tcPr>
          <w:p w14:paraId="322F7811" w14:textId="77777777" w:rsidR="002620AE" w:rsidRPr="00C477F3" w:rsidRDefault="002620AE" w:rsidP="00FA0A4B">
            <w:pPr>
              <w:spacing w:after="0"/>
              <w:rPr>
                <w:rFonts w:ascii="Times New Roman" w:eastAsia="Times New Roman" w:hAnsi="Times New Roman" w:cs="Times New Roman"/>
                <w:sz w:val="28"/>
                <w:szCs w:val="28"/>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621DE3CA" w14:textId="77777777" w:rsidR="002620AE" w:rsidRPr="00C477F3" w:rsidRDefault="002620AE" w:rsidP="00FA0A4B">
            <w:pPr>
              <w:spacing w:after="0"/>
              <w:rPr>
                <w:rFonts w:ascii="Times New Roman" w:eastAsia="Times New Roman" w:hAnsi="Times New Roman" w:cs="Times New Roman"/>
                <w:sz w:val="28"/>
                <w:szCs w:val="28"/>
              </w:rPr>
            </w:pPr>
          </w:p>
        </w:tc>
        <w:tc>
          <w:tcPr>
            <w:tcW w:w="1476" w:type="dxa"/>
            <w:tcBorders>
              <w:top w:val="single" w:sz="4" w:space="0" w:color="auto"/>
              <w:left w:val="single" w:sz="4" w:space="0" w:color="auto"/>
              <w:bottom w:val="single" w:sz="4" w:space="0" w:color="auto"/>
              <w:right w:val="single" w:sz="4" w:space="0" w:color="auto"/>
            </w:tcBorders>
            <w:hideMark/>
          </w:tcPr>
          <w:p w14:paraId="2FB89E64" w14:textId="77777777"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58A12C48" w14:textId="77777777"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3A2CAAB6" w14:textId="77777777"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5E9DD8D0" w14:textId="77777777"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Единица измерения</w:t>
            </w:r>
          </w:p>
        </w:tc>
      </w:tr>
      <w:tr w:rsidR="002620AE" w:rsidRPr="00C477F3" w14:paraId="7DFDFA8B" w14:textId="77777777" w:rsidTr="00DD4C90">
        <w:trPr>
          <w:trHeight w:val="1088"/>
        </w:trPr>
        <w:tc>
          <w:tcPr>
            <w:tcW w:w="2120" w:type="dxa"/>
            <w:tcBorders>
              <w:top w:val="single" w:sz="4" w:space="0" w:color="auto"/>
              <w:left w:val="single" w:sz="4" w:space="0" w:color="auto"/>
              <w:bottom w:val="single" w:sz="4" w:space="0" w:color="auto"/>
              <w:right w:val="single" w:sz="4" w:space="0" w:color="auto"/>
            </w:tcBorders>
            <w:hideMark/>
          </w:tcPr>
          <w:p w14:paraId="00D96095" w14:textId="2203EE82" w:rsidR="002620AE" w:rsidRPr="00C477F3" w:rsidRDefault="002620AE" w:rsidP="00FA0A4B">
            <w:pPr>
              <w:pStyle w:val="ConsPlusNormal"/>
              <w:spacing w:line="256" w:lineRule="auto"/>
              <w:rPr>
                <w:rFonts w:ascii="Times New Roman" w:hAnsi="Times New Roman" w:cs="Times New Roman"/>
                <w:sz w:val="28"/>
                <w:szCs w:val="28"/>
                <w:lang w:eastAsia="en-US"/>
              </w:rPr>
            </w:pPr>
            <w:r w:rsidRPr="002620AE">
              <w:rPr>
                <w:rFonts w:ascii="Times New Roman" w:hAnsi="Times New Roman" w:cs="Times New Roman"/>
                <w:sz w:val="28"/>
                <w:szCs w:val="24"/>
              </w:rPr>
              <w:t>Дом-интернат (пансионат) для детей</w:t>
            </w:r>
          </w:p>
        </w:tc>
        <w:tc>
          <w:tcPr>
            <w:tcW w:w="1502" w:type="dxa"/>
            <w:tcBorders>
              <w:top w:val="single" w:sz="4" w:space="0" w:color="auto"/>
              <w:left w:val="single" w:sz="4" w:space="0" w:color="auto"/>
              <w:bottom w:val="single" w:sz="4" w:space="0" w:color="auto"/>
              <w:right w:val="single" w:sz="4" w:space="0" w:color="auto"/>
            </w:tcBorders>
            <w:hideMark/>
          </w:tcPr>
          <w:p w14:paraId="2E5AD4A6" w14:textId="7A82558C" w:rsidR="002620AE" w:rsidRPr="00C477F3" w:rsidRDefault="002620AE" w:rsidP="00FA0A4B">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А (А1-А3)</w:t>
            </w:r>
            <w:r>
              <w:rPr>
                <w:rFonts w:ascii="Times New Roman" w:hAnsi="Times New Roman" w:cs="Times New Roman"/>
                <w:sz w:val="28"/>
                <w:szCs w:val="28"/>
                <w:lang w:eastAsia="en-US"/>
              </w:rPr>
              <w:t>,</w:t>
            </w:r>
            <w:r w:rsidRPr="00C477F3">
              <w:rPr>
                <w:rFonts w:ascii="Times New Roman" w:hAnsi="Times New Roman" w:cs="Times New Roman"/>
                <w:sz w:val="28"/>
                <w:szCs w:val="28"/>
                <w:lang w:eastAsia="en-US"/>
              </w:rPr>
              <w:t xml:space="preserve"> </w:t>
            </w:r>
            <w:r w:rsidRPr="00C477F3">
              <w:rPr>
                <w:rFonts w:ascii="Times New Roman" w:hAnsi="Times New Roman" w:cs="Times New Roman"/>
                <w:sz w:val="28"/>
                <w:szCs w:val="28"/>
                <w:lang w:eastAsia="en-US"/>
              </w:rPr>
              <w:t>Б (Б1-Б2), В (В1-В2)</w:t>
            </w:r>
          </w:p>
        </w:tc>
        <w:tc>
          <w:tcPr>
            <w:tcW w:w="1476" w:type="dxa"/>
            <w:tcBorders>
              <w:top w:val="single" w:sz="4" w:space="0" w:color="auto"/>
              <w:left w:val="single" w:sz="4" w:space="0" w:color="auto"/>
              <w:bottom w:val="single" w:sz="4" w:space="0" w:color="auto"/>
              <w:right w:val="single" w:sz="4" w:space="0" w:color="auto"/>
            </w:tcBorders>
          </w:tcPr>
          <w:p w14:paraId="6D9CB7B3" w14:textId="1CBC5B69"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w:t>
            </w:r>
          </w:p>
          <w:p w14:paraId="304039BD" w14:textId="77777777"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2AF3D284" w14:textId="70D34DCA"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 xml:space="preserve">Кол-во/ </w:t>
            </w:r>
            <w:r w:rsidRPr="002620AE">
              <w:rPr>
                <w:rFonts w:ascii="Times New Roman" w:hAnsi="Times New Roman" w:cs="Times New Roman"/>
                <w:sz w:val="28"/>
                <w:szCs w:val="28"/>
                <w:lang w:eastAsia="en-US"/>
              </w:rPr>
              <w:t>30 тыс. детей</w:t>
            </w:r>
          </w:p>
        </w:tc>
        <w:tc>
          <w:tcPr>
            <w:tcW w:w="3260" w:type="dxa"/>
            <w:gridSpan w:val="2"/>
            <w:tcBorders>
              <w:top w:val="single" w:sz="4" w:space="0" w:color="auto"/>
              <w:left w:val="single" w:sz="4" w:space="0" w:color="auto"/>
              <w:bottom w:val="single" w:sz="4" w:space="0" w:color="auto"/>
              <w:right w:val="single" w:sz="4" w:space="0" w:color="auto"/>
            </w:tcBorders>
            <w:hideMark/>
          </w:tcPr>
          <w:p w14:paraId="3449603E" w14:textId="138DAC01" w:rsidR="002620AE" w:rsidRPr="00C47BEE" w:rsidRDefault="002620AE" w:rsidP="00FA0A4B">
            <w:pPr>
              <w:pStyle w:val="ConsPlusNormal"/>
              <w:spacing w:line="256" w:lineRule="auto"/>
              <w:jc w:val="center"/>
              <w:rPr>
                <w:rFonts w:ascii="Times New Roman" w:hAnsi="Times New Roman" w:cs="Times New Roman"/>
                <w:color w:val="171717" w:themeColor="background2" w:themeShade="1A"/>
                <w:sz w:val="28"/>
                <w:szCs w:val="28"/>
                <w:lang w:eastAsia="en-US"/>
              </w:rPr>
            </w:pPr>
            <w:r w:rsidRPr="00765AFD">
              <w:rPr>
                <w:rFonts w:ascii="Times New Roman" w:hAnsi="Times New Roman" w:cs="Times New Roman"/>
                <w:sz w:val="28"/>
                <w:szCs w:val="24"/>
              </w:rPr>
              <w:t>Не нормируется</w:t>
            </w:r>
          </w:p>
        </w:tc>
      </w:tr>
      <w:tr w:rsidR="002620AE" w:rsidRPr="00C477F3" w14:paraId="0C98A26C" w14:textId="77777777" w:rsidTr="00CC3203">
        <w:tc>
          <w:tcPr>
            <w:tcW w:w="2120" w:type="dxa"/>
            <w:tcBorders>
              <w:top w:val="single" w:sz="4" w:space="0" w:color="auto"/>
              <w:left w:val="single" w:sz="4" w:space="0" w:color="auto"/>
              <w:bottom w:val="single" w:sz="4" w:space="0" w:color="auto"/>
              <w:right w:val="single" w:sz="4" w:space="0" w:color="auto"/>
            </w:tcBorders>
            <w:vAlign w:val="center"/>
            <w:hideMark/>
          </w:tcPr>
          <w:p w14:paraId="1381A667" w14:textId="26EA9FDB" w:rsidR="002620AE" w:rsidRPr="00C477F3" w:rsidRDefault="002620AE" w:rsidP="00FA0A4B">
            <w:pPr>
              <w:spacing w:after="0"/>
              <w:rPr>
                <w:rFonts w:ascii="Times New Roman" w:eastAsia="Times New Roman" w:hAnsi="Times New Roman" w:cs="Times New Roman"/>
                <w:sz w:val="28"/>
                <w:szCs w:val="28"/>
              </w:rPr>
            </w:pPr>
            <w:r w:rsidRPr="00765AFD">
              <w:rPr>
                <w:rFonts w:ascii="Times New Roman" w:eastAsia="Times New Roman" w:hAnsi="Times New Roman" w:cs="Times New Roman"/>
                <w:sz w:val="28"/>
                <w:szCs w:val="24"/>
                <w:lang w:eastAsia="ru-RU"/>
              </w:rPr>
              <w:lastRenderedPageBreak/>
              <w:t xml:space="preserve">Центр </w:t>
            </w:r>
            <w:r w:rsidRPr="002620AE">
              <w:rPr>
                <w:rFonts w:ascii="Times New Roman" w:eastAsia="Times New Roman" w:hAnsi="Times New Roman" w:cs="Times New Roman"/>
                <w:sz w:val="28"/>
                <w:szCs w:val="24"/>
                <w:lang w:eastAsia="ru-RU"/>
              </w:rPr>
              <w:t>психолого-педагогической помощи населению</w:t>
            </w:r>
          </w:p>
        </w:tc>
        <w:tc>
          <w:tcPr>
            <w:tcW w:w="1502" w:type="dxa"/>
            <w:tcBorders>
              <w:top w:val="single" w:sz="4" w:space="0" w:color="auto"/>
              <w:left w:val="single" w:sz="4" w:space="0" w:color="auto"/>
              <w:bottom w:val="single" w:sz="4" w:space="0" w:color="auto"/>
              <w:right w:val="single" w:sz="4" w:space="0" w:color="auto"/>
            </w:tcBorders>
            <w:hideMark/>
          </w:tcPr>
          <w:p w14:paraId="6FD9734A" w14:textId="0AF1BE09" w:rsidR="002620AE" w:rsidRPr="00C477F3" w:rsidRDefault="002620AE" w:rsidP="00FA0A4B">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А (А1-А3)</w:t>
            </w:r>
            <w:r>
              <w:rPr>
                <w:rFonts w:ascii="Times New Roman" w:hAnsi="Times New Roman" w:cs="Times New Roman"/>
                <w:sz w:val="28"/>
                <w:szCs w:val="28"/>
                <w:lang w:eastAsia="en-US"/>
              </w:rPr>
              <w:t>,</w:t>
            </w:r>
            <w:r w:rsidRPr="00C477F3">
              <w:rPr>
                <w:rFonts w:ascii="Times New Roman" w:hAnsi="Times New Roman" w:cs="Times New Roman"/>
                <w:sz w:val="28"/>
                <w:szCs w:val="28"/>
                <w:lang w:eastAsia="en-US"/>
              </w:rPr>
              <w:t xml:space="preserve"> Б (Б1-Б2), В (В1-В2)</w:t>
            </w:r>
          </w:p>
        </w:tc>
        <w:tc>
          <w:tcPr>
            <w:tcW w:w="1476" w:type="dxa"/>
            <w:tcBorders>
              <w:top w:val="single" w:sz="4" w:space="0" w:color="auto"/>
              <w:left w:val="single" w:sz="4" w:space="0" w:color="auto"/>
              <w:bottom w:val="single" w:sz="4" w:space="0" w:color="auto"/>
              <w:right w:val="single" w:sz="4" w:space="0" w:color="auto"/>
            </w:tcBorders>
            <w:hideMark/>
          </w:tcPr>
          <w:p w14:paraId="0428CEBB" w14:textId="010B8658"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2C8F7E54" w14:textId="06EB49E1"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C477F3">
              <w:rPr>
                <w:rFonts w:ascii="Times New Roman" w:hAnsi="Times New Roman" w:cs="Times New Roman"/>
                <w:sz w:val="28"/>
                <w:szCs w:val="28"/>
                <w:lang w:eastAsia="en-US"/>
              </w:rPr>
              <w:t xml:space="preserve">Кол-во/ </w:t>
            </w:r>
            <w:r w:rsidRPr="002620AE">
              <w:rPr>
                <w:rFonts w:ascii="Times New Roman" w:hAnsi="Times New Roman" w:cs="Times New Roman"/>
                <w:sz w:val="28"/>
                <w:szCs w:val="28"/>
                <w:lang w:eastAsia="en-US"/>
              </w:rPr>
              <w:t>городской округ, муниципальный район</w:t>
            </w:r>
          </w:p>
        </w:tc>
        <w:tc>
          <w:tcPr>
            <w:tcW w:w="3260" w:type="dxa"/>
            <w:gridSpan w:val="2"/>
            <w:tcBorders>
              <w:top w:val="single" w:sz="4" w:space="0" w:color="auto"/>
              <w:left w:val="single" w:sz="4" w:space="0" w:color="auto"/>
              <w:bottom w:val="single" w:sz="4" w:space="0" w:color="auto"/>
              <w:right w:val="single" w:sz="4" w:space="0" w:color="auto"/>
            </w:tcBorders>
            <w:hideMark/>
          </w:tcPr>
          <w:p w14:paraId="250D5C3F" w14:textId="1A4A18A7"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765AFD">
              <w:rPr>
                <w:rFonts w:ascii="Times New Roman" w:hAnsi="Times New Roman" w:cs="Times New Roman"/>
                <w:sz w:val="28"/>
                <w:szCs w:val="24"/>
              </w:rPr>
              <w:t>Не нормируется</w:t>
            </w:r>
          </w:p>
        </w:tc>
      </w:tr>
      <w:tr w:rsidR="002620AE" w:rsidRPr="00C477F3" w14:paraId="5E9AB8EA" w14:textId="77777777" w:rsidTr="00CC3203">
        <w:tc>
          <w:tcPr>
            <w:tcW w:w="2120" w:type="dxa"/>
            <w:tcBorders>
              <w:top w:val="single" w:sz="4" w:space="0" w:color="auto"/>
              <w:left w:val="single" w:sz="4" w:space="0" w:color="auto"/>
              <w:bottom w:val="single" w:sz="4" w:space="0" w:color="auto"/>
              <w:right w:val="single" w:sz="4" w:space="0" w:color="auto"/>
            </w:tcBorders>
            <w:vAlign w:val="center"/>
          </w:tcPr>
          <w:p w14:paraId="33B2C4DE" w14:textId="6DCC208F" w:rsidR="002620AE" w:rsidRPr="00C477F3" w:rsidRDefault="002620AE" w:rsidP="00FA0A4B">
            <w:pPr>
              <w:spacing w:after="0"/>
              <w:rPr>
                <w:rFonts w:ascii="Times New Roman" w:eastAsia="Times New Roman" w:hAnsi="Times New Roman" w:cs="Times New Roman"/>
                <w:sz w:val="28"/>
                <w:szCs w:val="28"/>
              </w:rPr>
            </w:pPr>
            <w:r w:rsidRPr="002620AE">
              <w:rPr>
                <w:rFonts w:ascii="Times New Roman" w:eastAsia="Times New Roman" w:hAnsi="Times New Roman" w:cs="Times New Roman"/>
                <w:sz w:val="28"/>
                <w:szCs w:val="28"/>
              </w:rPr>
              <w:t>Реабилитационный центр для лиц с ограниченными возможностями</w:t>
            </w:r>
          </w:p>
        </w:tc>
        <w:tc>
          <w:tcPr>
            <w:tcW w:w="1502" w:type="dxa"/>
            <w:tcBorders>
              <w:top w:val="single" w:sz="4" w:space="0" w:color="auto"/>
              <w:left w:val="single" w:sz="4" w:space="0" w:color="auto"/>
              <w:bottom w:val="single" w:sz="4" w:space="0" w:color="auto"/>
              <w:right w:val="single" w:sz="4" w:space="0" w:color="auto"/>
            </w:tcBorders>
          </w:tcPr>
          <w:p w14:paraId="6C375389" w14:textId="0D370239" w:rsidR="002620AE" w:rsidRPr="00C477F3" w:rsidRDefault="002620AE" w:rsidP="00FA0A4B">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А (А1-А3)</w:t>
            </w:r>
            <w:r>
              <w:rPr>
                <w:rFonts w:ascii="Times New Roman" w:hAnsi="Times New Roman" w:cs="Times New Roman"/>
                <w:sz w:val="28"/>
                <w:szCs w:val="28"/>
                <w:lang w:eastAsia="en-US"/>
              </w:rPr>
              <w:t>,</w:t>
            </w:r>
            <w:r w:rsidRPr="00C477F3">
              <w:rPr>
                <w:rFonts w:ascii="Times New Roman" w:hAnsi="Times New Roman" w:cs="Times New Roman"/>
                <w:sz w:val="28"/>
                <w:szCs w:val="28"/>
                <w:lang w:eastAsia="en-US"/>
              </w:rPr>
              <w:t xml:space="preserve"> Б (Б1-Б2), В (В1-В2)</w:t>
            </w:r>
          </w:p>
        </w:tc>
        <w:tc>
          <w:tcPr>
            <w:tcW w:w="1476" w:type="dxa"/>
            <w:tcBorders>
              <w:top w:val="single" w:sz="4" w:space="0" w:color="auto"/>
              <w:left w:val="single" w:sz="4" w:space="0" w:color="auto"/>
              <w:bottom w:val="single" w:sz="4" w:space="0" w:color="auto"/>
              <w:right w:val="single" w:sz="4" w:space="0" w:color="auto"/>
            </w:tcBorders>
          </w:tcPr>
          <w:p w14:paraId="218C9546" w14:textId="125CEF58"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tcPr>
          <w:p w14:paraId="2947647D" w14:textId="0FC8698D"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Кол-во/</w:t>
            </w:r>
            <w:r>
              <w:t xml:space="preserve"> </w:t>
            </w:r>
            <w:r w:rsidRPr="002620AE">
              <w:rPr>
                <w:rFonts w:ascii="Times New Roman" w:hAnsi="Times New Roman" w:cs="Times New Roman"/>
                <w:sz w:val="28"/>
                <w:szCs w:val="28"/>
                <w:lang w:eastAsia="en-US"/>
              </w:rPr>
              <w:t>на 1000 чел</w:t>
            </w:r>
            <w:r>
              <w:rPr>
                <w:rFonts w:ascii="Times New Roman" w:hAnsi="Times New Roman" w:cs="Times New Roman"/>
                <w:sz w:val="28"/>
                <w:szCs w:val="28"/>
                <w:lang w:eastAsia="en-US"/>
              </w:rPr>
              <w:t>.</w:t>
            </w:r>
            <w:r w:rsidRPr="002620AE">
              <w:rPr>
                <w:rFonts w:ascii="Times New Roman" w:hAnsi="Times New Roman" w:cs="Times New Roman"/>
                <w:sz w:val="28"/>
                <w:szCs w:val="28"/>
                <w:lang w:eastAsia="en-US"/>
              </w:rPr>
              <w:t xml:space="preserve"> с ограниченными возможностями</w:t>
            </w:r>
          </w:p>
        </w:tc>
        <w:tc>
          <w:tcPr>
            <w:tcW w:w="3260" w:type="dxa"/>
            <w:gridSpan w:val="2"/>
            <w:tcBorders>
              <w:top w:val="single" w:sz="4" w:space="0" w:color="auto"/>
              <w:left w:val="single" w:sz="4" w:space="0" w:color="auto"/>
              <w:bottom w:val="single" w:sz="4" w:space="0" w:color="auto"/>
              <w:right w:val="single" w:sz="4" w:space="0" w:color="auto"/>
            </w:tcBorders>
          </w:tcPr>
          <w:p w14:paraId="32E6E2E2" w14:textId="27A09151"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765AFD">
              <w:rPr>
                <w:rFonts w:ascii="Times New Roman" w:hAnsi="Times New Roman" w:cs="Times New Roman"/>
                <w:sz w:val="28"/>
                <w:szCs w:val="24"/>
              </w:rPr>
              <w:t>Не нормируется</w:t>
            </w:r>
          </w:p>
        </w:tc>
      </w:tr>
      <w:tr w:rsidR="002620AE" w:rsidRPr="00C477F3" w14:paraId="63C83B09" w14:textId="77777777" w:rsidTr="00CC3203">
        <w:tc>
          <w:tcPr>
            <w:tcW w:w="2120" w:type="dxa"/>
            <w:tcBorders>
              <w:top w:val="single" w:sz="4" w:space="0" w:color="auto"/>
              <w:left w:val="single" w:sz="4" w:space="0" w:color="auto"/>
              <w:bottom w:val="single" w:sz="4" w:space="0" w:color="auto"/>
              <w:right w:val="single" w:sz="4" w:space="0" w:color="auto"/>
            </w:tcBorders>
            <w:vAlign w:val="center"/>
          </w:tcPr>
          <w:p w14:paraId="3FF3F565" w14:textId="25AB2616" w:rsidR="002620AE" w:rsidRPr="00C477F3" w:rsidRDefault="002620AE" w:rsidP="00FA0A4B">
            <w:pPr>
              <w:spacing w:after="0"/>
              <w:rPr>
                <w:rFonts w:ascii="Times New Roman" w:eastAsia="Times New Roman" w:hAnsi="Times New Roman" w:cs="Times New Roman"/>
                <w:sz w:val="28"/>
                <w:szCs w:val="28"/>
              </w:rPr>
            </w:pPr>
            <w:r w:rsidRPr="002620AE">
              <w:rPr>
                <w:rFonts w:ascii="Times New Roman" w:eastAsia="Times New Roman" w:hAnsi="Times New Roman" w:cs="Times New Roman"/>
                <w:sz w:val="28"/>
                <w:szCs w:val="28"/>
              </w:rPr>
              <w:t>Дом-интернат (пансионат) для престарелых и инвалидов</w:t>
            </w:r>
          </w:p>
        </w:tc>
        <w:tc>
          <w:tcPr>
            <w:tcW w:w="1502" w:type="dxa"/>
            <w:tcBorders>
              <w:top w:val="single" w:sz="4" w:space="0" w:color="auto"/>
              <w:left w:val="single" w:sz="4" w:space="0" w:color="auto"/>
              <w:bottom w:val="single" w:sz="4" w:space="0" w:color="auto"/>
              <w:right w:val="single" w:sz="4" w:space="0" w:color="auto"/>
            </w:tcBorders>
          </w:tcPr>
          <w:p w14:paraId="0D1A003C" w14:textId="5B5AD11C" w:rsidR="002620AE" w:rsidRPr="00C477F3" w:rsidRDefault="002620AE" w:rsidP="00FA0A4B">
            <w:pPr>
              <w:pStyle w:val="ConsPlusNormal"/>
              <w:spacing w:line="256" w:lineRule="auto"/>
              <w:rPr>
                <w:rFonts w:ascii="Times New Roman" w:hAnsi="Times New Roman" w:cs="Times New Roman"/>
                <w:sz w:val="28"/>
                <w:szCs w:val="28"/>
                <w:lang w:eastAsia="en-US"/>
              </w:rPr>
            </w:pPr>
            <w:r w:rsidRPr="00C477F3">
              <w:rPr>
                <w:rFonts w:ascii="Times New Roman" w:hAnsi="Times New Roman" w:cs="Times New Roman"/>
                <w:sz w:val="28"/>
                <w:szCs w:val="28"/>
                <w:lang w:eastAsia="en-US"/>
              </w:rPr>
              <w:t>А (А1-А3)</w:t>
            </w:r>
            <w:r>
              <w:rPr>
                <w:rFonts w:ascii="Times New Roman" w:hAnsi="Times New Roman" w:cs="Times New Roman"/>
                <w:sz w:val="28"/>
                <w:szCs w:val="28"/>
                <w:lang w:eastAsia="en-US"/>
              </w:rPr>
              <w:t>,</w:t>
            </w:r>
            <w:r w:rsidRPr="00C477F3">
              <w:rPr>
                <w:rFonts w:ascii="Times New Roman" w:hAnsi="Times New Roman" w:cs="Times New Roman"/>
                <w:sz w:val="28"/>
                <w:szCs w:val="28"/>
                <w:lang w:eastAsia="en-US"/>
              </w:rPr>
              <w:t xml:space="preserve"> Б (Б1-Б2), В (В1-В2)</w:t>
            </w:r>
          </w:p>
        </w:tc>
        <w:tc>
          <w:tcPr>
            <w:tcW w:w="1476" w:type="dxa"/>
            <w:tcBorders>
              <w:top w:val="single" w:sz="4" w:space="0" w:color="auto"/>
              <w:left w:val="single" w:sz="4" w:space="0" w:color="auto"/>
              <w:bottom w:val="single" w:sz="4" w:space="0" w:color="auto"/>
              <w:right w:val="single" w:sz="4" w:space="0" w:color="auto"/>
            </w:tcBorders>
          </w:tcPr>
          <w:p w14:paraId="3987A2E3" w14:textId="31E0DD6E"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1560" w:type="dxa"/>
            <w:tcBorders>
              <w:top w:val="single" w:sz="4" w:space="0" w:color="auto"/>
              <w:left w:val="single" w:sz="4" w:space="0" w:color="auto"/>
              <w:bottom w:val="single" w:sz="4" w:space="0" w:color="auto"/>
              <w:right w:val="single" w:sz="4" w:space="0" w:color="auto"/>
            </w:tcBorders>
          </w:tcPr>
          <w:p w14:paraId="2380B4EF" w14:textId="45830864"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Место/</w:t>
            </w:r>
            <w:r>
              <w:t xml:space="preserve"> </w:t>
            </w:r>
            <w:r w:rsidRPr="002620AE">
              <w:rPr>
                <w:rFonts w:ascii="Times New Roman" w:hAnsi="Times New Roman" w:cs="Times New Roman"/>
                <w:sz w:val="28"/>
                <w:szCs w:val="28"/>
                <w:lang w:eastAsia="en-US"/>
              </w:rPr>
              <w:t xml:space="preserve">на 1000 </w:t>
            </w:r>
            <w:r>
              <w:rPr>
                <w:rFonts w:ascii="Times New Roman" w:hAnsi="Times New Roman" w:cs="Times New Roman"/>
                <w:sz w:val="28"/>
                <w:szCs w:val="28"/>
                <w:lang w:eastAsia="en-US"/>
              </w:rPr>
              <w:t>чел.</w:t>
            </w:r>
            <w:r w:rsidRPr="002620AE">
              <w:rPr>
                <w:rFonts w:ascii="Times New Roman" w:hAnsi="Times New Roman" w:cs="Times New Roman"/>
                <w:sz w:val="28"/>
                <w:szCs w:val="28"/>
                <w:lang w:eastAsia="en-US"/>
              </w:rPr>
              <w:t xml:space="preserve"> маломобильных групп населения</w:t>
            </w:r>
          </w:p>
        </w:tc>
        <w:tc>
          <w:tcPr>
            <w:tcW w:w="3260" w:type="dxa"/>
            <w:gridSpan w:val="2"/>
            <w:tcBorders>
              <w:top w:val="single" w:sz="4" w:space="0" w:color="auto"/>
              <w:left w:val="single" w:sz="4" w:space="0" w:color="auto"/>
              <w:bottom w:val="single" w:sz="4" w:space="0" w:color="auto"/>
              <w:right w:val="single" w:sz="4" w:space="0" w:color="auto"/>
            </w:tcBorders>
          </w:tcPr>
          <w:p w14:paraId="1BA9FFD4" w14:textId="55F39150" w:rsidR="002620AE" w:rsidRPr="00C477F3" w:rsidRDefault="002620AE" w:rsidP="00FA0A4B">
            <w:pPr>
              <w:pStyle w:val="ConsPlusNormal"/>
              <w:spacing w:line="256" w:lineRule="auto"/>
              <w:jc w:val="center"/>
              <w:rPr>
                <w:rFonts w:ascii="Times New Roman" w:hAnsi="Times New Roman" w:cs="Times New Roman"/>
                <w:sz w:val="28"/>
                <w:szCs w:val="28"/>
                <w:lang w:eastAsia="en-US"/>
              </w:rPr>
            </w:pPr>
            <w:r w:rsidRPr="00765AFD">
              <w:rPr>
                <w:rFonts w:ascii="Times New Roman" w:hAnsi="Times New Roman" w:cs="Times New Roman"/>
                <w:sz w:val="28"/>
                <w:szCs w:val="24"/>
              </w:rPr>
              <w:t>Не нормируется</w:t>
            </w:r>
          </w:p>
        </w:tc>
      </w:tr>
    </w:tbl>
    <w:p w14:paraId="74F0A766" w14:textId="77777777" w:rsidR="002620AE" w:rsidRPr="002620AE" w:rsidRDefault="002620AE" w:rsidP="002620AE">
      <w:pPr>
        <w:spacing w:before="240"/>
        <w:jc w:val="both"/>
      </w:pPr>
    </w:p>
    <w:p w14:paraId="7E88C4A9" w14:textId="51E177ED" w:rsidR="001C3327" w:rsidRPr="002D7256" w:rsidRDefault="008C177A" w:rsidP="0037001E">
      <w:pPr>
        <w:pStyle w:val="ConsPlusTitle"/>
        <w:jc w:val="center"/>
        <w:outlineLvl w:val="3"/>
        <w:rPr>
          <w:rFonts w:ascii="Times New Roman" w:hAnsi="Times New Roman" w:cs="Times New Roman"/>
          <w:sz w:val="28"/>
          <w:szCs w:val="28"/>
        </w:rPr>
      </w:pPr>
      <w:r>
        <w:rPr>
          <w:rFonts w:ascii="Times New Roman" w:hAnsi="Times New Roman" w:cs="Times New Roman"/>
          <w:sz w:val="28"/>
          <w:szCs w:val="28"/>
        </w:rPr>
        <w:t>3</w:t>
      </w:r>
      <w:r w:rsidR="001C3327" w:rsidRPr="0037001E">
        <w:rPr>
          <w:rFonts w:ascii="Times New Roman" w:hAnsi="Times New Roman" w:cs="Times New Roman"/>
          <w:sz w:val="28"/>
          <w:szCs w:val="28"/>
        </w:rPr>
        <w:t xml:space="preserve">.2 </w:t>
      </w:r>
      <w:r w:rsidR="002D7256" w:rsidRPr="0037001E">
        <w:rPr>
          <w:rFonts w:ascii="Times New Roman" w:hAnsi="Times New Roman" w:cs="Times New Roman"/>
          <w:sz w:val="28"/>
          <w:szCs w:val="28"/>
        </w:rPr>
        <w:t>Объекты энергетических систем регионального значения</w:t>
      </w:r>
    </w:p>
    <w:p w14:paraId="0069CCBB" w14:textId="77777777" w:rsidR="001C3327" w:rsidRPr="006E7B17" w:rsidRDefault="001C3327">
      <w:pPr>
        <w:pStyle w:val="ConsPlusNormal"/>
        <w:rPr>
          <w:rFonts w:ascii="Times New Roman" w:hAnsi="Times New Roman" w:cs="Times New Roman"/>
          <w:color w:val="808080" w:themeColor="background1" w:themeShade="80"/>
          <w:sz w:val="28"/>
          <w:szCs w:val="28"/>
        </w:rPr>
      </w:pPr>
    </w:p>
    <w:p w14:paraId="75DFBF9A" w14:textId="597FAAEE" w:rsidR="001C3327" w:rsidRPr="00015CF6" w:rsidRDefault="008C177A">
      <w:pPr>
        <w:pStyle w:val="ConsPlusTitle"/>
        <w:ind w:firstLine="540"/>
        <w:jc w:val="both"/>
        <w:outlineLvl w:val="4"/>
        <w:rPr>
          <w:rFonts w:ascii="Times New Roman" w:hAnsi="Times New Roman" w:cs="Times New Roman"/>
          <w:sz w:val="28"/>
          <w:szCs w:val="28"/>
        </w:rPr>
      </w:pPr>
      <w:r>
        <w:rPr>
          <w:rFonts w:ascii="Times New Roman" w:hAnsi="Times New Roman" w:cs="Times New Roman"/>
          <w:sz w:val="28"/>
          <w:szCs w:val="28"/>
        </w:rPr>
        <w:t xml:space="preserve">3.2.1 </w:t>
      </w:r>
      <w:r w:rsidR="001C3327" w:rsidRPr="00015CF6">
        <w:rPr>
          <w:rFonts w:ascii="Times New Roman" w:hAnsi="Times New Roman" w:cs="Times New Roman"/>
          <w:sz w:val="28"/>
          <w:szCs w:val="28"/>
        </w:rPr>
        <w:t>Объекты электроснабжения регионального значения</w:t>
      </w:r>
    </w:p>
    <w:p w14:paraId="23C67474" w14:textId="77777777" w:rsidR="001C3327" w:rsidRPr="006E7B17" w:rsidRDefault="001C3327">
      <w:pPr>
        <w:pStyle w:val="ConsPlusNormal"/>
        <w:rPr>
          <w:rFonts w:ascii="Times New Roman" w:hAnsi="Times New Roman" w:cs="Times New Roman"/>
          <w:color w:val="808080" w:themeColor="background1" w:themeShade="80"/>
          <w:sz w:val="28"/>
          <w:szCs w:val="28"/>
        </w:rPr>
      </w:pPr>
    </w:p>
    <w:p w14:paraId="2EEA521B" w14:textId="1F1A0834" w:rsidR="0037001E" w:rsidRPr="0037001E" w:rsidRDefault="0037001E" w:rsidP="0037001E">
      <w:pPr>
        <w:suppressAutoHyphens/>
        <w:spacing w:line="254" w:lineRule="auto"/>
        <w:ind w:firstLine="540"/>
        <w:jc w:val="both"/>
        <w:rPr>
          <w:rFonts w:ascii="Times New Roman" w:eastAsia="SimSun" w:hAnsi="Times New Roman" w:cs="Times New Roman"/>
          <w:sz w:val="28"/>
          <w:szCs w:val="28"/>
          <w:lang w:eastAsia="ar-SA"/>
        </w:rPr>
      </w:pPr>
      <w:r w:rsidRPr="0037001E">
        <w:rPr>
          <w:rFonts w:ascii="Times New Roman" w:eastAsia="SimSun" w:hAnsi="Times New Roman" w:cs="Times New Roman"/>
          <w:sz w:val="28"/>
          <w:szCs w:val="28"/>
          <w:lang w:eastAsia="ar-SA"/>
        </w:rPr>
        <w:t>Обеспеченность населения объектами электроснабжения регионального значения определяется исходя из максимальной расчетной электрической нагрузки и годового электропотребления, рассчитываемых с учетом укрупненных показателей электропотребления (удельного расхода электроэнергии)</w:t>
      </w:r>
      <w:r>
        <w:rPr>
          <w:rFonts w:ascii="Times New Roman" w:eastAsia="SimSun" w:hAnsi="Times New Roman" w:cs="Times New Roman"/>
          <w:sz w:val="28"/>
          <w:szCs w:val="28"/>
          <w:lang w:eastAsia="ar-SA"/>
        </w:rPr>
        <w:t>.</w:t>
      </w:r>
    </w:p>
    <w:tbl>
      <w:tblPr>
        <w:tblW w:w="0" w:type="auto"/>
        <w:tblInd w:w="-10" w:type="dxa"/>
        <w:tblLayout w:type="fixed"/>
        <w:tblCellMar>
          <w:top w:w="102" w:type="dxa"/>
          <w:left w:w="62" w:type="dxa"/>
          <w:bottom w:w="102" w:type="dxa"/>
          <w:right w:w="62" w:type="dxa"/>
        </w:tblCellMar>
        <w:tblLook w:val="04A0" w:firstRow="1" w:lastRow="0" w:firstColumn="1" w:lastColumn="0" w:noHBand="0" w:noVBand="1"/>
      </w:tblPr>
      <w:tblGrid>
        <w:gridCol w:w="3231"/>
        <w:gridCol w:w="3174"/>
        <w:gridCol w:w="2685"/>
      </w:tblGrid>
      <w:tr w:rsidR="0037001E" w:rsidRPr="0037001E" w14:paraId="7FF541F4" w14:textId="77777777" w:rsidTr="0037001E">
        <w:tc>
          <w:tcPr>
            <w:tcW w:w="3231" w:type="dxa"/>
            <w:vMerge w:val="restart"/>
            <w:tcBorders>
              <w:top w:val="single" w:sz="4" w:space="0" w:color="000000"/>
              <w:left w:val="single" w:sz="4" w:space="0" w:color="000000"/>
              <w:bottom w:val="single" w:sz="4" w:space="0" w:color="000000"/>
              <w:right w:val="nil"/>
            </w:tcBorders>
            <w:hideMark/>
          </w:tcPr>
          <w:p w14:paraId="6E5CAFDF" w14:textId="77777777" w:rsidR="0037001E" w:rsidRPr="0037001E" w:rsidRDefault="0037001E" w:rsidP="0037001E">
            <w:pPr>
              <w:widowControl w:val="0"/>
              <w:suppressAutoHyphens/>
              <w:spacing w:after="0" w:line="100" w:lineRule="atLeast"/>
              <w:ind w:firstLine="155"/>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Численность населения в населенном пункте, тыс. жителей на расчетный срок</w:t>
            </w:r>
          </w:p>
        </w:tc>
        <w:tc>
          <w:tcPr>
            <w:tcW w:w="5859" w:type="dxa"/>
            <w:gridSpan w:val="2"/>
            <w:tcBorders>
              <w:top w:val="single" w:sz="4" w:space="0" w:color="000000"/>
              <w:left w:val="single" w:sz="4" w:space="0" w:color="000000"/>
              <w:bottom w:val="single" w:sz="4" w:space="0" w:color="000000"/>
              <w:right w:val="single" w:sz="4" w:space="0" w:color="000000"/>
            </w:tcBorders>
            <w:hideMark/>
          </w:tcPr>
          <w:p w14:paraId="74D3E496" w14:textId="55A0F384" w:rsidR="0037001E" w:rsidRPr="0037001E" w:rsidRDefault="0037001E" w:rsidP="0037001E">
            <w:pPr>
              <w:widowControl w:val="0"/>
              <w:suppressAutoHyphens/>
              <w:spacing w:after="0" w:line="100" w:lineRule="atLeast"/>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 xml:space="preserve">Удельный расход электроэнергии, </w:t>
            </w:r>
            <w:r>
              <w:rPr>
                <w:rFonts w:ascii="Times New Roman" w:eastAsia="Times New Roman" w:hAnsi="Times New Roman" w:cs="Times New Roman"/>
                <w:sz w:val="28"/>
                <w:szCs w:val="28"/>
                <w:lang w:eastAsia="ar-SA"/>
              </w:rPr>
              <w:br/>
            </w:r>
            <w:r w:rsidRPr="00C47BEE">
              <w:rPr>
                <w:rFonts w:ascii="Times New Roman" w:eastAsia="Times New Roman" w:hAnsi="Times New Roman" w:cs="Times New Roman"/>
                <w:color w:val="171717" w:themeColor="background2" w:themeShade="1A"/>
                <w:sz w:val="28"/>
                <w:szCs w:val="28"/>
                <w:lang w:eastAsia="ar-SA"/>
              </w:rPr>
              <w:t>кВт. ч</w:t>
            </w:r>
            <w:r w:rsidRPr="0037001E">
              <w:rPr>
                <w:rFonts w:ascii="Times New Roman" w:eastAsia="Times New Roman" w:hAnsi="Times New Roman" w:cs="Times New Roman"/>
                <w:sz w:val="28"/>
                <w:szCs w:val="28"/>
                <w:lang w:eastAsia="ar-SA"/>
              </w:rPr>
              <w:t>/чел. в год</w:t>
            </w:r>
          </w:p>
        </w:tc>
      </w:tr>
      <w:tr w:rsidR="0037001E" w:rsidRPr="0037001E" w14:paraId="3449C141" w14:textId="77777777" w:rsidTr="0037001E">
        <w:tc>
          <w:tcPr>
            <w:tcW w:w="3231" w:type="dxa"/>
            <w:vMerge/>
            <w:tcBorders>
              <w:top w:val="single" w:sz="4" w:space="0" w:color="000000"/>
              <w:left w:val="single" w:sz="4" w:space="0" w:color="000000"/>
              <w:bottom w:val="single" w:sz="4" w:space="0" w:color="000000"/>
              <w:right w:val="nil"/>
            </w:tcBorders>
            <w:vAlign w:val="center"/>
            <w:hideMark/>
          </w:tcPr>
          <w:p w14:paraId="7EF02A65" w14:textId="77777777" w:rsidR="0037001E" w:rsidRPr="0037001E" w:rsidRDefault="0037001E" w:rsidP="0037001E">
            <w:pPr>
              <w:spacing w:after="0" w:line="256" w:lineRule="auto"/>
              <w:rPr>
                <w:rFonts w:ascii="Times New Roman" w:eastAsia="Times New Roman" w:hAnsi="Times New Roman" w:cs="Times New Roman"/>
                <w:sz w:val="28"/>
                <w:szCs w:val="28"/>
                <w:lang w:eastAsia="ar-SA"/>
              </w:rPr>
            </w:pPr>
          </w:p>
        </w:tc>
        <w:tc>
          <w:tcPr>
            <w:tcW w:w="3174" w:type="dxa"/>
            <w:tcBorders>
              <w:top w:val="single" w:sz="4" w:space="0" w:color="000000"/>
              <w:left w:val="single" w:sz="4" w:space="0" w:color="000000"/>
              <w:bottom w:val="single" w:sz="4" w:space="0" w:color="000000"/>
              <w:right w:val="nil"/>
            </w:tcBorders>
            <w:hideMark/>
          </w:tcPr>
          <w:p w14:paraId="5E974F2A" w14:textId="77777777" w:rsidR="0037001E" w:rsidRPr="0037001E" w:rsidRDefault="0037001E" w:rsidP="0037001E">
            <w:pPr>
              <w:widowControl w:val="0"/>
              <w:suppressAutoHyphens/>
              <w:spacing w:after="0" w:line="100" w:lineRule="atLeast"/>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без стационарных электроплит</w:t>
            </w:r>
          </w:p>
        </w:tc>
        <w:tc>
          <w:tcPr>
            <w:tcW w:w="2685" w:type="dxa"/>
            <w:tcBorders>
              <w:top w:val="single" w:sz="4" w:space="0" w:color="000000"/>
              <w:left w:val="single" w:sz="4" w:space="0" w:color="000000"/>
              <w:bottom w:val="single" w:sz="4" w:space="0" w:color="000000"/>
              <w:right w:val="single" w:sz="4" w:space="0" w:color="000000"/>
            </w:tcBorders>
            <w:hideMark/>
          </w:tcPr>
          <w:p w14:paraId="6DC4DC71" w14:textId="77777777" w:rsidR="0037001E" w:rsidRPr="0037001E" w:rsidRDefault="0037001E" w:rsidP="0037001E">
            <w:pPr>
              <w:widowControl w:val="0"/>
              <w:suppressAutoHyphens/>
              <w:spacing w:after="0" w:line="100" w:lineRule="atLeast"/>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со стационарными электроплитами</w:t>
            </w:r>
          </w:p>
        </w:tc>
      </w:tr>
      <w:tr w:rsidR="0037001E" w:rsidRPr="0037001E" w14:paraId="2C7388B9" w14:textId="77777777" w:rsidTr="0037001E">
        <w:tc>
          <w:tcPr>
            <w:tcW w:w="3231" w:type="dxa"/>
            <w:tcBorders>
              <w:top w:val="single" w:sz="4" w:space="0" w:color="000000"/>
              <w:left w:val="single" w:sz="4" w:space="0" w:color="000000"/>
              <w:bottom w:val="single" w:sz="4" w:space="0" w:color="000000"/>
              <w:right w:val="nil"/>
            </w:tcBorders>
            <w:hideMark/>
          </w:tcPr>
          <w:p w14:paraId="0C87AB2A" w14:textId="77777777" w:rsidR="0037001E" w:rsidRPr="0037001E" w:rsidRDefault="0037001E" w:rsidP="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Свыше 100</w:t>
            </w:r>
          </w:p>
        </w:tc>
        <w:tc>
          <w:tcPr>
            <w:tcW w:w="3174" w:type="dxa"/>
            <w:tcBorders>
              <w:top w:val="single" w:sz="4" w:space="0" w:color="000000"/>
              <w:left w:val="single" w:sz="4" w:space="0" w:color="000000"/>
              <w:bottom w:val="single" w:sz="4" w:space="0" w:color="000000"/>
              <w:right w:val="nil"/>
            </w:tcBorders>
            <w:hideMark/>
          </w:tcPr>
          <w:p w14:paraId="4BBE27D9" w14:textId="77777777" w:rsidR="0037001E" w:rsidRPr="0037001E" w:rsidRDefault="0037001E" w:rsidP="0037001E">
            <w:pPr>
              <w:widowControl w:val="0"/>
              <w:suppressAutoHyphens/>
              <w:spacing w:after="0" w:line="100" w:lineRule="atLeast"/>
              <w:ind w:firstLine="720"/>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2480</w:t>
            </w:r>
          </w:p>
        </w:tc>
        <w:tc>
          <w:tcPr>
            <w:tcW w:w="2685" w:type="dxa"/>
            <w:tcBorders>
              <w:top w:val="single" w:sz="4" w:space="0" w:color="000000"/>
              <w:left w:val="single" w:sz="4" w:space="0" w:color="000000"/>
              <w:bottom w:val="single" w:sz="4" w:space="0" w:color="000000"/>
              <w:right w:val="single" w:sz="4" w:space="0" w:color="000000"/>
            </w:tcBorders>
            <w:hideMark/>
          </w:tcPr>
          <w:p w14:paraId="590B9582" w14:textId="77777777" w:rsidR="0037001E" w:rsidRPr="0037001E" w:rsidRDefault="0037001E" w:rsidP="0037001E">
            <w:pPr>
              <w:widowControl w:val="0"/>
              <w:suppressAutoHyphens/>
              <w:spacing w:after="0" w:line="100" w:lineRule="atLeast"/>
              <w:ind w:firstLine="720"/>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3060</w:t>
            </w:r>
          </w:p>
        </w:tc>
      </w:tr>
      <w:tr w:rsidR="0037001E" w:rsidRPr="0037001E" w14:paraId="342A0475" w14:textId="77777777" w:rsidTr="0037001E">
        <w:tc>
          <w:tcPr>
            <w:tcW w:w="3231" w:type="dxa"/>
            <w:tcBorders>
              <w:top w:val="single" w:sz="4" w:space="0" w:color="000000"/>
              <w:left w:val="single" w:sz="4" w:space="0" w:color="000000"/>
              <w:bottom w:val="single" w:sz="4" w:space="0" w:color="000000"/>
              <w:right w:val="nil"/>
            </w:tcBorders>
            <w:hideMark/>
          </w:tcPr>
          <w:p w14:paraId="6750FBA5" w14:textId="77777777" w:rsidR="0037001E" w:rsidRPr="0037001E" w:rsidRDefault="0037001E" w:rsidP="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От 50 до 100</w:t>
            </w:r>
          </w:p>
        </w:tc>
        <w:tc>
          <w:tcPr>
            <w:tcW w:w="3174" w:type="dxa"/>
            <w:tcBorders>
              <w:top w:val="single" w:sz="4" w:space="0" w:color="000000"/>
              <w:left w:val="single" w:sz="4" w:space="0" w:color="000000"/>
              <w:bottom w:val="single" w:sz="4" w:space="0" w:color="000000"/>
              <w:right w:val="nil"/>
            </w:tcBorders>
            <w:hideMark/>
          </w:tcPr>
          <w:p w14:paraId="28D2CC00" w14:textId="77777777" w:rsidR="0037001E" w:rsidRPr="0037001E" w:rsidRDefault="0037001E" w:rsidP="0037001E">
            <w:pPr>
              <w:widowControl w:val="0"/>
              <w:suppressAutoHyphens/>
              <w:spacing w:after="0" w:line="100" w:lineRule="atLeast"/>
              <w:ind w:firstLine="720"/>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2300</w:t>
            </w:r>
          </w:p>
        </w:tc>
        <w:tc>
          <w:tcPr>
            <w:tcW w:w="2685" w:type="dxa"/>
            <w:tcBorders>
              <w:top w:val="single" w:sz="4" w:space="0" w:color="000000"/>
              <w:left w:val="single" w:sz="4" w:space="0" w:color="000000"/>
              <w:bottom w:val="single" w:sz="4" w:space="0" w:color="000000"/>
              <w:right w:val="single" w:sz="4" w:space="0" w:color="000000"/>
            </w:tcBorders>
            <w:hideMark/>
          </w:tcPr>
          <w:p w14:paraId="39E8D46C" w14:textId="77777777" w:rsidR="0037001E" w:rsidRPr="0037001E" w:rsidRDefault="0037001E" w:rsidP="0037001E">
            <w:pPr>
              <w:widowControl w:val="0"/>
              <w:suppressAutoHyphens/>
              <w:spacing w:after="0" w:line="100" w:lineRule="atLeast"/>
              <w:ind w:firstLine="720"/>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2880</w:t>
            </w:r>
          </w:p>
        </w:tc>
      </w:tr>
      <w:tr w:rsidR="0037001E" w:rsidRPr="0037001E" w14:paraId="1B8AE0DA" w14:textId="77777777" w:rsidTr="0037001E">
        <w:tc>
          <w:tcPr>
            <w:tcW w:w="3231" w:type="dxa"/>
            <w:tcBorders>
              <w:top w:val="single" w:sz="4" w:space="0" w:color="000000"/>
              <w:left w:val="single" w:sz="4" w:space="0" w:color="000000"/>
              <w:bottom w:val="single" w:sz="4" w:space="0" w:color="000000"/>
              <w:right w:val="nil"/>
            </w:tcBorders>
            <w:hideMark/>
          </w:tcPr>
          <w:p w14:paraId="4AF9D272" w14:textId="77777777" w:rsidR="0037001E" w:rsidRPr="0037001E" w:rsidRDefault="0037001E" w:rsidP="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До 50</w:t>
            </w:r>
          </w:p>
        </w:tc>
        <w:tc>
          <w:tcPr>
            <w:tcW w:w="3174" w:type="dxa"/>
            <w:tcBorders>
              <w:top w:val="single" w:sz="4" w:space="0" w:color="000000"/>
              <w:left w:val="single" w:sz="4" w:space="0" w:color="000000"/>
              <w:bottom w:val="single" w:sz="4" w:space="0" w:color="000000"/>
              <w:right w:val="nil"/>
            </w:tcBorders>
            <w:hideMark/>
          </w:tcPr>
          <w:p w14:paraId="6D0B465D" w14:textId="77777777" w:rsidR="0037001E" w:rsidRPr="0037001E" w:rsidRDefault="0037001E" w:rsidP="0037001E">
            <w:pPr>
              <w:widowControl w:val="0"/>
              <w:suppressAutoHyphens/>
              <w:spacing w:after="0" w:line="100" w:lineRule="atLeast"/>
              <w:ind w:firstLine="720"/>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2170</w:t>
            </w:r>
          </w:p>
        </w:tc>
        <w:tc>
          <w:tcPr>
            <w:tcW w:w="2685" w:type="dxa"/>
            <w:tcBorders>
              <w:top w:val="single" w:sz="4" w:space="0" w:color="000000"/>
              <w:left w:val="single" w:sz="4" w:space="0" w:color="000000"/>
              <w:bottom w:val="single" w:sz="4" w:space="0" w:color="000000"/>
              <w:right w:val="single" w:sz="4" w:space="0" w:color="000000"/>
            </w:tcBorders>
            <w:hideMark/>
          </w:tcPr>
          <w:p w14:paraId="64974DA7" w14:textId="77777777" w:rsidR="0037001E" w:rsidRPr="0037001E" w:rsidRDefault="0037001E" w:rsidP="0037001E">
            <w:pPr>
              <w:widowControl w:val="0"/>
              <w:suppressAutoHyphens/>
              <w:spacing w:after="0" w:line="100" w:lineRule="atLeast"/>
              <w:ind w:firstLine="720"/>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2750</w:t>
            </w:r>
          </w:p>
        </w:tc>
      </w:tr>
    </w:tbl>
    <w:p w14:paraId="21FEB884" w14:textId="77777777" w:rsidR="00015CF6" w:rsidRPr="00BE52BE" w:rsidRDefault="00015CF6" w:rsidP="00015CF6">
      <w:pPr>
        <w:widowControl w:val="0"/>
        <w:suppressAutoHyphens/>
        <w:spacing w:after="0" w:line="100" w:lineRule="atLeast"/>
        <w:ind w:firstLine="720"/>
        <w:rPr>
          <w:rFonts w:ascii="Times New Roman" w:eastAsia="Times New Roman" w:hAnsi="Times New Roman" w:cs="Times New Roman"/>
          <w:sz w:val="28"/>
          <w:szCs w:val="28"/>
          <w:lang w:eastAsia="ar-SA"/>
        </w:rPr>
      </w:pPr>
    </w:p>
    <w:p w14:paraId="43F9530E" w14:textId="77777777" w:rsidR="00015CF6" w:rsidRPr="00BE52BE" w:rsidRDefault="00015CF6" w:rsidP="00015CF6">
      <w:pPr>
        <w:widowControl w:val="0"/>
        <w:suppressAutoHyphens/>
        <w:spacing w:after="0" w:line="100" w:lineRule="atLeast"/>
        <w:ind w:firstLine="540"/>
        <w:jc w:val="both"/>
        <w:rPr>
          <w:rFonts w:ascii="Times New Roman" w:eastAsia="Times New Roman" w:hAnsi="Times New Roman" w:cs="Times New Roman"/>
          <w:sz w:val="28"/>
          <w:szCs w:val="28"/>
          <w:lang w:eastAsia="ar-SA"/>
        </w:rPr>
      </w:pPr>
      <w:r w:rsidRPr="00BE52BE">
        <w:rPr>
          <w:rFonts w:ascii="Times New Roman" w:eastAsia="Times New Roman" w:hAnsi="Times New Roman" w:cs="Times New Roman"/>
          <w:sz w:val="28"/>
          <w:szCs w:val="28"/>
          <w:lang w:eastAsia="ar-SA"/>
        </w:rPr>
        <w:t>Примечания:</w:t>
      </w:r>
    </w:p>
    <w:p w14:paraId="4EF41547" w14:textId="77777777" w:rsidR="00015CF6" w:rsidRPr="00BE52BE" w:rsidRDefault="00015CF6" w:rsidP="00015CF6">
      <w:pPr>
        <w:widowControl w:val="0"/>
        <w:suppressAutoHyphens/>
        <w:spacing w:after="0" w:line="100" w:lineRule="atLeast"/>
        <w:ind w:firstLine="540"/>
        <w:jc w:val="both"/>
        <w:rPr>
          <w:rFonts w:ascii="Times New Roman" w:eastAsia="Times New Roman" w:hAnsi="Times New Roman" w:cs="Times New Roman"/>
          <w:sz w:val="28"/>
          <w:szCs w:val="28"/>
          <w:lang w:eastAsia="ar-SA"/>
        </w:rPr>
      </w:pPr>
      <w:r w:rsidRPr="00BE52BE">
        <w:rPr>
          <w:rFonts w:ascii="Times New Roman" w:eastAsia="Times New Roman" w:hAnsi="Times New Roman" w:cs="Times New Roman"/>
          <w:sz w:val="28"/>
          <w:szCs w:val="28"/>
          <w:lang w:eastAsia="ar-SA"/>
        </w:rPr>
        <w:t xml:space="preserve">1. Приведенные укрупненные показатели предусматривают электропотребление жилыми и общественными зданиями, предприятиями коммунально-бытового </w:t>
      </w:r>
      <w:r w:rsidRPr="00BE52BE">
        <w:rPr>
          <w:rFonts w:ascii="Times New Roman" w:eastAsia="Times New Roman" w:hAnsi="Times New Roman" w:cs="Times New Roman"/>
          <w:sz w:val="28"/>
          <w:szCs w:val="28"/>
          <w:lang w:eastAsia="ar-SA"/>
        </w:rPr>
        <w:lastRenderedPageBreak/>
        <w:t>обслуживания, объектами транспортного обслуживания, наружным освещением.</w:t>
      </w:r>
    </w:p>
    <w:p w14:paraId="3FB6501C" w14:textId="7BB3CD36" w:rsidR="002D7256" w:rsidRDefault="00015CF6" w:rsidP="001E6566">
      <w:pPr>
        <w:widowControl w:val="0"/>
        <w:suppressAutoHyphens/>
        <w:spacing w:after="0" w:line="100" w:lineRule="atLeast"/>
        <w:ind w:firstLine="540"/>
        <w:jc w:val="both"/>
        <w:rPr>
          <w:rFonts w:ascii="Times New Roman" w:eastAsia="Times New Roman" w:hAnsi="Times New Roman" w:cs="Times New Roman"/>
          <w:sz w:val="28"/>
          <w:szCs w:val="28"/>
          <w:lang w:eastAsia="ar-SA"/>
        </w:rPr>
      </w:pPr>
      <w:r w:rsidRPr="00BE52BE">
        <w:rPr>
          <w:rFonts w:ascii="Times New Roman" w:eastAsia="Times New Roman" w:hAnsi="Times New Roman" w:cs="Times New Roman"/>
          <w:sz w:val="28"/>
          <w:szCs w:val="28"/>
          <w:lang w:eastAsia="ar-SA"/>
        </w:rPr>
        <w:t>2. Приведенные данные не учитывают применения в жилых зданиях кондиционирования, электроотопления и электроводонагрева.</w:t>
      </w:r>
    </w:p>
    <w:p w14:paraId="3BD496D0" w14:textId="35F16622" w:rsidR="00015CF6" w:rsidRPr="00BE52BE" w:rsidRDefault="00015CF6" w:rsidP="001E6566">
      <w:pPr>
        <w:widowControl w:val="0"/>
        <w:suppressAutoHyphens/>
        <w:spacing w:after="0" w:line="100" w:lineRule="atLeast"/>
        <w:ind w:firstLine="540"/>
        <w:jc w:val="both"/>
        <w:rPr>
          <w:rFonts w:ascii="Times New Roman" w:eastAsia="Times New Roman" w:hAnsi="Times New Roman" w:cs="Times New Roman"/>
          <w:sz w:val="28"/>
          <w:szCs w:val="28"/>
          <w:lang w:eastAsia="ar-SA"/>
        </w:rPr>
      </w:pPr>
      <w:r w:rsidRPr="001E6566">
        <w:rPr>
          <w:rFonts w:ascii="Times New Roman" w:eastAsia="Times New Roman" w:hAnsi="Times New Roman" w:cs="Times New Roman"/>
          <w:sz w:val="28"/>
          <w:szCs w:val="28"/>
          <w:lang w:eastAsia="ar-SA"/>
        </w:rPr>
        <w:t xml:space="preserve">3. Приведенные данные не учитывают электропотребление </w:t>
      </w:r>
      <w:r w:rsidR="0062790C" w:rsidRPr="001E6566">
        <w:rPr>
          <w:rFonts w:ascii="Times New Roman" w:eastAsia="Times New Roman" w:hAnsi="Times New Roman" w:cs="Times New Roman"/>
          <w:sz w:val="28"/>
          <w:szCs w:val="28"/>
          <w:lang w:eastAsia="ar-SA"/>
        </w:rPr>
        <w:t>объектами промышленного</w:t>
      </w:r>
      <w:r w:rsidR="001E6566" w:rsidRPr="001E6566">
        <w:rPr>
          <w:rFonts w:ascii="Times New Roman" w:eastAsia="Times New Roman" w:hAnsi="Times New Roman" w:cs="Times New Roman"/>
          <w:sz w:val="28"/>
          <w:szCs w:val="28"/>
          <w:lang w:eastAsia="ar-SA"/>
        </w:rPr>
        <w:t>,</w:t>
      </w:r>
      <w:r w:rsidR="0062790C" w:rsidRPr="001E6566">
        <w:rPr>
          <w:rFonts w:ascii="Times New Roman" w:eastAsia="Times New Roman" w:hAnsi="Times New Roman" w:cs="Times New Roman"/>
          <w:sz w:val="28"/>
          <w:szCs w:val="28"/>
          <w:lang w:eastAsia="ar-SA"/>
        </w:rPr>
        <w:t xml:space="preserve"> сельскохозяйственного</w:t>
      </w:r>
      <w:r w:rsidR="001E6566" w:rsidRPr="001E6566">
        <w:rPr>
          <w:rFonts w:ascii="Times New Roman" w:eastAsia="Times New Roman" w:hAnsi="Times New Roman" w:cs="Times New Roman"/>
          <w:sz w:val="28"/>
          <w:szCs w:val="28"/>
          <w:lang w:eastAsia="ar-SA"/>
        </w:rPr>
        <w:t>, туристско-рекреационного</w:t>
      </w:r>
      <w:r w:rsidR="0062790C" w:rsidRPr="001E6566">
        <w:rPr>
          <w:rFonts w:ascii="Times New Roman" w:eastAsia="Times New Roman" w:hAnsi="Times New Roman" w:cs="Times New Roman"/>
          <w:sz w:val="28"/>
          <w:szCs w:val="28"/>
          <w:lang w:eastAsia="ar-SA"/>
        </w:rPr>
        <w:t xml:space="preserve"> назначения</w:t>
      </w:r>
      <w:r w:rsidR="001E6566" w:rsidRPr="001E6566">
        <w:rPr>
          <w:rFonts w:ascii="Times New Roman" w:eastAsia="Times New Roman" w:hAnsi="Times New Roman" w:cs="Times New Roman"/>
          <w:sz w:val="28"/>
          <w:szCs w:val="28"/>
          <w:lang w:eastAsia="ar-SA"/>
        </w:rPr>
        <w:t>.</w:t>
      </w:r>
    </w:p>
    <w:p w14:paraId="6FC154BD" w14:textId="77777777" w:rsidR="001C3327" w:rsidRPr="006E7B17" w:rsidRDefault="001C3327">
      <w:pPr>
        <w:pStyle w:val="ConsPlusNormal"/>
        <w:rPr>
          <w:rFonts w:ascii="Times New Roman" w:hAnsi="Times New Roman" w:cs="Times New Roman"/>
          <w:color w:val="808080" w:themeColor="background1" w:themeShade="80"/>
          <w:sz w:val="28"/>
          <w:szCs w:val="28"/>
        </w:rPr>
      </w:pPr>
    </w:p>
    <w:p w14:paraId="66DCCB65" w14:textId="78F4F072" w:rsidR="001C3327" w:rsidRPr="00D170D0" w:rsidRDefault="008C177A">
      <w:pPr>
        <w:pStyle w:val="ConsPlusTitle"/>
        <w:ind w:firstLine="540"/>
        <w:jc w:val="both"/>
        <w:outlineLvl w:val="4"/>
        <w:rPr>
          <w:rFonts w:ascii="Times New Roman" w:hAnsi="Times New Roman" w:cs="Times New Roman"/>
          <w:sz w:val="28"/>
          <w:szCs w:val="28"/>
        </w:rPr>
      </w:pPr>
      <w:r>
        <w:rPr>
          <w:rFonts w:ascii="Times New Roman" w:hAnsi="Times New Roman" w:cs="Times New Roman"/>
          <w:sz w:val="28"/>
          <w:szCs w:val="28"/>
        </w:rPr>
        <w:t xml:space="preserve">3.2.2 </w:t>
      </w:r>
      <w:r w:rsidR="001C3327" w:rsidRPr="00D170D0">
        <w:rPr>
          <w:rFonts w:ascii="Times New Roman" w:hAnsi="Times New Roman" w:cs="Times New Roman"/>
          <w:sz w:val="28"/>
          <w:szCs w:val="28"/>
        </w:rPr>
        <w:t>Объекты газоснабжения регионального значения</w:t>
      </w:r>
    </w:p>
    <w:p w14:paraId="3F73E1E5" w14:textId="77777777" w:rsidR="001C3327" w:rsidRPr="006E7B17" w:rsidRDefault="001C3327">
      <w:pPr>
        <w:pStyle w:val="ConsPlusNormal"/>
        <w:rPr>
          <w:rFonts w:ascii="Times New Roman" w:hAnsi="Times New Roman" w:cs="Times New Roman"/>
          <w:color w:val="808080" w:themeColor="background1" w:themeShade="80"/>
          <w:sz w:val="28"/>
          <w:szCs w:val="28"/>
        </w:rPr>
      </w:pPr>
    </w:p>
    <w:p w14:paraId="355239FF" w14:textId="0DEF4401" w:rsidR="00D170D0" w:rsidRPr="00BE52BE" w:rsidRDefault="00D170D0" w:rsidP="00D170D0">
      <w:pPr>
        <w:pStyle w:val="ConsPlusNormal"/>
        <w:spacing w:after="240"/>
        <w:ind w:firstLine="540"/>
        <w:jc w:val="both"/>
        <w:rPr>
          <w:rFonts w:ascii="Times New Roman" w:hAnsi="Times New Roman" w:cs="Times New Roman"/>
          <w:color w:val="808080" w:themeColor="background1" w:themeShade="80"/>
          <w:sz w:val="28"/>
          <w:szCs w:val="28"/>
        </w:rPr>
      </w:pPr>
      <w:r w:rsidRPr="00BE52BE">
        <w:rPr>
          <w:rFonts w:ascii="Times New Roman" w:eastAsia="SimSun" w:hAnsi="Times New Roman" w:cs="Times New Roman"/>
          <w:sz w:val="28"/>
          <w:szCs w:val="28"/>
          <w:lang w:eastAsia="ar-SA"/>
        </w:rPr>
        <w:t>Обеспеченность населения объектами газоснабжения регионального значения определяется исходя из расчетного газопотребления, определяемого с учетом укрупненных показателей (нормативов газопотребления)</w:t>
      </w:r>
    </w:p>
    <w:tbl>
      <w:tblPr>
        <w:tblW w:w="0" w:type="auto"/>
        <w:tblInd w:w="-10" w:type="dxa"/>
        <w:tblLayout w:type="fixed"/>
        <w:tblCellMar>
          <w:top w:w="102" w:type="dxa"/>
          <w:left w:w="62" w:type="dxa"/>
          <w:bottom w:w="102" w:type="dxa"/>
          <w:right w:w="62" w:type="dxa"/>
        </w:tblCellMar>
        <w:tblLook w:val="04A0" w:firstRow="1" w:lastRow="0" w:firstColumn="1" w:lastColumn="0" w:noHBand="0" w:noVBand="1"/>
      </w:tblPr>
      <w:tblGrid>
        <w:gridCol w:w="3742"/>
        <w:gridCol w:w="2608"/>
        <w:gridCol w:w="2741"/>
      </w:tblGrid>
      <w:tr w:rsidR="0037001E" w:rsidRPr="0037001E" w14:paraId="3ED4513E" w14:textId="77777777" w:rsidTr="00055313">
        <w:trPr>
          <w:tblHeader/>
        </w:trPr>
        <w:tc>
          <w:tcPr>
            <w:tcW w:w="3742" w:type="dxa"/>
            <w:tcBorders>
              <w:top w:val="single" w:sz="4" w:space="0" w:color="000000"/>
              <w:left w:val="single" w:sz="4" w:space="0" w:color="000000"/>
              <w:bottom w:val="single" w:sz="4" w:space="0" w:color="000000"/>
              <w:right w:val="nil"/>
            </w:tcBorders>
            <w:hideMark/>
          </w:tcPr>
          <w:p w14:paraId="47B9EDE5" w14:textId="77777777" w:rsidR="0037001E" w:rsidRPr="0037001E" w:rsidRDefault="0037001E" w:rsidP="0037001E">
            <w:pPr>
              <w:widowControl w:val="0"/>
              <w:suppressAutoHyphens/>
              <w:spacing w:after="0" w:line="100" w:lineRule="atLeast"/>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Оборудование многоквартирного жилого дома</w:t>
            </w:r>
          </w:p>
        </w:tc>
        <w:tc>
          <w:tcPr>
            <w:tcW w:w="2608" w:type="dxa"/>
            <w:tcBorders>
              <w:top w:val="single" w:sz="4" w:space="0" w:color="000000"/>
              <w:left w:val="single" w:sz="4" w:space="0" w:color="000000"/>
              <w:bottom w:val="single" w:sz="4" w:space="0" w:color="000000"/>
              <w:right w:val="nil"/>
            </w:tcBorders>
            <w:hideMark/>
          </w:tcPr>
          <w:p w14:paraId="42E834E5" w14:textId="77777777" w:rsidR="0037001E" w:rsidRPr="0037001E" w:rsidRDefault="0037001E" w:rsidP="0037001E">
            <w:pPr>
              <w:widowControl w:val="0"/>
              <w:suppressAutoHyphens/>
              <w:spacing w:after="0" w:line="100" w:lineRule="atLeast"/>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Норматив газопотребления в месяц/чел.</w:t>
            </w:r>
          </w:p>
        </w:tc>
        <w:tc>
          <w:tcPr>
            <w:tcW w:w="2741" w:type="dxa"/>
            <w:tcBorders>
              <w:top w:val="single" w:sz="4" w:space="0" w:color="000000"/>
              <w:left w:val="single" w:sz="4" w:space="0" w:color="000000"/>
              <w:bottom w:val="single" w:sz="4" w:space="0" w:color="000000"/>
              <w:right w:val="single" w:sz="4" w:space="0" w:color="000000"/>
            </w:tcBorders>
            <w:hideMark/>
          </w:tcPr>
          <w:p w14:paraId="614212B3" w14:textId="77777777" w:rsidR="0037001E" w:rsidRPr="0037001E" w:rsidRDefault="0037001E" w:rsidP="0037001E">
            <w:pPr>
              <w:widowControl w:val="0"/>
              <w:suppressAutoHyphens/>
              <w:spacing w:after="0" w:line="100" w:lineRule="atLeast"/>
              <w:jc w:val="center"/>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Норматив газопотребления в год</w:t>
            </w:r>
          </w:p>
        </w:tc>
      </w:tr>
      <w:tr w:rsidR="0037001E" w:rsidRPr="0037001E" w14:paraId="3D6920B1" w14:textId="77777777" w:rsidTr="0037001E">
        <w:tc>
          <w:tcPr>
            <w:tcW w:w="9091" w:type="dxa"/>
            <w:gridSpan w:val="3"/>
            <w:tcBorders>
              <w:top w:val="single" w:sz="4" w:space="0" w:color="000000"/>
              <w:left w:val="single" w:sz="4" w:space="0" w:color="000000"/>
              <w:bottom w:val="single" w:sz="4" w:space="0" w:color="000000"/>
              <w:right w:val="single" w:sz="4" w:space="0" w:color="000000"/>
            </w:tcBorders>
            <w:hideMark/>
          </w:tcPr>
          <w:p w14:paraId="723D86CB" w14:textId="77777777" w:rsidR="0037001E" w:rsidRPr="001E6566" w:rsidRDefault="0037001E">
            <w:pPr>
              <w:widowControl w:val="0"/>
              <w:suppressAutoHyphens/>
              <w:spacing w:after="0" w:line="100" w:lineRule="atLeast"/>
              <w:ind w:firstLine="720"/>
              <w:rPr>
                <w:rFonts w:ascii="Times New Roman" w:eastAsia="Times New Roman" w:hAnsi="Times New Roman" w:cs="Times New Roman"/>
                <w:color w:val="171717" w:themeColor="background2" w:themeShade="1A"/>
                <w:sz w:val="28"/>
                <w:szCs w:val="28"/>
                <w:lang w:eastAsia="ar-SA"/>
              </w:rPr>
            </w:pPr>
            <w:r w:rsidRPr="001E6566">
              <w:rPr>
                <w:rFonts w:ascii="Times New Roman" w:hAnsi="Times New Roman" w:cs="Times New Roman"/>
                <w:color w:val="171717" w:themeColor="background2" w:themeShade="1A"/>
                <w:sz w:val="28"/>
                <w:szCs w:val="28"/>
              </w:rPr>
              <w:t>Газовой плитой, центральным отоплением и центральным горячим водоснабжением при газоснабжении:</w:t>
            </w:r>
          </w:p>
        </w:tc>
      </w:tr>
      <w:tr w:rsidR="0037001E" w:rsidRPr="0037001E" w14:paraId="644B4A7F" w14:textId="77777777" w:rsidTr="0037001E">
        <w:tc>
          <w:tcPr>
            <w:tcW w:w="3742" w:type="dxa"/>
            <w:tcBorders>
              <w:top w:val="single" w:sz="4" w:space="0" w:color="000000"/>
              <w:left w:val="single" w:sz="4" w:space="0" w:color="000000"/>
              <w:bottom w:val="single" w:sz="4" w:space="0" w:color="000000"/>
              <w:right w:val="nil"/>
            </w:tcBorders>
            <w:hideMark/>
          </w:tcPr>
          <w:p w14:paraId="05180564" w14:textId="77777777" w:rsidR="0037001E" w:rsidRPr="001E6566" w:rsidRDefault="0037001E">
            <w:pPr>
              <w:widowControl w:val="0"/>
              <w:suppressAutoHyphens/>
              <w:spacing w:after="0" w:line="100" w:lineRule="atLeast"/>
              <w:ind w:firstLine="720"/>
              <w:rPr>
                <w:rFonts w:ascii="Times New Roman" w:eastAsia="Times New Roman" w:hAnsi="Times New Roman" w:cs="Times New Roman"/>
                <w:color w:val="171717" w:themeColor="background2" w:themeShade="1A"/>
                <w:sz w:val="28"/>
                <w:szCs w:val="28"/>
                <w:lang w:eastAsia="ar-SA"/>
              </w:rPr>
            </w:pPr>
            <w:r w:rsidRPr="001E6566">
              <w:rPr>
                <w:rFonts w:ascii="Times New Roman" w:hAnsi="Times New Roman" w:cs="Times New Roman"/>
                <w:color w:val="171717" w:themeColor="background2" w:themeShade="1A"/>
                <w:sz w:val="28"/>
                <w:szCs w:val="28"/>
              </w:rPr>
              <w:t>природным газом</w:t>
            </w:r>
          </w:p>
        </w:tc>
        <w:tc>
          <w:tcPr>
            <w:tcW w:w="2608" w:type="dxa"/>
            <w:tcBorders>
              <w:top w:val="single" w:sz="4" w:space="0" w:color="000000"/>
              <w:left w:val="single" w:sz="4" w:space="0" w:color="000000"/>
              <w:bottom w:val="single" w:sz="4" w:space="0" w:color="000000"/>
              <w:right w:val="nil"/>
            </w:tcBorders>
            <w:hideMark/>
          </w:tcPr>
          <w:p w14:paraId="05936DB3" w14:textId="77777777" w:rsidR="0037001E" w:rsidRPr="001E6566" w:rsidRDefault="0037001E">
            <w:pPr>
              <w:widowControl w:val="0"/>
              <w:suppressAutoHyphens/>
              <w:spacing w:after="0" w:line="100" w:lineRule="atLeast"/>
              <w:ind w:firstLine="720"/>
              <w:jc w:val="center"/>
              <w:rPr>
                <w:rFonts w:ascii="Times New Roman" w:eastAsia="Times New Roman" w:hAnsi="Times New Roman" w:cs="Times New Roman"/>
                <w:color w:val="171717" w:themeColor="background2" w:themeShade="1A"/>
                <w:sz w:val="28"/>
                <w:szCs w:val="28"/>
                <w:lang w:eastAsia="ar-SA"/>
              </w:rPr>
            </w:pPr>
            <w:r w:rsidRPr="001E6566">
              <w:rPr>
                <w:rFonts w:ascii="Times New Roman" w:hAnsi="Times New Roman" w:cs="Times New Roman"/>
                <w:color w:val="171717" w:themeColor="background2" w:themeShade="1A"/>
                <w:sz w:val="28"/>
                <w:szCs w:val="28"/>
              </w:rPr>
              <w:t>13,0 куб. м/чел.</w:t>
            </w:r>
          </w:p>
        </w:tc>
        <w:tc>
          <w:tcPr>
            <w:tcW w:w="2741" w:type="dxa"/>
            <w:tcBorders>
              <w:top w:val="single" w:sz="4" w:space="0" w:color="000000"/>
              <w:left w:val="single" w:sz="4" w:space="0" w:color="000000"/>
              <w:bottom w:val="single" w:sz="4" w:space="0" w:color="000000"/>
              <w:right w:val="single" w:sz="4" w:space="0" w:color="000000"/>
            </w:tcBorders>
            <w:hideMark/>
          </w:tcPr>
          <w:p w14:paraId="03E4317D" w14:textId="77777777" w:rsidR="0037001E" w:rsidRPr="001E6566" w:rsidRDefault="0037001E">
            <w:pPr>
              <w:widowControl w:val="0"/>
              <w:suppressAutoHyphens/>
              <w:spacing w:after="0" w:line="100" w:lineRule="atLeast"/>
              <w:ind w:firstLine="720"/>
              <w:jc w:val="center"/>
              <w:rPr>
                <w:rFonts w:ascii="Times New Roman" w:eastAsia="Times New Roman" w:hAnsi="Times New Roman" w:cs="Times New Roman"/>
                <w:color w:val="171717" w:themeColor="background2" w:themeShade="1A"/>
                <w:sz w:val="28"/>
                <w:szCs w:val="28"/>
                <w:lang w:eastAsia="ar-SA"/>
              </w:rPr>
            </w:pPr>
            <w:r w:rsidRPr="001E6566">
              <w:rPr>
                <w:rFonts w:ascii="Times New Roman" w:hAnsi="Times New Roman" w:cs="Times New Roman"/>
                <w:color w:val="171717" w:themeColor="background2" w:themeShade="1A"/>
                <w:sz w:val="28"/>
                <w:szCs w:val="28"/>
              </w:rPr>
              <w:t>156 куб. м/чел.</w:t>
            </w:r>
          </w:p>
        </w:tc>
      </w:tr>
      <w:tr w:rsidR="0037001E" w:rsidRPr="0037001E" w14:paraId="093C94FB" w14:textId="77777777" w:rsidTr="0037001E">
        <w:tc>
          <w:tcPr>
            <w:tcW w:w="3742" w:type="dxa"/>
            <w:tcBorders>
              <w:top w:val="single" w:sz="4" w:space="0" w:color="000000"/>
              <w:left w:val="single" w:sz="4" w:space="0" w:color="000000"/>
              <w:bottom w:val="single" w:sz="4" w:space="0" w:color="000000"/>
              <w:right w:val="nil"/>
            </w:tcBorders>
            <w:hideMark/>
          </w:tcPr>
          <w:p w14:paraId="3775CBEB" w14:textId="77777777" w:rsidR="0037001E" w:rsidRPr="001E6566" w:rsidRDefault="0037001E">
            <w:pPr>
              <w:widowControl w:val="0"/>
              <w:suppressAutoHyphens/>
              <w:spacing w:after="0" w:line="100" w:lineRule="atLeast"/>
              <w:ind w:firstLine="720"/>
              <w:rPr>
                <w:rFonts w:ascii="Times New Roman" w:eastAsia="Times New Roman" w:hAnsi="Times New Roman" w:cs="Times New Roman"/>
                <w:color w:val="171717" w:themeColor="background2" w:themeShade="1A"/>
                <w:sz w:val="28"/>
                <w:szCs w:val="28"/>
                <w:lang w:eastAsia="ar-SA"/>
              </w:rPr>
            </w:pPr>
            <w:r w:rsidRPr="001E6566">
              <w:rPr>
                <w:rFonts w:ascii="Times New Roman" w:hAnsi="Times New Roman" w:cs="Times New Roman"/>
                <w:color w:val="171717" w:themeColor="background2" w:themeShade="1A"/>
                <w:sz w:val="28"/>
                <w:szCs w:val="28"/>
              </w:rPr>
              <w:t>емкостным сжиженным газом</w:t>
            </w:r>
          </w:p>
        </w:tc>
        <w:tc>
          <w:tcPr>
            <w:tcW w:w="2608" w:type="dxa"/>
            <w:tcBorders>
              <w:top w:val="single" w:sz="4" w:space="0" w:color="000000"/>
              <w:left w:val="single" w:sz="4" w:space="0" w:color="000000"/>
              <w:bottom w:val="single" w:sz="4" w:space="0" w:color="000000"/>
              <w:right w:val="nil"/>
            </w:tcBorders>
            <w:hideMark/>
          </w:tcPr>
          <w:p w14:paraId="3D1CD1C9" w14:textId="77777777" w:rsidR="0037001E" w:rsidRPr="001E6566" w:rsidRDefault="0037001E">
            <w:pPr>
              <w:widowControl w:val="0"/>
              <w:suppressAutoHyphens/>
              <w:spacing w:after="0" w:line="100" w:lineRule="atLeast"/>
              <w:ind w:firstLine="720"/>
              <w:jc w:val="center"/>
              <w:rPr>
                <w:rFonts w:ascii="Times New Roman" w:eastAsia="Times New Roman" w:hAnsi="Times New Roman" w:cs="Times New Roman"/>
                <w:color w:val="171717" w:themeColor="background2" w:themeShade="1A"/>
                <w:sz w:val="28"/>
                <w:szCs w:val="28"/>
                <w:lang w:eastAsia="ar-SA"/>
              </w:rPr>
            </w:pPr>
            <w:r w:rsidRPr="001E6566">
              <w:rPr>
                <w:rFonts w:ascii="Times New Roman" w:hAnsi="Times New Roman" w:cs="Times New Roman"/>
                <w:color w:val="171717" w:themeColor="background2" w:themeShade="1A"/>
                <w:sz w:val="28"/>
                <w:szCs w:val="28"/>
              </w:rPr>
              <w:t>6,944 кг/чел. (3,348 куб. м/чел.)</w:t>
            </w:r>
          </w:p>
        </w:tc>
        <w:tc>
          <w:tcPr>
            <w:tcW w:w="2741" w:type="dxa"/>
            <w:tcBorders>
              <w:top w:val="single" w:sz="4" w:space="0" w:color="000000"/>
              <w:left w:val="single" w:sz="4" w:space="0" w:color="000000"/>
              <w:bottom w:val="single" w:sz="4" w:space="0" w:color="000000"/>
              <w:right w:val="single" w:sz="4" w:space="0" w:color="000000"/>
            </w:tcBorders>
            <w:hideMark/>
          </w:tcPr>
          <w:p w14:paraId="15A8D693" w14:textId="77777777" w:rsidR="0037001E" w:rsidRPr="001E6566" w:rsidRDefault="0037001E">
            <w:pPr>
              <w:widowControl w:val="0"/>
              <w:suppressAutoHyphens/>
              <w:spacing w:after="0" w:line="100" w:lineRule="atLeast"/>
              <w:ind w:firstLine="720"/>
              <w:jc w:val="center"/>
              <w:rPr>
                <w:rFonts w:ascii="Times New Roman" w:eastAsia="Times New Roman" w:hAnsi="Times New Roman" w:cs="Times New Roman"/>
                <w:color w:val="171717" w:themeColor="background2" w:themeShade="1A"/>
                <w:sz w:val="28"/>
                <w:szCs w:val="28"/>
                <w:lang w:eastAsia="ar-SA"/>
              </w:rPr>
            </w:pPr>
            <w:r w:rsidRPr="001E6566">
              <w:rPr>
                <w:rFonts w:ascii="Times New Roman" w:hAnsi="Times New Roman" w:cs="Times New Roman"/>
                <w:color w:val="171717" w:themeColor="background2" w:themeShade="1A"/>
                <w:sz w:val="28"/>
                <w:szCs w:val="28"/>
              </w:rPr>
              <w:t>83,328 кг/чел. (40,176 куб. м/чел.)</w:t>
            </w:r>
          </w:p>
        </w:tc>
      </w:tr>
      <w:tr w:rsidR="0037001E" w:rsidRPr="0037001E" w14:paraId="5991AF88" w14:textId="77777777" w:rsidTr="0037001E">
        <w:tc>
          <w:tcPr>
            <w:tcW w:w="9091" w:type="dxa"/>
            <w:gridSpan w:val="3"/>
            <w:tcBorders>
              <w:top w:val="single" w:sz="4" w:space="0" w:color="000000"/>
              <w:left w:val="single" w:sz="4" w:space="0" w:color="000000"/>
              <w:bottom w:val="single" w:sz="4" w:space="0" w:color="000000"/>
              <w:right w:val="single" w:sz="4" w:space="0" w:color="000000"/>
            </w:tcBorders>
            <w:hideMark/>
          </w:tcPr>
          <w:p w14:paraId="742C10E9" w14:textId="77777777" w:rsidR="0037001E" w:rsidRPr="001E6566" w:rsidRDefault="0037001E">
            <w:pPr>
              <w:widowControl w:val="0"/>
              <w:suppressAutoHyphens/>
              <w:spacing w:after="0" w:line="100" w:lineRule="atLeast"/>
              <w:ind w:firstLine="720"/>
              <w:rPr>
                <w:rFonts w:ascii="Times New Roman" w:eastAsia="Times New Roman" w:hAnsi="Times New Roman" w:cs="Times New Roman"/>
                <w:color w:val="171717" w:themeColor="background2" w:themeShade="1A"/>
                <w:sz w:val="28"/>
                <w:szCs w:val="28"/>
                <w:lang w:eastAsia="ar-SA"/>
              </w:rPr>
            </w:pPr>
            <w:r w:rsidRPr="001E6566">
              <w:rPr>
                <w:rFonts w:ascii="Times New Roman" w:hAnsi="Times New Roman" w:cs="Times New Roman"/>
                <w:color w:val="171717" w:themeColor="background2" w:themeShade="1A"/>
                <w:sz w:val="28"/>
                <w:szCs w:val="28"/>
              </w:rPr>
              <w:t>Газовой плитой при отсутствии газового водонагревателя и центрального горячего водоснабжения при газоснабжении:</w:t>
            </w:r>
          </w:p>
        </w:tc>
      </w:tr>
      <w:tr w:rsidR="0037001E" w:rsidRPr="0037001E" w14:paraId="193C2024" w14:textId="77777777" w:rsidTr="0037001E">
        <w:tc>
          <w:tcPr>
            <w:tcW w:w="3742" w:type="dxa"/>
            <w:tcBorders>
              <w:top w:val="single" w:sz="4" w:space="0" w:color="000000"/>
              <w:left w:val="single" w:sz="4" w:space="0" w:color="000000"/>
              <w:bottom w:val="single" w:sz="4" w:space="0" w:color="000000"/>
              <w:right w:val="nil"/>
            </w:tcBorders>
            <w:hideMark/>
          </w:tcPr>
          <w:p w14:paraId="4507DC08" w14:textId="77777777" w:rsidR="0037001E" w:rsidRPr="001E6566" w:rsidRDefault="0037001E">
            <w:pPr>
              <w:widowControl w:val="0"/>
              <w:suppressAutoHyphens/>
              <w:spacing w:after="0" w:line="100" w:lineRule="atLeast"/>
              <w:ind w:firstLine="720"/>
              <w:rPr>
                <w:rFonts w:ascii="Times New Roman" w:eastAsia="Times New Roman" w:hAnsi="Times New Roman" w:cs="Times New Roman"/>
                <w:color w:val="171717" w:themeColor="background2" w:themeShade="1A"/>
                <w:sz w:val="28"/>
                <w:szCs w:val="28"/>
                <w:lang w:eastAsia="ar-SA"/>
              </w:rPr>
            </w:pPr>
            <w:r w:rsidRPr="001E6566">
              <w:rPr>
                <w:rFonts w:ascii="Times New Roman" w:eastAsia="Times New Roman" w:hAnsi="Times New Roman" w:cs="Times New Roman"/>
                <w:color w:val="171717" w:themeColor="background2" w:themeShade="1A"/>
                <w:sz w:val="28"/>
                <w:szCs w:val="28"/>
                <w:lang w:eastAsia="ar-SA"/>
              </w:rPr>
              <w:t>природным газом</w:t>
            </w:r>
          </w:p>
        </w:tc>
        <w:tc>
          <w:tcPr>
            <w:tcW w:w="2608" w:type="dxa"/>
            <w:tcBorders>
              <w:top w:val="single" w:sz="4" w:space="0" w:color="000000"/>
              <w:left w:val="single" w:sz="4" w:space="0" w:color="000000"/>
              <w:bottom w:val="single" w:sz="4" w:space="0" w:color="000000"/>
              <w:right w:val="nil"/>
            </w:tcBorders>
            <w:hideMark/>
          </w:tcPr>
          <w:p w14:paraId="599100C3" w14:textId="77777777" w:rsidR="0037001E" w:rsidRPr="001E6566" w:rsidRDefault="0037001E">
            <w:pPr>
              <w:widowControl w:val="0"/>
              <w:suppressAutoHyphens/>
              <w:spacing w:after="0" w:line="100" w:lineRule="atLeast"/>
              <w:ind w:firstLine="720"/>
              <w:rPr>
                <w:rFonts w:ascii="Times New Roman" w:eastAsia="Times New Roman" w:hAnsi="Times New Roman" w:cs="Times New Roman"/>
                <w:color w:val="171717" w:themeColor="background2" w:themeShade="1A"/>
                <w:sz w:val="28"/>
                <w:szCs w:val="28"/>
                <w:lang w:eastAsia="ar-SA"/>
              </w:rPr>
            </w:pPr>
            <w:r w:rsidRPr="001E6566">
              <w:rPr>
                <w:rFonts w:ascii="Times New Roman" w:eastAsia="Times New Roman" w:hAnsi="Times New Roman" w:cs="Times New Roman"/>
                <w:color w:val="171717" w:themeColor="background2" w:themeShade="1A"/>
                <w:sz w:val="28"/>
                <w:szCs w:val="28"/>
                <w:lang w:eastAsia="ar-SA"/>
              </w:rPr>
              <w:t>20,8 куб. м/чел.</w:t>
            </w:r>
          </w:p>
        </w:tc>
        <w:tc>
          <w:tcPr>
            <w:tcW w:w="2741" w:type="dxa"/>
            <w:tcBorders>
              <w:top w:val="single" w:sz="4" w:space="0" w:color="000000"/>
              <w:left w:val="single" w:sz="4" w:space="0" w:color="000000"/>
              <w:bottom w:val="single" w:sz="4" w:space="0" w:color="000000"/>
              <w:right w:val="single" w:sz="4" w:space="0" w:color="000000"/>
            </w:tcBorders>
            <w:hideMark/>
          </w:tcPr>
          <w:p w14:paraId="2AD71B39" w14:textId="77777777" w:rsidR="0037001E" w:rsidRPr="001E6566" w:rsidRDefault="0037001E">
            <w:pPr>
              <w:widowControl w:val="0"/>
              <w:suppressAutoHyphens/>
              <w:spacing w:after="0" w:line="100" w:lineRule="atLeast"/>
              <w:ind w:firstLine="720"/>
              <w:rPr>
                <w:rFonts w:ascii="Times New Roman" w:eastAsia="Times New Roman" w:hAnsi="Times New Roman" w:cs="Times New Roman"/>
                <w:color w:val="171717" w:themeColor="background2" w:themeShade="1A"/>
                <w:sz w:val="28"/>
                <w:szCs w:val="28"/>
                <w:lang w:eastAsia="ar-SA"/>
              </w:rPr>
            </w:pPr>
            <w:r w:rsidRPr="001E6566">
              <w:rPr>
                <w:rFonts w:ascii="Times New Roman" w:eastAsia="Times New Roman" w:hAnsi="Times New Roman" w:cs="Times New Roman"/>
                <w:color w:val="171717" w:themeColor="background2" w:themeShade="1A"/>
                <w:sz w:val="28"/>
                <w:szCs w:val="28"/>
                <w:lang w:eastAsia="ar-SA"/>
              </w:rPr>
              <w:t>249,6 куб. м/чел.</w:t>
            </w:r>
          </w:p>
        </w:tc>
      </w:tr>
      <w:tr w:rsidR="0037001E" w:rsidRPr="0037001E" w14:paraId="15FDD36D" w14:textId="77777777" w:rsidTr="0037001E">
        <w:tc>
          <w:tcPr>
            <w:tcW w:w="3742" w:type="dxa"/>
            <w:tcBorders>
              <w:top w:val="single" w:sz="4" w:space="0" w:color="000000"/>
              <w:left w:val="single" w:sz="4" w:space="0" w:color="000000"/>
              <w:bottom w:val="single" w:sz="4" w:space="0" w:color="000000"/>
              <w:right w:val="nil"/>
            </w:tcBorders>
            <w:hideMark/>
          </w:tcPr>
          <w:p w14:paraId="32A9D507" w14:textId="77777777" w:rsidR="0037001E" w:rsidRPr="001E6566" w:rsidRDefault="0037001E">
            <w:pPr>
              <w:widowControl w:val="0"/>
              <w:suppressAutoHyphens/>
              <w:spacing w:after="0" w:line="100" w:lineRule="atLeast"/>
              <w:ind w:firstLine="720"/>
              <w:rPr>
                <w:rFonts w:ascii="Times New Roman" w:eastAsia="Times New Roman" w:hAnsi="Times New Roman" w:cs="Times New Roman"/>
                <w:color w:val="171717" w:themeColor="background2" w:themeShade="1A"/>
                <w:sz w:val="28"/>
                <w:szCs w:val="28"/>
                <w:lang w:eastAsia="ar-SA"/>
              </w:rPr>
            </w:pPr>
            <w:r w:rsidRPr="001E6566">
              <w:rPr>
                <w:rFonts w:ascii="Times New Roman" w:eastAsia="Times New Roman" w:hAnsi="Times New Roman" w:cs="Times New Roman"/>
                <w:color w:val="171717" w:themeColor="background2" w:themeShade="1A"/>
                <w:sz w:val="28"/>
                <w:szCs w:val="28"/>
                <w:lang w:eastAsia="ar-SA"/>
              </w:rPr>
              <w:t>емкостным сжиженным газом</w:t>
            </w:r>
          </w:p>
        </w:tc>
        <w:tc>
          <w:tcPr>
            <w:tcW w:w="2608" w:type="dxa"/>
            <w:tcBorders>
              <w:top w:val="single" w:sz="4" w:space="0" w:color="000000"/>
              <w:left w:val="single" w:sz="4" w:space="0" w:color="000000"/>
              <w:bottom w:val="single" w:sz="4" w:space="0" w:color="000000"/>
              <w:right w:val="nil"/>
            </w:tcBorders>
            <w:hideMark/>
          </w:tcPr>
          <w:p w14:paraId="385E401D" w14:textId="77777777" w:rsidR="0037001E" w:rsidRPr="001E6566" w:rsidRDefault="0037001E">
            <w:pPr>
              <w:widowControl w:val="0"/>
              <w:suppressAutoHyphens/>
              <w:spacing w:after="0" w:line="100" w:lineRule="atLeast"/>
              <w:ind w:firstLine="720"/>
              <w:rPr>
                <w:rFonts w:ascii="Times New Roman" w:eastAsia="Times New Roman" w:hAnsi="Times New Roman" w:cs="Times New Roman"/>
                <w:color w:val="171717" w:themeColor="background2" w:themeShade="1A"/>
                <w:sz w:val="28"/>
                <w:szCs w:val="28"/>
                <w:lang w:eastAsia="ar-SA"/>
              </w:rPr>
            </w:pPr>
            <w:r w:rsidRPr="001E6566">
              <w:rPr>
                <w:rFonts w:ascii="Times New Roman" w:eastAsia="Times New Roman" w:hAnsi="Times New Roman" w:cs="Times New Roman"/>
                <w:color w:val="171717" w:themeColor="background2" w:themeShade="1A"/>
                <w:sz w:val="28"/>
                <w:szCs w:val="28"/>
                <w:lang w:eastAsia="ar-SA"/>
              </w:rPr>
              <w:t>10,462 кг/чел. (5,045 куб. м/чел.)</w:t>
            </w:r>
          </w:p>
        </w:tc>
        <w:tc>
          <w:tcPr>
            <w:tcW w:w="2741" w:type="dxa"/>
            <w:tcBorders>
              <w:top w:val="single" w:sz="4" w:space="0" w:color="000000"/>
              <w:left w:val="single" w:sz="4" w:space="0" w:color="000000"/>
              <w:bottom w:val="single" w:sz="4" w:space="0" w:color="000000"/>
              <w:right w:val="single" w:sz="4" w:space="0" w:color="000000"/>
            </w:tcBorders>
            <w:hideMark/>
          </w:tcPr>
          <w:p w14:paraId="12CE78D2" w14:textId="77777777" w:rsidR="0037001E" w:rsidRPr="001E6566" w:rsidRDefault="0037001E">
            <w:pPr>
              <w:widowControl w:val="0"/>
              <w:suppressAutoHyphens/>
              <w:spacing w:after="0" w:line="100" w:lineRule="atLeast"/>
              <w:ind w:firstLine="720"/>
              <w:rPr>
                <w:rFonts w:ascii="Times New Roman" w:eastAsia="Times New Roman" w:hAnsi="Times New Roman" w:cs="Times New Roman"/>
                <w:color w:val="171717" w:themeColor="background2" w:themeShade="1A"/>
                <w:sz w:val="28"/>
                <w:szCs w:val="28"/>
                <w:lang w:eastAsia="ar-SA"/>
              </w:rPr>
            </w:pPr>
            <w:r w:rsidRPr="001E6566">
              <w:rPr>
                <w:rFonts w:ascii="Times New Roman" w:eastAsia="Times New Roman" w:hAnsi="Times New Roman" w:cs="Times New Roman"/>
                <w:color w:val="171717" w:themeColor="background2" w:themeShade="1A"/>
                <w:sz w:val="28"/>
                <w:szCs w:val="28"/>
                <w:lang w:eastAsia="ar-SA"/>
              </w:rPr>
              <w:t>125,544 кг/чел. (60,54 куб. м/чел.)</w:t>
            </w:r>
          </w:p>
        </w:tc>
      </w:tr>
      <w:tr w:rsidR="0037001E" w:rsidRPr="0037001E" w14:paraId="5E5368E9" w14:textId="77777777" w:rsidTr="0037001E">
        <w:tc>
          <w:tcPr>
            <w:tcW w:w="9091" w:type="dxa"/>
            <w:gridSpan w:val="3"/>
            <w:tcBorders>
              <w:top w:val="single" w:sz="4" w:space="0" w:color="000000"/>
              <w:left w:val="single" w:sz="4" w:space="0" w:color="000000"/>
              <w:bottom w:val="single" w:sz="4" w:space="0" w:color="000000"/>
              <w:right w:val="single" w:sz="4" w:space="0" w:color="000000"/>
            </w:tcBorders>
            <w:hideMark/>
          </w:tcPr>
          <w:p w14:paraId="45A4CCD9" w14:textId="77777777" w:rsidR="0037001E" w:rsidRPr="001E6566" w:rsidRDefault="0037001E">
            <w:pPr>
              <w:widowControl w:val="0"/>
              <w:suppressAutoHyphens/>
              <w:spacing w:after="0" w:line="100" w:lineRule="atLeast"/>
              <w:ind w:firstLine="720"/>
              <w:rPr>
                <w:rFonts w:ascii="Times New Roman" w:eastAsia="Times New Roman" w:hAnsi="Times New Roman" w:cs="Times New Roman"/>
                <w:color w:val="171717" w:themeColor="background2" w:themeShade="1A"/>
                <w:sz w:val="28"/>
                <w:szCs w:val="28"/>
                <w:lang w:eastAsia="ar-SA"/>
              </w:rPr>
            </w:pPr>
            <w:r w:rsidRPr="001E6566">
              <w:rPr>
                <w:rFonts w:ascii="Times New Roman" w:eastAsia="Times New Roman" w:hAnsi="Times New Roman" w:cs="Times New Roman"/>
                <w:color w:val="171717" w:themeColor="background2" w:themeShade="1A"/>
                <w:sz w:val="28"/>
                <w:szCs w:val="28"/>
                <w:lang w:eastAsia="ar-SA"/>
              </w:rPr>
              <w:t>Газовой плитой и газовым водонагревателем при отсутствии центрального горячего водоснабжения при газоснабжении:</w:t>
            </w:r>
          </w:p>
        </w:tc>
      </w:tr>
      <w:tr w:rsidR="0037001E" w:rsidRPr="0037001E" w14:paraId="616F46AA" w14:textId="77777777" w:rsidTr="0037001E">
        <w:tc>
          <w:tcPr>
            <w:tcW w:w="3742" w:type="dxa"/>
            <w:tcBorders>
              <w:top w:val="single" w:sz="4" w:space="0" w:color="000000"/>
              <w:left w:val="single" w:sz="4" w:space="0" w:color="000000"/>
              <w:bottom w:val="single" w:sz="4" w:space="0" w:color="000000"/>
              <w:right w:val="nil"/>
            </w:tcBorders>
            <w:hideMark/>
          </w:tcPr>
          <w:p w14:paraId="40ECA8CF"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природным газом</w:t>
            </w:r>
          </w:p>
        </w:tc>
        <w:tc>
          <w:tcPr>
            <w:tcW w:w="2608" w:type="dxa"/>
            <w:tcBorders>
              <w:top w:val="single" w:sz="4" w:space="0" w:color="000000"/>
              <w:left w:val="single" w:sz="4" w:space="0" w:color="000000"/>
              <w:bottom w:val="single" w:sz="4" w:space="0" w:color="000000"/>
              <w:right w:val="nil"/>
            </w:tcBorders>
            <w:hideMark/>
          </w:tcPr>
          <w:p w14:paraId="5214D1D5"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28,2 куб. м/чел.</w:t>
            </w:r>
          </w:p>
        </w:tc>
        <w:tc>
          <w:tcPr>
            <w:tcW w:w="2741" w:type="dxa"/>
            <w:tcBorders>
              <w:top w:val="single" w:sz="4" w:space="0" w:color="000000"/>
              <w:left w:val="single" w:sz="4" w:space="0" w:color="000000"/>
              <w:bottom w:val="single" w:sz="4" w:space="0" w:color="000000"/>
              <w:right w:val="single" w:sz="4" w:space="0" w:color="000000"/>
            </w:tcBorders>
            <w:hideMark/>
          </w:tcPr>
          <w:p w14:paraId="03C2C0E8"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338,4 куб. м/чел.</w:t>
            </w:r>
          </w:p>
        </w:tc>
      </w:tr>
      <w:tr w:rsidR="0037001E" w:rsidRPr="0037001E" w14:paraId="1BD74C83" w14:textId="77777777" w:rsidTr="0037001E">
        <w:tc>
          <w:tcPr>
            <w:tcW w:w="3742" w:type="dxa"/>
            <w:tcBorders>
              <w:top w:val="single" w:sz="4" w:space="0" w:color="000000"/>
              <w:left w:val="single" w:sz="4" w:space="0" w:color="000000"/>
              <w:bottom w:val="single" w:sz="4" w:space="0" w:color="000000"/>
              <w:right w:val="nil"/>
            </w:tcBorders>
            <w:hideMark/>
          </w:tcPr>
          <w:p w14:paraId="04F6E56B"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емкостным сжиженным газом</w:t>
            </w:r>
          </w:p>
        </w:tc>
        <w:tc>
          <w:tcPr>
            <w:tcW w:w="2608" w:type="dxa"/>
            <w:tcBorders>
              <w:top w:val="single" w:sz="4" w:space="0" w:color="000000"/>
              <w:left w:val="single" w:sz="4" w:space="0" w:color="000000"/>
              <w:bottom w:val="single" w:sz="4" w:space="0" w:color="000000"/>
              <w:right w:val="nil"/>
            </w:tcBorders>
            <w:hideMark/>
          </w:tcPr>
          <w:p w14:paraId="0ECBDE70"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16,955 кг/чел. (8,176 куб. м/чел.)</w:t>
            </w:r>
          </w:p>
        </w:tc>
        <w:tc>
          <w:tcPr>
            <w:tcW w:w="2741" w:type="dxa"/>
            <w:tcBorders>
              <w:top w:val="single" w:sz="4" w:space="0" w:color="000000"/>
              <w:left w:val="single" w:sz="4" w:space="0" w:color="000000"/>
              <w:bottom w:val="single" w:sz="4" w:space="0" w:color="000000"/>
              <w:right w:val="single" w:sz="4" w:space="0" w:color="000000"/>
            </w:tcBorders>
            <w:hideMark/>
          </w:tcPr>
          <w:p w14:paraId="3E213ABD"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203,46 кг/чел. (98,112 куб. м/чел.)</w:t>
            </w:r>
          </w:p>
        </w:tc>
      </w:tr>
      <w:tr w:rsidR="0037001E" w:rsidRPr="0037001E" w14:paraId="49E878ED" w14:textId="77777777" w:rsidTr="0037001E">
        <w:tc>
          <w:tcPr>
            <w:tcW w:w="9091" w:type="dxa"/>
            <w:gridSpan w:val="3"/>
            <w:tcBorders>
              <w:top w:val="single" w:sz="4" w:space="0" w:color="000000"/>
              <w:left w:val="single" w:sz="4" w:space="0" w:color="000000"/>
              <w:bottom w:val="single" w:sz="4" w:space="0" w:color="000000"/>
              <w:right w:val="single" w:sz="4" w:space="0" w:color="000000"/>
            </w:tcBorders>
            <w:hideMark/>
          </w:tcPr>
          <w:p w14:paraId="2D9F0DFD"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Отопление одного квадратного метра жилого помещения от газовых приборов (среднегодовое значение):</w:t>
            </w:r>
          </w:p>
        </w:tc>
      </w:tr>
      <w:tr w:rsidR="0037001E" w:rsidRPr="0037001E" w14:paraId="274E3F5F" w14:textId="77777777" w:rsidTr="0037001E">
        <w:tc>
          <w:tcPr>
            <w:tcW w:w="3742" w:type="dxa"/>
            <w:tcBorders>
              <w:top w:val="single" w:sz="4" w:space="0" w:color="000000"/>
              <w:left w:val="single" w:sz="4" w:space="0" w:color="000000"/>
              <w:bottom w:val="single" w:sz="4" w:space="0" w:color="000000"/>
              <w:right w:val="nil"/>
            </w:tcBorders>
            <w:hideMark/>
          </w:tcPr>
          <w:p w14:paraId="76740A04"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природным газом</w:t>
            </w:r>
          </w:p>
        </w:tc>
        <w:tc>
          <w:tcPr>
            <w:tcW w:w="2608" w:type="dxa"/>
            <w:tcBorders>
              <w:top w:val="single" w:sz="4" w:space="0" w:color="000000"/>
              <w:left w:val="single" w:sz="4" w:space="0" w:color="000000"/>
              <w:bottom w:val="single" w:sz="4" w:space="0" w:color="000000"/>
              <w:right w:val="nil"/>
            </w:tcBorders>
            <w:hideMark/>
          </w:tcPr>
          <w:p w14:paraId="5CB12733"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8,2 куб. м/кв. м</w:t>
            </w:r>
          </w:p>
        </w:tc>
        <w:tc>
          <w:tcPr>
            <w:tcW w:w="2741" w:type="dxa"/>
            <w:tcBorders>
              <w:top w:val="single" w:sz="4" w:space="0" w:color="000000"/>
              <w:left w:val="single" w:sz="4" w:space="0" w:color="000000"/>
              <w:bottom w:val="single" w:sz="4" w:space="0" w:color="000000"/>
              <w:right w:val="single" w:sz="4" w:space="0" w:color="000000"/>
            </w:tcBorders>
            <w:hideMark/>
          </w:tcPr>
          <w:p w14:paraId="1339B129"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98,4 куб. м/кв. м</w:t>
            </w:r>
          </w:p>
        </w:tc>
      </w:tr>
      <w:tr w:rsidR="0037001E" w:rsidRPr="0037001E" w14:paraId="678DF74C" w14:textId="77777777" w:rsidTr="0037001E">
        <w:tc>
          <w:tcPr>
            <w:tcW w:w="3742" w:type="dxa"/>
            <w:tcBorders>
              <w:top w:val="single" w:sz="4" w:space="0" w:color="000000"/>
              <w:left w:val="single" w:sz="4" w:space="0" w:color="000000"/>
              <w:bottom w:val="single" w:sz="4" w:space="0" w:color="000000"/>
              <w:right w:val="nil"/>
            </w:tcBorders>
            <w:hideMark/>
          </w:tcPr>
          <w:p w14:paraId="7FE1F24E"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lastRenderedPageBreak/>
              <w:t>емкостным сжиженным газом</w:t>
            </w:r>
          </w:p>
        </w:tc>
        <w:tc>
          <w:tcPr>
            <w:tcW w:w="2608" w:type="dxa"/>
            <w:tcBorders>
              <w:top w:val="single" w:sz="4" w:space="0" w:color="000000"/>
              <w:left w:val="single" w:sz="4" w:space="0" w:color="000000"/>
              <w:bottom w:val="single" w:sz="4" w:space="0" w:color="000000"/>
              <w:right w:val="nil"/>
            </w:tcBorders>
            <w:hideMark/>
          </w:tcPr>
          <w:p w14:paraId="1A198F87"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3,574 кг/кв. м (1,723 куб. м/кв. м)</w:t>
            </w:r>
          </w:p>
        </w:tc>
        <w:tc>
          <w:tcPr>
            <w:tcW w:w="2741" w:type="dxa"/>
            <w:tcBorders>
              <w:top w:val="single" w:sz="4" w:space="0" w:color="000000"/>
              <w:left w:val="single" w:sz="4" w:space="0" w:color="000000"/>
              <w:bottom w:val="single" w:sz="4" w:space="0" w:color="000000"/>
              <w:right w:val="single" w:sz="4" w:space="0" w:color="000000"/>
            </w:tcBorders>
            <w:hideMark/>
          </w:tcPr>
          <w:p w14:paraId="61A3E4D0" w14:textId="77777777" w:rsidR="0037001E" w:rsidRPr="0037001E" w:rsidRDefault="0037001E">
            <w:pPr>
              <w:widowControl w:val="0"/>
              <w:suppressAutoHyphens/>
              <w:spacing w:after="0" w:line="100" w:lineRule="atLeast"/>
              <w:ind w:firstLine="720"/>
              <w:rPr>
                <w:rFonts w:ascii="Times New Roman" w:eastAsia="Times New Roman" w:hAnsi="Times New Roman" w:cs="Times New Roman"/>
                <w:sz w:val="28"/>
                <w:szCs w:val="28"/>
                <w:lang w:eastAsia="ar-SA"/>
              </w:rPr>
            </w:pPr>
            <w:r w:rsidRPr="0037001E">
              <w:rPr>
                <w:rFonts w:ascii="Times New Roman" w:eastAsia="Times New Roman" w:hAnsi="Times New Roman" w:cs="Times New Roman"/>
                <w:sz w:val="28"/>
                <w:szCs w:val="28"/>
                <w:lang w:eastAsia="ar-SA"/>
              </w:rPr>
              <w:t>42,888 кг/кв. м (20,676 куб. м/кв. м)</w:t>
            </w:r>
          </w:p>
        </w:tc>
      </w:tr>
    </w:tbl>
    <w:p w14:paraId="3746D2E9" w14:textId="77777777" w:rsidR="00D170D0" w:rsidRPr="006E7B17" w:rsidRDefault="00D170D0">
      <w:pPr>
        <w:pStyle w:val="ConsPlusNormal"/>
        <w:ind w:firstLine="540"/>
        <w:jc w:val="both"/>
        <w:rPr>
          <w:rFonts w:ascii="Times New Roman" w:hAnsi="Times New Roman" w:cs="Times New Roman"/>
          <w:color w:val="808080" w:themeColor="background1" w:themeShade="80"/>
          <w:sz w:val="28"/>
          <w:szCs w:val="28"/>
        </w:rPr>
      </w:pPr>
    </w:p>
    <w:p w14:paraId="76179E19" w14:textId="5A918DF1" w:rsidR="001C3327" w:rsidRPr="001604F9" w:rsidRDefault="008C177A" w:rsidP="0037001E">
      <w:pPr>
        <w:pStyle w:val="ConsPlusTitle"/>
        <w:ind w:firstLine="709"/>
        <w:jc w:val="both"/>
        <w:outlineLvl w:val="4"/>
        <w:rPr>
          <w:rFonts w:ascii="Times New Roman" w:hAnsi="Times New Roman" w:cs="Times New Roman"/>
          <w:sz w:val="28"/>
          <w:szCs w:val="28"/>
        </w:rPr>
      </w:pPr>
      <w:r>
        <w:rPr>
          <w:rFonts w:ascii="Times New Roman" w:hAnsi="Times New Roman" w:cs="Times New Roman"/>
          <w:sz w:val="28"/>
          <w:szCs w:val="28"/>
        </w:rPr>
        <w:t xml:space="preserve">3.2.3 </w:t>
      </w:r>
      <w:r w:rsidR="001C3327" w:rsidRPr="001604F9">
        <w:rPr>
          <w:rFonts w:ascii="Times New Roman" w:hAnsi="Times New Roman" w:cs="Times New Roman"/>
          <w:sz w:val="28"/>
          <w:szCs w:val="28"/>
        </w:rPr>
        <w:t>Объекты водоснабжения регионального значения</w:t>
      </w:r>
    </w:p>
    <w:p w14:paraId="03192630" w14:textId="77777777" w:rsidR="001C3327" w:rsidRPr="001604F9" w:rsidRDefault="001C3327">
      <w:pPr>
        <w:pStyle w:val="ConsPlusNormal"/>
        <w:rPr>
          <w:rFonts w:ascii="Times New Roman" w:hAnsi="Times New Roman" w:cs="Times New Roman"/>
          <w:b/>
          <w:sz w:val="28"/>
          <w:szCs w:val="28"/>
        </w:rPr>
      </w:pPr>
    </w:p>
    <w:p w14:paraId="76DAB1B6" w14:textId="1AAAE918" w:rsidR="001C3327" w:rsidRPr="0037001E" w:rsidRDefault="001C3327" w:rsidP="0037001E">
      <w:pPr>
        <w:pStyle w:val="ConsPlusNormal"/>
        <w:ind w:firstLine="709"/>
        <w:jc w:val="both"/>
        <w:rPr>
          <w:rFonts w:ascii="Times New Roman" w:hAnsi="Times New Roman" w:cs="Times New Roman"/>
          <w:bCs/>
          <w:sz w:val="28"/>
          <w:szCs w:val="28"/>
        </w:rPr>
      </w:pPr>
      <w:r w:rsidRPr="0037001E">
        <w:rPr>
          <w:rFonts w:ascii="Times New Roman" w:hAnsi="Times New Roman" w:cs="Times New Roman"/>
          <w:bCs/>
          <w:sz w:val="28"/>
          <w:szCs w:val="28"/>
        </w:rPr>
        <w:t>Обеспеченность населения объектами водоснабжения регионального значения определяется исходя из расчетного водопотребления, определяемого с учетом укрупненных показателей (норм расхода воды)</w:t>
      </w:r>
    </w:p>
    <w:p w14:paraId="3EE08EC0" w14:textId="77777777" w:rsidR="001C3327" w:rsidRPr="006E7B17" w:rsidRDefault="001C3327">
      <w:pPr>
        <w:pStyle w:val="ConsPlusNormal"/>
        <w:rPr>
          <w:rFonts w:ascii="Times New Roman" w:hAnsi="Times New Roman" w:cs="Times New Roman"/>
          <w:color w:val="808080" w:themeColor="background1" w:themeShade="80"/>
          <w:sz w:val="28"/>
          <w:szCs w:val="28"/>
        </w:rPr>
      </w:pPr>
    </w:p>
    <w:tbl>
      <w:tblPr>
        <w:tblW w:w="0" w:type="auto"/>
        <w:tblInd w:w="-10" w:type="dxa"/>
        <w:tblLayout w:type="fixed"/>
        <w:tblCellMar>
          <w:top w:w="102" w:type="dxa"/>
          <w:left w:w="62" w:type="dxa"/>
          <w:bottom w:w="102" w:type="dxa"/>
          <w:right w:w="62" w:type="dxa"/>
        </w:tblCellMar>
        <w:tblLook w:val="0000" w:firstRow="0" w:lastRow="0" w:firstColumn="0" w:lastColumn="0" w:noHBand="0" w:noVBand="0"/>
      </w:tblPr>
      <w:tblGrid>
        <w:gridCol w:w="3855"/>
        <w:gridCol w:w="2608"/>
        <w:gridCol w:w="2628"/>
      </w:tblGrid>
      <w:tr w:rsidR="0037001E" w:rsidRPr="00AC55B5" w14:paraId="38E6E090" w14:textId="77777777" w:rsidTr="00055313">
        <w:trPr>
          <w:tblHeader/>
        </w:trPr>
        <w:tc>
          <w:tcPr>
            <w:tcW w:w="3855" w:type="dxa"/>
            <w:vMerge w:val="restart"/>
            <w:tcBorders>
              <w:top w:val="single" w:sz="4" w:space="0" w:color="000000"/>
              <w:left w:val="single" w:sz="4" w:space="0" w:color="000000"/>
              <w:bottom w:val="single" w:sz="4" w:space="0" w:color="000000"/>
            </w:tcBorders>
            <w:shd w:val="clear" w:color="auto" w:fill="auto"/>
          </w:tcPr>
          <w:p w14:paraId="075AF899" w14:textId="77777777" w:rsidR="0037001E" w:rsidRPr="00AC55B5" w:rsidRDefault="0037001E" w:rsidP="008C620F">
            <w:pPr>
              <w:pStyle w:val="ConsPlusNormal"/>
              <w:ind w:firstLine="13"/>
              <w:jc w:val="center"/>
              <w:rPr>
                <w:rFonts w:ascii="Times New Roman" w:hAnsi="Times New Roman" w:cs="Times New Roman"/>
                <w:sz w:val="28"/>
                <w:szCs w:val="28"/>
              </w:rPr>
            </w:pPr>
            <w:r w:rsidRPr="00AC55B5">
              <w:rPr>
                <w:rFonts w:ascii="Times New Roman" w:hAnsi="Times New Roman" w:cs="Times New Roman"/>
                <w:sz w:val="28"/>
                <w:szCs w:val="28"/>
              </w:rPr>
              <w:t>Оборудование жилого дома</w:t>
            </w:r>
          </w:p>
        </w:tc>
        <w:tc>
          <w:tcPr>
            <w:tcW w:w="5236" w:type="dxa"/>
            <w:gridSpan w:val="2"/>
            <w:tcBorders>
              <w:top w:val="single" w:sz="4" w:space="0" w:color="000000"/>
              <w:left w:val="single" w:sz="4" w:space="0" w:color="000000"/>
              <w:bottom w:val="single" w:sz="4" w:space="0" w:color="000000"/>
              <w:right w:val="single" w:sz="4" w:space="0" w:color="000000"/>
            </w:tcBorders>
            <w:shd w:val="clear" w:color="auto" w:fill="auto"/>
          </w:tcPr>
          <w:p w14:paraId="47FFBC48" w14:textId="77777777" w:rsidR="0037001E" w:rsidRPr="00AC55B5" w:rsidRDefault="0037001E" w:rsidP="008C620F">
            <w:pPr>
              <w:pStyle w:val="ConsPlusNormal"/>
              <w:ind w:left="-18" w:firstLine="283"/>
              <w:jc w:val="center"/>
              <w:rPr>
                <w:sz w:val="28"/>
                <w:szCs w:val="28"/>
              </w:rPr>
            </w:pPr>
            <w:r w:rsidRPr="00AC55B5">
              <w:rPr>
                <w:rFonts w:ascii="Times New Roman" w:hAnsi="Times New Roman" w:cs="Times New Roman"/>
                <w:sz w:val="28"/>
                <w:szCs w:val="28"/>
              </w:rPr>
              <w:t>Нормы расхода воды (в том числе горячей)</w:t>
            </w:r>
          </w:p>
        </w:tc>
      </w:tr>
      <w:tr w:rsidR="0037001E" w:rsidRPr="00AC55B5" w14:paraId="116088DF" w14:textId="77777777" w:rsidTr="00055313">
        <w:trPr>
          <w:tblHeader/>
        </w:trPr>
        <w:tc>
          <w:tcPr>
            <w:tcW w:w="3855" w:type="dxa"/>
            <w:vMerge/>
            <w:tcBorders>
              <w:top w:val="single" w:sz="4" w:space="0" w:color="000000"/>
              <w:left w:val="single" w:sz="4" w:space="0" w:color="000000"/>
              <w:bottom w:val="single" w:sz="4" w:space="0" w:color="000000"/>
            </w:tcBorders>
            <w:shd w:val="clear" w:color="auto" w:fill="auto"/>
          </w:tcPr>
          <w:p w14:paraId="0C41B5F4" w14:textId="77777777" w:rsidR="0037001E" w:rsidRPr="00AC55B5" w:rsidRDefault="0037001E" w:rsidP="008C620F">
            <w:pPr>
              <w:snapToGrid w:val="0"/>
              <w:rPr>
                <w:sz w:val="28"/>
                <w:szCs w:val="28"/>
              </w:rPr>
            </w:pPr>
          </w:p>
        </w:tc>
        <w:tc>
          <w:tcPr>
            <w:tcW w:w="2608" w:type="dxa"/>
            <w:tcBorders>
              <w:top w:val="single" w:sz="4" w:space="0" w:color="000000"/>
              <w:left w:val="single" w:sz="4" w:space="0" w:color="000000"/>
              <w:bottom w:val="single" w:sz="4" w:space="0" w:color="000000"/>
            </w:tcBorders>
            <w:shd w:val="clear" w:color="auto" w:fill="auto"/>
          </w:tcPr>
          <w:p w14:paraId="4FEE099D" w14:textId="77777777" w:rsidR="0037001E" w:rsidRPr="00AC55B5" w:rsidRDefault="0037001E" w:rsidP="0037001E">
            <w:pPr>
              <w:pStyle w:val="ConsPlusNormal"/>
              <w:ind w:left="-18" w:firstLine="18"/>
              <w:jc w:val="center"/>
              <w:rPr>
                <w:rFonts w:ascii="Times New Roman" w:hAnsi="Times New Roman" w:cs="Times New Roman"/>
                <w:sz w:val="28"/>
                <w:szCs w:val="28"/>
              </w:rPr>
            </w:pPr>
            <w:r w:rsidRPr="00AC55B5">
              <w:rPr>
                <w:rFonts w:ascii="Times New Roman" w:hAnsi="Times New Roman" w:cs="Times New Roman"/>
                <w:sz w:val="28"/>
                <w:szCs w:val="28"/>
              </w:rPr>
              <w:t>в средние сутки</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79F399CF" w14:textId="77777777" w:rsidR="0037001E" w:rsidRPr="00AC55B5" w:rsidRDefault="0037001E" w:rsidP="0037001E">
            <w:pPr>
              <w:pStyle w:val="ConsPlusNormal"/>
              <w:ind w:left="-18" w:hanging="56"/>
              <w:jc w:val="center"/>
              <w:rPr>
                <w:sz w:val="28"/>
                <w:szCs w:val="28"/>
              </w:rPr>
            </w:pPr>
            <w:r w:rsidRPr="00AC55B5">
              <w:rPr>
                <w:rFonts w:ascii="Times New Roman" w:hAnsi="Times New Roman" w:cs="Times New Roman"/>
                <w:sz w:val="28"/>
                <w:szCs w:val="28"/>
              </w:rPr>
              <w:t>в сутки наибольшего водопотребления</w:t>
            </w:r>
          </w:p>
        </w:tc>
      </w:tr>
      <w:tr w:rsidR="0037001E" w:rsidRPr="00AC55B5" w14:paraId="4AF941A5" w14:textId="77777777" w:rsidTr="008C620F">
        <w:tc>
          <w:tcPr>
            <w:tcW w:w="3855" w:type="dxa"/>
            <w:tcBorders>
              <w:top w:val="single" w:sz="4" w:space="0" w:color="000000"/>
              <w:left w:val="single" w:sz="4" w:space="0" w:color="000000"/>
              <w:bottom w:val="single" w:sz="4" w:space="0" w:color="000000"/>
            </w:tcBorders>
            <w:shd w:val="clear" w:color="auto" w:fill="auto"/>
          </w:tcPr>
          <w:p w14:paraId="3F6F916D" w14:textId="77777777" w:rsidR="0037001E" w:rsidRPr="00AC55B5" w:rsidRDefault="0037001E" w:rsidP="008C620F">
            <w:pPr>
              <w:pStyle w:val="ConsPlusNormal"/>
              <w:ind w:firstLine="13"/>
              <w:rPr>
                <w:rFonts w:ascii="Times New Roman" w:hAnsi="Times New Roman" w:cs="Times New Roman"/>
                <w:sz w:val="28"/>
                <w:szCs w:val="28"/>
              </w:rPr>
            </w:pPr>
            <w:r w:rsidRPr="00AC55B5">
              <w:rPr>
                <w:rFonts w:ascii="Times New Roman" w:hAnsi="Times New Roman" w:cs="Times New Roman"/>
                <w:sz w:val="28"/>
                <w:szCs w:val="28"/>
              </w:rPr>
              <w:t>Жилые дома квартирного типа:</w:t>
            </w:r>
          </w:p>
        </w:tc>
        <w:tc>
          <w:tcPr>
            <w:tcW w:w="2608" w:type="dxa"/>
            <w:tcBorders>
              <w:top w:val="single" w:sz="4" w:space="0" w:color="000000"/>
              <w:left w:val="single" w:sz="4" w:space="0" w:color="000000"/>
              <w:bottom w:val="single" w:sz="4" w:space="0" w:color="000000"/>
            </w:tcBorders>
            <w:shd w:val="clear" w:color="auto" w:fill="auto"/>
          </w:tcPr>
          <w:p w14:paraId="362AE834" w14:textId="77777777" w:rsidR="0037001E" w:rsidRPr="00AC55B5" w:rsidRDefault="0037001E" w:rsidP="0037001E">
            <w:pPr>
              <w:pStyle w:val="ConsPlusNormal"/>
              <w:snapToGrid w:val="0"/>
              <w:jc w:val="center"/>
              <w:rPr>
                <w:rFonts w:ascii="Times New Roman" w:hAnsi="Times New Roman" w:cs="Times New Roman"/>
                <w:sz w:val="28"/>
                <w:szCs w:val="28"/>
              </w:rPr>
            </w:pP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271AD20F" w14:textId="77777777" w:rsidR="0037001E" w:rsidRPr="00AC55B5" w:rsidRDefault="0037001E" w:rsidP="0037001E">
            <w:pPr>
              <w:pStyle w:val="ConsPlusNormal"/>
              <w:snapToGrid w:val="0"/>
              <w:jc w:val="center"/>
              <w:rPr>
                <w:rFonts w:ascii="Times New Roman" w:hAnsi="Times New Roman" w:cs="Times New Roman"/>
                <w:sz w:val="28"/>
                <w:szCs w:val="28"/>
              </w:rPr>
            </w:pPr>
          </w:p>
        </w:tc>
      </w:tr>
      <w:tr w:rsidR="0037001E" w:rsidRPr="00AC55B5" w14:paraId="0B076783" w14:textId="77777777" w:rsidTr="008C620F">
        <w:tc>
          <w:tcPr>
            <w:tcW w:w="3855" w:type="dxa"/>
            <w:tcBorders>
              <w:top w:val="single" w:sz="4" w:space="0" w:color="000000"/>
              <w:left w:val="single" w:sz="4" w:space="0" w:color="000000"/>
              <w:bottom w:val="single" w:sz="4" w:space="0" w:color="000000"/>
            </w:tcBorders>
            <w:shd w:val="clear" w:color="auto" w:fill="auto"/>
          </w:tcPr>
          <w:p w14:paraId="5758399F" w14:textId="77777777" w:rsidR="0037001E" w:rsidRPr="00AC55B5" w:rsidRDefault="0037001E" w:rsidP="008C620F">
            <w:pPr>
              <w:pStyle w:val="ConsPlusNormal"/>
              <w:ind w:firstLine="13"/>
              <w:rPr>
                <w:rFonts w:ascii="Times New Roman" w:hAnsi="Times New Roman" w:cs="Times New Roman"/>
                <w:sz w:val="28"/>
                <w:szCs w:val="28"/>
              </w:rPr>
            </w:pPr>
            <w:r w:rsidRPr="00AC55B5">
              <w:rPr>
                <w:rFonts w:ascii="Times New Roman" w:hAnsi="Times New Roman" w:cs="Times New Roman"/>
                <w:sz w:val="28"/>
                <w:szCs w:val="28"/>
              </w:rPr>
              <w:t>с водопроводом и канализацией без ванн</w:t>
            </w:r>
          </w:p>
        </w:tc>
        <w:tc>
          <w:tcPr>
            <w:tcW w:w="2608" w:type="dxa"/>
            <w:tcBorders>
              <w:top w:val="single" w:sz="4" w:space="0" w:color="000000"/>
              <w:left w:val="single" w:sz="4" w:space="0" w:color="000000"/>
              <w:bottom w:val="single" w:sz="4" w:space="0" w:color="000000"/>
            </w:tcBorders>
            <w:shd w:val="clear" w:color="auto" w:fill="auto"/>
          </w:tcPr>
          <w:p w14:paraId="6EA76B11" w14:textId="77777777" w:rsidR="0037001E" w:rsidRPr="00AC55B5" w:rsidRDefault="0037001E" w:rsidP="0037001E">
            <w:pPr>
              <w:pStyle w:val="ConsPlusNormal"/>
              <w:jc w:val="center"/>
              <w:rPr>
                <w:rFonts w:ascii="Times New Roman" w:hAnsi="Times New Roman" w:cs="Times New Roman"/>
                <w:sz w:val="28"/>
                <w:szCs w:val="28"/>
              </w:rPr>
            </w:pPr>
            <w:r w:rsidRPr="00AC55B5">
              <w:rPr>
                <w:rFonts w:ascii="Times New Roman" w:hAnsi="Times New Roman" w:cs="Times New Roman"/>
                <w:sz w:val="28"/>
                <w:szCs w:val="28"/>
              </w:rPr>
              <w:t>95 литров на 1 жителя</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27C35101" w14:textId="77777777" w:rsidR="0037001E" w:rsidRPr="00AC55B5" w:rsidRDefault="0037001E" w:rsidP="0037001E">
            <w:pPr>
              <w:pStyle w:val="ConsPlusNormal"/>
              <w:jc w:val="center"/>
              <w:rPr>
                <w:sz w:val="28"/>
                <w:szCs w:val="28"/>
              </w:rPr>
            </w:pPr>
            <w:r w:rsidRPr="00AC55B5">
              <w:rPr>
                <w:rFonts w:ascii="Times New Roman" w:hAnsi="Times New Roman" w:cs="Times New Roman"/>
                <w:sz w:val="28"/>
                <w:szCs w:val="28"/>
              </w:rPr>
              <w:t>120 литров на 1 жителя</w:t>
            </w:r>
          </w:p>
        </w:tc>
      </w:tr>
      <w:tr w:rsidR="0037001E" w:rsidRPr="00AC55B5" w14:paraId="4714721B" w14:textId="77777777" w:rsidTr="008C620F">
        <w:tc>
          <w:tcPr>
            <w:tcW w:w="3855" w:type="dxa"/>
            <w:tcBorders>
              <w:top w:val="single" w:sz="4" w:space="0" w:color="000000"/>
              <w:left w:val="single" w:sz="4" w:space="0" w:color="000000"/>
              <w:bottom w:val="single" w:sz="4" w:space="0" w:color="000000"/>
            </w:tcBorders>
            <w:shd w:val="clear" w:color="auto" w:fill="auto"/>
          </w:tcPr>
          <w:p w14:paraId="361ABF64" w14:textId="77777777" w:rsidR="0037001E" w:rsidRPr="00AC55B5" w:rsidRDefault="0037001E" w:rsidP="008C620F">
            <w:pPr>
              <w:pStyle w:val="ConsPlusNormal"/>
              <w:ind w:firstLine="13"/>
              <w:rPr>
                <w:rFonts w:ascii="Times New Roman" w:hAnsi="Times New Roman" w:cs="Times New Roman"/>
                <w:sz w:val="28"/>
                <w:szCs w:val="28"/>
              </w:rPr>
            </w:pPr>
            <w:r w:rsidRPr="00AC55B5">
              <w:rPr>
                <w:rFonts w:ascii="Times New Roman" w:hAnsi="Times New Roman" w:cs="Times New Roman"/>
                <w:sz w:val="28"/>
                <w:szCs w:val="28"/>
              </w:rPr>
              <w:t>с водопроводом, канализацией и ваннами с водонагревателями, работающими на твердом топливе</w:t>
            </w:r>
          </w:p>
        </w:tc>
        <w:tc>
          <w:tcPr>
            <w:tcW w:w="2608" w:type="dxa"/>
            <w:tcBorders>
              <w:top w:val="single" w:sz="4" w:space="0" w:color="000000"/>
              <w:left w:val="single" w:sz="4" w:space="0" w:color="000000"/>
              <w:bottom w:val="single" w:sz="4" w:space="0" w:color="000000"/>
            </w:tcBorders>
            <w:shd w:val="clear" w:color="auto" w:fill="auto"/>
          </w:tcPr>
          <w:p w14:paraId="3B2D3F03" w14:textId="77777777" w:rsidR="0037001E" w:rsidRPr="00AC55B5" w:rsidRDefault="0037001E" w:rsidP="0037001E">
            <w:pPr>
              <w:pStyle w:val="ConsPlusNormal"/>
              <w:jc w:val="center"/>
              <w:rPr>
                <w:rFonts w:ascii="Times New Roman" w:hAnsi="Times New Roman" w:cs="Times New Roman"/>
                <w:sz w:val="28"/>
                <w:szCs w:val="28"/>
              </w:rPr>
            </w:pPr>
            <w:r w:rsidRPr="00AC55B5">
              <w:rPr>
                <w:rFonts w:ascii="Times New Roman" w:hAnsi="Times New Roman" w:cs="Times New Roman"/>
                <w:sz w:val="28"/>
                <w:szCs w:val="28"/>
              </w:rPr>
              <w:t>150 л/на 1 жителя</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51D72E34" w14:textId="77777777" w:rsidR="0037001E" w:rsidRPr="00AC55B5" w:rsidRDefault="0037001E" w:rsidP="0037001E">
            <w:pPr>
              <w:pStyle w:val="ConsPlusNormal"/>
              <w:jc w:val="center"/>
              <w:rPr>
                <w:sz w:val="28"/>
                <w:szCs w:val="28"/>
              </w:rPr>
            </w:pPr>
            <w:r w:rsidRPr="00AC55B5">
              <w:rPr>
                <w:rFonts w:ascii="Times New Roman" w:hAnsi="Times New Roman" w:cs="Times New Roman"/>
                <w:sz w:val="28"/>
                <w:szCs w:val="28"/>
              </w:rPr>
              <w:t>180 литров на 1 жителя</w:t>
            </w:r>
          </w:p>
        </w:tc>
      </w:tr>
      <w:tr w:rsidR="0037001E" w:rsidRPr="00AC55B5" w14:paraId="295CF95D" w14:textId="77777777" w:rsidTr="008C620F">
        <w:tc>
          <w:tcPr>
            <w:tcW w:w="3855" w:type="dxa"/>
            <w:tcBorders>
              <w:top w:val="single" w:sz="4" w:space="0" w:color="000000"/>
              <w:left w:val="single" w:sz="4" w:space="0" w:color="000000"/>
              <w:bottom w:val="single" w:sz="4" w:space="0" w:color="000000"/>
            </w:tcBorders>
            <w:shd w:val="clear" w:color="auto" w:fill="auto"/>
          </w:tcPr>
          <w:p w14:paraId="766A6141" w14:textId="77777777" w:rsidR="0037001E" w:rsidRPr="00AC55B5" w:rsidRDefault="0037001E" w:rsidP="008C620F">
            <w:pPr>
              <w:pStyle w:val="ConsPlusNormal"/>
              <w:ind w:firstLine="13"/>
              <w:rPr>
                <w:rFonts w:ascii="Times New Roman" w:hAnsi="Times New Roman" w:cs="Times New Roman"/>
                <w:sz w:val="28"/>
                <w:szCs w:val="28"/>
              </w:rPr>
            </w:pPr>
            <w:r w:rsidRPr="00AC55B5">
              <w:rPr>
                <w:rFonts w:ascii="Times New Roman" w:hAnsi="Times New Roman" w:cs="Times New Roman"/>
                <w:sz w:val="28"/>
                <w:szCs w:val="28"/>
              </w:rPr>
              <w:t>с водопроводом, канализацией и ваннами с газовыми водонагревателями</w:t>
            </w:r>
          </w:p>
        </w:tc>
        <w:tc>
          <w:tcPr>
            <w:tcW w:w="2608" w:type="dxa"/>
            <w:tcBorders>
              <w:top w:val="single" w:sz="4" w:space="0" w:color="000000"/>
              <w:left w:val="single" w:sz="4" w:space="0" w:color="000000"/>
              <w:bottom w:val="single" w:sz="4" w:space="0" w:color="000000"/>
            </w:tcBorders>
            <w:shd w:val="clear" w:color="auto" w:fill="auto"/>
          </w:tcPr>
          <w:p w14:paraId="6A21E695" w14:textId="77777777" w:rsidR="0037001E" w:rsidRPr="00AC55B5" w:rsidRDefault="0037001E" w:rsidP="0037001E">
            <w:pPr>
              <w:pStyle w:val="ConsPlusNormal"/>
              <w:jc w:val="center"/>
              <w:rPr>
                <w:rFonts w:ascii="Times New Roman" w:hAnsi="Times New Roman" w:cs="Times New Roman"/>
                <w:sz w:val="28"/>
                <w:szCs w:val="28"/>
              </w:rPr>
            </w:pPr>
            <w:r w:rsidRPr="00AC55B5">
              <w:rPr>
                <w:rFonts w:ascii="Times New Roman" w:hAnsi="Times New Roman" w:cs="Times New Roman"/>
                <w:sz w:val="28"/>
                <w:szCs w:val="28"/>
              </w:rPr>
              <w:t>190 литров на 1 жителя</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3197D897" w14:textId="77777777" w:rsidR="0037001E" w:rsidRPr="00AC55B5" w:rsidRDefault="0037001E" w:rsidP="0037001E">
            <w:pPr>
              <w:pStyle w:val="ConsPlusNormal"/>
              <w:jc w:val="center"/>
              <w:rPr>
                <w:sz w:val="28"/>
                <w:szCs w:val="28"/>
              </w:rPr>
            </w:pPr>
            <w:r w:rsidRPr="00AC55B5">
              <w:rPr>
                <w:rFonts w:ascii="Times New Roman" w:hAnsi="Times New Roman" w:cs="Times New Roman"/>
                <w:sz w:val="28"/>
                <w:szCs w:val="28"/>
              </w:rPr>
              <w:t>225 литров на 1 жителя</w:t>
            </w:r>
          </w:p>
        </w:tc>
      </w:tr>
      <w:tr w:rsidR="0037001E" w:rsidRPr="00AC55B5" w14:paraId="780CAF99" w14:textId="77777777" w:rsidTr="008C620F">
        <w:tc>
          <w:tcPr>
            <w:tcW w:w="3855" w:type="dxa"/>
            <w:tcBorders>
              <w:top w:val="single" w:sz="4" w:space="0" w:color="000000"/>
              <w:left w:val="single" w:sz="4" w:space="0" w:color="000000"/>
              <w:bottom w:val="single" w:sz="4" w:space="0" w:color="000000"/>
            </w:tcBorders>
            <w:shd w:val="clear" w:color="auto" w:fill="auto"/>
          </w:tcPr>
          <w:p w14:paraId="6ED73CD3" w14:textId="77777777" w:rsidR="0037001E" w:rsidRPr="00AC55B5" w:rsidRDefault="0037001E" w:rsidP="008C620F">
            <w:pPr>
              <w:pStyle w:val="ConsPlusNormal"/>
              <w:ind w:firstLine="13"/>
              <w:rPr>
                <w:rFonts w:ascii="Times New Roman" w:hAnsi="Times New Roman" w:cs="Times New Roman"/>
                <w:sz w:val="28"/>
                <w:szCs w:val="28"/>
              </w:rPr>
            </w:pPr>
            <w:r w:rsidRPr="00AC55B5">
              <w:rPr>
                <w:rFonts w:ascii="Times New Roman" w:hAnsi="Times New Roman" w:cs="Times New Roman"/>
                <w:sz w:val="28"/>
                <w:szCs w:val="28"/>
              </w:rPr>
              <w:t>с быстродействующими газовыми нагревателями и многоточечным водоразбором</w:t>
            </w:r>
          </w:p>
        </w:tc>
        <w:tc>
          <w:tcPr>
            <w:tcW w:w="2608" w:type="dxa"/>
            <w:tcBorders>
              <w:top w:val="single" w:sz="4" w:space="0" w:color="000000"/>
              <w:left w:val="single" w:sz="4" w:space="0" w:color="000000"/>
              <w:bottom w:val="single" w:sz="4" w:space="0" w:color="000000"/>
            </w:tcBorders>
            <w:shd w:val="clear" w:color="auto" w:fill="auto"/>
          </w:tcPr>
          <w:p w14:paraId="524554E6" w14:textId="77777777" w:rsidR="0037001E" w:rsidRPr="00AC55B5" w:rsidRDefault="0037001E" w:rsidP="0037001E">
            <w:pPr>
              <w:pStyle w:val="ConsPlusNormal"/>
              <w:jc w:val="center"/>
              <w:rPr>
                <w:rFonts w:ascii="Times New Roman" w:hAnsi="Times New Roman" w:cs="Times New Roman"/>
                <w:sz w:val="28"/>
                <w:szCs w:val="28"/>
              </w:rPr>
            </w:pPr>
            <w:r w:rsidRPr="00AC55B5">
              <w:rPr>
                <w:rFonts w:ascii="Times New Roman" w:hAnsi="Times New Roman" w:cs="Times New Roman"/>
                <w:sz w:val="28"/>
                <w:szCs w:val="28"/>
              </w:rPr>
              <w:t>210 литров на 1 жителя</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48D6EB46" w14:textId="77777777" w:rsidR="0037001E" w:rsidRPr="00AC55B5" w:rsidRDefault="0037001E" w:rsidP="0037001E">
            <w:pPr>
              <w:pStyle w:val="ConsPlusNormal"/>
              <w:jc w:val="center"/>
              <w:rPr>
                <w:sz w:val="28"/>
                <w:szCs w:val="28"/>
              </w:rPr>
            </w:pPr>
            <w:r w:rsidRPr="00AC55B5">
              <w:rPr>
                <w:rFonts w:ascii="Times New Roman" w:hAnsi="Times New Roman" w:cs="Times New Roman"/>
                <w:sz w:val="28"/>
                <w:szCs w:val="28"/>
              </w:rPr>
              <w:t>250 литров на 1 жителя</w:t>
            </w:r>
          </w:p>
        </w:tc>
      </w:tr>
      <w:tr w:rsidR="0037001E" w:rsidRPr="00AC55B5" w14:paraId="43866A14" w14:textId="77777777" w:rsidTr="008C620F">
        <w:tc>
          <w:tcPr>
            <w:tcW w:w="3855" w:type="dxa"/>
            <w:tcBorders>
              <w:top w:val="single" w:sz="4" w:space="0" w:color="000000"/>
              <w:left w:val="single" w:sz="4" w:space="0" w:color="000000"/>
              <w:bottom w:val="single" w:sz="4" w:space="0" w:color="000000"/>
            </w:tcBorders>
            <w:shd w:val="clear" w:color="auto" w:fill="auto"/>
          </w:tcPr>
          <w:p w14:paraId="19B97240" w14:textId="77777777" w:rsidR="0037001E" w:rsidRPr="00AC55B5" w:rsidRDefault="0037001E" w:rsidP="008C620F">
            <w:pPr>
              <w:pStyle w:val="ConsPlusNormal"/>
              <w:ind w:firstLine="13"/>
              <w:rPr>
                <w:rFonts w:ascii="Times New Roman" w:hAnsi="Times New Roman" w:cs="Times New Roman"/>
                <w:sz w:val="28"/>
                <w:szCs w:val="28"/>
              </w:rPr>
            </w:pPr>
            <w:r w:rsidRPr="00AC55B5">
              <w:rPr>
                <w:rFonts w:ascii="Times New Roman" w:hAnsi="Times New Roman" w:cs="Times New Roman"/>
                <w:sz w:val="28"/>
                <w:szCs w:val="28"/>
              </w:rPr>
              <w:t>с централизованным горячим водоснабжением, оборудованные умывальниками, мойками и душами</w:t>
            </w:r>
          </w:p>
        </w:tc>
        <w:tc>
          <w:tcPr>
            <w:tcW w:w="2608" w:type="dxa"/>
            <w:tcBorders>
              <w:top w:val="single" w:sz="4" w:space="0" w:color="000000"/>
              <w:left w:val="single" w:sz="4" w:space="0" w:color="000000"/>
              <w:bottom w:val="single" w:sz="4" w:space="0" w:color="000000"/>
            </w:tcBorders>
            <w:shd w:val="clear" w:color="auto" w:fill="auto"/>
          </w:tcPr>
          <w:p w14:paraId="7A60C9DA" w14:textId="77777777" w:rsidR="0037001E" w:rsidRPr="00AC55B5" w:rsidRDefault="0037001E" w:rsidP="0037001E">
            <w:pPr>
              <w:pStyle w:val="ConsPlusNormal"/>
              <w:jc w:val="center"/>
              <w:rPr>
                <w:rFonts w:ascii="Times New Roman" w:hAnsi="Times New Roman" w:cs="Times New Roman"/>
                <w:sz w:val="28"/>
                <w:szCs w:val="28"/>
              </w:rPr>
            </w:pPr>
            <w:r w:rsidRPr="00AC55B5">
              <w:rPr>
                <w:rFonts w:ascii="Times New Roman" w:hAnsi="Times New Roman" w:cs="Times New Roman"/>
                <w:sz w:val="28"/>
                <w:szCs w:val="28"/>
              </w:rPr>
              <w:t>195 литров на 1 жителя</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6E2CB0C5" w14:textId="77777777" w:rsidR="0037001E" w:rsidRPr="00AC55B5" w:rsidRDefault="0037001E" w:rsidP="0037001E">
            <w:pPr>
              <w:pStyle w:val="ConsPlusNormal"/>
              <w:jc w:val="center"/>
              <w:rPr>
                <w:sz w:val="28"/>
                <w:szCs w:val="28"/>
              </w:rPr>
            </w:pPr>
            <w:r w:rsidRPr="00AC55B5">
              <w:rPr>
                <w:rFonts w:ascii="Times New Roman" w:hAnsi="Times New Roman" w:cs="Times New Roman"/>
                <w:sz w:val="28"/>
                <w:szCs w:val="28"/>
              </w:rPr>
              <w:t>230 литров на 1 жителя</w:t>
            </w:r>
          </w:p>
        </w:tc>
      </w:tr>
      <w:tr w:rsidR="0037001E" w:rsidRPr="00AC55B5" w14:paraId="66E5CA2B" w14:textId="77777777" w:rsidTr="008C620F">
        <w:tc>
          <w:tcPr>
            <w:tcW w:w="3855" w:type="dxa"/>
            <w:tcBorders>
              <w:top w:val="single" w:sz="4" w:space="0" w:color="000000"/>
              <w:left w:val="single" w:sz="4" w:space="0" w:color="000000"/>
              <w:bottom w:val="single" w:sz="4" w:space="0" w:color="000000"/>
            </w:tcBorders>
            <w:shd w:val="clear" w:color="auto" w:fill="auto"/>
          </w:tcPr>
          <w:p w14:paraId="16A06C7E" w14:textId="77777777" w:rsidR="0037001E" w:rsidRPr="00AC55B5" w:rsidRDefault="0037001E" w:rsidP="008C620F">
            <w:pPr>
              <w:pStyle w:val="ConsPlusNormal"/>
              <w:ind w:firstLine="13"/>
              <w:rPr>
                <w:rFonts w:ascii="Times New Roman" w:hAnsi="Times New Roman" w:cs="Times New Roman"/>
                <w:sz w:val="28"/>
                <w:szCs w:val="28"/>
              </w:rPr>
            </w:pPr>
            <w:r w:rsidRPr="00AC55B5">
              <w:rPr>
                <w:rFonts w:ascii="Times New Roman" w:hAnsi="Times New Roman" w:cs="Times New Roman"/>
                <w:sz w:val="28"/>
                <w:szCs w:val="28"/>
              </w:rPr>
              <w:t xml:space="preserve">с сидячими ваннами, </w:t>
            </w:r>
            <w:r w:rsidRPr="00AC55B5">
              <w:rPr>
                <w:rFonts w:ascii="Times New Roman" w:hAnsi="Times New Roman" w:cs="Times New Roman"/>
                <w:sz w:val="28"/>
                <w:szCs w:val="28"/>
              </w:rPr>
              <w:lastRenderedPageBreak/>
              <w:t>оборудованными душами</w:t>
            </w:r>
          </w:p>
        </w:tc>
        <w:tc>
          <w:tcPr>
            <w:tcW w:w="2608" w:type="dxa"/>
            <w:tcBorders>
              <w:top w:val="single" w:sz="4" w:space="0" w:color="000000"/>
              <w:left w:val="single" w:sz="4" w:space="0" w:color="000000"/>
              <w:bottom w:val="single" w:sz="4" w:space="0" w:color="000000"/>
            </w:tcBorders>
            <w:shd w:val="clear" w:color="auto" w:fill="auto"/>
          </w:tcPr>
          <w:p w14:paraId="236ECE7B" w14:textId="77777777" w:rsidR="0037001E" w:rsidRPr="00AC55B5" w:rsidRDefault="0037001E" w:rsidP="0037001E">
            <w:pPr>
              <w:pStyle w:val="ConsPlusNormal"/>
              <w:jc w:val="center"/>
              <w:rPr>
                <w:rFonts w:ascii="Times New Roman" w:hAnsi="Times New Roman" w:cs="Times New Roman"/>
                <w:sz w:val="28"/>
                <w:szCs w:val="28"/>
              </w:rPr>
            </w:pPr>
            <w:r w:rsidRPr="00AC55B5">
              <w:rPr>
                <w:rFonts w:ascii="Times New Roman" w:hAnsi="Times New Roman" w:cs="Times New Roman"/>
                <w:sz w:val="28"/>
                <w:szCs w:val="28"/>
              </w:rPr>
              <w:lastRenderedPageBreak/>
              <w:t xml:space="preserve">230 литров на 1 </w:t>
            </w:r>
            <w:r w:rsidRPr="00AC55B5">
              <w:rPr>
                <w:rFonts w:ascii="Times New Roman" w:hAnsi="Times New Roman" w:cs="Times New Roman"/>
                <w:sz w:val="28"/>
                <w:szCs w:val="28"/>
              </w:rPr>
              <w:lastRenderedPageBreak/>
              <w:t>жителя</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6CF3FAB4" w14:textId="77777777" w:rsidR="0037001E" w:rsidRPr="00AC55B5" w:rsidRDefault="0037001E" w:rsidP="0037001E">
            <w:pPr>
              <w:pStyle w:val="ConsPlusNormal"/>
              <w:jc w:val="center"/>
              <w:rPr>
                <w:sz w:val="28"/>
                <w:szCs w:val="28"/>
              </w:rPr>
            </w:pPr>
            <w:r w:rsidRPr="00AC55B5">
              <w:rPr>
                <w:rFonts w:ascii="Times New Roman" w:hAnsi="Times New Roman" w:cs="Times New Roman"/>
                <w:sz w:val="28"/>
                <w:szCs w:val="28"/>
              </w:rPr>
              <w:lastRenderedPageBreak/>
              <w:t xml:space="preserve">275 литров на 1 </w:t>
            </w:r>
            <w:r w:rsidRPr="00AC55B5">
              <w:rPr>
                <w:rFonts w:ascii="Times New Roman" w:hAnsi="Times New Roman" w:cs="Times New Roman"/>
                <w:sz w:val="28"/>
                <w:szCs w:val="28"/>
              </w:rPr>
              <w:lastRenderedPageBreak/>
              <w:t>жителя</w:t>
            </w:r>
          </w:p>
        </w:tc>
      </w:tr>
      <w:tr w:rsidR="0037001E" w:rsidRPr="00AC55B5" w14:paraId="17E9B1DC" w14:textId="77777777" w:rsidTr="008C620F">
        <w:tc>
          <w:tcPr>
            <w:tcW w:w="3855" w:type="dxa"/>
            <w:tcBorders>
              <w:top w:val="single" w:sz="4" w:space="0" w:color="000000"/>
              <w:left w:val="single" w:sz="4" w:space="0" w:color="000000"/>
              <w:bottom w:val="single" w:sz="4" w:space="0" w:color="000000"/>
            </w:tcBorders>
            <w:shd w:val="clear" w:color="auto" w:fill="auto"/>
          </w:tcPr>
          <w:p w14:paraId="1889BA5A" w14:textId="77777777" w:rsidR="0037001E" w:rsidRPr="00AC55B5" w:rsidRDefault="0037001E" w:rsidP="008C620F">
            <w:pPr>
              <w:pStyle w:val="ConsPlusNormal"/>
              <w:ind w:firstLine="13"/>
              <w:rPr>
                <w:rFonts w:ascii="Times New Roman" w:hAnsi="Times New Roman" w:cs="Times New Roman"/>
                <w:sz w:val="28"/>
                <w:szCs w:val="28"/>
              </w:rPr>
            </w:pPr>
            <w:r w:rsidRPr="00AC55B5">
              <w:rPr>
                <w:rFonts w:ascii="Times New Roman" w:hAnsi="Times New Roman" w:cs="Times New Roman"/>
                <w:sz w:val="28"/>
                <w:szCs w:val="28"/>
              </w:rPr>
              <w:lastRenderedPageBreak/>
              <w:t>с ваннами длиной от 1500 до 1700 мм, оборудованными душами</w:t>
            </w:r>
          </w:p>
        </w:tc>
        <w:tc>
          <w:tcPr>
            <w:tcW w:w="2608" w:type="dxa"/>
            <w:tcBorders>
              <w:top w:val="single" w:sz="4" w:space="0" w:color="000000"/>
              <w:left w:val="single" w:sz="4" w:space="0" w:color="000000"/>
              <w:bottom w:val="single" w:sz="4" w:space="0" w:color="000000"/>
            </w:tcBorders>
            <w:shd w:val="clear" w:color="auto" w:fill="auto"/>
          </w:tcPr>
          <w:p w14:paraId="76BEC34B" w14:textId="77777777" w:rsidR="0037001E" w:rsidRPr="00AC55B5" w:rsidRDefault="0037001E" w:rsidP="0037001E">
            <w:pPr>
              <w:pStyle w:val="ConsPlusNormal"/>
              <w:jc w:val="center"/>
              <w:rPr>
                <w:rFonts w:ascii="Times New Roman" w:hAnsi="Times New Roman" w:cs="Times New Roman"/>
                <w:sz w:val="28"/>
                <w:szCs w:val="28"/>
              </w:rPr>
            </w:pPr>
            <w:r w:rsidRPr="00AC55B5">
              <w:rPr>
                <w:rFonts w:ascii="Times New Roman" w:hAnsi="Times New Roman" w:cs="Times New Roman"/>
                <w:sz w:val="28"/>
                <w:szCs w:val="28"/>
              </w:rPr>
              <w:t>250 литров на 1 жителя</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0F5701B8" w14:textId="77777777" w:rsidR="0037001E" w:rsidRPr="00AC55B5" w:rsidRDefault="0037001E" w:rsidP="0037001E">
            <w:pPr>
              <w:pStyle w:val="ConsPlusNormal"/>
              <w:jc w:val="center"/>
              <w:rPr>
                <w:sz w:val="28"/>
                <w:szCs w:val="28"/>
              </w:rPr>
            </w:pPr>
            <w:r w:rsidRPr="00AC55B5">
              <w:rPr>
                <w:rFonts w:ascii="Times New Roman" w:hAnsi="Times New Roman" w:cs="Times New Roman"/>
                <w:sz w:val="28"/>
                <w:szCs w:val="28"/>
              </w:rPr>
              <w:t>300 литров на 1 жителя</w:t>
            </w:r>
          </w:p>
        </w:tc>
      </w:tr>
      <w:tr w:rsidR="0037001E" w:rsidRPr="00AC55B5" w14:paraId="6FEEB819" w14:textId="77777777" w:rsidTr="008C620F">
        <w:tc>
          <w:tcPr>
            <w:tcW w:w="3855" w:type="dxa"/>
            <w:tcBorders>
              <w:top w:val="single" w:sz="4" w:space="0" w:color="000000"/>
              <w:left w:val="single" w:sz="4" w:space="0" w:color="000000"/>
              <w:bottom w:val="single" w:sz="4" w:space="0" w:color="000000"/>
            </w:tcBorders>
            <w:shd w:val="clear" w:color="auto" w:fill="auto"/>
          </w:tcPr>
          <w:p w14:paraId="7B58F95E" w14:textId="77777777" w:rsidR="0037001E" w:rsidRPr="00AC55B5" w:rsidRDefault="0037001E" w:rsidP="008C620F">
            <w:pPr>
              <w:pStyle w:val="ConsPlusNormal"/>
              <w:ind w:firstLine="13"/>
              <w:rPr>
                <w:rFonts w:ascii="Times New Roman" w:hAnsi="Times New Roman" w:cs="Times New Roman"/>
                <w:sz w:val="28"/>
                <w:szCs w:val="28"/>
              </w:rPr>
            </w:pPr>
            <w:r w:rsidRPr="00AC55B5">
              <w:rPr>
                <w:rFonts w:ascii="Times New Roman" w:hAnsi="Times New Roman" w:cs="Times New Roman"/>
                <w:sz w:val="28"/>
                <w:szCs w:val="28"/>
              </w:rPr>
              <w:t>высотой свыше 12 этажей с централизованным горячим водоснабжением и повышенными требованиями к их благоустройству</w:t>
            </w:r>
          </w:p>
        </w:tc>
        <w:tc>
          <w:tcPr>
            <w:tcW w:w="2608" w:type="dxa"/>
            <w:tcBorders>
              <w:top w:val="single" w:sz="4" w:space="0" w:color="000000"/>
              <w:left w:val="single" w:sz="4" w:space="0" w:color="000000"/>
              <w:bottom w:val="single" w:sz="4" w:space="0" w:color="000000"/>
            </w:tcBorders>
            <w:shd w:val="clear" w:color="auto" w:fill="auto"/>
          </w:tcPr>
          <w:p w14:paraId="1F63910C" w14:textId="77777777" w:rsidR="0037001E" w:rsidRPr="00AC55B5" w:rsidRDefault="0037001E" w:rsidP="0037001E">
            <w:pPr>
              <w:pStyle w:val="ConsPlusNormal"/>
              <w:jc w:val="center"/>
              <w:rPr>
                <w:rFonts w:ascii="Times New Roman" w:hAnsi="Times New Roman" w:cs="Times New Roman"/>
                <w:sz w:val="28"/>
                <w:szCs w:val="28"/>
              </w:rPr>
            </w:pPr>
            <w:r w:rsidRPr="00AC55B5">
              <w:rPr>
                <w:rFonts w:ascii="Times New Roman" w:hAnsi="Times New Roman" w:cs="Times New Roman"/>
                <w:sz w:val="28"/>
                <w:szCs w:val="28"/>
              </w:rPr>
              <w:t>360 литров на 1 жителя</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14:paraId="49C0439D" w14:textId="77777777" w:rsidR="0037001E" w:rsidRPr="00AC55B5" w:rsidRDefault="0037001E" w:rsidP="0037001E">
            <w:pPr>
              <w:pStyle w:val="ConsPlusNormal"/>
              <w:jc w:val="center"/>
              <w:rPr>
                <w:sz w:val="28"/>
                <w:szCs w:val="28"/>
              </w:rPr>
            </w:pPr>
            <w:r w:rsidRPr="00AC55B5">
              <w:rPr>
                <w:rFonts w:ascii="Times New Roman" w:hAnsi="Times New Roman" w:cs="Times New Roman"/>
                <w:sz w:val="28"/>
                <w:szCs w:val="28"/>
              </w:rPr>
              <w:t>400 литров на 1 жителя</w:t>
            </w:r>
          </w:p>
        </w:tc>
      </w:tr>
    </w:tbl>
    <w:p w14:paraId="56443636" w14:textId="77777777" w:rsidR="00BE52BE" w:rsidRPr="00BE52BE" w:rsidRDefault="00BE52BE" w:rsidP="00BE52BE"/>
    <w:p w14:paraId="4C64BEBD" w14:textId="10F1CF07" w:rsidR="001C3327" w:rsidRPr="00A235AC" w:rsidRDefault="008C177A">
      <w:pPr>
        <w:pStyle w:val="ConsPlusTitle"/>
        <w:jc w:val="center"/>
        <w:outlineLvl w:val="3"/>
        <w:rPr>
          <w:rFonts w:ascii="Times New Roman" w:hAnsi="Times New Roman" w:cs="Times New Roman"/>
          <w:sz w:val="28"/>
          <w:szCs w:val="28"/>
        </w:rPr>
      </w:pPr>
      <w:r>
        <w:rPr>
          <w:rFonts w:ascii="Times New Roman" w:hAnsi="Times New Roman" w:cs="Times New Roman"/>
          <w:sz w:val="28"/>
          <w:szCs w:val="28"/>
        </w:rPr>
        <w:t>3</w:t>
      </w:r>
      <w:r w:rsidR="001C3327" w:rsidRPr="00A235AC">
        <w:rPr>
          <w:rFonts w:ascii="Times New Roman" w:hAnsi="Times New Roman" w:cs="Times New Roman"/>
          <w:sz w:val="28"/>
          <w:szCs w:val="28"/>
        </w:rPr>
        <w:t xml:space="preserve">.3 </w:t>
      </w:r>
      <w:r w:rsidR="002A788F" w:rsidRPr="002A788F">
        <w:rPr>
          <w:rFonts w:ascii="Times New Roman" w:hAnsi="Times New Roman" w:cs="Times New Roman"/>
          <w:sz w:val="28"/>
          <w:szCs w:val="28"/>
        </w:rPr>
        <w:t>Объекты единой государственной системы предупреждения и ликвидации чрезвычайных ситуаций</w:t>
      </w:r>
    </w:p>
    <w:p w14:paraId="4FF63220" w14:textId="77777777" w:rsidR="001C3327" w:rsidRPr="00A235AC" w:rsidRDefault="001C3327">
      <w:pPr>
        <w:pStyle w:val="ConsPlusNormal"/>
        <w:rPr>
          <w:rFonts w:ascii="Times New Roman" w:hAnsi="Times New Roman" w:cs="Times New Roman"/>
          <w:sz w:val="28"/>
          <w:szCs w:val="28"/>
        </w:rPr>
      </w:pPr>
    </w:p>
    <w:p w14:paraId="678AA1EB" w14:textId="600E4531" w:rsidR="001C3327" w:rsidRPr="00555C17" w:rsidRDefault="008C177A" w:rsidP="00555C17">
      <w:pPr>
        <w:pStyle w:val="ConsPlusNormal"/>
        <w:spacing w:after="240"/>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3.3.1 </w:t>
      </w:r>
      <w:r w:rsidR="002A788F" w:rsidRPr="002A788F">
        <w:rPr>
          <w:rFonts w:ascii="Times New Roman" w:hAnsi="Times New Roman" w:cs="Times New Roman"/>
          <w:b/>
          <w:bCs/>
          <w:sz w:val="28"/>
          <w:szCs w:val="28"/>
        </w:rPr>
        <w:t>Объекты пожарной охраны (пожарные депо)</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1"/>
        <w:gridCol w:w="1501"/>
        <w:gridCol w:w="1476"/>
        <w:gridCol w:w="1560"/>
        <w:gridCol w:w="1559"/>
        <w:gridCol w:w="1701"/>
      </w:tblGrid>
      <w:tr w:rsidR="002A788F" w:rsidRPr="007542A5" w14:paraId="68DFE915" w14:textId="77777777" w:rsidTr="00055313">
        <w:trPr>
          <w:tblHeader/>
        </w:trPr>
        <w:tc>
          <w:tcPr>
            <w:tcW w:w="2121" w:type="dxa"/>
            <w:vMerge w:val="restart"/>
            <w:tcBorders>
              <w:top w:val="single" w:sz="4" w:space="0" w:color="auto"/>
              <w:left w:val="single" w:sz="4" w:space="0" w:color="auto"/>
              <w:bottom w:val="single" w:sz="4" w:space="0" w:color="auto"/>
              <w:right w:val="single" w:sz="4" w:space="0" w:color="auto"/>
            </w:tcBorders>
            <w:hideMark/>
          </w:tcPr>
          <w:p w14:paraId="14E23DB3" w14:textId="77777777" w:rsidR="002A788F" w:rsidRPr="007542A5" w:rsidRDefault="002A788F"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Вид (перечень) объектов</w:t>
            </w:r>
          </w:p>
        </w:tc>
        <w:tc>
          <w:tcPr>
            <w:tcW w:w="1501" w:type="dxa"/>
            <w:vMerge w:val="restart"/>
            <w:tcBorders>
              <w:top w:val="single" w:sz="4" w:space="0" w:color="auto"/>
              <w:left w:val="single" w:sz="4" w:space="0" w:color="auto"/>
              <w:bottom w:val="single" w:sz="4" w:space="0" w:color="auto"/>
              <w:right w:val="single" w:sz="4" w:space="0" w:color="auto"/>
            </w:tcBorders>
            <w:hideMark/>
          </w:tcPr>
          <w:p w14:paraId="4665C42F" w14:textId="77777777" w:rsidR="002A788F" w:rsidRPr="007542A5" w:rsidRDefault="002A788F"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Районирование территории Ленинградской области</w:t>
            </w:r>
          </w:p>
        </w:tc>
        <w:tc>
          <w:tcPr>
            <w:tcW w:w="3036" w:type="dxa"/>
            <w:gridSpan w:val="2"/>
            <w:tcBorders>
              <w:top w:val="single" w:sz="4" w:space="0" w:color="auto"/>
              <w:left w:val="single" w:sz="4" w:space="0" w:color="auto"/>
              <w:bottom w:val="single" w:sz="4" w:space="0" w:color="auto"/>
              <w:right w:val="single" w:sz="4" w:space="0" w:color="auto"/>
            </w:tcBorders>
            <w:hideMark/>
          </w:tcPr>
          <w:p w14:paraId="492415D7" w14:textId="77777777" w:rsidR="002A788F" w:rsidRPr="007542A5" w:rsidRDefault="002A788F"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0866BFFC" w14:textId="77777777" w:rsidR="002A788F" w:rsidRPr="007542A5" w:rsidRDefault="002A788F"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Максимально допустимый уровень территориальной доступности</w:t>
            </w:r>
          </w:p>
        </w:tc>
      </w:tr>
      <w:tr w:rsidR="002A788F" w:rsidRPr="007542A5" w14:paraId="7E255E2D" w14:textId="77777777" w:rsidTr="00055313">
        <w:trPr>
          <w:tblHeader/>
        </w:trPr>
        <w:tc>
          <w:tcPr>
            <w:tcW w:w="2121" w:type="dxa"/>
            <w:vMerge/>
            <w:tcBorders>
              <w:top w:val="single" w:sz="4" w:space="0" w:color="auto"/>
              <w:left w:val="single" w:sz="4" w:space="0" w:color="auto"/>
              <w:bottom w:val="single" w:sz="4" w:space="0" w:color="auto"/>
              <w:right w:val="single" w:sz="4" w:space="0" w:color="auto"/>
            </w:tcBorders>
            <w:vAlign w:val="center"/>
            <w:hideMark/>
          </w:tcPr>
          <w:p w14:paraId="70FDAFDB" w14:textId="77777777" w:rsidR="002A788F" w:rsidRPr="007542A5" w:rsidRDefault="002A788F" w:rsidP="001E6566">
            <w:pPr>
              <w:spacing w:after="0" w:line="240" w:lineRule="auto"/>
              <w:rPr>
                <w:rFonts w:ascii="Times New Roman" w:eastAsia="Times New Roman" w:hAnsi="Times New Roman" w:cs="Times New Roman"/>
                <w:sz w:val="28"/>
                <w:szCs w:val="28"/>
              </w:rPr>
            </w:pP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4F504D9C" w14:textId="77777777" w:rsidR="002A788F" w:rsidRPr="007542A5" w:rsidRDefault="002A788F" w:rsidP="001E6566">
            <w:pPr>
              <w:spacing w:after="0" w:line="240" w:lineRule="auto"/>
              <w:rPr>
                <w:rFonts w:ascii="Times New Roman" w:eastAsia="Times New Roman" w:hAnsi="Times New Roman" w:cs="Times New Roman"/>
                <w:sz w:val="28"/>
                <w:szCs w:val="28"/>
              </w:rPr>
            </w:pPr>
          </w:p>
        </w:tc>
        <w:tc>
          <w:tcPr>
            <w:tcW w:w="1476" w:type="dxa"/>
            <w:tcBorders>
              <w:top w:val="single" w:sz="4" w:space="0" w:color="auto"/>
              <w:left w:val="single" w:sz="4" w:space="0" w:color="auto"/>
              <w:bottom w:val="single" w:sz="4" w:space="0" w:color="auto"/>
              <w:right w:val="single" w:sz="4" w:space="0" w:color="auto"/>
            </w:tcBorders>
            <w:hideMark/>
          </w:tcPr>
          <w:p w14:paraId="56BE269F" w14:textId="77777777" w:rsidR="002A788F" w:rsidRPr="007542A5" w:rsidRDefault="002A788F"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57DC9081" w14:textId="77777777" w:rsidR="002A788F" w:rsidRPr="007542A5" w:rsidRDefault="002A788F"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43A09089" w14:textId="77777777" w:rsidR="002A788F" w:rsidRPr="007542A5" w:rsidRDefault="002A788F"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01D5B249" w14:textId="77777777" w:rsidR="002A788F" w:rsidRPr="007542A5" w:rsidRDefault="002A788F"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Единица измерения</w:t>
            </w:r>
          </w:p>
        </w:tc>
      </w:tr>
      <w:tr w:rsidR="00CF5C06" w:rsidRPr="007542A5" w14:paraId="03748245" w14:textId="77777777" w:rsidTr="00C21D34">
        <w:trPr>
          <w:trHeight w:val="1088"/>
        </w:trPr>
        <w:tc>
          <w:tcPr>
            <w:tcW w:w="2121" w:type="dxa"/>
            <w:vMerge w:val="restart"/>
            <w:tcBorders>
              <w:top w:val="single" w:sz="4" w:space="0" w:color="auto"/>
              <w:left w:val="single" w:sz="4" w:space="0" w:color="auto"/>
              <w:right w:val="single" w:sz="4" w:space="0" w:color="auto"/>
            </w:tcBorders>
            <w:hideMark/>
          </w:tcPr>
          <w:p w14:paraId="7A9AE560" w14:textId="77777777" w:rsidR="00CF5C06" w:rsidRPr="007542A5" w:rsidRDefault="00CF5C06" w:rsidP="001E6566">
            <w:pPr>
              <w:pStyle w:val="ConsPlusNormal"/>
              <w:rPr>
                <w:rFonts w:ascii="Times New Roman" w:hAnsi="Times New Roman" w:cs="Times New Roman"/>
                <w:sz w:val="28"/>
                <w:szCs w:val="28"/>
                <w:lang w:eastAsia="en-US"/>
              </w:rPr>
            </w:pPr>
            <w:r w:rsidRPr="007542A5">
              <w:rPr>
                <w:rFonts w:ascii="Times New Roman" w:hAnsi="Times New Roman" w:cs="Times New Roman"/>
                <w:sz w:val="28"/>
                <w:szCs w:val="28"/>
                <w:lang w:eastAsia="en-US"/>
              </w:rPr>
              <w:t>Пожарные депо</w:t>
            </w:r>
          </w:p>
        </w:tc>
        <w:tc>
          <w:tcPr>
            <w:tcW w:w="1501" w:type="dxa"/>
            <w:tcBorders>
              <w:top w:val="single" w:sz="4" w:space="0" w:color="auto"/>
              <w:left w:val="single" w:sz="4" w:space="0" w:color="auto"/>
              <w:bottom w:val="single" w:sz="4" w:space="0" w:color="auto"/>
              <w:right w:val="single" w:sz="4" w:space="0" w:color="auto"/>
            </w:tcBorders>
            <w:hideMark/>
          </w:tcPr>
          <w:p w14:paraId="235E7C8D" w14:textId="77777777" w:rsidR="00CF5C06" w:rsidRPr="007542A5" w:rsidRDefault="00CF5C06" w:rsidP="001E6566">
            <w:pPr>
              <w:pStyle w:val="ConsPlusNormal"/>
              <w:rPr>
                <w:rFonts w:ascii="Times New Roman" w:hAnsi="Times New Roman" w:cs="Times New Roman"/>
                <w:sz w:val="28"/>
                <w:szCs w:val="28"/>
                <w:lang w:eastAsia="en-US"/>
              </w:rPr>
            </w:pPr>
            <w:r w:rsidRPr="007542A5">
              <w:rPr>
                <w:rFonts w:ascii="Times New Roman" w:hAnsi="Times New Roman" w:cs="Times New Roman"/>
                <w:sz w:val="28"/>
                <w:szCs w:val="28"/>
                <w:lang w:eastAsia="en-US"/>
              </w:rPr>
              <w:t>А (А1-А2)</w:t>
            </w:r>
          </w:p>
        </w:tc>
        <w:tc>
          <w:tcPr>
            <w:tcW w:w="1476" w:type="dxa"/>
            <w:tcBorders>
              <w:top w:val="single" w:sz="4" w:space="0" w:color="auto"/>
              <w:left w:val="single" w:sz="4" w:space="0" w:color="auto"/>
              <w:bottom w:val="single" w:sz="4" w:space="0" w:color="auto"/>
              <w:right w:val="single" w:sz="4" w:space="0" w:color="auto"/>
            </w:tcBorders>
            <w:hideMark/>
          </w:tcPr>
          <w:p w14:paraId="7ADCFD9E" w14:textId="77777777" w:rsidR="00CF5C06" w:rsidRPr="00555C17" w:rsidRDefault="00CF5C06" w:rsidP="001E6566">
            <w:pPr>
              <w:pStyle w:val="ConsPlusNormal"/>
              <w:jc w:val="center"/>
              <w:rPr>
                <w:rFonts w:ascii="Times New Roman" w:hAnsi="Times New Roman" w:cs="Times New Roman"/>
                <w:color w:val="171717" w:themeColor="background2" w:themeShade="1A"/>
                <w:sz w:val="28"/>
                <w:szCs w:val="28"/>
                <w:lang w:eastAsia="en-US"/>
              </w:rPr>
            </w:pPr>
            <w:r w:rsidRPr="00555C17">
              <w:rPr>
                <w:rFonts w:ascii="Times New Roman" w:hAnsi="Times New Roman" w:cs="Times New Roman"/>
                <w:color w:val="171717" w:themeColor="background2" w:themeShade="1A"/>
                <w:sz w:val="28"/>
                <w:szCs w:val="28"/>
                <w:lang w:eastAsia="en-US"/>
              </w:rPr>
              <w:t>4</w:t>
            </w:r>
          </w:p>
        </w:tc>
        <w:tc>
          <w:tcPr>
            <w:tcW w:w="1560" w:type="dxa"/>
            <w:tcBorders>
              <w:top w:val="single" w:sz="4" w:space="0" w:color="auto"/>
              <w:left w:val="single" w:sz="4" w:space="0" w:color="auto"/>
              <w:bottom w:val="single" w:sz="4" w:space="0" w:color="auto"/>
              <w:right w:val="single" w:sz="4" w:space="0" w:color="auto"/>
            </w:tcBorders>
            <w:hideMark/>
          </w:tcPr>
          <w:p w14:paraId="0AFA92C8" w14:textId="77777777" w:rsidR="00CF5C06" w:rsidRPr="00555C17" w:rsidRDefault="00CF5C06" w:rsidP="001E6566">
            <w:pPr>
              <w:pStyle w:val="ConsPlusNormal"/>
              <w:jc w:val="center"/>
              <w:rPr>
                <w:rFonts w:ascii="Times New Roman" w:hAnsi="Times New Roman" w:cs="Times New Roman"/>
                <w:color w:val="171717" w:themeColor="background2" w:themeShade="1A"/>
                <w:sz w:val="28"/>
                <w:szCs w:val="28"/>
                <w:lang w:eastAsia="en-US"/>
              </w:rPr>
            </w:pPr>
            <w:r w:rsidRPr="00555C17">
              <w:rPr>
                <w:rFonts w:ascii="Times New Roman" w:hAnsi="Times New Roman" w:cs="Times New Roman"/>
                <w:color w:val="171717" w:themeColor="background2" w:themeShade="1A"/>
                <w:sz w:val="28"/>
                <w:szCs w:val="28"/>
                <w:lang w:eastAsia="en-US"/>
              </w:rPr>
              <w:t>Кол-во/ населенный пункт численностью населения 50 - 100 тыс. чел</w:t>
            </w:r>
          </w:p>
        </w:tc>
        <w:tc>
          <w:tcPr>
            <w:tcW w:w="1559" w:type="dxa"/>
            <w:vMerge w:val="restart"/>
            <w:tcBorders>
              <w:top w:val="single" w:sz="4" w:space="0" w:color="auto"/>
              <w:left w:val="single" w:sz="4" w:space="0" w:color="auto"/>
              <w:right w:val="single" w:sz="4" w:space="0" w:color="auto"/>
            </w:tcBorders>
            <w:vAlign w:val="center"/>
            <w:hideMark/>
          </w:tcPr>
          <w:p w14:paraId="49DDCA36" w14:textId="77777777" w:rsidR="00CF5C06" w:rsidRPr="007542A5" w:rsidRDefault="00CF5C06" w:rsidP="001E6566">
            <w:pPr>
              <w:pStyle w:val="ConsPlusNormal"/>
              <w:jc w:val="center"/>
              <w:rPr>
                <w:rFonts w:ascii="Times New Roman" w:hAnsi="Times New Roman" w:cs="Times New Roman"/>
                <w:color w:val="FF0000"/>
                <w:sz w:val="28"/>
                <w:szCs w:val="28"/>
                <w:lang w:eastAsia="en-US"/>
              </w:rPr>
            </w:pPr>
            <w:r w:rsidRPr="007542A5">
              <w:rPr>
                <w:rFonts w:ascii="Times New Roman" w:hAnsi="Times New Roman" w:cs="Times New Roman"/>
                <w:color w:val="000000" w:themeColor="text1"/>
                <w:sz w:val="28"/>
                <w:szCs w:val="28"/>
                <w:lang w:eastAsia="en-US"/>
              </w:rPr>
              <w:t>не более 10 минут,</w:t>
            </w:r>
            <w:r w:rsidRPr="007542A5">
              <w:rPr>
                <w:rFonts w:ascii="Times New Roman" w:hAnsi="Times New Roman" w:cs="Times New Roman"/>
                <w:color w:val="000000" w:themeColor="text1"/>
                <w:sz w:val="28"/>
                <w:szCs w:val="28"/>
                <w:lang w:eastAsia="en-US"/>
              </w:rPr>
              <w:br/>
              <w:t xml:space="preserve"> в сельских поселениях не более 20 минут</w:t>
            </w:r>
          </w:p>
        </w:tc>
        <w:tc>
          <w:tcPr>
            <w:tcW w:w="1701" w:type="dxa"/>
            <w:vMerge w:val="restart"/>
            <w:tcBorders>
              <w:top w:val="single" w:sz="4" w:space="0" w:color="auto"/>
              <w:left w:val="single" w:sz="4" w:space="0" w:color="auto"/>
              <w:right w:val="single" w:sz="4" w:space="0" w:color="auto"/>
            </w:tcBorders>
            <w:vAlign w:val="center"/>
            <w:hideMark/>
          </w:tcPr>
          <w:p w14:paraId="5CA3655D" w14:textId="77777777" w:rsidR="00CF5C06" w:rsidRPr="007542A5" w:rsidRDefault="00CF5C06"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Время прибытия первого подразделения к месту вызова, мин.</w:t>
            </w:r>
          </w:p>
        </w:tc>
      </w:tr>
      <w:tr w:rsidR="00CF5C06" w:rsidRPr="007542A5" w14:paraId="6C9482C3" w14:textId="77777777" w:rsidTr="00C21D34">
        <w:trPr>
          <w:trHeight w:val="1088"/>
        </w:trPr>
        <w:tc>
          <w:tcPr>
            <w:tcW w:w="2121" w:type="dxa"/>
            <w:vMerge/>
            <w:tcBorders>
              <w:left w:val="single" w:sz="4" w:space="0" w:color="auto"/>
              <w:right w:val="single" w:sz="4" w:space="0" w:color="auto"/>
            </w:tcBorders>
            <w:vAlign w:val="center"/>
            <w:hideMark/>
          </w:tcPr>
          <w:p w14:paraId="27B6509B" w14:textId="77777777" w:rsidR="00CF5C06" w:rsidRPr="007542A5" w:rsidRDefault="00CF5C06" w:rsidP="001E6566">
            <w:pPr>
              <w:spacing w:after="0" w:line="240" w:lineRule="auto"/>
              <w:rPr>
                <w:rFonts w:ascii="Times New Roman" w:eastAsia="Times New Roman" w:hAnsi="Times New Roman" w:cs="Times New Roman"/>
                <w:sz w:val="28"/>
                <w:szCs w:val="28"/>
              </w:rPr>
            </w:pPr>
          </w:p>
        </w:tc>
        <w:tc>
          <w:tcPr>
            <w:tcW w:w="1501" w:type="dxa"/>
            <w:tcBorders>
              <w:top w:val="single" w:sz="4" w:space="0" w:color="auto"/>
              <w:left w:val="single" w:sz="4" w:space="0" w:color="auto"/>
              <w:bottom w:val="single" w:sz="4" w:space="0" w:color="auto"/>
              <w:right w:val="single" w:sz="4" w:space="0" w:color="auto"/>
            </w:tcBorders>
            <w:hideMark/>
          </w:tcPr>
          <w:p w14:paraId="183F2559" w14:textId="77777777" w:rsidR="00CF5C06" w:rsidRPr="007542A5" w:rsidRDefault="00CF5C06" w:rsidP="001E6566">
            <w:pPr>
              <w:pStyle w:val="ConsPlusNormal"/>
              <w:rPr>
                <w:rFonts w:ascii="Times New Roman" w:hAnsi="Times New Roman" w:cs="Times New Roman"/>
                <w:sz w:val="28"/>
                <w:szCs w:val="28"/>
                <w:lang w:eastAsia="en-US"/>
              </w:rPr>
            </w:pPr>
            <w:r w:rsidRPr="007542A5">
              <w:rPr>
                <w:rFonts w:ascii="Times New Roman" w:hAnsi="Times New Roman" w:cs="Times New Roman"/>
                <w:sz w:val="28"/>
                <w:szCs w:val="28"/>
                <w:lang w:eastAsia="en-US"/>
              </w:rPr>
              <w:t>А3</w:t>
            </w:r>
          </w:p>
        </w:tc>
        <w:tc>
          <w:tcPr>
            <w:tcW w:w="1476" w:type="dxa"/>
            <w:tcBorders>
              <w:top w:val="single" w:sz="4" w:space="0" w:color="auto"/>
              <w:left w:val="single" w:sz="4" w:space="0" w:color="auto"/>
              <w:bottom w:val="single" w:sz="4" w:space="0" w:color="auto"/>
              <w:right w:val="single" w:sz="4" w:space="0" w:color="auto"/>
            </w:tcBorders>
            <w:hideMark/>
          </w:tcPr>
          <w:p w14:paraId="49889568" w14:textId="77777777" w:rsidR="00CF5C06" w:rsidRPr="00555C17" w:rsidRDefault="00CF5C06" w:rsidP="001E6566">
            <w:pPr>
              <w:pStyle w:val="ConsPlusNormal"/>
              <w:jc w:val="center"/>
              <w:rPr>
                <w:rFonts w:ascii="Times New Roman" w:hAnsi="Times New Roman" w:cs="Times New Roman"/>
                <w:color w:val="171717" w:themeColor="background2" w:themeShade="1A"/>
                <w:sz w:val="28"/>
                <w:szCs w:val="28"/>
                <w:lang w:eastAsia="en-US"/>
              </w:rPr>
            </w:pPr>
            <w:r w:rsidRPr="00555C17">
              <w:rPr>
                <w:rFonts w:ascii="Times New Roman" w:hAnsi="Times New Roman" w:cs="Times New Roman"/>
                <w:color w:val="171717" w:themeColor="background2" w:themeShade="1A"/>
                <w:sz w:val="28"/>
                <w:szCs w:val="28"/>
                <w:lang w:eastAsia="en-US"/>
              </w:rPr>
              <w:t>2</w:t>
            </w:r>
          </w:p>
        </w:tc>
        <w:tc>
          <w:tcPr>
            <w:tcW w:w="1560" w:type="dxa"/>
            <w:tcBorders>
              <w:top w:val="single" w:sz="4" w:space="0" w:color="auto"/>
              <w:left w:val="single" w:sz="4" w:space="0" w:color="auto"/>
              <w:bottom w:val="single" w:sz="4" w:space="0" w:color="auto"/>
              <w:right w:val="single" w:sz="4" w:space="0" w:color="auto"/>
            </w:tcBorders>
            <w:hideMark/>
          </w:tcPr>
          <w:p w14:paraId="17D89AF7" w14:textId="77777777" w:rsidR="00CF5C06" w:rsidRPr="00555C17" w:rsidRDefault="00CF5C06" w:rsidP="001E6566">
            <w:pPr>
              <w:pStyle w:val="ConsPlusNormal"/>
              <w:jc w:val="center"/>
              <w:rPr>
                <w:rFonts w:ascii="Times New Roman" w:hAnsi="Times New Roman" w:cs="Times New Roman"/>
                <w:color w:val="171717" w:themeColor="background2" w:themeShade="1A"/>
                <w:sz w:val="28"/>
                <w:szCs w:val="28"/>
                <w:lang w:eastAsia="en-US"/>
              </w:rPr>
            </w:pPr>
            <w:r w:rsidRPr="00555C17">
              <w:rPr>
                <w:rFonts w:ascii="Times New Roman" w:hAnsi="Times New Roman" w:cs="Times New Roman"/>
                <w:color w:val="171717" w:themeColor="background2" w:themeShade="1A"/>
                <w:sz w:val="28"/>
                <w:szCs w:val="28"/>
                <w:lang w:eastAsia="en-US"/>
              </w:rPr>
              <w:t xml:space="preserve">Кол-во/ населенный пункт численностью </w:t>
            </w:r>
            <w:r w:rsidRPr="00555C17">
              <w:rPr>
                <w:rFonts w:ascii="Times New Roman" w:hAnsi="Times New Roman" w:cs="Times New Roman"/>
                <w:color w:val="171717" w:themeColor="background2" w:themeShade="1A"/>
                <w:sz w:val="28"/>
                <w:szCs w:val="28"/>
                <w:lang w:eastAsia="en-US"/>
              </w:rPr>
              <w:lastRenderedPageBreak/>
              <w:t>населения 20-50 тыс. чел</w:t>
            </w:r>
          </w:p>
        </w:tc>
        <w:tc>
          <w:tcPr>
            <w:tcW w:w="1559" w:type="dxa"/>
            <w:vMerge/>
            <w:tcBorders>
              <w:left w:val="single" w:sz="4" w:space="0" w:color="auto"/>
              <w:right w:val="single" w:sz="4" w:space="0" w:color="auto"/>
            </w:tcBorders>
            <w:vAlign w:val="center"/>
            <w:hideMark/>
          </w:tcPr>
          <w:p w14:paraId="6BBDA396" w14:textId="77777777" w:rsidR="00CF5C06" w:rsidRPr="007542A5" w:rsidRDefault="00CF5C06" w:rsidP="001E6566">
            <w:pPr>
              <w:spacing w:after="0" w:line="240" w:lineRule="auto"/>
              <w:rPr>
                <w:rFonts w:ascii="Times New Roman" w:eastAsia="Times New Roman" w:hAnsi="Times New Roman" w:cs="Times New Roman"/>
                <w:color w:val="FF0000"/>
                <w:sz w:val="28"/>
                <w:szCs w:val="28"/>
              </w:rPr>
            </w:pPr>
          </w:p>
        </w:tc>
        <w:tc>
          <w:tcPr>
            <w:tcW w:w="1701" w:type="dxa"/>
            <w:vMerge/>
            <w:tcBorders>
              <w:left w:val="single" w:sz="4" w:space="0" w:color="auto"/>
              <w:right w:val="single" w:sz="4" w:space="0" w:color="auto"/>
            </w:tcBorders>
            <w:vAlign w:val="center"/>
            <w:hideMark/>
          </w:tcPr>
          <w:p w14:paraId="653991A0" w14:textId="77777777" w:rsidR="00CF5C06" w:rsidRPr="007542A5" w:rsidRDefault="00CF5C06" w:rsidP="001E6566">
            <w:pPr>
              <w:spacing w:after="0" w:line="240" w:lineRule="auto"/>
              <w:rPr>
                <w:rFonts w:ascii="Times New Roman" w:eastAsia="Times New Roman" w:hAnsi="Times New Roman" w:cs="Times New Roman"/>
                <w:sz w:val="28"/>
                <w:szCs w:val="28"/>
              </w:rPr>
            </w:pPr>
          </w:p>
        </w:tc>
      </w:tr>
      <w:tr w:rsidR="00CF5C06" w:rsidRPr="007542A5" w14:paraId="3AAFB6A3" w14:textId="77777777" w:rsidTr="00C21D34">
        <w:trPr>
          <w:trHeight w:val="313"/>
        </w:trPr>
        <w:tc>
          <w:tcPr>
            <w:tcW w:w="2121" w:type="dxa"/>
            <w:vMerge/>
            <w:tcBorders>
              <w:left w:val="single" w:sz="4" w:space="0" w:color="auto"/>
              <w:right w:val="single" w:sz="4" w:space="0" w:color="auto"/>
            </w:tcBorders>
            <w:vAlign w:val="center"/>
            <w:hideMark/>
          </w:tcPr>
          <w:p w14:paraId="1869524D" w14:textId="77777777" w:rsidR="00CF5C06" w:rsidRPr="007542A5" w:rsidRDefault="00CF5C06" w:rsidP="001E6566">
            <w:pPr>
              <w:spacing w:after="0" w:line="240" w:lineRule="auto"/>
              <w:rPr>
                <w:rFonts w:ascii="Times New Roman" w:eastAsia="Times New Roman" w:hAnsi="Times New Roman" w:cs="Times New Roman"/>
                <w:sz w:val="28"/>
                <w:szCs w:val="28"/>
              </w:rPr>
            </w:pPr>
          </w:p>
        </w:tc>
        <w:tc>
          <w:tcPr>
            <w:tcW w:w="1501" w:type="dxa"/>
            <w:tcBorders>
              <w:top w:val="single" w:sz="4" w:space="0" w:color="auto"/>
              <w:left w:val="single" w:sz="4" w:space="0" w:color="auto"/>
              <w:bottom w:val="single" w:sz="4" w:space="0" w:color="auto"/>
              <w:right w:val="single" w:sz="4" w:space="0" w:color="auto"/>
            </w:tcBorders>
            <w:hideMark/>
          </w:tcPr>
          <w:p w14:paraId="1B871756" w14:textId="77777777" w:rsidR="00CF5C06" w:rsidRPr="007542A5" w:rsidRDefault="00CF5C06" w:rsidP="001E6566">
            <w:pPr>
              <w:pStyle w:val="ConsPlusNormal"/>
              <w:rPr>
                <w:rFonts w:ascii="Times New Roman" w:hAnsi="Times New Roman" w:cs="Times New Roman"/>
                <w:sz w:val="28"/>
                <w:szCs w:val="28"/>
                <w:lang w:eastAsia="en-US"/>
              </w:rPr>
            </w:pPr>
            <w:r w:rsidRPr="007542A5">
              <w:rPr>
                <w:rFonts w:ascii="Times New Roman" w:hAnsi="Times New Roman" w:cs="Times New Roman"/>
                <w:sz w:val="28"/>
                <w:szCs w:val="28"/>
                <w:lang w:eastAsia="en-US"/>
              </w:rPr>
              <w:t>Б (Б1-Б2)</w:t>
            </w:r>
          </w:p>
        </w:tc>
        <w:tc>
          <w:tcPr>
            <w:tcW w:w="1476" w:type="dxa"/>
            <w:tcBorders>
              <w:top w:val="single" w:sz="4" w:space="0" w:color="auto"/>
              <w:left w:val="single" w:sz="4" w:space="0" w:color="auto"/>
              <w:bottom w:val="single" w:sz="4" w:space="0" w:color="auto"/>
              <w:right w:val="single" w:sz="4" w:space="0" w:color="auto"/>
            </w:tcBorders>
            <w:hideMark/>
          </w:tcPr>
          <w:p w14:paraId="2896FD09" w14:textId="77777777" w:rsidR="00CF5C06" w:rsidRPr="007542A5" w:rsidRDefault="00CF5C06"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2</w:t>
            </w:r>
          </w:p>
        </w:tc>
        <w:tc>
          <w:tcPr>
            <w:tcW w:w="1560" w:type="dxa"/>
            <w:tcBorders>
              <w:top w:val="single" w:sz="4" w:space="0" w:color="auto"/>
              <w:left w:val="single" w:sz="4" w:space="0" w:color="auto"/>
              <w:bottom w:val="single" w:sz="4" w:space="0" w:color="auto"/>
              <w:right w:val="single" w:sz="4" w:space="0" w:color="auto"/>
            </w:tcBorders>
            <w:hideMark/>
          </w:tcPr>
          <w:p w14:paraId="4375FDFD" w14:textId="77777777" w:rsidR="00CF5C06" w:rsidRPr="007542A5" w:rsidRDefault="00CF5C06"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Кол-во/ населенный пункт численностью населения 5-20 тыс. чел</w:t>
            </w:r>
          </w:p>
        </w:tc>
        <w:tc>
          <w:tcPr>
            <w:tcW w:w="1559" w:type="dxa"/>
            <w:vMerge/>
            <w:tcBorders>
              <w:left w:val="single" w:sz="4" w:space="0" w:color="auto"/>
              <w:right w:val="single" w:sz="4" w:space="0" w:color="auto"/>
            </w:tcBorders>
            <w:vAlign w:val="center"/>
            <w:hideMark/>
          </w:tcPr>
          <w:p w14:paraId="209DA3D6" w14:textId="77777777" w:rsidR="00CF5C06" w:rsidRPr="007542A5" w:rsidRDefault="00CF5C06" w:rsidP="001E6566">
            <w:pPr>
              <w:spacing w:after="0" w:line="240" w:lineRule="auto"/>
              <w:rPr>
                <w:rFonts w:ascii="Times New Roman" w:eastAsia="Times New Roman" w:hAnsi="Times New Roman" w:cs="Times New Roman"/>
                <w:color w:val="FF0000"/>
                <w:sz w:val="28"/>
                <w:szCs w:val="28"/>
              </w:rPr>
            </w:pPr>
          </w:p>
        </w:tc>
        <w:tc>
          <w:tcPr>
            <w:tcW w:w="1701" w:type="dxa"/>
            <w:vMerge/>
            <w:tcBorders>
              <w:left w:val="single" w:sz="4" w:space="0" w:color="auto"/>
              <w:right w:val="single" w:sz="4" w:space="0" w:color="auto"/>
            </w:tcBorders>
            <w:vAlign w:val="center"/>
            <w:hideMark/>
          </w:tcPr>
          <w:p w14:paraId="5AA302CF" w14:textId="77777777" w:rsidR="00CF5C06" w:rsidRPr="007542A5" w:rsidRDefault="00CF5C06" w:rsidP="001E6566">
            <w:pPr>
              <w:spacing w:after="0" w:line="240" w:lineRule="auto"/>
              <w:rPr>
                <w:rFonts w:ascii="Times New Roman" w:eastAsia="Times New Roman" w:hAnsi="Times New Roman" w:cs="Times New Roman"/>
                <w:sz w:val="28"/>
                <w:szCs w:val="28"/>
              </w:rPr>
            </w:pPr>
          </w:p>
        </w:tc>
      </w:tr>
      <w:tr w:rsidR="00CF5C06" w:rsidRPr="007542A5" w14:paraId="3F45DBB7" w14:textId="77777777" w:rsidTr="00C21D34">
        <w:tc>
          <w:tcPr>
            <w:tcW w:w="2121" w:type="dxa"/>
            <w:vMerge/>
            <w:tcBorders>
              <w:left w:val="single" w:sz="4" w:space="0" w:color="auto"/>
              <w:bottom w:val="single" w:sz="4" w:space="0" w:color="auto"/>
              <w:right w:val="single" w:sz="4" w:space="0" w:color="auto"/>
            </w:tcBorders>
            <w:vAlign w:val="center"/>
            <w:hideMark/>
          </w:tcPr>
          <w:p w14:paraId="01FE533A" w14:textId="77777777" w:rsidR="00CF5C06" w:rsidRPr="007542A5" w:rsidRDefault="00CF5C06" w:rsidP="001E6566">
            <w:pPr>
              <w:spacing w:after="0" w:line="240" w:lineRule="auto"/>
              <w:rPr>
                <w:rFonts w:ascii="Times New Roman" w:eastAsia="Times New Roman" w:hAnsi="Times New Roman" w:cs="Times New Roman"/>
                <w:sz w:val="28"/>
                <w:szCs w:val="28"/>
              </w:rPr>
            </w:pPr>
          </w:p>
        </w:tc>
        <w:tc>
          <w:tcPr>
            <w:tcW w:w="1501" w:type="dxa"/>
            <w:tcBorders>
              <w:top w:val="single" w:sz="4" w:space="0" w:color="auto"/>
              <w:left w:val="single" w:sz="4" w:space="0" w:color="auto"/>
              <w:bottom w:val="single" w:sz="4" w:space="0" w:color="auto"/>
              <w:right w:val="single" w:sz="4" w:space="0" w:color="auto"/>
            </w:tcBorders>
            <w:hideMark/>
          </w:tcPr>
          <w:p w14:paraId="14CB7A8A" w14:textId="77777777" w:rsidR="00CF5C06" w:rsidRPr="007542A5" w:rsidRDefault="00CF5C06" w:rsidP="001E6566">
            <w:pPr>
              <w:pStyle w:val="ConsPlusNormal"/>
              <w:rPr>
                <w:rFonts w:ascii="Times New Roman" w:hAnsi="Times New Roman" w:cs="Times New Roman"/>
                <w:sz w:val="28"/>
                <w:szCs w:val="28"/>
                <w:lang w:eastAsia="en-US"/>
              </w:rPr>
            </w:pPr>
            <w:r w:rsidRPr="007542A5">
              <w:rPr>
                <w:rFonts w:ascii="Times New Roman" w:hAnsi="Times New Roman" w:cs="Times New Roman"/>
                <w:sz w:val="28"/>
                <w:szCs w:val="28"/>
                <w:lang w:eastAsia="en-US"/>
              </w:rPr>
              <w:t>В (В1-В2)</w:t>
            </w:r>
          </w:p>
        </w:tc>
        <w:tc>
          <w:tcPr>
            <w:tcW w:w="1476" w:type="dxa"/>
            <w:tcBorders>
              <w:top w:val="single" w:sz="4" w:space="0" w:color="auto"/>
              <w:left w:val="single" w:sz="4" w:space="0" w:color="auto"/>
              <w:bottom w:val="single" w:sz="4" w:space="0" w:color="auto"/>
              <w:right w:val="single" w:sz="4" w:space="0" w:color="auto"/>
            </w:tcBorders>
            <w:hideMark/>
          </w:tcPr>
          <w:p w14:paraId="5D28C8E4" w14:textId="77777777" w:rsidR="00CF5C06" w:rsidRPr="007542A5" w:rsidRDefault="00CF5C06"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14:paraId="00AFAB9F" w14:textId="77777777" w:rsidR="00CF5C06" w:rsidRPr="007542A5" w:rsidRDefault="00CF5C06" w:rsidP="001E6566">
            <w:pPr>
              <w:pStyle w:val="ConsPlusNormal"/>
              <w:jc w:val="center"/>
              <w:rPr>
                <w:rFonts w:ascii="Times New Roman" w:hAnsi="Times New Roman" w:cs="Times New Roman"/>
                <w:sz w:val="28"/>
                <w:szCs w:val="28"/>
                <w:lang w:eastAsia="en-US"/>
              </w:rPr>
            </w:pPr>
            <w:r w:rsidRPr="007542A5">
              <w:rPr>
                <w:rFonts w:ascii="Times New Roman" w:hAnsi="Times New Roman" w:cs="Times New Roman"/>
                <w:sz w:val="28"/>
                <w:szCs w:val="28"/>
                <w:lang w:eastAsia="en-US"/>
              </w:rPr>
              <w:t>Кол-во/ населенный пункт численностью населения до 5 тыс. чел</w:t>
            </w:r>
          </w:p>
        </w:tc>
        <w:tc>
          <w:tcPr>
            <w:tcW w:w="1559" w:type="dxa"/>
            <w:vMerge/>
            <w:tcBorders>
              <w:left w:val="single" w:sz="4" w:space="0" w:color="auto"/>
              <w:bottom w:val="single" w:sz="4" w:space="0" w:color="auto"/>
              <w:right w:val="single" w:sz="4" w:space="0" w:color="auto"/>
            </w:tcBorders>
            <w:vAlign w:val="center"/>
            <w:hideMark/>
          </w:tcPr>
          <w:p w14:paraId="6E57AF9A" w14:textId="77777777" w:rsidR="00CF5C06" w:rsidRPr="007542A5" w:rsidRDefault="00CF5C06" w:rsidP="001E6566">
            <w:pPr>
              <w:spacing w:after="0" w:line="240" w:lineRule="auto"/>
              <w:rPr>
                <w:rFonts w:ascii="Times New Roman" w:eastAsia="Times New Roman" w:hAnsi="Times New Roman" w:cs="Times New Roman"/>
                <w:color w:val="FF0000"/>
                <w:sz w:val="28"/>
                <w:szCs w:val="28"/>
              </w:rPr>
            </w:pPr>
          </w:p>
        </w:tc>
        <w:tc>
          <w:tcPr>
            <w:tcW w:w="1701" w:type="dxa"/>
            <w:vMerge/>
            <w:tcBorders>
              <w:left w:val="single" w:sz="4" w:space="0" w:color="auto"/>
              <w:bottom w:val="single" w:sz="4" w:space="0" w:color="auto"/>
              <w:right w:val="single" w:sz="4" w:space="0" w:color="auto"/>
            </w:tcBorders>
            <w:vAlign w:val="center"/>
            <w:hideMark/>
          </w:tcPr>
          <w:p w14:paraId="34F893AB" w14:textId="77777777" w:rsidR="00CF5C06" w:rsidRPr="007542A5" w:rsidRDefault="00CF5C06" w:rsidP="001E6566">
            <w:pPr>
              <w:spacing w:after="0" w:line="240" w:lineRule="auto"/>
              <w:rPr>
                <w:rFonts w:ascii="Times New Roman" w:eastAsia="Times New Roman" w:hAnsi="Times New Roman" w:cs="Times New Roman"/>
                <w:sz w:val="28"/>
                <w:szCs w:val="28"/>
              </w:rPr>
            </w:pPr>
          </w:p>
        </w:tc>
      </w:tr>
    </w:tbl>
    <w:p w14:paraId="3579B534" w14:textId="77777777" w:rsidR="001C3327" w:rsidRPr="00A235AC" w:rsidRDefault="001C3327">
      <w:pPr>
        <w:pStyle w:val="ConsPlusNormal"/>
        <w:rPr>
          <w:rFonts w:ascii="Times New Roman" w:hAnsi="Times New Roman" w:cs="Times New Roman"/>
          <w:sz w:val="28"/>
          <w:szCs w:val="28"/>
        </w:rPr>
      </w:pPr>
    </w:p>
    <w:p w14:paraId="5DF57635" w14:textId="489F2BF7" w:rsidR="006C5838" w:rsidRPr="00555C17" w:rsidRDefault="001C3327" w:rsidP="00266473">
      <w:pPr>
        <w:pStyle w:val="ConsPlusNormal"/>
        <w:ind w:firstLine="709"/>
        <w:jc w:val="both"/>
        <w:rPr>
          <w:rFonts w:ascii="Times New Roman" w:hAnsi="Times New Roman" w:cs="Times New Roman"/>
          <w:color w:val="171717" w:themeColor="background2" w:themeShade="1A"/>
          <w:sz w:val="28"/>
          <w:szCs w:val="28"/>
        </w:rPr>
      </w:pPr>
      <w:r w:rsidRPr="00555C17">
        <w:rPr>
          <w:rFonts w:ascii="Times New Roman" w:hAnsi="Times New Roman" w:cs="Times New Roman"/>
          <w:color w:val="171717" w:themeColor="background2" w:themeShade="1A"/>
          <w:sz w:val="28"/>
          <w:szCs w:val="28"/>
        </w:rPr>
        <w:t>Пожарные депо для обеспечения пожарной безопасности садоводческих, дачных хозяйств допускается принимать из расчета - 0,2 пожарных автомобиля на 1000 жителей. Размер земельного участка для размещения пожарного депо определяется из расчета 0,5-2,0 га на 1 пожарный автомобиль.</w:t>
      </w:r>
      <w:bookmarkEnd w:id="9"/>
    </w:p>
    <w:p w14:paraId="24ACB0C3" w14:textId="1005FE09" w:rsidR="004748EC" w:rsidRDefault="004748EC" w:rsidP="006E7B17">
      <w:pPr>
        <w:pStyle w:val="ConsPlusNormal"/>
        <w:rPr>
          <w:rFonts w:ascii="Times New Roman" w:hAnsi="Times New Roman" w:cs="Times New Roman"/>
          <w:b/>
          <w:bCs/>
          <w:sz w:val="28"/>
          <w:szCs w:val="28"/>
        </w:rPr>
      </w:pPr>
    </w:p>
    <w:p w14:paraId="08965544" w14:textId="46D84F62" w:rsidR="004748EC" w:rsidRPr="004748EC" w:rsidRDefault="004748EC" w:rsidP="004748EC">
      <w:pPr>
        <w:pStyle w:val="formattext"/>
        <w:shd w:val="clear" w:color="auto" w:fill="FFFFFF"/>
        <w:spacing w:before="0" w:after="0" w:line="315" w:lineRule="atLeast"/>
        <w:ind w:firstLine="851"/>
        <w:textAlignment w:val="baseline"/>
        <w:rPr>
          <w:spacing w:val="2"/>
          <w:sz w:val="28"/>
          <w:szCs w:val="28"/>
        </w:rPr>
      </w:pPr>
    </w:p>
    <w:p w14:paraId="26980C57" w14:textId="7482AA89" w:rsidR="006E7B17" w:rsidRPr="006E7B17" w:rsidRDefault="006E7B17" w:rsidP="006E7B17">
      <w:pPr>
        <w:pStyle w:val="ConsPlusNormal"/>
        <w:rPr>
          <w:rFonts w:ascii="Times New Roman" w:hAnsi="Times New Roman" w:cs="Times New Roman"/>
          <w:b/>
          <w:bCs/>
          <w:sz w:val="28"/>
          <w:szCs w:val="28"/>
        </w:rPr>
        <w:sectPr w:rsidR="006E7B17" w:rsidRPr="006E7B17" w:rsidSect="002A788F">
          <w:pgSz w:w="11906" w:h="16838"/>
          <w:pgMar w:top="1134" w:right="567" w:bottom="1134" w:left="1134" w:header="709" w:footer="709" w:gutter="0"/>
          <w:cols w:space="708"/>
          <w:docGrid w:linePitch="360"/>
        </w:sectPr>
      </w:pPr>
    </w:p>
    <w:p w14:paraId="15E6CF75" w14:textId="5361FAF6" w:rsidR="00D32478" w:rsidRDefault="00D32478" w:rsidP="00B732ED">
      <w:pPr>
        <w:pStyle w:val="ConsPlusTitle"/>
        <w:numPr>
          <w:ilvl w:val="0"/>
          <w:numId w:val="21"/>
        </w:numPr>
        <w:ind w:left="0" w:firstLine="709"/>
        <w:jc w:val="center"/>
        <w:outlineLvl w:val="2"/>
        <w:rPr>
          <w:rFonts w:ascii="Times New Roman" w:hAnsi="Times New Roman" w:cs="Times New Roman"/>
          <w:sz w:val="28"/>
          <w:szCs w:val="28"/>
        </w:rPr>
      </w:pPr>
      <w:r w:rsidRPr="00036C9F">
        <w:rPr>
          <w:rFonts w:ascii="Times New Roman" w:hAnsi="Times New Roman" w:cs="Times New Roman"/>
          <w:sz w:val="28"/>
          <w:szCs w:val="28"/>
        </w:rPr>
        <w:lastRenderedPageBreak/>
        <w:t>Перечень предельных значений показателей минимально допустимого уровня обеспеченности населения муниципальных образований и максимально допустимого уровня территориальной доступности объектов местного значения для населения</w:t>
      </w:r>
    </w:p>
    <w:p w14:paraId="6233BF7F" w14:textId="7C741F6C" w:rsidR="001C3327" w:rsidRPr="00A235AC" w:rsidRDefault="00D32478" w:rsidP="00D32478">
      <w:pPr>
        <w:pStyle w:val="ConsPlusTitle"/>
        <w:spacing w:before="240"/>
        <w:jc w:val="center"/>
        <w:outlineLvl w:val="2"/>
        <w:rPr>
          <w:rFonts w:ascii="Times New Roman" w:hAnsi="Times New Roman" w:cs="Times New Roman"/>
          <w:sz w:val="28"/>
          <w:szCs w:val="28"/>
        </w:rPr>
      </w:pPr>
      <w:r w:rsidRPr="00375633">
        <w:rPr>
          <w:rFonts w:ascii="Times New Roman" w:hAnsi="Times New Roman" w:cs="Times New Roman"/>
          <w:sz w:val="28"/>
          <w:szCs w:val="28"/>
        </w:rPr>
        <w:t>Расчетные показатели минимально допустимого уровня</w:t>
      </w:r>
      <w:r>
        <w:rPr>
          <w:rFonts w:ascii="Times New Roman" w:hAnsi="Times New Roman" w:cs="Times New Roman"/>
          <w:sz w:val="28"/>
          <w:szCs w:val="28"/>
        </w:rPr>
        <w:t xml:space="preserve"> </w:t>
      </w:r>
      <w:r w:rsidRPr="00375633">
        <w:rPr>
          <w:rFonts w:ascii="Times New Roman" w:hAnsi="Times New Roman" w:cs="Times New Roman"/>
          <w:sz w:val="28"/>
          <w:szCs w:val="28"/>
        </w:rPr>
        <w:t>обеспеченности объектами регионального значения населения Ленинградской области и максимально допустимого уровня территориальной доступности для населения Ленинградской области указанных объектов</w:t>
      </w:r>
    </w:p>
    <w:p w14:paraId="3AF63909" w14:textId="34326BB7" w:rsidR="001C3327" w:rsidRPr="00A235AC" w:rsidRDefault="000C5FFF" w:rsidP="00375633">
      <w:pPr>
        <w:pStyle w:val="ConsPlusTitle"/>
        <w:spacing w:before="240"/>
        <w:ind w:firstLine="540"/>
        <w:jc w:val="both"/>
        <w:outlineLvl w:val="3"/>
        <w:rPr>
          <w:rFonts w:ascii="Times New Roman" w:hAnsi="Times New Roman" w:cs="Times New Roman"/>
          <w:sz w:val="28"/>
          <w:szCs w:val="28"/>
        </w:rPr>
      </w:pPr>
      <w:r>
        <w:rPr>
          <w:rFonts w:ascii="Times New Roman" w:hAnsi="Times New Roman" w:cs="Times New Roman"/>
          <w:sz w:val="28"/>
          <w:szCs w:val="28"/>
        </w:rPr>
        <w:t>4</w:t>
      </w:r>
      <w:r w:rsidR="001C3327" w:rsidRPr="00A235AC">
        <w:rPr>
          <w:rFonts w:ascii="Times New Roman" w:hAnsi="Times New Roman" w:cs="Times New Roman"/>
          <w:sz w:val="28"/>
          <w:szCs w:val="28"/>
        </w:rPr>
        <w:t>.1 Создание условий для жилищного строительства</w:t>
      </w:r>
    </w:p>
    <w:p w14:paraId="12F6D12F" w14:textId="77777777" w:rsidR="001C3327" w:rsidRPr="00A235AC" w:rsidRDefault="001C3327">
      <w:pPr>
        <w:pStyle w:val="ConsPlusNormal"/>
        <w:rPr>
          <w:rFonts w:ascii="Times New Roman" w:hAnsi="Times New Roman" w:cs="Times New Roman"/>
          <w:sz w:val="28"/>
          <w:szCs w:val="28"/>
        </w:rPr>
      </w:pPr>
    </w:p>
    <w:p w14:paraId="21C3B36B" w14:textId="6B1C2F60" w:rsidR="001C3327" w:rsidRPr="00A235AC" w:rsidRDefault="008C177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1C3327" w:rsidRPr="00A235AC">
        <w:rPr>
          <w:rFonts w:ascii="Times New Roman" w:hAnsi="Times New Roman" w:cs="Times New Roman"/>
          <w:sz w:val="28"/>
          <w:szCs w:val="28"/>
        </w:rPr>
        <w:t xml:space="preserve">.1.1 </w:t>
      </w:r>
      <w:r w:rsidR="001C3327" w:rsidRPr="00555C17">
        <w:rPr>
          <w:rFonts w:ascii="Times New Roman" w:hAnsi="Times New Roman" w:cs="Times New Roman"/>
          <w:sz w:val="28"/>
          <w:szCs w:val="28"/>
        </w:rPr>
        <w:t>Предельные значения расчетных показателей минимально допустимого уровня обеспеченности территорией или максимально допустимая общая площадь квартир</w:t>
      </w:r>
      <w:r w:rsidR="001C3327" w:rsidRPr="00A235AC">
        <w:rPr>
          <w:rFonts w:ascii="Times New Roman" w:hAnsi="Times New Roman" w:cs="Times New Roman"/>
          <w:sz w:val="28"/>
          <w:szCs w:val="28"/>
        </w:rPr>
        <w:t xml:space="preserve"> на 1 га территории элемента планировочной структуры при размещении многоквартирной жилой застройки (новое строительство или реконструкция).</w:t>
      </w:r>
    </w:p>
    <w:p w14:paraId="6BC6E450" w14:textId="77777777" w:rsidR="001C3327" w:rsidRPr="00A235AC" w:rsidRDefault="001C3327">
      <w:pPr>
        <w:pStyle w:val="ConsPlusNormal"/>
        <w:rPr>
          <w:rFonts w:ascii="Times New Roman" w:hAnsi="Times New Roman" w:cs="Times New Roman"/>
          <w:sz w:val="28"/>
          <w:szCs w:val="28"/>
        </w:rPr>
      </w:pPr>
    </w:p>
    <w:p w14:paraId="4831C61A" w14:textId="77777777" w:rsidR="001C3327" w:rsidRPr="00A235AC" w:rsidRDefault="001C3327">
      <w:pPr>
        <w:pStyle w:val="ConsPlusNormal"/>
        <w:ind w:firstLine="540"/>
        <w:jc w:val="both"/>
        <w:rPr>
          <w:rFonts w:ascii="Times New Roman" w:hAnsi="Times New Roman" w:cs="Times New Roman"/>
          <w:sz w:val="28"/>
          <w:szCs w:val="28"/>
        </w:rPr>
      </w:pPr>
      <w:r w:rsidRPr="00A235AC">
        <w:rPr>
          <w:rFonts w:ascii="Times New Roman" w:hAnsi="Times New Roman" w:cs="Times New Roman"/>
          <w:sz w:val="28"/>
          <w:szCs w:val="28"/>
        </w:rPr>
        <w:t>Городские населенные пункты</w:t>
      </w:r>
    </w:p>
    <w:p w14:paraId="3889A2CC" w14:textId="77777777" w:rsidR="001C3327" w:rsidRPr="00A235AC" w:rsidRDefault="001C3327">
      <w:pPr>
        <w:pStyle w:val="ConsPlusNormal"/>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96"/>
        <w:gridCol w:w="2055"/>
        <w:gridCol w:w="2056"/>
        <w:gridCol w:w="2055"/>
        <w:gridCol w:w="2056"/>
      </w:tblGrid>
      <w:tr w:rsidR="001C3327" w:rsidRPr="00A235AC" w14:paraId="331D5EA3" w14:textId="77777777" w:rsidTr="00CF5C06">
        <w:tc>
          <w:tcPr>
            <w:tcW w:w="1696" w:type="dxa"/>
            <w:vMerge w:val="restart"/>
          </w:tcPr>
          <w:p w14:paraId="13372D4D"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Зона урбанизации территории</w:t>
            </w:r>
          </w:p>
        </w:tc>
        <w:tc>
          <w:tcPr>
            <w:tcW w:w="4111" w:type="dxa"/>
            <w:gridSpan w:val="2"/>
          </w:tcPr>
          <w:p w14:paraId="46D1977F"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Минимально допустимый уровень обеспеченности территорией для размещения многоквартирной жилой застройки, кв. м территории на 1 кв. м жилого фонда (общей площади квартир)</w:t>
            </w:r>
          </w:p>
        </w:tc>
        <w:tc>
          <w:tcPr>
            <w:tcW w:w="4111" w:type="dxa"/>
            <w:gridSpan w:val="2"/>
          </w:tcPr>
          <w:p w14:paraId="71ADC9A3"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Максимально допустимая общая площадь квартир на 1 га территории (плотность жилого фонда брутто)</w:t>
            </w:r>
          </w:p>
        </w:tc>
      </w:tr>
      <w:tr w:rsidR="001C3327" w:rsidRPr="00A235AC" w14:paraId="1587A8B8" w14:textId="77777777" w:rsidTr="00CF5C06">
        <w:tc>
          <w:tcPr>
            <w:tcW w:w="1696" w:type="dxa"/>
            <w:vMerge/>
          </w:tcPr>
          <w:p w14:paraId="08C466C3" w14:textId="77777777" w:rsidR="001C3327" w:rsidRPr="00A235AC" w:rsidRDefault="001C3327">
            <w:pPr>
              <w:rPr>
                <w:rFonts w:ascii="Times New Roman" w:hAnsi="Times New Roman" w:cs="Times New Roman"/>
                <w:sz w:val="28"/>
                <w:szCs w:val="28"/>
              </w:rPr>
            </w:pPr>
          </w:p>
        </w:tc>
        <w:tc>
          <w:tcPr>
            <w:tcW w:w="2055" w:type="dxa"/>
          </w:tcPr>
          <w:p w14:paraId="71A70E9E"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при численности населения городского населенного пункта до 20 тыс. человек на расчетный срок</w:t>
            </w:r>
          </w:p>
        </w:tc>
        <w:tc>
          <w:tcPr>
            <w:tcW w:w="2056" w:type="dxa"/>
          </w:tcPr>
          <w:p w14:paraId="30E8C40D"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при численности населения городского населенного пункта свыше 20 тыс. человек на расчетный срок</w:t>
            </w:r>
          </w:p>
        </w:tc>
        <w:tc>
          <w:tcPr>
            <w:tcW w:w="2055" w:type="dxa"/>
          </w:tcPr>
          <w:p w14:paraId="6CB5FBEA"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при численности населения городского населенного пункта до 20 тыс. человек на расчетный срок</w:t>
            </w:r>
          </w:p>
        </w:tc>
        <w:tc>
          <w:tcPr>
            <w:tcW w:w="2056" w:type="dxa"/>
          </w:tcPr>
          <w:p w14:paraId="1C8E2E01"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при численности населения городского населенного пункта свыше 20 тыс. человек на расчетный срок</w:t>
            </w:r>
          </w:p>
        </w:tc>
      </w:tr>
      <w:tr w:rsidR="001C3327" w:rsidRPr="00A235AC" w14:paraId="188AF786" w14:textId="77777777" w:rsidTr="00CF5C06">
        <w:tc>
          <w:tcPr>
            <w:tcW w:w="1696" w:type="dxa"/>
          </w:tcPr>
          <w:p w14:paraId="106051D8" w14:textId="13D0E4B9" w:rsidR="001C3327" w:rsidRPr="00A235AC" w:rsidRDefault="001C3327">
            <w:pPr>
              <w:pStyle w:val="ConsPlusNormal"/>
              <w:rPr>
                <w:rFonts w:ascii="Times New Roman" w:hAnsi="Times New Roman" w:cs="Times New Roman"/>
                <w:sz w:val="28"/>
                <w:szCs w:val="28"/>
              </w:rPr>
            </w:pPr>
            <w:r w:rsidRPr="00A235AC">
              <w:rPr>
                <w:rFonts w:ascii="Times New Roman" w:hAnsi="Times New Roman" w:cs="Times New Roman"/>
                <w:sz w:val="28"/>
                <w:szCs w:val="28"/>
              </w:rPr>
              <w:t>Зона А</w:t>
            </w:r>
            <w:r w:rsidR="00CF5C06">
              <w:rPr>
                <w:rFonts w:ascii="Times New Roman" w:hAnsi="Times New Roman" w:cs="Times New Roman"/>
                <w:sz w:val="28"/>
                <w:szCs w:val="28"/>
              </w:rPr>
              <w:t xml:space="preserve"> </w:t>
            </w:r>
            <w:r w:rsidR="00CF5C06">
              <w:rPr>
                <w:rFonts w:ascii="Times New Roman" w:hAnsi="Times New Roman" w:cs="Times New Roman"/>
                <w:sz w:val="28"/>
                <w:szCs w:val="28"/>
              </w:rPr>
              <w:br/>
              <w:t>(А1-А3)</w:t>
            </w:r>
          </w:p>
        </w:tc>
        <w:tc>
          <w:tcPr>
            <w:tcW w:w="2055" w:type="dxa"/>
          </w:tcPr>
          <w:p w14:paraId="5A308B62"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1,67</w:t>
            </w:r>
          </w:p>
        </w:tc>
        <w:tc>
          <w:tcPr>
            <w:tcW w:w="2056" w:type="dxa"/>
          </w:tcPr>
          <w:p w14:paraId="1360061F"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1,11</w:t>
            </w:r>
          </w:p>
        </w:tc>
        <w:tc>
          <w:tcPr>
            <w:tcW w:w="2055" w:type="dxa"/>
          </w:tcPr>
          <w:p w14:paraId="65D78CBB"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6000</w:t>
            </w:r>
          </w:p>
        </w:tc>
        <w:tc>
          <w:tcPr>
            <w:tcW w:w="2056" w:type="dxa"/>
          </w:tcPr>
          <w:p w14:paraId="193EC7FD"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9000</w:t>
            </w:r>
          </w:p>
        </w:tc>
      </w:tr>
      <w:tr w:rsidR="001C3327" w:rsidRPr="00A235AC" w14:paraId="088F9CE6" w14:textId="77777777" w:rsidTr="00CF5C06">
        <w:tc>
          <w:tcPr>
            <w:tcW w:w="1696" w:type="dxa"/>
          </w:tcPr>
          <w:p w14:paraId="26469584" w14:textId="4FE35A62" w:rsidR="001C3327" w:rsidRPr="00A235AC" w:rsidRDefault="001C3327">
            <w:pPr>
              <w:pStyle w:val="ConsPlusNormal"/>
              <w:rPr>
                <w:rFonts w:ascii="Times New Roman" w:hAnsi="Times New Roman" w:cs="Times New Roman"/>
                <w:sz w:val="28"/>
                <w:szCs w:val="28"/>
              </w:rPr>
            </w:pPr>
            <w:r w:rsidRPr="00A235AC">
              <w:rPr>
                <w:rFonts w:ascii="Times New Roman" w:hAnsi="Times New Roman" w:cs="Times New Roman"/>
                <w:sz w:val="28"/>
                <w:szCs w:val="28"/>
              </w:rPr>
              <w:t>Зона Б</w:t>
            </w:r>
            <w:r w:rsidR="00CF5C06">
              <w:rPr>
                <w:rFonts w:ascii="Times New Roman" w:hAnsi="Times New Roman" w:cs="Times New Roman"/>
                <w:sz w:val="28"/>
                <w:szCs w:val="28"/>
              </w:rPr>
              <w:t xml:space="preserve"> </w:t>
            </w:r>
            <w:r w:rsidR="00CF5C06">
              <w:rPr>
                <w:rFonts w:ascii="Times New Roman" w:hAnsi="Times New Roman" w:cs="Times New Roman"/>
                <w:sz w:val="28"/>
                <w:szCs w:val="28"/>
              </w:rPr>
              <w:br/>
              <w:t>(Б1-Б2)</w:t>
            </w:r>
          </w:p>
        </w:tc>
        <w:tc>
          <w:tcPr>
            <w:tcW w:w="2055" w:type="dxa"/>
          </w:tcPr>
          <w:p w14:paraId="7CE2A784"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2,5</w:t>
            </w:r>
          </w:p>
        </w:tc>
        <w:tc>
          <w:tcPr>
            <w:tcW w:w="2056" w:type="dxa"/>
          </w:tcPr>
          <w:p w14:paraId="1E41667F"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1,67</w:t>
            </w:r>
          </w:p>
        </w:tc>
        <w:tc>
          <w:tcPr>
            <w:tcW w:w="2055" w:type="dxa"/>
          </w:tcPr>
          <w:p w14:paraId="4E05CD35"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4000</w:t>
            </w:r>
          </w:p>
        </w:tc>
        <w:tc>
          <w:tcPr>
            <w:tcW w:w="2056" w:type="dxa"/>
          </w:tcPr>
          <w:p w14:paraId="4F9E5780"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6000</w:t>
            </w:r>
          </w:p>
        </w:tc>
      </w:tr>
      <w:tr w:rsidR="001C3327" w:rsidRPr="00A235AC" w14:paraId="0DCB1E76" w14:textId="77777777" w:rsidTr="00CF5C06">
        <w:tc>
          <w:tcPr>
            <w:tcW w:w="1696" w:type="dxa"/>
          </w:tcPr>
          <w:p w14:paraId="0882DD67" w14:textId="600F3EE3" w:rsidR="001C3327" w:rsidRPr="00A235AC" w:rsidRDefault="001C3327">
            <w:pPr>
              <w:pStyle w:val="ConsPlusNormal"/>
              <w:rPr>
                <w:rFonts w:ascii="Times New Roman" w:hAnsi="Times New Roman" w:cs="Times New Roman"/>
                <w:sz w:val="28"/>
                <w:szCs w:val="28"/>
              </w:rPr>
            </w:pPr>
            <w:r w:rsidRPr="00A235AC">
              <w:rPr>
                <w:rFonts w:ascii="Times New Roman" w:hAnsi="Times New Roman" w:cs="Times New Roman"/>
                <w:sz w:val="28"/>
                <w:szCs w:val="28"/>
              </w:rPr>
              <w:t>Зона В</w:t>
            </w:r>
            <w:r w:rsidR="00CF5C06">
              <w:rPr>
                <w:rFonts w:ascii="Times New Roman" w:hAnsi="Times New Roman" w:cs="Times New Roman"/>
                <w:sz w:val="28"/>
                <w:szCs w:val="28"/>
              </w:rPr>
              <w:t xml:space="preserve"> </w:t>
            </w:r>
            <w:r w:rsidR="00CF5C06">
              <w:rPr>
                <w:rFonts w:ascii="Times New Roman" w:hAnsi="Times New Roman" w:cs="Times New Roman"/>
                <w:sz w:val="28"/>
                <w:szCs w:val="28"/>
              </w:rPr>
              <w:br/>
              <w:t>(В1-В3)</w:t>
            </w:r>
          </w:p>
        </w:tc>
        <w:tc>
          <w:tcPr>
            <w:tcW w:w="2055" w:type="dxa"/>
          </w:tcPr>
          <w:p w14:paraId="1F747496"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5</w:t>
            </w:r>
          </w:p>
        </w:tc>
        <w:tc>
          <w:tcPr>
            <w:tcW w:w="2056" w:type="dxa"/>
          </w:tcPr>
          <w:p w14:paraId="51A972DC"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3,33</w:t>
            </w:r>
          </w:p>
        </w:tc>
        <w:tc>
          <w:tcPr>
            <w:tcW w:w="2055" w:type="dxa"/>
          </w:tcPr>
          <w:p w14:paraId="6CA84FFD"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2000</w:t>
            </w:r>
          </w:p>
        </w:tc>
        <w:tc>
          <w:tcPr>
            <w:tcW w:w="2056" w:type="dxa"/>
          </w:tcPr>
          <w:p w14:paraId="10119699" w14:textId="77777777" w:rsidR="001C3327" w:rsidRPr="00A235AC" w:rsidRDefault="001C3327">
            <w:pPr>
              <w:pStyle w:val="ConsPlusNormal"/>
              <w:jc w:val="center"/>
              <w:rPr>
                <w:rFonts w:ascii="Times New Roman" w:hAnsi="Times New Roman" w:cs="Times New Roman"/>
                <w:sz w:val="28"/>
                <w:szCs w:val="28"/>
              </w:rPr>
            </w:pPr>
            <w:r w:rsidRPr="00A235AC">
              <w:rPr>
                <w:rFonts w:ascii="Times New Roman" w:hAnsi="Times New Roman" w:cs="Times New Roman"/>
                <w:sz w:val="28"/>
                <w:szCs w:val="28"/>
              </w:rPr>
              <w:t>3000</w:t>
            </w:r>
          </w:p>
        </w:tc>
      </w:tr>
    </w:tbl>
    <w:p w14:paraId="445C5528" w14:textId="77777777" w:rsidR="001C3327" w:rsidRPr="00A235AC" w:rsidRDefault="001C3327">
      <w:pPr>
        <w:pStyle w:val="ConsPlusNormal"/>
        <w:rPr>
          <w:rFonts w:ascii="Times New Roman" w:hAnsi="Times New Roman" w:cs="Times New Roman"/>
          <w:sz w:val="28"/>
          <w:szCs w:val="28"/>
        </w:rPr>
      </w:pPr>
    </w:p>
    <w:p w14:paraId="253BB387" w14:textId="77777777" w:rsidR="001C3327" w:rsidRPr="00A235AC" w:rsidRDefault="001C3327">
      <w:pPr>
        <w:pStyle w:val="ConsPlusNormal"/>
        <w:ind w:firstLine="540"/>
        <w:jc w:val="both"/>
        <w:rPr>
          <w:rFonts w:ascii="Times New Roman" w:hAnsi="Times New Roman" w:cs="Times New Roman"/>
          <w:sz w:val="28"/>
          <w:szCs w:val="28"/>
        </w:rPr>
      </w:pPr>
      <w:r w:rsidRPr="00A235AC">
        <w:rPr>
          <w:rFonts w:ascii="Times New Roman" w:hAnsi="Times New Roman" w:cs="Times New Roman"/>
          <w:sz w:val="28"/>
          <w:szCs w:val="28"/>
        </w:rPr>
        <w:lastRenderedPageBreak/>
        <w:t>Сельские населенные пункты</w:t>
      </w:r>
    </w:p>
    <w:tbl>
      <w:tblPr>
        <w:tblpPr w:leftFromText="180" w:rightFromText="180" w:vertAnchor="text" w:horzAnchor="margin" w:tblpY="213"/>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531"/>
        <w:gridCol w:w="1474"/>
        <w:gridCol w:w="1474"/>
        <w:gridCol w:w="1587"/>
        <w:gridCol w:w="1531"/>
        <w:gridCol w:w="1587"/>
      </w:tblGrid>
      <w:tr w:rsidR="00882FF1" w:rsidRPr="00D774C1" w14:paraId="4F882453" w14:textId="77777777" w:rsidTr="008C177A">
        <w:tc>
          <w:tcPr>
            <w:tcW w:w="1020" w:type="dxa"/>
            <w:vMerge w:val="restart"/>
          </w:tcPr>
          <w:p w14:paraId="2AAFE226"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Зона урбанизации территории</w:t>
            </w:r>
          </w:p>
        </w:tc>
        <w:tc>
          <w:tcPr>
            <w:tcW w:w="4479" w:type="dxa"/>
            <w:gridSpan w:val="3"/>
          </w:tcPr>
          <w:p w14:paraId="38839802"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Минимально допустимый уровень обеспеченности территорией для размещения многоквартирной жилой застройки, кв. м территории на 1 кв. м жилого фонда (общей площади квартир)</w:t>
            </w:r>
          </w:p>
        </w:tc>
        <w:tc>
          <w:tcPr>
            <w:tcW w:w="4705" w:type="dxa"/>
            <w:gridSpan w:val="3"/>
          </w:tcPr>
          <w:p w14:paraId="2B6B5427"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Максимально допустимая общая площадь квартир на 1 га территории (плотность жилого фонда брутто)</w:t>
            </w:r>
          </w:p>
        </w:tc>
      </w:tr>
      <w:tr w:rsidR="00882FF1" w:rsidRPr="00D774C1" w14:paraId="6F577343" w14:textId="77777777" w:rsidTr="008C177A">
        <w:tc>
          <w:tcPr>
            <w:tcW w:w="1020" w:type="dxa"/>
            <w:vMerge/>
          </w:tcPr>
          <w:p w14:paraId="34E65AEC" w14:textId="77777777" w:rsidR="00882FF1" w:rsidRPr="00D774C1" w:rsidRDefault="00882FF1" w:rsidP="00882FF1">
            <w:pPr>
              <w:rPr>
                <w:rFonts w:ascii="Times New Roman" w:hAnsi="Times New Roman" w:cs="Times New Roman"/>
                <w:sz w:val="28"/>
                <w:szCs w:val="28"/>
              </w:rPr>
            </w:pPr>
          </w:p>
        </w:tc>
        <w:tc>
          <w:tcPr>
            <w:tcW w:w="1531" w:type="dxa"/>
          </w:tcPr>
          <w:p w14:paraId="043AD040"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при численности населения сельского населенного пункта до 12 тыс. человек на расчетный срок</w:t>
            </w:r>
          </w:p>
        </w:tc>
        <w:tc>
          <w:tcPr>
            <w:tcW w:w="1474" w:type="dxa"/>
          </w:tcPr>
          <w:p w14:paraId="5F53E9C9"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при численности населения сельского населенного пункта от 12 тыс. до 20 тыс. человек на расчетный срок</w:t>
            </w:r>
          </w:p>
        </w:tc>
        <w:tc>
          <w:tcPr>
            <w:tcW w:w="1474" w:type="dxa"/>
          </w:tcPr>
          <w:p w14:paraId="313CA940"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при численности населения сельского населенного пункта от 20 тыс. до 50 тыс. человек на расчетный срок</w:t>
            </w:r>
          </w:p>
        </w:tc>
        <w:tc>
          <w:tcPr>
            <w:tcW w:w="1587" w:type="dxa"/>
          </w:tcPr>
          <w:p w14:paraId="7F35BEEF"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при численности населения сельского населенного пункта до 12 тыс. человек на расчетный срок</w:t>
            </w:r>
          </w:p>
        </w:tc>
        <w:tc>
          <w:tcPr>
            <w:tcW w:w="1531" w:type="dxa"/>
          </w:tcPr>
          <w:p w14:paraId="4BEAC9FD"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при численности населения сельского населенного пункта от 12 тыс. до 20 тыс. человек на расчетный срок</w:t>
            </w:r>
          </w:p>
        </w:tc>
        <w:tc>
          <w:tcPr>
            <w:tcW w:w="1587" w:type="dxa"/>
          </w:tcPr>
          <w:p w14:paraId="0953CFCC"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при численности населения сельского населенного пункта от 20 тыс. до 50 тыс. человек на расчетный срок</w:t>
            </w:r>
          </w:p>
        </w:tc>
      </w:tr>
      <w:tr w:rsidR="00882FF1" w:rsidRPr="00D774C1" w14:paraId="11432F46" w14:textId="77777777" w:rsidTr="008C177A">
        <w:tc>
          <w:tcPr>
            <w:tcW w:w="1020" w:type="dxa"/>
          </w:tcPr>
          <w:p w14:paraId="6F0D1977" w14:textId="77777777" w:rsidR="00882FF1" w:rsidRDefault="00882FF1" w:rsidP="00882FF1">
            <w:pPr>
              <w:pStyle w:val="ConsPlusNormal"/>
              <w:rPr>
                <w:rFonts w:ascii="Times New Roman" w:hAnsi="Times New Roman" w:cs="Times New Roman"/>
                <w:sz w:val="28"/>
                <w:szCs w:val="28"/>
              </w:rPr>
            </w:pPr>
            <w:r w:rsidRPr="00D774C1">
              <w:rPr>
                <w:rFonts w:ascii="Times New Roman" w:hAnsi="Times New Roman" w:cs="Times New Roman"/>
                <w:sz w:val="28"/>
                <w:szCs w:val="28"/>
              </w:rPr>
              <w:t>Зона А</w:t>
            </w:r>
          </w:p>
          <w:p w14:paraId="08EDCD5A" w14:textId="6496E7F5" w:rsidR="00CF5C06" w:rsidRPr="00D774C1" w:rsidRDefault="00CF5C06" w:rsidP="00882FF1">
            <w:pPr>
              <w:pStyle w:val="ConsPlusNormal"/>
              <w:rPr>
                <w:rFonts w:ascii="Times New Roman" w:hAnsi="Times New Roman" w:cs="Times New Roman"/>
                <w:sz w:val="28"/>
                <w:szCs w:val="28"/>
              </w:rPr>
            </w:pPr>
            <w:r>
              <w:rPr>
                <w:rFonts w:ascii="Times New Roman" w:hAnsi="Times New Roman" w:cs="Times New Roman"/>
                <w:sz w:val="28"/>
                <w:szCs w:val="28"/>
              </w:rPr>
              <w:t>(А1-А3)</w:t>
            </w:r>
          </w:p>
        </w:tc>
        <w:tc>
          <w:tcPr>
            <w:tcW w:w="1531" w:type="dxa"/>
          </w:tcPr>
          <w:p w14:paraId="25EB9A7D"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2,5</w:t>
            </w:r>
          </w:p>
        </w:tc>
        <w:tc>
          <w:tcPr>
            <w:tcW w:w="1474" w:type="dxa"/>
          </w:tcPr>
          <w:p w14:paraId="5A926801"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1,67</w:t>
            </w:r>
          </w:p>
        </w:tc>
        <w:tc>
          <w:tcPr>
            <w:tcW w:w="1474" w:type="dxa"/>
          </w:tcPr>
          <w:p w14:paraId="3DACC9DA"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1,11</w:t>
            </w:r>
          </w:p>
        </w:tc>
        <w:tc>
          <w:tcPr>
            <w:tcW w:w="1587" w:type="dxa"/>
          </w:tcPr>
          <w:p w14:paraId="28C881B8"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4000</w:t>
            </w:r>
          </w:p>
        </w:tc>
        <w:tc>
          <w:tcPr>
            <w:tcW w:w="1531" w:type="dxa"/>
          </w:tcPr>
          <w:p w14:paraId="2F253B4C"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6000</w:t>
            </w:r>
          </w:p>
        </w:tc>
        <w:tc>
          <w:tcPr>
            <w:tcW w:w="1587" w:type="dxa"/>
          </w:tcPr>
          <w:p w14:paraId="4260A914"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9000</w:t>
            </w:r>
          </w:p>
        </w:tc>
      </w:tr>
      <w:tr w:rsidR="00882FF1" w:rsidRPr="00D774C1" w14:paraId="0A44DF70" w14:textId="77777777" w:rsidTr="008C177A">
        <w:tc>
          <w:tcPr>
            <w:tcW w:w="1020" w:type="dxa"/>
          </w:tcPr>
          <w:p w14:paraId="1119398D" w14:textId="77777777" w:rsidR="00882FF1" w:rsidRDefault="00882FF1" w:rsidP="00882FF1">
            <w:pPr>
              <w:pStyle w:val="ConsPlusNormal"/>
              <w:rPr>
                <w:rFonts w:ascii="Times New Roman" w:hAnsi="Times New Roman" w:cs="Times New Roman"/>
                <w:sz w:val="28"/>
                <w:szCs w:val="28"/>
              </w:rPr>
            </w:pPr>
            <w:r w:rsidRPr="00D774C1">
              <w:rPr>
                <w:rFonts w:ascii="Times New Roman" w:hAnsi="Times New Roman" w:cs="Times New Roman"/>
                <w:sz w:val="28"/>
                <w:szCs w:val="28"/>
              </w:rPr>
              <w:t>Зона Б</w:t>
            </w:r>
          </w:p>
          <w:p w14:paraId="59793D16" w14:textId="0FC19098" w:rsidR="00CF5C06" w:rsidRPr="00D774C1" w:rsidRDefault="00CF5C06" w:rsidP="00882FF1">
            <w:pPr>
              <w:pStyle w:val="ConsPlusNormal"/>
              <w:rPr>
                <w:rFonts w:ascii="Times New Roman" w:hAnsi="Times New Roman" w:cs="Times New Roman"/>
                <w:sz w:val="28"/>
                <w:szCs w:val="28"/>
              </w:rPr>
            </w:pPr>
            <w:r>
              <w:rPr>
                <w:rFonts w:ascii="Times New Roman" w:hAnsi="Times New Roman" w:cs="Times New Roman"/>
                <w:sz w:val="28"/>
                <w:szCs w:val="28"/>
              </w:rPr>
              <w:t>(Б1-Б2)</w:t>
            </w:r>
          </w:p>
        </w:tc>
        <w:tc>
          <w:tcPr>
            <w:tcW w:w="1531" w:type="dxa"/>
          </w:tcPr>
          <w:p w14:paraId="1B2958B9"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5</w:t>
            </w:r>
          </w:p>
        </w:tc>
        <w:tc>
          <w:tcPr>
            <w:tcW w:w="1474" w:type="dxa"/>
          </w:tcPr>
          <w:p w14:paraId="1C3D81FB"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2,5</w:t>
            </w:r>
          </w:p>
        </w:tc>
        <w:tc>
          <w:tcPr>
            <w:tcW w:w="1474" w:type="dxa"/>
          </w:tcPr>
          <w:p w14:paraId="7EB04CAD"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1,67</w:t>
            </w:r>
          </w:p>
        </w:tc>
        <w:tc>
          <w:tcPr>
            <w:tcW w:w="1587" w:type="dxa"/>
          </w:tcPr>
          <w:p w14:paraId="4C7A8886"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2000</w:t>
            </w:r>
          </w:p>
        </w:tc>
        <w:tc>
          <w:tcPr>
            <w:tcW w:w="1531" w:type="dxa"/>
          </w:tcPr>
          <w:p w14:paraId="13D46A4E"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4000</w:t>
            </w:r>
          </w:p>
        </w:tc>
        <w:tc>
          <w:tcPr>
            <w:tcW w:w="1587" w:type="dxa"/>
          </w:tcPr>
          <w:p w14:paraId="56FEDBD8"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6000</w:t>
            </w:r>
          </w:p>
        </w:tc>
      </w:tr>
      <w:tr w:rsidR="00882FF1" w:rsidRPr="00D774C1" w14:paraId="6BC9AFE1" w14:textId="77777777" w:rsidTr="008C177A">
        <w:tc>
          <w:tcPr>
            <w:tcW w:w="1020" w:type="dxa"/>
          </w:tcPr>
          <w:p w14:paraId="0F3C89BB" w14:textId="156A24C9" w:rsidR="00882FF1" w:rsidRPr="00D774C1" w:rsidRDefault="00882FF1" w:rsidP="00882FF1">
            <w:pPr>
              <w:pStyle w:val="ConsPlusNormal"/>
              <w:rPr>
                <w:rFonts w:ascii="Times New Roman" w:hAnsi="Times New Roman" w:cs="Times New Roman"/>
                <w:sz w:val="28"/>
                <w:szCs w:val="28"/>
              </w:rPr>
            </w:pPr>
            <w:r w:rsidRPr="00D774C1">
              <w:rPr>
                <w:rFonts w:ascii="Times New Roman" w:hAnsi="Times New Roman" w:cs="Times New Roman"/>
                <w:sz w:val="28"/>
                <w:szCs w:val="28"/>
              </w:rPr>
              <w:t>Зона В</w:t>
            </w:r>
            <w:r w:rsidR="00CF5C06">
              <w:rPr>
                <w:rFonts w:ascii="Times New Roman" w:hAnsi="Times New Roman" w:cs="Times New Roman"/>
                <w:sz w:val="28"/>
                <w:szCs w:val="28"/>
              </w:rPr>
              <w:t xml:space="preserve"> (В1-В3)</w:t>
            </w:r>
          </w:p>
        </w:tc>
        <w:tc>
          <w:tcPr>
            <w:tcW w:w="1531" w:type="dxa"/>
          </w:tcPr>
          <w:p w14:paraId="207C8DB2"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10</w:t>
            </w:r>
          </w:p>
        </w:tc>
        <w:tc>
          <w:tcPr>
            <w:tcW w:w="1474" w:type="dxa"/>
          </w:tcPr>
          <w:p w14:paraId="6554B96F"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5</w:t>
            </w:r>
          </w:p>
        </w:tc>
        <w:tc>
          <w:tcPr>
            <w:tcW w:w="1474" w:type="dxa"/>
          </w:tcPr>
          <w:p w14:paraId="7E5AB402"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3,33</w:t>
            </w:r>
          </w:p>
        </w:tc>
        <w:tc>
          <w:tcPr>
            <w:tcW w:w="1587" w:type="dxa"/>
          </w:tcPr>
          <w:p w14:paraId="78B8A503"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1000</w:t>
            </w:r>
          </w:p>
        </w:tc>
        <w:tc>
          <w:tcPr>
            <w:tcW w:w="1531" w:type="dxa"/>
          </w:tcPr>
          <w:p w14:paraId="5E9F60B2"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2000</w:t>
            </w:r>
          </w:p>
        </w:tc>
        <w:tc>
          <w:tcPr>
            <w:tcW w:w="1587" w:type="dxa"/>
          </w:tcPr>
          <w:p w14:paraId="234D6934" w14:textId="77777777" w:rsidR="00882FF1" w:rsidRPr="00D774C1" w:rsidRDefault="00882FF1" w:rsidP="00882FF1">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3000</w:t>
            </w:r>
          </w:p>
        </w:tc>
      </w:tr>
    </w:tbl>
    <w:p w14:paraId="2120AFB1" w14:textId="678A66EC" w:rsidR="00036C9F" w:rsidRDefault="00036C9F">
      <w:pPr>
        <w:pStyle w:val="ConsPlusNormal"/>
        <w:rPr>
          <w:rFonts w:ascii="Times New Roman" w:hAnsi="Times New Roman" w:cs="Times New Roman"/>
          <w:sz w:val="28"/>
          <w:szCs w:val="28"/>
        </w:rPr>
      </w:pPr>
    </w:p>
    <w:p w14:paraId="20408DBE" w14:textId="6B710A23" w:rsidR="001C3327" w:rsidRPr="00D32478" w:rsidRDefault="00036C9F" w:rsidP="00D32478">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14:paraId="7E00ECC4" w14:textId="77777777" w:rsidR="001C3327" w:rsidRPr="00D774C1" w:rsidRDefault="001C3327">
      <w:pPr>
        <w:pStyle w:val="ConsPlusNormal"/>
        <w:ind w:firstLine="540"/>
        <w:jc w:val="both"/>
        <w:rPr>
          <w:rFonts w:ascii="Times New Roman" w:hAnsi="Times New Roman" w:cs="Times New Roman"/>
          <w:sz w:val="28"/>
          <w:szCs w:val="28"/>
        </w:rPr>
      </w:pPr>
      <w:r w:rsidRPr="00D774C1">
        <w:rPr>
          <w:rFonts w:ascii="Times New Roman" w:hAnsi="Times New Roman" w:cs="Times New Roman"/>
          <w:sz w:val="28"/>
          <w:szCs w:val="28"/>
        </w:rPr>
        <w:lastRenderedPageBreak/>
        <w:t>Примечания:</w:t>
      </w:r>
    </w:p>
    <w:p w14:paraId="048828BF" w14:textId="77777777" w:rsidR="001C3327" w:rsidRPr="00D774C1" w:rsidRDefault="001C3327" w:rsidP="00CF5C06">
      <w:pPr>
        <w:pStyle w:val="ConsPlusNormal"/>
        <w:ind w:firstLine="540"/>
        <w:jc w:val="both"/>
        <w:rPr>
          <w:rFonts w:ascii="Times New Roman" w:hAnsi="Times New Roman" w:cs="Times New Roman"/>
          <w:sz w:val="28"/>
          <w:szCs w:val="28"/>
        </w:rPr>
      </w:pPr>
      <w:r w:rsidRPr="00D774C1">
        <w:rPr>
          <w:rFonts w:ascii="Times New Roman" w:hAnsi="Times New Roman" w:cs="Times New Roman"/>
          <w:sz w:val="28"/>
          <w:szCs w:val="28"/>
        </w:rPr>
        <w:t>1. Показатель обеспеченности территорией и плотность жилого фонда брутто рассчитывается в границах зоны жилой застройки или элемента планировочной структуры.</w:t>
      </w:r>
    </w:p>
    <w:p w14:paraId="768FDF81" w14:textId="77777777" w:rsidR="001C3327" w:rsidRPr="00D774C1" w:rsidRDefault="001C3327" w:rsidP="00CF5C06">
      <w:pPr>
        <w:pStyle w:val="ConsPlusNormal"/>
        <w:ind w:firstLine="540"/>
        <w:jc w:val="both"/>
        <w:rPr>
          <w:rFonts w:ascii="Times New Roman" w:hAnsi="Times New Roman" w:cs="Times New Roman"/>
          <w:sz w:val="28"/>
          <w:szCs w:val="28"/>
        </w:rPr>
      </w:pPr>
      <w:r w:rsidRPr="00D774C1">
        <w:rPr>
          <w:rFonts w:ascii="Times New Roman" w:hAnsi="Times New Roman" w:cs="Times New Roman"/>
          <w:sz w:val="28"/>
          <w:szCs w:val="28"/>
        </w:rPr>
        <w:t>2. При расчетах показателя обеспеченности территорией и плотности жилого фонда брутто в проекте планировки территории, проекте межевания территории:</w:t>
      </w:r>
    </w:p>
    <w:p w14:paraId="087E59F1" w14:textId="77777777" w:rsidR="001C3327" w:rsidRPr="00D774C1" w:rsidRDefault="001C3327" w:rsidP="00CF5C06">
      <w:pPr>
        <w:pStyle w:val="ConsPlusNormal"/>
        <w:ind w:firstLine="540"/>
        <w:jc w:val="both"/>
        <w:rPr>
          <w:rFonts w:ascii="Times New Roman" w:hAnsi="Times New Roman" w:cs="Times New Roman"/>
          <w:sz w:val="28"/>
          <w:szCs w:val="28"/>
        </w:rPr>
      </w:pPr>
      <w:r w:rsidRPr="00D774C1">
        <w:rPr>
          <w:rFonts w:ascii="Times New Roman" w:hAnsi="Times New Roman" w:cs="Times New Roman"/>
          <w:sz w:val="28"/>
          <w:szCs w:val="28"/>
        </w:rPr>
        <w:t>площадь участков и площадь жилого фонда существующих и планируемых к размещению индивидуальных жилых домов, дачных домов, садовых домов, расположенных в границах элемента планировочной структуры, не учитывается;</w:t>
      </w:r>
    </w:p>
    <w:p w14:paraId="724D329D" w14:textId="77777777" w:rsidR="001C3327" w:rsidRPr="00D774C1" w:rsidRDefault="001C3327" w:rsidP="00CF5C06">
      <w:pPr>
        <w:pStyle w:val="ConsPlusNormal"/>
        <w:ind w:firstLine="540"/>
        <w:jc w:val="both"/>
        <w:rPr>
          <w:rFonts w:ascii="Times New Roman" w:hAnsi="Times New Roman" w:cs="Times New Roman"/>
          <w:sz w:val="28"/>
          <w:szCs w:val="28"/>
        </w:rPr>
      </w:pPr>
      <w:r w:rsidRPr="00D774C1">
        <w:rPr>
          <w:rFonts w:ascii="Times New Roman" w:hAnsi="Times New Roman" w:cs="Times New Roman"/>
          <w:sz w:val="28"/>
          <w:szCs w:val="28"/>
        </w:rPr>
        <w:t>учитывается площадь придомовой территории и площадь жилого фонда существующей многоквартирной жилой застройки, расположенной в границах элемента планировочной структуры;</w:t>
      </w:r>
    </w:p>
    <w:p w14:paraId="169B967E" w14:textId="77777777" w:rsidR="001C3327" w:rsidRPr="00D774C1" w:rsidRDefault="001C3327" w:rsidP="00CF5C06">
      <w:pPr>
        <w:pStyle w:val="ConsPlusNormal"/>
        <w:ind w:firstLine="540"/>
        <w:jc w:val="both"/>
        <w:rPr>
          <w:rFonts w:ascii="Times New Roman" w:hAnsi="Times New Roman" w:cs="Times New Roman"/>
          <w:sz w:val="28"/>
          <w:szCs w:val="28"/>
        </w:rPr>
      </w:pPr>
      <w:r w:rsidRPr="00D774C1">
        <w:rPr>
          <w:rFonts w:ascii="Times New Roman" w:hAnsi="Times New Roman" w:cs="Times New Roman"/>
          <w:sz w:val="28"/>
          <w:szCs w:val="28"/>
        </w:rPr>
        <w:t>учитывается площадь земельных участков существующих или планируемых к размещению объектов социальной и коммунальной инфраструктуры местного значения;</w:t>
      </w:r>
    </w:p>
    <w:p w14:paraId="23707F0E" w14:textId="00A0C8C4" w:rsidR="001C3327" w:rsidRPr="00D774C1" w:rsidRDefault="001C3327" w:rsidP="00CF5C06">
      <w:pPr>
        <w:pStyle w:val="ConsPlusNormal"/>
        <w:ind w:firstLine="540"/>
        <w:jc w:val="both"/>
        <w:rPr>
          <w:rFonts w:ascii="Times New Roman" w:hAnsi="Times New Roman" w:cs="Times New Roman"/>
          <w:sz w:val="28"/>
          <w:szCs w:val="28"/>
        </w:rPr>
      </w:pPr>
      <w:r w:rsidRPr="00D774C1">
        <w:rPr>
          <w:rFonts w:ascii="Times New Roman" w:hAnsi="Times New Roman" w:cs="Times New Roman"/>
          <w:sz w:val="28"/>
          <w:szCs w:val="28"/>
        </w:rPr>
        <w:t>границы территории элементов планировочной структуры следует устанавливать по красным линиям улиц и дорог (за исключением красных линий пешеходных улиц и дорог, велосипедных дорожек, проездов, по которым осуществляется подъезд транспортных средств к жилым, общественным зданиям, учреждениям, предприятиям и другим объектам внутри элемента планировочной структуры), а также по естественным рубежам или границам зон с особыми условиями использования.</w:t>
      </w:r>
    </w:p>
    <w:p w14:paraId="2DC7084A" w14:textId="341A2C24" w:rsidR="001C3327" w:rsidRPr="00D774C1" w:rsidRDefault="008C177A">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4</w:t>
      </w:r>
      <w:r w:rsidR="001C3327" w:rsidRPr="00D774C1">
        <w:rPr>
          <w:rFonts w:ascii="Times New Roman" w:hAnsi="Times New Roman" w:cs="Times New Roman"/>
          <w:sz w:val="28"/>
          <w:szCs w:val="28"/>
        </w:rPr>
        <w:t>.1.</w:t>
      </w:r>
      <w:r w:rsidR="00D20390">
        <w:rPr>
          <w:rFonts w:ascii="Times New Roman" w:hAnsi="Times New Roman" w:cs="Times New Roman"/>
          <w:sz w:val="28"/>
          <w:szCs w:val="28"/>
        </w:rPr>
        <w:t>2</w:t>
      </w:r>
      <w:r w:rsidR="001C3327" w:rsidRPr="00D20390">
        <w:rPr>
          <w:rFonts w:ascii="Times New Roman" w:hAnsi="Times New Roman" w:cs="Times New Roman"/>
          <w:sz w:val="28"/>
          <w:szCs w:val="28"/>
        </w:rPr>
        <w:t xml:space="preserve"> </w:t>
      </w:r>
      <w:bookmarkStart w:id="15" w:name="_Hlk72148889"/>
      <w:r w:rsidR="001C3327" w:rsidRPr="00D20390">
        <w:rPr>
          <w:rFonts w:ascii="Times New Roman" w:hAnsi="Times New Roman" w:cs="Times New Roman"/>
          <w:sz w:val="28"/>
          <w:szCs w:val="28"/>
        </w:rPr>
        <w:t>Минимально допустимый уровень жилищной обеспеченности на одного жителя для определения обеспеченности объектами социальной, коммунальной и транспортной инфраструктуры.</w:t>
      </w:r>
      <w:bookmarkEnd w:id="15"/>
    </w:p>
    <w:p w14:paraId="4795CE4F" w14:textId="77777777" w:rsidR="001C3327" w:rsidRPr="00D774C1" w:rsidRDefault="001C3327">
      <w:pPr>
        <w:pStyle w:val="ConsPlusNormal"/>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980"/>
        <w:gridCol w:w="1704"/>
        <w:gridCol w:w="1842"/>
        <w:gridCol w:w="1842"/>
      </w:tblGrid>
      <w:tr w:rsidR="001C3327" w:rsidRPr="00D774C1" w14:paraId="4F767307" w14:textId="77777777">
        <w:tc>
          <w:tcPr>
            <w:tcW w:w="1701" w:type="dxa"/>
            <w:vMerge w:val="restart"/>
          </w:tcPr>
          <w:p w14:paraId="591874DB"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На конец года</w:t>
            </w:r>
          </w:p>
        </w:tc>
        <w:tc>
          <w:tcPr>
            <w:tcW w:w="7368" w:type="dxa"/>
            <w:gridSpan w:val="4"/>
          </w:tcPr>
          <w:p w14:paraId="1A47CC54"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Минимально допустимый уровень жилищной обеспеченности (общей площадью квартир) на одного жителя, кв. м/чел.</w:t>
            </w:r>
          </w:p>
        </w:tc>
      </w:tr>
      <w:tr w:rsidR="001C3327" w:rsidRPr="00D774C1" w14:paraId="2E51F8ED" w14:textId="77777777" w:rsidTr="00D20390">
        <w:tc>
          <w:tcPr>
            <w:tcW w:w="1701" w:type="dxa"/>
            <w:vMerge/>
          </w:tcPr>
          <w:p w14:paraId="0E27BC72" w14:textId="77777777" w:rsidR="001C3327" w:rsidRPr="00D774C1" w:rsidRDefault="001C3327">
            <w:pPr>
              <w:rPr>
                <w:rFonts w:ascii="Times New Roman" w:hAnsi="Times New Roman" w:cs="Times New Roman"/>
                <w:sz w:val="28"/>
                <w:szCs w:val="28"/>
              </w:rPr>
            </w:pPr>
          </w:p>
        </w:tc>
        <w:tc>
          <w:tcPr>
            <w:tcW w:w="1980" w:type="dxa"/>
          </w:tcPr>
          <w:p w14:paraId="25752048"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В среднем по Ленинградской области</w:t>
            </w:r>
          </w:p>
        </w:tc>
        <w:tc>
          <w:tcPr>
            <w:tcW w:w="1704" w:type="dxa"/>
          </w:tcPr>
          <w:p w14:paraId="19642CD8" w14:textId="5E46445D"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Зона А</w:t>
            </w:r>
            <w:r w:rsidR="00D20390">
              <w:rPr>
                <w:rFonts w:ascii="Times New Roman" w:hAnsi="Times New Roman" w:cs="Times New Roman"/>
                <w:sz w:val="28"/>
                <w:szCs w:val="28"/>
              </w:rPr>
              <w:br/>
              <w:t>(А1-А3)</w:t>
            </w:r>
          </w:p>
        </w:tc>
        <w:tc>
          <w:tcPr>
            <w:tcW w:w="1842" w:type="dxa"/>
          </w:tcPr>
          <w:p w14:paraId="7690DABA" w14:textId="77777777" w:rsidR="001C3327"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Зона Б</w:t>
            </w:r>
          </w:p>
          <w:p w14:paraId="33192745" w14:textId="2E240EB4" w:rsidR="00D20390" w:rsidRPr="00D774C1" w:rsidRDefault="00D20390">
            <w:pPr>
              <w:pStyle w:val="ConsPlusNormal"/>
              <w:jc w:val="center"/>
              <w:rPr>
                <w:rFonts w:ascii="Times New Roman" w:hAnsi="Times New Roman" w:cs="Times New Roman"/>
                <w:sz w:val="28"/>
                <w:szCs w:val="28"/>
              </w:rPr>
            </w:pPr>
            <w:r>
              <w:rPr>
                <w:rFonts w:ascii="Times New Roman" w:hAnsi="Times New Roman" w:cs="Times New Roman"/>
                <w:sz w:val="28"/>
                <w:szCs w:val="28"/>
              </w:rPr>
              <w:t>(Б1-Б2)</w:t>
            </w:r>
          </w:p>
        </w:tc>
        <w:tc>
          <w:tcPr>
            <w:tcW w:w="1842" w:type="dxa"/>
          </w:tcPr>
          <w:p w14:paraId="71839D9F" w14:textId="77777777" w:rsidR="001C3327"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Зона В</w:t>
            </w:r>
          </w:p>
          <w:p w14:paraId="670462DF" w14:textId="6142C8E2" w:rsidR="00D20390" w:rsidRPr="00D774C1" w:rsidRDefault="00D20390">
            <w:pPr>
              <w:pStyle w:val="ConsPlusNormal"/>
              <w:jc w:val="center"/>
              <w:rPr>
                <w:rFonts w:ascii="Times New Roman" w:hAnsi="Times New Roman" w:cs="Times New Roman"/>
                <w:sz w:val="28"/>
                <w:szCs w:val="28"/>
              </w:rPr>
            </w:pPr>
            <w:r>
              <w:rPr>
                <w:rFonts w:ascii="Times New Roman" w:hAnsi="Times New Roman" w:cs="Times New Roman"/>
                <w:sz w:val="28"/>
                <w:szCs w:val="28"/>
              </w:rPr>
              <w:t>(В1-В3)</w:t>
            </w:r>
          </w:p>
        </w:tc>
      </w:tr>
      <w:tr w:rsidR="001C3327" w:rsidRPr="00D774C1" w14:paraId="065A214A" w14:textId="77777777" w:rsidTr="00D20390">
        <w:tc>
          <w:tcPr>
            <w:tcW w:w="1701" w:type="dxa"/>
          </w:tcPr>
          <w:p w14:paraId="19C775DD"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2016</w:t>
            </w:r>
          </w:p>
        </w:tc>
        <w:tc>
          <w:tcPr>
            <w:tcW w:w="1980" w:type="dxa"/>
          </w:tcPr>
          <w:p w14:paraId="140169F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27</w:t>
            </w:r>
          </w:p>
        </w:tc>
        <w:tc>
          <w:tcPr>
            <w:tcW w:w="1704" w:type="dxa"/>
          </w:tcPr>
          <w:p w14:paraId="154BEC6C"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25</w:t>
            </w:r>
          </w:p>
        </w:tc>
        <w:tc>
          <w:tcPr>
            <w:tcW w:w="1842" w:type="dxa"/>
          </w:tcPr>
          <w:p w14:paraId="1CB9B916"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25-30</w:t>
            </w:r>
          </w:p>
        </w:tc>
        <w:tc>
          <w:tcPr>
            <w:tcW w:w="1842" w:type="dxa"/>
          </w:tcPr>
          <w:p w14:paraId="1BFE5045"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30</w:t>
            </w:r>
          </w:p>
        </w:tc>
      </w:tr>
      <w:tr w:rsidR="001C3327" w:rsidRPr="00D774C1" w14:paraId="53B31DB8" w14:textId="77777777" w:rsidTr="00D20390">
        <w:tc>
          <w:tcPr>
            <w:tcW w:w="1701" w:type="dxa"/>
          </w:tcPr>
          <w:p w14:paraId="4ABBCC87"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2017</w:t>
            </w:r>
          </w:p>
        </w:tc>
        <w:tc>
          <w:tcPr>
            <w:tcW w:w="1980" w:type="dxa"/>
          </w:tcPr>
          <w:p w14:paraId="21A23D2C"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28</w:t>
            </w:r>
          </w:p>
        </w:tc>
        <w:tc>
          <w:tcPr>
            <w:tcW w:w="1704" w:type="dxa"/>
          </w:tcPr>
          <w:p w14:paraId="68118A90"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26</w:t>
            </w:r>
          </w:p>
        </w:tc>
        <w:tc>
          <w:tcPr>
            <w:tcW w:w="1842" w:type="dxa"/>
          </w:tcPr>
          <w:p w14:paraId="03FD9E64"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26-31</w:t>
            </w:r>
          </w:p>
        </w:tc>
        <w:tc>
          <w:tcPr>
            <w:tcW w:w="1842" w:type="dxa"/>
          </w:tcPr>
          <w:p w14:paraId="33B22145"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31</w:t>
            </w:r>
          </w:p>
        </w:tc>
      </w:tr>
      <w:tr w:rsidR="001C3327" w:rsidRPr="00D774C1" w14:paraId="4DA4E28A" w14:textId="77777777" w:rsidTr="00D20390">
        <w:tc>
          <w:tcPr>
            <w:tcW w:w="1701" w:type="dxa"/>
          </w:tcPr>
          <w:p w14:paraId="19880AE4"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2020</w:t>
            </w:r>
          </w:p>
        </w:tc>
        <w:tc>
          <w:tcPr>
            <w:tcW w:w="1980" w:type="dxa"/>
          </w:tcPr>
          <w:p w14:paraId="131687A6"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30</w:t>
            </w:r>
          </w:p>
        </w:tc>
        <w:tc>
          <w:tcPr>
            <w:tcW w:w="1704" w:type="dxa"/>
          </w:tcPr>
          <w:p w14:paraId="625EB555"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28</w:t>
            </w:r>
          </w:p>
        </w:tc>
        <w:tc>
          <w:tcPr>
            <w:tcW w:w="1842" w:type="dxa"/>
          </w:tcPr>
          <w:p w14:paraId="665F6966"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28-33</w:t>
            </w:r>
          </w:p>
        </w:tc>
        <w:tc>
          <w:tcPr>
            <w:tcW w:w="1842" w:type="dxa"/>
          </w:tcPr>
          <w:p w14:paraId="755B60F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33</w:t>
            </w:r>
          </w:p>
        </w:tc>
      </w:tr>
      <w:tr w:rsidR="001C3327" w:rsidRPr="00D774C1" w14:paraId="47064A56" w14:textId="77777777" w:rsidTr="00D20390">
        <w:tc>
          <w:tcPr>
            <w:tcW w:w="1701" w:type="dxa"/>
          </w:tcPr>
          <w:p w14:paraId="4993A21F"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2025</w:t>
            </w:r>
          </w:p>
        </w:tc>
        <w:tc>
          <w:tcPr>
            <w:tcW w:w="1980" w:type="dxa"/>
          </w:tcPr>
          <w:p w14:paraId="3FBF5EDF"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33</w:t>
            </w:r>
          </w:p>
        </w:tc>
        <w:tc>
          <w:tcPr>
            <w:tcW w:w="1704" w:type="dxa"/>
          </w:tcPr>
          <w:p w14:paraId="2BA76229"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31</w:t>
            </w:r>
          </w:p>
        </w:tc>
        <w:tc>
          <w:tcPr>
            <w:tcW w:w="1842" w:type="dxa"/>
          </w:tcPr>
          <w:p w14:paraId="4F6D8DD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31-36</w:t>
            </w:r>
          </w:p>
        </w:tc>
        <w:tc>
          <w:tcPr>
            <w:tcW w:w="1842" w:type="dxa"/>
          </w:tcPr>
          <w:p w14:paraId="38E868B9"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36</w:t>
            </w:r>
          </w:p>
        </w:tc>
      </w:tr>
      <w:tr w:rsidR="001C3327" w:rsidRPr="00D774C1" w14:paraId="6B944A0C" w14:textId="77777777" w:rsidTr="00D20390">
        <w:tc>
          <w:tcPr>
            <w:tcW w:w="1701" w:type="dxa"/>
          </w:tcPr>
          <w:p w14:paraId="575EA9DF"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2030</w:t>
            </w:r>
          </w:p>
        </w:tc>
        <w:tc>
          <w:tcPr>
            <w:tcW w:w="1980" w:type="dxa"/>
          </w:tcPr>
          <w:p w14:paraId="65A7A7AD"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36</w:t>
            </w:r>
          </w:p>
        </w:tc>
        <w:tc>
          <w:tcPr>
            <w:tcW w:w="1704" w:type="dxa"/>
          </w:tcPr>
          <w:p w14:paraId="6BD8859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34</w:t>
            </w:r>
          </w:p>
        </w:tc>
        <w:tc>
          <w:tcPr>
            <w:tcW w:w="1842" w:type="dxa"/>
          </w:tcPr>
          <w:p w14:paraId="6C8ADC35"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34-39</w:t>
            </w:r>
          </w:p>
        </w:tc>
        <w:tc>
          <w:tcPr>
            <w:tcW w:w="1842" w:type="dxa"/>
          </w:tcPr>
          <w:p w14:paraId="262EC6FB"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39</w:t>
            </w:r>
          </w:p>
        </w:tc>
      </w:tr>
      <w:tr w:rsidR="001C3327" w:rsidRPr="00D774C1" w14:paraId="7B973CF6" w14:textId="77777777" w:rsidTr="00D20390">
        <w:tc>
          <w:tcPr>
            <w:tcW w:w="1701" w:type="dxa"/>
          </w:tcPr>
          <w:p w14:paraId="32E99769"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2035</w:t>
            </w:r>
          </w:p>
        </w:tc>
        <w:tc>
          <w:tcPr>
            <w:tcW w:w="1980" w:type="dxa"/>
          </w:tcPr>
          <w:p w14:paraId="46626419"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38</w:t>
            </w:r>
          </w:p>
        </w:tc>
        <w:tc>
          <w:tcPr>
            <w:tcW w:w="1704" w:type="dxa"/>
          </w:tcPr>
          <w:p w14:paraId="47A6DB76"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36</w:t>
            </w:r>
          </w:p>
        </w:tc>
        <w:tc>
          <w:tcPr>
            <w:tcW w:w="1842" w:type="dxa"/>
          </w:tcPr>
          <w:p w14:paraId="673E2989"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36-41</w:t>
            </w:r>
          </w:p>
        </w:tc>
        <w:tc>
          <w:tcPr>
            <w:tcW w:w="1842" w:type="dxa"/>
          </w:tcPr>
          <w:p w14:paraId="56CC6DA5"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41</w:t>
            </w:r>
          </w:p>
        </w:tc>
      </w:tr>
      <w:tr w:rsidR="001C3327" w:rsidRPr="00D774C1" w14:paraId="1FF6C7D3" w14:textId="77777777" w:rsidTr="00D20390">
        <w:tc>
          <w:tcPr>
            <w:tcW w:w="1701" w:type="dxa"/>
          </w:tcPr>
          <w:p w14:paraId="740AAA64"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lastRenderedPageBreak/>
              <w:t>2040</w:t>
            </w:r>
          </w:p>
        </w:tc>
        <w:tc>
          <w:tcPr>
            <w:tcW w:w="1980" w:type="dxa"/>
          </w:tcPr>
          <w:p w14:paraId="5837B670"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39</w:t>
            </w:r>
          </w:p>
        </w:tc>
        <w:tc>
          <w:tcPr>
            <w:tcW w:w="1704" w:type="dxa"/>
          </w:tcPr>
          <w:p w14:paraId="6C5EC71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37</w:t>
            </w:r>
          </w:p>
        </w:tc>
        <w:tc>
          <w:tcPr>
            <w:tcW w:w="1842" w:type="dxa"/>
          </w:tcPr>
          <w:p w14:paraId="0B09C156"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37-42</w:t>
            </w:r>
          </w:p>
        </w:tc>
        <w:tc>
          <w:tcPr>
            <w:tcW w:w="1842" w:type="dxa"/>
          </w:tcPr>
          <w:p w14:paraId="104AC867"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42</w:t>
            </w:r>
          </w:p>
        </w:tc>
      </w:tr>
      <w:tr w:rsidR="001C3327" w:rsidRPr="00D774C1" w14:paraId="7E6D2246" w14:textId="77777777" w:rsidTr="00D20390">
        <w:tc>
          <w:tcPr>
            <w:tcW w:w="1701" w:type="dxa"/>
          </w:tcPr>
          <w:p w14:paraId="595CAA2A"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2045</w:t>
            </w:r>
          </w:p>
        </w:tc>
        <w:tc>
          <w:tcPr>
            <w:tcW w:w="1980" w:type="dxa"/>
          </w:tcPr>
          <w:p w14:paraId="52F8F628"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40</w:t>
            </w:r>
          </w:p>
        </w:tc>
        <w:tc>
          <w:tcPr>
            <w:tcW w:w="1704" w:type="dxa"/>
          </w:tcPr>
          <w:p w14:paraId="340841C3"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38</w:t>
            </w:r>
          </w:p>
        </w:tc>
        <w:tc>
          <w:tcPr>
            <w:tcW w:w="1842" w:type="dxa"/>
          </w:tcPr>
          <w:p w14:paraId="3BCF9887"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38-43</w:t>
            </w:r>
          </w:p>
        </w:tc>
        <w:tc>
          <w:tcPr>
            <w:tcW w:w="1842" w:type="dxa"/>
          </w:tcPr>
          <w:p w14:paraId="261B3FD9"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43</w:t>
            </w:r>
          </w:p>
        </w:tc>
      </w:tr>
      <w:tr w:rsidR="001C3327" w:rsidRPr="00D774C1" w14:paraId="0BE36891" w14:textId="77777777" w:rsidTr="00D20390">
        <w:tc>
          <w:tcPr>
            <w:tcW w:w="1701" w:type="dxa"/>
          </w:tcPr>
          <w:p w14:paraId="3BC8CB58"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2050</w:t>
            </w:r>
          </w:p>
        </w:tc>
        <w:tc>
          <w:tcPr>
            <w:tcW w:w="1980" w:type="dxa"/>
          </w:tcPr>
          <w:p w14:paraId="212DC8CF"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41</w:t>
            </w:r>
          </w:p>
        </w:tc>
        <w:tc>
          <w:tcPr>
            <w:tcW w:w="1704" w:type="dxa"/>
          </w:tcPr>
          <w:p w14:paraId="747D7ED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39</w:t>
            </w:r>
          </w:p>
        </w:tc>
        <w:tc>
          <w:tcPr>
            <w:tcW w:w="1842" w:type="dxa"/>
          </w:tcPr>
          <w:p w14:paraId="0D790A68"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39-44</w:t>
            </w:r>
          </w:p>
        </w:tc>
        <w:tc>
          <w:tcPr>
            <w:tcW w:w="1842" w:type="dxa"/>
          </w:tcPr>
          <w:p w14:paraId="7790DFB7"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44</w:t>
            </w:r>
          </w:p>
        </w:tc>
      </w:tr>
    </w:tbl>
    <w:p w14:paraId="2E2F4A89" w14:textId="77777777" w:rsidR="001C3327" w:rsidRPr="00D774C1" w:rsidRDefault="001C3327">
      <w:pPr>
        <w:pStyle w:val="ConsPlusNormal"/>
        <w:rPr>
          <w:rFonts w:ascii="Times New Roman" w:hAnsi="Times New Roman" w:cs="Times New Roman"/>
          <w:sz w:val="28"/>
          <w:szCs w:val="28"/>
        </w:rPr>
      </w:pPr>
    </w:p>
    <w:p w14:paraId="674B24A9" w14:textId="7C779B38" w:rsidR="001C3327" w:rsidRPr="00D774C1" w:rsidRDefault="008C177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1C3327" w:rsidRPr="00D774C1">
        <w:rPr>
          <w:rFonts w:ascii="Times New Roman" w:hAnsi="Times New Roman" w:cs="Times New Roman"/>
          <w:sz w:val="28"/>
          <w:szCs w:val="28"/>
        </w:rPr>
        <w:t>.1.</w:t>
      </w:r>
      <w:r w:rsidR="00D20390">
        <w:rPr>
          <w:rFonts w:ascii="Times New Roman" w:hAnsi="Times New Roman" w:cs="Times New Roman"/>
          <w:sz w:val="28"/>
          <w:szCs w:val="28"/>
        </w:rPr>
        <w:t>3</w:t>
      </w:r>
      <w:r w:rsidR="001C3327" w:rsidRPr="00D774C1">
        <w:rPr>
          <w:rFonts w:ascii="Times New Roman" w:hAnsi="Times New Roman" w:cs="Times New Roman"/>
          <w:sz w:val="28"/>
          <w:szCs w:val="28"/>
        </w:rPr>
        <w:t xml:space="preserve"> С целью соблюдения приоритета сохранения благоприятной окружающей среды в населенных пунктах на территориях, прилегающих к административной границе Ленинградской области с Санкт-Петербургом, устанавливаются предельные значения расчетных показателей </w:t>
      </w:r>
      <w:r w:rsidR="001C3327" w:rsidRPr="00D20390">
        <w:rPr>
          <w:rFonts w:ascii="Times New Roman" w:hAnsi="Times New Roman" w:cs="Times New Roman"/>
          <w:sz w:val="28"/>
          <w:szCs w:val="28"/>
        </w:rPr>
        <w:t>минимально допустимого уровня обеспеченности населения территорией населенных пунктов, территорией функциональных жилых или смешанных зон</w:t>
      </w:r>
      <w:r w:rsidR="001C3327" w:rsidRPr="00D774C1">
        <w:rPr>
          <w:rFonts w:ascii="Times New Roman" w:hAnsi="Times New Roman" w:cs="Times New Roman"/>
          <w:sz w:val="28"/>
          <w:szCs w:val="28"/>
        </w:rPr>
        <w:t xml:space="preserve"> (максимально допустимой плотности населения) в границах населенных пунктов, функциональных жилых или смешанных зон в целом для населенных пунктов.</w:t>
      </w:r>
    </w:p>
    <w:p w14:paraId="48CA5EC1" w14:textId="77777777" w:rsidR="001C3327" w:rsidRPr="00D774C1" w:rsidRDefault="001C3327">
      <w:pPr>
        <w:pStyle w:val="ConsPlusNormal"/>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3"/>
        <w:gridCol w:w="1984"/>
        <w:gridCol w:w="1983"/>
        <w:gridCol w:w="1984"/>
        <w:gridCol w:w="1984"/>
      </w:tblGrid>
      <w:tr w:rsidR="001C3327" w:rsidRPr="00D774C1" w14:paraId="3EB2C3D5" w14:textId="77777777" w:rsidTr="00D20390">
        <w:tc>
          <w:tcPr>
            <w:tcW w:w="1983" w:type="dxa"/>
          </w:tcPr>
          <w:p w14:paraId="16A1F984"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Численность населения населенного пункта на расчетный срок по генеральному плану, тыс. чел.</w:t>
            </w:r>
          </w:p>
        </w:tc>
        <w:tc>
          <w:tcPr>
            <w:tcW w:w="1984" w:type="dxa"/>
          </w:tcPr>
          <w:p w14:paraId="5EEE09E7"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Обеспеченность населения территорией в среднем на 1 чел. в границах населенного пункта, га/чел.</w:t>
            </w:r>
          </w:p>
        </w:tc>
        <w:tc>
          <w:tcPr>
            <w:tcW w:w="1983" w:type="dxa"/>
          </w:tcPr>
          <w:p w14:paraId="6CFED1A9"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Плотность населения в границах населенного пункта, чел./га</w:t>
            </w:r>
          </w:p>
        </w:tc>
        <w:tc>
          <w:tcPr>
            <w:tcW w:w="1984" w:type="dxa"/>
          </w:tcPr>
          <w:p w14:paraId="06BE2C12"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Обеспеченность населения территорией в среднем на 1 чел. по функциональным жилым зонам в целом для населенных пунктов, га/чел.</w:t>
            </w:r>
          </w:p>
        </w:tc>
        <w:tc>
          <w:tcPr>
            <w:tcW w:w="1984" w:type="dxa"/>
          </w:tcPr>
          <w:p w14:paraId="48AD62C4"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Плотность населения в границах функциональных жилых зон в целом для населенных пунктов, чел./га</w:t>
            </w:r>
          </w:p>
        </w:tc>
      </w:tr>
      <w:tr w:rsidR="001C3327" w:rsidRPr="00D774C1" w14:paraId="6C9DD571" w14:textId="77777777" w:rsidTr="00D20390">
        <w:tc>
          <w:tcPr>
            <w:tcW w:w="1983" w:type="dxa"/>
          </w:tcPr>
          <w:p w14:paraId="6B0F98EB"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До 0,1</w:t>
            </w:r>
          </w:p>
        </w:tc>
        <w:tc>
          <w:tcPr>
            <w:tcW w:w="1984" w:type="dxa"/>
          </w:tcPr>
          <w:p w14:paraId="506A67B5"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0,200</w:t>
            </w:r>
          </w:p>
        </w:tc>
        <w:tc>
          <w:tcPr>
            <w:tcW w:w="1983" w:type="dxa"/>
          </w:tcPr>
          <w:p w14:paraId="1D1959C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5</w:t>
            </w:r>
          </w:p>
        </w:tc>
        <w:tc>
          <w:tcPr>
            <w:tcW w:w="1984" w:type="dxa"/>
          </w:tcPr>
          <w:p w14:paraId="7096FF83"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0,125</w:t>
            </w:r>
          </w:p>
        </w:tc>
        <w:tc>
          <w:tcPr>
            <w:tcW w:w="1984" w:type="dxa"/>
          </w:tcPr>
          <w:p w14:paraId="6BD52FF6"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8</w:t>
            </w:r>
          </w:p>
        </w:tc>
      </w:tr>
      <w:tr w:rsidR="001C3327" w:rsidRPr="00D774C1" w14:paraId="358BD925" w14:textId="77777777" w:rsidTr="00D20390">
        <w:tc>
          <w:tcPr>
            <w:tcW w:w="1983" w:type="dxa"/>
          </w:tcPr>
          <w:p w14:paraId="7E125199"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Свыше 0,1 до 1</w:t>
            </w:r>
          </w:p>
        </w:tc>
        <w:tc>
          <w:tcPr>
            <w:tcW w:w="1984" w:type="dxa"/>
          </w:tcPr>
          <w:p w14:paraId="1FD15D09"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0,100</w:t>
            </w:r>
          </w:p>
        </w:tc>
        <w:tc>
          <w:tcPr>
            <w:tcW w:w="1983" w:type="dxa"/>
          </w:tcPr>
          <w:p w14:paraId="3DEADEE3"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10</w:t>
            </w:r>
          </w:p>
        </w:tc>
        <w:tc>
          <w:tcPr>
            <w:tcW w:w="1984" w:type="dxa"/>
          </w:tcPr>
          <w:p w14:paraId="76758247"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0,050</w:t>
            </w:r>
          </w:p>
        </w:tc>
        <w:tc>
          <w:tcPr>
            <w:tcW w:w="1984" w:type="dxa"/>
          </w:tcPr>
          <w:p w14:paraId="1513D981"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20</w:t>
            </w:r>
          </w:p>
        </w:tc>
      </w:tr>
      <w:tr w:rsidR="001C3327" w:rsidRPr="00D774C1" w14:paraId="6FFE2CF6" w14:textId="77777777" w:rsidTr="00D20390">
        <w:tc>
          <w:tcPr>
            <w:tcW w:w="1983" w:type="dxa"/>
          </w:tcPr>
          <w:p w14:paraId="51162B85"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Свыше 1 до 10</w:t>
            </w:r>
          </w:p>
        </w:tc>
        <w:tc>
          <w:tcPr>
            <w:tcW w:w="1984" w:type="dxa"/>
          </w:tcPr>
          <w:p w14:paraId="5A90674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0,056</w:t>
            </w:r>
          </w:p>
        </w:tc>
        <w:tc>
          <w:tcPr>
            <w:tcW w:w="1983" w:type="dxa"/>
          </w:tcPr>
          <w:p w14:paraId="70D7FAF1"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18</w:t>
            </w:r>
          </w:p>
        </w:tc>
        <w:tc>
          <w:tcPr>
            <w:tcW w:w="1984" w:type="dxa"/>
          </w:tcPr>
          <w:p w14:paraId="28C2E710"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0,025</w:t>
            </w:r>
          </w:p>
        </w:tc>
        <w:tc>
          <w:tcPr>
            <w:tcW w:w="1984" w:type="dxa"/>
          </w:tcPr>
          <w:p w14:paraId="58271FDC"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40</w:t>
            </w:r>
          </w:p>
        </w:tc>
      </w:tr>
      <w:tr w:rsidR="001C3327" w:rsidRPr="00D774C1" w14:paraId="0BA2A86C" w14:textId="77777777" w:rsidTr="00D20390">
        <w:tc>
          <w:tcPr>
            <w:tcW w:w="1983" w:type="dxa"/>
          </w:tcPr>
          <w:p w14:paraId="050FC4BE"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Свыше 10 до 20</w:t>
            </w:r>
          </w:p>
        </w:tc>
        <w:tc>
          <w:tcPr>
            <w:tcW w:w="1984" w:type="dxa"/>
          </w:tcPr>
          <w:p w14:paraId="48FB6BBD"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0,050</w:t>
            </w:r>
          </w:p>
        </w:tc>
        <w:tc>
          <w:tcPr>
            <w:tcW w:w="1983" w:type="dxa"/>
          </w:tcPr>
          <w:p w14:paraId="70610CC5"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20</w:t>
            </w:r>
          </w:p>
        </w:tc>
        <w:tc>
          <w:tcPr>
            <w:tcW w:w="1984" w:type="dxa"/>
          </w:tcPr>
          <w:p w14:paraId="5633DCF9"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0,022</w:t>
            </w:r>
          </w:p>
        </w:tc>
        <w:tc>
          <w:tcPr>
            <w:tcW w:w="1984" w:type="dxa"/>
          </w:tcPr>
          <w:p w14:paraId="1EB11C98"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45</w:t>
            </w:r>
          </w:p>
        </w:tc>
      </w:tr>
      <w:tr w:rsidR="001C3327" w:rsidRPr="00D774C1" w14:paraId="777D332E" w14:textId="77777777" w:rsidTr="00D20390">
        <w:tc>
          <w:tcPr>
            <w:tcW w:w="1983" w:type="dxa"/>
          </w:tcPr>
          <w:p w14:paraId="7A23E95C"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Свыше 20 до 50</w:t>
            </w:r>
          </w:p>
        </w:tc>
        <w:tc>
          <w:tcPr>
            <w:tcW w:w="1984" w:type="dxa"/>
          </w:tcPr>
          <w:p w14:paraId="4EBC5C1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0,040</w:t>
            </w:r>
          </w:p>
        </w:tc>
        <w:tc>
          <w:tcPr>
            <w:tcW w:w="1983" w:type="dxa"/>
          </w:tcPr>
          <w:p w14:paraId="2B26C1B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25</w:t>
            </w:r>
          </w:p>
        </w:tc>
        <w:tc>
          <w:tcPr>
            <w:tcW w:w="1984" w:type="dxa"/>
          </w:tcPr>
          <w:p w14:paraId="08E35D82"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0,018</w:t>
            </w:r>
          </w:p>
        </w:tc>
        <w:tc>
          <w:tcPr>
            <w:tcW w:w="1984" w:type="dxa"/>
          </w:tcPr>
          <w:p w14:paraId="158702A5"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55</w:t>
            </w:r>
          </w:p>
        </w:tc>
      </w:tr>
      <w:tr w:rsidR="001C3327" w:rsidRPr="00D774C1" w14:paraId="4807612F" w14:textId="77777777" w:rsidTr="00D20390">
        <w:tc>
          <w:tcPr>
            <w:tcW w:w="1983" w:type="dxa"/>
          </w:tcPr>
          <w:p w14:paraId="1921513E"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Свыше 50 до 100</w:t>
            </w:r>
          </w:p>
        </w:tc>
        <w:tc>
          <w:tcPr>
            <w:tcW w:w="1984" w:type="dxa"/>
          </w:tcPr>
          <w:p w14:paraId="2E366FCC"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0,036</w:t>
            </w:r>
          </w:p>
        </w:tc>
        <w:tc>
          <w:tcPr>
            <w:tcW w:w="1983" w:type="dxa"/>
          </w:tcPr>
          <w:p w14:paraId="796BA864"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28</w:t>
            </w:r>
          </w:p>
        </w:tc>
        <w:tc>
          <w:tcPr>
            <w:tcW w:w="1984" w:type="dxa"/>
          </w:tcPr>
          <w:p w14:paraId="322808E1"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0,017</w:t>
            </w:r>
          </w:p>
        </w:tc>
        <w:tc>
          <w:tcPr>
            <w:tcW w:w="1984" w:type="dxa"/>
          </w:tcPr>
          <w:p w14:paraId="44E95FA7"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60</w:t>
            </w:r>
          </w:p>
        </w:tc>
      </w:tr>
      <w:tr w:rsidR="001C3327" w:rsidRPr="00D774C1" w14:paraId="186C1B3B" w14:textId="77777777" w:rsidTr="00D20390">
        <w:tc>
          <w:tcPr>
            <w:tcW w:w="1983" w:type="dxa"/>
          </w:tcPr>
          <w:p w14:paraId="5E2827E8"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Свыше 100 до 250</w:t>
            </w:r>
          </w:p>
        </w:tc>
        <w:tc>
          <w:tcPr>
            <w:tcW w:w="1984" w:type="dxa"/>
          </w:tcPr>
          <w:p w14:paraId="458FD555"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0,033</w:t>
            </w:r>
          </w:p>
        </w:tc>
        <w:tc>
          <w:tcPr>
            <w:tcW w:w="1983" w:type="dxa"/>
          </w:tcPr>
          <w:p w14:paraId="39F806DB"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30</w:t>
            </w:r>
          </w:p>
        </w:tc>
        <w:tc>
          <w:tcPr>
            <w:tcW w:w="1984" w:type="dxa"/>
          </w:tcPr>
          <w:p w14:paraId="7B2BC563"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0,014</w:t>
            </w:r>
          </w:p>
        </w:tc>
        <w:tc>
          <w:tcPr>
            <w:tcW w:w="1984" w:type="dxa"/>
          </w:tcPr>
          <w:p w14:paraId="59407241"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70</w:t>
            </w:r>
          </w:p>
        </w:tc>
      </w:tr>
      <w:tr w:rsidR="001C3327" w:rsidRPr="00D774C1" w14:paraId="64B3A1B4" w14:textId="77777777" w:rsidTr="00D20390">
        <w:tc>
          <w:tcPr>
            <w:tcW w:w="1983" w:type="dxa"/>
          </w:tcPr>
          <w:p w14:paraId="065D6454"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lastRenderedPageBreak/>
              <w:t>Свыше 250 до 500</w:t>
            </w:r>
          </w:p>
        </w:tc>
        <w:tc>
          <w:tcPr>
            <w:tcW w:w="1984" w:type="dxa"/>
          </w:tcPr>
          <w:p w14:paraId="47DE9F57"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0,031</w:t>
            </w:r>
          </w:p>
        </w:tc>
        <w:tc>
          <w:tcPr>
            <w:tcW w:w="1983" w:type="dxa"/>
          </w:tcPr>
          <w:p w14:paraId="4293A89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32</w:t>
            </w:r>
          </w:p>
        </w:tc>
        <w:tc>
          <w:tcPr>
            <w:tcW w:w="1984" w:type="dxa"/>
          </w:tcPr>
          <w:p w14:paraId="35B89156"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0,013</w:t>
            </w:r>
          </w:p>
        </w:tc>
        <w:tc>
          <w:tcPr>
            <w:tcW w:w="1984" w:type="dxa"/>
          </w:tcPr>
          <w:p w14:paraId="04AC6537"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80</w:t>
            </w:r>
          </w:p>
        </w:tc>
      </w:tr>
    </w:tbl>
    <w:p w14:paraId="660EADDB" w14:textId="77777777" w:rsidR="001C3327" w:rsidRPr="00D774C1" w:rsidRDefault="001C3327">
      <w:pPr>
        <w:pStyle w:val="ConsPlusNormal"/>
        <w:rPr>
          <w:rFonts w:ascii="Times New Roman" w:hAnsi="Times New Roman" w:cs="Times New Roman"/>
          <w:sz w:val="28"/>
          <w:szCs w:val="28"/>
        </w:rPr>
      </w:pPr>
    </w:p>
    <w:p w14:paraId="5C309987" w14:textId="4E0B6AFB" w:rsidR="001C3327" w:rsidRPr="00D774C1" w:rsidRDefault="008C177A">
      <w:pPr>
        <w:pStyle w:val="ConsPlusNormal"/>
        <w:ind w:firstLine="540"/>
        <w:jc w:val="both"/>
        <w:rPr>
          <w:rFonts w:ascii="Times New Roman" w:hAnsi="Times New Roman" w:cs="Times New Roman"/>
          <w:sz w:val="28"/>
          <w:szCs w:val="28"/>
        </w:rPr>
      </w:pPr>
      <w:bookmarkStart w:id="16" w:name="P872"/>
      <w:bookmarkEnd w:id="16"/>
      <w:r w:rsidRPr="008C177A">
        <w:rPr>
          <w:rFonts w:ascii="Times New Roman" w:hAnsi="Times New Roman" w:cs="Times New Roman"/>
          <w:sz w:val="28"/>
          <w:szCs w:val="28"/>
        </w:rPr>
        <w:t>4</w:t>
      </w:r>
      <w:r w:rsidR="001C3327" w:rsidRPr="008C177A">
        <w:rPr>
          <w:rFonts w:ascii="Times New Roman" w:hAnsi="Times New Roman" w:cs="Times New Roman"/>
          <w:sz w:val="28"/>
          <w:szCs w:val="28"/>
        </w:rPr>
        <w:t>.1.</w:t>
      </w:r>
      <w:r w:rsidR="00D20390">
        <w:rPr>
          <w:rFonts w:ascii="Times New Roman" w:hAnsi="Times New Roman" w:cs="Times New Roman"/>
          <w:sz w:val="28"/>
          <w:szCs w:val="28"/>
        </w:rPr>
        <w:t>4</w:t>
      </w:r>
      <w:r w:rsidR="001C3327" w:rsidRPr="008C177A">
        <w:rPr>
          <w:rFonts w:ascii="Times New Roman" w:hAnsi="Times New Roman" w:cs="Times New Roman"/>
          <w:sz w:val="28"/>
          <w:szCs w:val="28"/>
        </w:rPr>
        <w:t xml:space="preserve"> Предельные значения показателей этажности жилых зданий</w:t>
      </w:r>
    </w:p>
    <w:p w14:paraId="4F7EAA42" w14:textId="77777777" w:rsidR="001C3327" w:rsidRPr="00D774C1" w:rsidRDefault="001C3327">
      <w:pPr>
        <w:pStyle w:val="ConsPlusNormal"/>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098"/>
        <w:gridCol w:w="2098"/>
      </w:tblGrid>
      <w:tr w:rsidR="001C3327" w:rsidRPr="00D774C1" w14:paraId="0622AE08" w14:textId="77777777">
        <w:tc>
          <w:tcPr>
            <w:tcW w:w="2551" w:type="dxa"/>
            <w:vMerge w:val="restart"/>
          </w:tcPr>
          <w:p w14:paraId="49567420"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Категории населенных пунктов</w:t>
            </w:r>
          </w:p>
        </w:tc>
        <w:tc>
          <w:tcPr>
            <w:tcW w:w="4196" w:type="dxa"/>
            <w:gridSpan w:val="2"/>
          </w:tcPr>
          <w:p w14:paraId="14B1DAC7"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Этажность застройки, этажей</w:t>
            </w:r>
          </w:p>
        </w:tc>
      </w:tr>
      <w:tr w:rsidR="001C3327" w:rsidRPr="00D774C1" w14:paraId="10121B6F" w14:textId="77777777">
        <w:tc>
          <w:tcPr>
            <w:tcW w:w="2551" w:type="dxa"/>
            <w:vMerge/>
          </w:tcPr>
          <w:p w14:paraId="7B7B230C" w14:textId="77777777" w:rsidR="001C3327" w:rsidRPr="00D774C1" w:rsidRDefault="001C3327">
            <w:pPr>
              <w:rPr>
                <w:rFonts w:ascii="Times New Roman" w:hAnsi="Times New Roman" w:cs="Times New Roman"/>
                <w:sz w:val="28"/>
                <w:szCs w:val="28"/>
              </w:rPr>
            </w:pPr>
          </w:p>
        </w:tc>
        <w:tc>
          <w:tcPr>
            <w:tcW w:w="2098" w:type="dxa"/>
          </w:tcPr>
          <w:p w14:paraId="3DFC81C4" w14:textId="4E962CCA"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А</w:t>
            </w:r>
            <w:r w:rsidR="00B87676">
              <w:rPr>
                <w:rFonts w:ascii="Times New Roman" w:hAnsi="Times New Roman" w:cs="Times New Roman"/>
                <w:sz w:val="28"/>
                <w:szCs w:val="28"/>
              </w:rPr>
              <w:t xml:space="preserve"> (А1-А3)</w:t>
            </w:r>
            <w:r w:rsidRPr="00D774C1">
              <w:rPr>
                <w:rFonts w:ascii="Times New Roman" w:hAnsi="Times New Roman" w:cs="Times New Roman"/>
                <w:sz w:val="28"/>
                <w:szCs w:val="28"/>
              </w:rPr>
              <w:t xml:space="preserve">, </w:t>
            </w:r>
            <w:r w:rsidR="00B87676">
              <w:rPr>
                <w:rFonts w:ascii="Times New Roman" w:hAnsi="Times New Roman" w:cs="Times New Roman"/>
                <w:sz w:val="28"/>
                <w:szCs w:val="28"/>
              </w:rPr>
              <w:br/>
            </w:r>
            <w:r w:rsidRPr="00D774C1">
              <w:rPr>
                <w:rFonts w:ascii="Times New Roman" w:hAnsi="Times New Roman" w:cs="Times New Roman"/>
                <w:sz w:val="28"/>
                <w:szCs w:val="28"/>
              </w:rPr>
              <w:t>Б</w:t>
            </w:r>
            <w:r w:rsidR="00B87676">
              <w:rPr>
                <w:rFonts w:ascii="Times New Roman" w:hAnsi="Times New Roman" w:cs="Times New Roman"/>
                <w:sz w:val="28"/>
                <w:szCs w:val="28"/>
              </w:rPr>
              <w:t xml:space="preserve"> (Б1-Б2)</w:t>
            </w:r>
          </w:p>
        </w:tc>
        <w:tc>
          <w:tcPr>
            <w:tcW w:w="2098" w:type="dxa"/>
          </w:tcPr>
          <w:p w14:paraId="1B0B002A" w14:textId="4FE4266B"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В</w:t>
            </w:r>
            <w:r w:rsidR="00B87676">
              <w:rPr>
                <w:rFonts w:ascii="Times New Roman" w:hAnsi="Times New Roman" w:cs="Times New Roman"/>
                <w:sz w:val="28"/>
                <w:szCs w:val="28"/>
              </w:rPr>
              <w:t xml:space="preserve"> (В1-В3)</w:t>
            </w:r>
          </w:p>
        </w:tc>
      </w:tr>
      <w:tr w:rsidR="001C3327" w:rsidRPr="00D774C1" w14:paraId="3CA52095" w14:textId="77777777">
        <w:tc>
          <w:tcPr>
            <w:tcW w:w="2551" w:type="dxa"/>
          </w:tcPr>
          <w:p w14:paraId="21B33270"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Городские</w:t>
            </w:r>
          </w:p>
        </w:tc>
        <w:tc>
          <w:tcPr>
            <w:tcW w:w="2098" w:type="dxa"/>
          </w:tcPr>
          <w:p w14:paraId="72A2C69B"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12</w:t>
            </w:r>
          </w:p>
        </w:tc>
        <w:tc>
          <w:tcPr>
            <w:tcW w:w="2098" w:type="dxa"/>
          </w:tcPr>
          <w:p w14:paraId="69AA12EE"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9</w:t>
            </w:r>
          </w:p>
        </w:tc>
      </w:tr>
      <w:tr w:rsidR="001C3327" w:rsidRPr="00D774C1" w14:paraId="05433C9A" w14:textId="77777777">
        <w:tc>
          <w:tcPr>
            <w:tcW w:w="2551" w:type="dxa"/>
          </w:tcPr>
          <w:p w14:paraId="25DFD217" w14:textId="77777777" w:rsidR="001C3327" w:rsidRPr="00D774C1" w:rsidRDefault="001C3327">
            <w:pPr>
              <w:pStyle w:val="ConsPlusNormal"/>
              <w:rPr>
                <w:rFonts w:ascii="Times New Roman" w:hAnsi="Times New Roman" w:cs="Times New Roman"/>
                <w:sz w:val="28"/>
                <w:szCs w:val="28"/>
              </w:rPr>
            </w:pPr>
            <w:r w:rsidRPr="00D774C1">
              <w:rPr>
                <w:rFonts w:ascii="Times New Roman" w:hAnsi="Times New Roman" w:cs="Times New Roman"/>
                <w:sz w:val="28"/>
                <w:szCs w:val="28"/>
              </w:rPr>
              <w:t>Сельские</w:t>
            </w:r>
          </w:p>
        </w:tc>
        <w:tc>
          <w:tcPr>
            <w:tcW w:w="2098" w:type="dxa"/>
          </w:tcPr>
          <w:p w14:paraId="168B8DA8"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9</w:t>
            </w:r>
          </w:p>
        </w:tc>
        <w:tc>
          <w:tcPr>
            <w:tcW w:w="2098" w:type="dxa"/>
          </w:tcPr>
          <w:p w14:paraId="02C61C95" w14:textId="77777777" w:rsidR="001C3327" w:rsidRPr="00D774C1" w:rsidRDefault="001C3327">
            <w:pPr>
              <w:pStyle w:val="ConsPlusNormal"/>
              <w:jc w:val="center"/>
              <w:rPr>
                <w:rFonts w:ascii="Times New Roman" w:hAnsi="Times New Roman" w:cs="Times New Roman"/>
                <w:sz w:val="28"/>
                <w:szCs w:val="28"/>
              </w:rPr>
            </w:pPr>
            <w:r w:rsidRPr="00D774C1">
              <w:rPr>
                <w:rFonts w:ascii="Times New Roman" w:hAnsi="Times New Roman" w:cs="Times New Roman"/>
                <w:sz w:val="28"/>
                <w:szCs w:val="28"/>
              </w:rPr>
              <w:t>5</w:t>
            </w:r>
          </w:p>
        </w:tc>
      </w:tr>
    </w:tbl>
    <w:p w14:paraId="7F788376" w14:textId="77777777" w:rsidR="001C3327" w:rsidRPr="00D774C1" w:rsidRDefault="001C3327">
      <w:pPr>
        <w:pStyle w:val="ConsPlusNormal"/>
        <w:rPr>
          <w:rFonts w:ascii="Times New Roman" w:hAnsi="Times New Roman" w:cs="Times New Roman"/>
          <w:sz w:val="28"/>
          <w:szCs w:val="28"/>
        </w:rPr>
      </w:pPr>
    </w:p>
    <w:p w14:paraId="4D583A72" w14:textId="77777777" w:rsidR="001C3327" w:rsidRPr="00D774C1" w:rsidRDefault="001C3327">
      <w:pPr>
        <w:pStyle w:val="ConsPlusNormal"/>
        <w:ind w:firstLine="540"/>
        <w:jc w:val="both"/>
        <w:rPr>
          <w:rFonts w:ascii="Times New Roman" w:hAnsi="Times New Roman" w:cs="Times New Roman"/>
          <w:sz w:val="28"/>
          <w:szCs w:val="28"/>
        </w:rPr>
      </w:pPr>
      <w:r w:rsidRPr="00D774C1">
        <w:rPr>
          <w:rFonts w:ascii="Times New Roman" w:hAnsi="Times New Roman" w:cs="Times New Roman"/>
          <w:sz w:val="28"/>
          <w:szCs w:val="28"/>
        </w:rPr>
        <w:t>Примечание:</w:t>
      </w:r>
    </w:p>
    <w:p w14:paraId="4CC70A65" w14:textId="77777777" w:rsidR="001C3327" w:rsidRPr="00D774C1" w:rsidRDefault="001C3327">
      <w:pPr>
        <w:pStyle w:val="ConsPlusNormal"/>
        <w:spacing w:before="220"/>
        <w:ind w:firstLine="540"/>
        <w:jc w:val="both"/>
        <w:rPr>
          <w:rFonts w:ascii="Times New Roman" w:hAnsi="Times New Roman" w:cs="Times New Roman"/>
          <w:sz w:val="28"/>
          <w:szCs w:val="28"/>
        </w:rPr>
      </w:pPr>
      <w:r w:rsidRPr="00D774C1">
        <w:rPr>
          <w:rFonts w:ascii="Times New Roman" w:hAnsi="Times New Roman" w:cs="Times New Roman"/>
          <w:sz w:val="28"/>
          <w:szCs w:val="28"/>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14:paraId="4C0EFC92" w14:textId="77777777" w:rsidR="001C3327" w:rsidRPr="00D774C1" w:rsidRDefault="001C3327">
      <w:pPr>
        <w:pStyle w:val="ConsPlusNormal"/>
        <w:jc w:val="both"/>
        <w:rPr>
          <w:rFonts w:ascii="Times New Roman" w:hAnsi="Times New Roman" w:cs="Times New Roman"/>
          <w:sz w:val="28"/>
          <w:szCs w:val="28"/>
        </w:rPr>
      </w:pPr>
    </w:p>
    <w:p w14:paraId="726DBCD7" w14:textId="76F269D5" w:rsidR="001C3327" w:rsidRPr="00B87676" w:rsidRDefault="001C3327" w:rsidP="00B87676">
      <w:pPr>
        <w:pStyle w:val="ConsPlusNormal"/>
        <w:ind w:firstLine="540"/>
        <w:jc w:val="both"/>
        <w:rPr>
          <w:rFonts w:ascii="Times New Roman" w:hAnsi="Times New Roman" w:cs="Times New Roman"/>
          <w:sz w:val="28"/>
          <w:szCs w:val="28"/>
        </w:rPr>
      </w:pPr>
      <w:r w:rsidRPr="00B87676">
        <w:rPr>
          <w:rFonts w:ascii="Times New Roman" w:hAnsi="Times New Roman" w:cs="Times New Roman"/>
          <w:sz w:val="28"/>
          <w:szCs w:val="28"/>
        </w:rPr>
        <w:t xml:space="preserve">Размещение жилых зданий, этажность которых превышает максимальную этажность, установленную в соответствии </w:t>
      </w:r>
      <w:r w:rsidRPr="00B87676">
        <w:rPr>
          <w:rFonts w:ascii="Times New Roman" w:hAnsi="Times New Roman" w:cs="Times New Roman"/>
          <w:color w:val="000000" w:themeColor="text1"/>
          <w:sz w:val="28"/>
          <w:szCs w:val="28"/>
        </w:rPr>
        <w:t xml:space="preserve">с пунктом </w:t>
      </w:r>
      <w:r w:rsidR="008C177A" w:rsidRPr="00B87676">
        <w:rPr>
          <w:rFonts w:ascii="Times New Roman" w:hAnsi="Times New Roman" w:cs="Times New Roman"/>
          <w:color w:val="000000" w:themeColor="text1"/>
          <w:sz w:val="28"/>
          <w:szCs w:val="28"/>
        </w:rPr>
        <w:t>4</w:t>
      </w:r>
      <w:r w:rsidRPr="00B87676">
        <w:rPr>
          <w:rFonts w:ascii="Times New Roman" w:hAnsi="Times New Roman" w:cs="Times New Roman"/>
          <w:color w:val="000000" w:themeColor="text1"/>
          <w:sz w:val="28"/>
          <w:szCs w:val="28"/>
        </w:rPr>
        <w:t xml:space="preserve">.1.7 настоящих </w:t>
      </w:r>
      <w:r w:rsidRPr="00B87676">
        <w:rPr>
          <w:rFonts w:ascii="Times New Roman" w:hAnsi="Times New Roman" w:cs="Times New Roman"/>
          <w:sz w:val="28"/>
          <w:szCs w:val="28"/>
        </w:rPr>
        <w:t>нормативов, осуществляется в границах зоны размещения доминантной застройки в составе квартала как элемента планировочной структуры.</w:t>
      </w:r>
      <w:r w:rsidR="00B87676" w:rsidRPr="00B87676">
        <w:rPr>
          <w:rFonts w:ascii="Times New Roman" w:hAnsi="Times New Roman" w:cs="Times New Roman"/>
          <w:sz w:val="28"/>
          <w:szCs w:val="28"/>
        </w:rPr>
        <w:t xml:space="preserve"> </w:t>
      </w:r>
      <w:r w:rsidRPr="00B87676">
        <w:rPr>
          <w:rFonts w:ascii="Times New Roman" w:hAnsi="Times New Roman" w:cs="Times New Roman"/>
          <w:sz w:val="28"/>
          <w:szCs w:val="28"/>
        </w:rPr>
        <w:t>Доминантная часть застройки квартала не может составлять более 20% площади квартала в целом, а доля доминантной части квартала в панораме любой из сторон квартала не может быть более 20% общей ее длины.</w:t>
      </w:r>
    </w:p>
    <w:p w14:paraId="6124C518" w14:textId="4D0EEAF2" w:rsidR="001C3327" w:rsidRPr="00B87676" w:rsidRDefault="001C3327" w:rsidP="00B87676">
      <w:pPr>
        <w:pStyle w:val="ConsPlusNormal"/>
        <w:ind w:firstLine="540"/>
        <w:jc w:val="both"/>
        <w:rPr>
          <w:rFonts w:ascii="Times New Roman" w:hAnsi="Times New Roman" w:cs="Times New Roman"/>
          <w:sz w:val="28"/>
          <w:szCs w:val="28"/>
        </w:rPr>
      </w:pPr>
      <w:r w:rsidRPr="00B87676">
        <w:rPr>
          <w:rFonts w:ascii="Times New Roman" w:hAnsi="Times New Roman" w:cs="Times New Roman"/>
          <w:sz w:val="28"/>
          <w:szCs w:val="28"/>
        </w:rPr>
        <w:t xml:space="preserve">Этажность доминантного жилого здания не может превышать установленную в соответствии с </w:t>
      </w:r>
      <w:r w:rsidRPr="00B87676">
        <w:rPr>
          <w:rFonts w:ascii="Times New Roman" w:hAnsi="Times New Roman" w:cs="Times New Roman"/>
          <w:color w:val="000000" w:themeColor="text1"/>
          <w:sz w:val="28"/>
          <w:szCs w:val="28"/>
        </w:rPr>
        <w:t xml:space="preserve">пунктом </w:t>
      </w:r>
      <w:r w:rsidR="008C177A" w:rsidRPr="00B87676">
        <w:rPr>
          <w:rFonts w:ascii="Times New Roman" w:hAnsi="Times New Roman" w:cs="Times New Roman"/>
          <w:color w:val="000000" w:themeColor="text1"/>
          <w:sz w:val="28"/>
          <w:szCs w:val="28"/>
        </w:rPr>
        <w:t>4</w:t>
      </w:r>
      <w:r w:rsidRPr="00B87676">
        <w:rPr>
          <w:rFonts w:ascii="Times New Roman" w:hAnsi="Times New Roman" w:cs="Times New Roman"/>
          <w:color w:val="000000" w:themeColor="text1"/>
          <w:sz w:val="28"/>
          <w:szCs w:val="28"/>
        </w:rPr>
        <w:t>.1.</w:t>
      </w:r>
      <w:r w:rsidR="00B87676" w:rsidRPr="00B87676">
        <w:rPr>
          <w:rFonts w:ascii="Times New Roman" w:hAnsi="Times New Roman" w:cs="Times New Roman"/>
          <w:color w:val="000000" w:themeColor="text1"/>
          <w:sz w:val="28"/>
          <w:szCs w:val="28"/>
        </w:rPr>
        <w:t>4</w:t>
      </w:r>
      <w:r w:rsidRPr="00B87676">
        <w:rPr>
          <w:rFonts w:ascii="Times New Roman" w:hAnsi="Times New Roman" w:cs="Times New Roman"/>
          <w:color w:val="000000" w:themeColor="text1"/>
          <w:sz w:val="28"/>
          <w:szCs w:val="28"/>
        </w:rPr>
        <w:t xml:space="preserve"> настоящих </w:t>
      </w:r>
      <w:r w:rsidRPr="00B87676">
        <w:rPr>
          <w:rFonts w:ascii="Times New Roman" w:hAnsi="Times New Roman" w:cs="Times New Roman"/>
          <w:sz w:val="28"/>
          <w:szCs w:val="28"/>
        </w:rPr>
        <w:t>нормативов максимальную этажность жилых зданий</w:t>
      </w:r>
      <w:r w:rsidR="00B87676" w:rsidRPr="00B87676">
        <w:rPr>
          <w:rFonts w:ascii="Times New Roman" w:hAnsi="Times New Roman" w:cs="Times New Roman"/>
          <w:sz w:val="28"/>
          <w:szCs w:val="28"/>
        </w:rPr>
        <w:t xml:space="preserve">. </w:t>
      </w:r>
      <w:r w:rsidRPr="00B87676">
        <w:rPr>
          <w:rFonts w:ascii="Times New Roman" w:hAnsi="Times New Roman" w:cs="Times New Roman"/>
          <w:color w:val="000000" w:themeColor="text1"/>
          <w:sz w:val="28"/>
          <w:szCs w:val="28"/>
        </w:rPr>
        <w:t>Строительство доминантных жилых зданий в территориальных зонах, установленных правилами землепользования и застройки, осуществляется на основании разрешений на отклонение от предельных параметров разрешенного строительства, реконструкции объектов капитального строительства, получаемых в порядке, установленном статьей 40 Градостроительного кодекса Российской Федерации.</w:t>
      </w:r>
    </w:p>
    <w:p w14:paraId="022EA047" w14:textId="60355ABF" w:rsidR="007F5B2E" w:rsidRDefault="007F5B2E">
      <w:pPr>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br w:type="page"/>
      </w:r>
    </w:p>
    <w:p w14:paraId="79E72A66" w14:textId="77777777" w:rsidR="001C3327" w:rsidRPr="00D774C1" w:rsidRDefault="001C3327">
      <w:pPr>
        <w:pStyle w:val="ConsPlusNormal"/>
        <w:ind w:firstLine="540"/>
        <w:jc w:val="both"/>
        <w:rPr>
          <w:rFonts w:ascii="Times New Roman" w:hAnsi="Times New Roman" w:cs="Times New Roman"/>
          <w:sz w:val="28"/>
          <w:szCs w:val="28"/>
        </w:rPr>
      </w:pPr>
    </w:p>
    <w:p w14:paraId="51C7637D" w14:textId="0D5B2360" w:rsidR="001C3327" w:rsidRPr="00D774C1" w:rsidRDefault="008C177A" w:rsidP="00964F13">
      <w:pPr>
        <w:pStyle w:val="ConsPlusTitle"/>
        <w:spacing w:after="240"/>
        <w:ind w:firstLine="709"/>
        <w:jc w:val="both"/>
        <w:outlineLvl w:val="3"/>
        <w:rPr>
          <w:rFonts w:ascii="Times New Roman" w:hAnsi="Times New Roman" w:cs="Times New Roman"/>
          <w:sz w:val="28"/>
          <w:szCs w:val="28"/>
        </w:rPr>
      </w:pPr>
      <w:r>
        <w:rPr>
          <w:rFonts w:ascii="Times New Roman" w:hAnsi="Times New Roman" w:cs="Times New Roman"/>
          <w:sz w:val="28"/>
          <w:szCs w:val="28"/>
        </w:rPr>
        <w:t>4</w:t>
      </w:r>
      <w:r w:rsidR="001C3327" w:rsidRPr="00D774C1">
        <w:rPr>
          <w:rFonts w:ascii="Times New Roman" w:hAnsi="Times New Roman" w:cs="Times New Roman"/>
          <w:sz w:val="28"/>
          <w:szCs w:val="28"/>
        </w:rPr>
        <w:t>.2 Объекты социальной инфраструктуры</w:t>
      </w:r>
    </w:p>
    <w:p w14:paraId="694085E1" w14:textId="7D22BC8D" w:rsidR="001C3327" w:rsidRDefault="00964F13" w:rsidP="00B732ED">
      <w:pPr>
        <w:pStyle w:val="ConsPlusTitle"/>
        <w:numPr>
          <w:ilvl w:val="2"/>
          <w:numId w:val="21"/>
        </w:numPr>
        <w:spacing w:after="240"/>
        <w:ind w:left="0" w:firstLine="709"/>
        <w:outlineLvl w:val="4"/>
        <w:rPr>
          <w:rFonts w:ascii="Times New Roman" w:hAnsi="Times New Roman" w:cs="Times New Roman"/>
          <w:sz w:val="28"/>
          <w:szCs w:val="28"/>
        </w:rPr>
      </w:pPr>
      <w:r w:rsidRPr="00964F13">
        <w:rPr>
          <w:rFonts w:ascii="Times New Roman" w:hAnsi="Times New Roman" w:cs="Times New Roman"/>
          <w:sz w:val="28"/>
          <w:szCs w:val="28"/>
        </w:rPr>
        <w:t>Объекты образования местного значения</w:t>
      </w:r>
    </w:p>
    <w:p w14:paraId="7C9BE43A" w14:textId="77777777" w:rsidR="00964F13" w:rsidRPr="00964F13" w:rsidRDefault="00964F13" w:rsidP="00964F13">
      <w:pPr>
        <w:rPr>
          <w:rFonts w:ascii="Times New Roman" w:hAnsi="Times New Roman"/>
          <w:sz w:val="28"/>
          <w:szCs w:val="28"/>
        </w:rPr>
      </w:pPr>
      <w:r w:rsidRPr="00964F13">
        <w:rPr>
          <w:rFonts w:ascii="Times New Roman" w:hAnsi="Times New Roman"/>
          <w:sz w:val="28"/>
          <w:szCs w:val="28"/>
        </w:rPr>
        <w:t>Объекты дошкольных образовательных организации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3"/>
        <w:gridCol w:w="1615"/>
        <w:gridCol w:w="1418"/>
        <w:gridCol w:w="1559"/>
        <w:gridCol w:w="1701"/>
      </w:tblGrid>
      <w:tr w:rsidR="00964F13" w:rsidRPr="00062B53" w14:paraId="76974647" w14:textId="77777777" w:rsidTr="00062B53">
        <w:tc>
          <w:tcPr>
            <w:tcW w:w="2122" w:type="dxa"/>
            <w:vMerge w:val="restart"/>
            <w:tcBorders>
              <w:top w:val="single" w:sz="4" w:space="0" w:color="auto"/>
              <w:left w:val="single" w:sz="4" w:space="0" w:color="auto"/>
              <w:bottom w:val="single" w:sz="4" w:space="0" w:color="auto"/>
              <w:right w:val="single" w:sz="4" w:space="0" w:color="auto"/>
            </w:tcBorders>
            <w:hideMark/>
          </w:tcPr>
          <w:p w14:paraId="038F8EDE"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Вид (перечень) объектов</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35688FA0"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Районирование территории Ленинградской области</w:t>
            </w:r>
          </w:p>
        </w:tc>
        <w:tc>
          <w:tcPr>
            <w:tcW w:w="3033" w:type="dxa"/>
            <w:gridSpan w:val="2"/>
            <w:tcBorders>
              <w:top w:val="single" w:sz="4" w:space="0" w:color="auto"/>
              <w:left w:val="single" w:sz="4" w:space="0" w:color="auto"/>
              <w:bottom w:val="single" w:sz="4" w:space="0" w:color="auto"/>
              <w:right w:val="single" w:sz="4" w:space="0" w:color="auto"/>
            </w:tcBorders>
            <w:hideMark/>
          </w:tcPr>
          <w:p w14:paraId="075AB0B7"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3D3A09D0"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Максимально допустимый уровень территориальной доступности</w:t>
            </w:r>
          </w:p>
        </w:tc>
      </w:tr>
      <w:tr w:rsidR="00964F13" w:rsidRPr="00062B53" w14:paraId="25758D37" w14:textId="77777777" w:rsidTr="007F5B2E">
        <w:tc>
          <w:tcPr>
            <w:tcW w:w="2122" w:type="dxa"/>
            <w:vMerge/>
            <w:tcBorders>
              <w:top w:val="single" w:sz="4" w:space="0" w:color="auto"/>
              <w:left w:val="single" w:sz="4" w:space="0" w:color="auto"/>
              <w:bottom w:val="single" w:sz="4" w:space="0" w:color="auto"/>
              <w:right w:val="single" w:sz="4" w:space="0" w:color="auto"/>
            </w:tcBorders>
            <w:vAlign w:val="center"/>
            <w:hideMark/>
          </w:tcPr>
          <w:p w14:paraId="24700A34" w14:textId="77777777" w:rsidR="00964F13" w:rsidRPr="00062B53" w:rsidRDefault="00964F13">
            <w:pPr>
              <w:spacing w:after="0"/>
              <w:rPr>
                <w:rFonts w:ascii="Times New Roman" w:eastAsia="Times New Roman" w:hAnsi="Times New Roman" w:cs="Times New Roman"/>
                <w:sz w:val="28"/>
                <w:szCs w:val="28"/>
                <w:lang w:eastAsia="ru-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794442D5" w14:textId="77777777" w:rsidR="00964F13" w:rsidRPr="00062B53" w:rsidRDefault="00964F13">
            <w:pPr>
              <w:spacing w:after="0"/>
              <w:rPr>
                <w:rFonts w:ascii="Times New Roman" w:eastAsia="Times New Roman" w:hAnsi="Times New Roman" w:cs="Times New Roman"/>
                <w:sz w:val="28"/>
                <w:szCs w:val="28"/>
                <w:lang w:eastAsia="ru-RU"/>
              </w:rPr>
            </w:pPr>
          </w:p>
        </w:tc>
        <w:tc>
          <w:tcPr>
            <w:tcW w:w="1615" w:type="dxa"/>
            <w:tcBorders>
              <w:top w:val="single" w:sz="4" w:space="0" w:color="auto"/>
              <w:left w:val="single" w:sz="4" w:space="0" w:color="auto"/>
              <w:bottom w:val="single" w:sz="4" w:space="0" w:color="auto"/>
              <w:right w:val="single" w:sz="4" w:space="0" w:color="auto"/>
            </w:tcBorders>
            <w:hideMark/>
          </w:tcPr>
          <w:p w14:paraId="4AC4CC54"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Значение показателя</w:t>
            </w:r>
          </w:p>
        </w:tc>
        <w:tc>
          <w:tcPr>
            <w:tcW w:w="1418" w:type="dxa"/>
            <w:tcBorders>
              <w:top w:val="single" w:sz="4" w:space="0" w:color="auto"/>
              <w:left w:val="single" w:sz="4" w:space="0" w:color="auto"/>
              <w:bottom w:val="single" w:sz="4" w:space="0" w:color="auto"/>
              <w:right w:val="single" w:sz="4" w:space="0" w:color="auto"/>
            </w:tcBorders>
            <w:hideMark/>
          </w:tcPr>
          <w:p w14:paraId="7ADFA288"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706B2A73"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5A485F1C"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Единица измерения</w:t>
            </w:r>
          </w:p>
        </w:tc>
      </w:tr>
      <w:tr w:rsidR="00964F13" w:rsidRPr="00062B53" w14:paraId="79F9B229" w14:textId="77777777" w:rsidTr="007F5B2E">
        <w:tc>
          <w:tcPr>
            <w:tcW w:w="2122" w:type="dxa"/>
            <w:vMerge w:val="restart"/>
            <w:tcBorders>
              <w:top w:val="single" w:sz="4" w:space="0" w:color="auto"/>
              <w:left w:val="single" w:sz="4" w:space="0" w:color="auto"/>
              <w:bottom w:val="single" w:sz="4" w:space="0" w:color="auto"/>
              <w:right w:val="single" w:sz="4" w:space="0" w:color="auto"/>
            </w:tcBorders>
            <w:hideMark/>
          </w:tcPr>
          <w:p w14:paraId="29B73ADE" w14:textId="77777777" w:rsidR="00964F13" w:rsidRPr="00062B53" w:rsidRDefault="00964F13">
            <w:pPr>
              <w:widowControl w:val="0"/>
              <w:autoSpaceDE w:val="0"/>
              <w:autoSpaceDN w:val="0"/>
              <w:spacing w:after="0" w:line="240" w:lineRule="auto"/>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Детский сад-ясли, детский сад</w:t>
            </w:r>
          </w:p>
        </w:tc>
        <w:tc>
          <w:tcPr>
            <w:tcW w:w="1503" w:type="dxa"/>
            <w:tcBorders>
              <w:top w:val="single" w:sz="4" w:space="0" w:color="auto"/>
              <w:left w:val="single" w:sz="4" w:space="0" w:color="auto"/>
              <w:bottom w:val="single" w:sz="4" w:space="0" w:color="auto"/>
              <w:right w:val="single" w:sz="4" w:space="0" w:color="auto"/>
            </w:tcBorders>
            <w:hideMark/>
          </w:tcPr>
          <w:p w14:paraId="755A1FDA" w14:textId="77777777" w:rsidR="00964F13" w:rsidRPr="00062B53" w:rsidRDefault="00964F13">
            <w:pPr>
              <w:widowControl w:val="0"/>
              <w:autoSpaceDE w:val="0"/>
              <w:autoSpaceDN w:val="0"/>
              <w:spacing w:after="0" w:line="240" w:lineRule="auto"/>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А (А1-А2)</w:t>
            </w:r>
          </w:p>
        </w:tc>
        <w:tc>
          <w:tcPr>
            <w:tcW w:w="1615" w:type="dxa"/>
            <w:vMerge w:val="restart"/>
            <w:tcBorders>
              <w:top w:val="single" w:sz="4" w:space="0" w:color="auto"/>
              <w:left w:val="single" w:sz="4" w:space="0" w:color="auto"/>
              <w:bottom w:val="single" w:sz="4" w:space="0" w:color="auto"/>
              <w:right w:val="single" w:sz="4" w:space="0" w:color="auto"/>
            </w:tcBorders>
            <w:hideMark/>
          </w:tcPr>
          <w:p w14:paraId="1D84D9CB"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60 в городских; 40 в сельских поселениях</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0CA4144B"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мест/100 детей (от 0 -7 лет)</w:t>
            </w:r>
          </w:p>
        </w:tc>
        <w:tc>
          <w:tcPr>
            <w:tcW w:w="1559" w:type="dxa"/>
            <w:tcBorders>
              <w:top w:val="single" w:sz="4" w:space="0" w:color="auto"/>
              <w:left w:val="single" w:sz="4" w:space="0" w:color="auto"/>
              <w:bottom w:val="single" w:sz="4" w:space="0" w:color="auto"/>
              <w:right w:val="single" w:sz="4" w:space="0" w:color="auto"/>
            </w:tcBorders>
            <w:hideMark/>
          </w:tcPr>
          <w:p w14:paraId="0DAB4908"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10-15</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F1D6BD4"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мин.</w:t>
            </w:r>
          </w:p>
          <w:p w14:paraId="26BE9F80"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пешеходной доступности</w:t>
            </w:r>
          </w:p>
        </w:tc>
      </w:tr>
      <w:tr w:rsidR="00964F13" w:rsidRPr="00062B53" w14:paraId="1E881B90" w14:textId="77777777" w:rsidTr="007F5B2E">
        <w:tc>
          <w:tcPr>
            <w:tcW w:w="2122" w:type="dxa"/>
            <w:vMerge/>
            <w:tcBorders>
              <w:top w:val="single" w:sz="4" w:space="0" w:color="auto"/>
              <w:left w:val="single" w:sz="4" w:space="0" w:color="auto"/>
              <w:bottom w:val="single" w:sz="4" w:space="0" w:color="auto"/>
              <w:right w:val="single" w:sz="4" w:space="0" w:color="auto"/>
            </w:tcBorders>
            <w:vAlign w:val="center"/>
            <w:hideMark/>
          </w:tcPr>
          <w:p w14:paraId="7B34C5BA" w14:textId="77777777" w:rsidR="00964F13" w:rsidRPr="00062B53" w:rsidRDefault="00964F13">
            <w:pPr>
              <w:spacing w:after="0"/>
              <w:rPr>
                <w:rFonts w:ascii="Times New Roman" w:eastAsia="Times New Roman" w:hAnsi="Times New Roman" w:cs="Times New Roman"/>
                <w:sz w:val="28"/>
                <w:szCs w:val="28"/>
                <w:lang w:eastAsia="ru-RU"/>
              </w:rPr>
            </w:pPr>
          </w:p>
        </w:tc>
        <w:tc>
          <w:tcPr>
            <w:tcW w:w="1503" w:type="dxa"/>
            <w:tcBorders>
              <w:top w:val="single" w:sz="4" w:space="0" w:color="auto"/>
              <w:left w:val="single" w:sz="4" w:space="0" w:color="auto"/>
              <w:bottom w:val="single" w:sz="4" w:space="0" w:color="auto"/>
              <w:right w:val="single" w:sz="4" w:space="0" w:color="auto"/>
            </w:tcBorders>
            <w:hideMark/>
          </w:tcPr>
          <w:p w14:paraId="32927412" w14:textId="77777777" w:rsidR="00964F13" w:rsidRPr="00062B53" w:rsidRDefault="00964F13">
            <w:pPr>
              <w:widowControl w:val="0"/>
              <w:autoSpaceDE w:val="0"/>
              <w:autoSpaceDN w:val="0"/>
              <w:spacing w:after="0" w:line="240" w:lineRule="auto"/>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А3, Б (Б1-Б2)</w:t>
            </w:r>
          </w:p>
        </w:tc>
        <w:tc>
          <w:tcPr>
            <w:tcW w:w="1615" w:type="dxa"/>
            <w:vMerge/>
            <w:tcBorders>
              <w:top w:val="single" w:sz="4" w:space="0" w:color="auto"/>
              <w:left w:val="single" w:sz="4" w:space="0" w:color="auto"/>
              <w:bottom w:val="single" w:sz="4" w:space="0" w:color="auto"/>
              <w:right w:val="single" w:sz="4" w:space="0" w:color="auto"/>
            </w:tcBorders>
            <w:vAlign w:val="center"/>
            <w:hideMark/>
          </w:tcPr>
          <w:p w14:paraId="377BA7FD" w14:textId="77777777" w:rsidR="00964F13" w:rsidRPr="00062B53" w:rsidRDefault="00964F13">
            <w:pPr>
              <w:spacing w:after="0"/>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DE85966" w14:textId="77777777" w:rsidR="00964F13" w:rsidRPr="00062B53" w:rsidRDefault="00964F13">
            <w:pPr>
              <w:spacing w:after="0"/>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hideMark/>
          </w:tcPr>
          <w:p w14:paraId="75BA5247"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15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7F35ECA" w14:textId="77777777" w:rsidR="00964F13" w:rsidRPr="00062B53" w:rsidRDefault="00964F13">
            <w:pPr>
              <w:spacing w:after="0"/>
              <w:rPr>
                <w:rFonts w:ascii="Times New Roman" w:eastAsia="Times New Roman" w:hAnsi="Times New Roman" w:cs="Times New Roman"/>
                <w:sz w:val="28"/>
                <w:szCs w:val="28"/>
                <w:lang w:eastAsia="ru-RU"/>
              </w:rPr>
            </w:pPr>
          </w:p>
        </w:tc>
      </w:tr>
      <w:tr w:rsidR="00964F13" w:rsidRPr="00062B53" w14:paraId="0E354AE1" w14:textId="77777777" w:rsidTr="00062B53">
        <w:tc>
          <w:tcPr>
            <w:tcW w:w="2122" w:type="dxa"/>
            <w:vMerge/>
            <w:tcBorders>
              <w:top w:val="single" w:sz="4" w:space="0" w:color="auto"/>
              <w:left w:val="single" w:sz="4" w:space="0" w:color="auto"/>
              <w:bottom w:val="single" w:sz="4" w:space="0" w:color="auto"/>
              <w:right w:val="single" w:sz="4" w:space="0" w:color="auto"/>
            </w:tcBorders>
            <w:vAlign w:val="center"/>
            <w:hideMark/>
          </w:tcPr>
          <w:p w14:paraId="66963548" w14:textId="77777777" w:rsidR="00964F13" w:rsidRPr="00062B53" w:rsidRDefault="00964F13">
            <w:pPr>
              <w:spacing w:after="0"/>
              <w:rPr>
                <w:rFonts w:ascii="Times New Roman" w:eastAsia="Times New Roman" w:hAnsi="Times New Roman" w:cs="Times New Roman"/>
                <w:sz w:val="28"/>
                <w:szCs w:val="28"/>
                <w:lang w:eastAsia="ru-RU"/>
              </w:rPr>
            </w:pPr>
          </w:p>
        </w:tc>
        <w:tc>
          <w:tcPr>
            <w:tcW w:w="1503" w:type="dxa"/>
            <w:tcBorders>
              <w:top w:val="single" w:sz="4" w:space="0" w:color="auto"/>
              <w:left w:val="single" w:sz="4" w:space="0" w:color="auto"/>
              <w:bottom w:val="single" w:sz="4" w:space="0" w:color="auto"/>
              <w:right w:val="single" w:sz="4" w:space="0" w:color="auto"/>
            </w:tcBorders>
            <w:hideMark/>
          </w:tcPr>
          <w:p w14:paraId="2B87006C" w14:textId="77777777" w:rsidR="00964F13" w:rsidRPr="00062B53" w:rsidRDefault="00964F13">
            <w:pPr>
              <w:widowControl w:val="0"/>
              <w:autoSpaceDE w:val="0"/>
              <w:autoSpaceDN w:val="0"/>
              <w:spacing w:after="0" w:line="240" w:lineRule="auto"/>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В (В1-В2)</w:t>
            </w:r>
          </w:p>
        </w:tc>
        <w:tc>
          <w:tcPr>
            <w:tcW w:w="1615" w:type="dxa"/>
            <w:vMerge/>
            <w:tcBorders>
              <w:top w:val="single" w:sz="4" w:space="0" w:color="auto"/>
              <w:left w:val="single" w:sz="4" w:space="0" w:color="auto"/>
              <w:bottom w:val="single" w:sz="4" w:space="0" w:color="auto"/>
              <w:right w:val="single" w:sz="4" w:space="0" w:color="auto"/>
            </w:tcBorders>
            <w:vAlign w:val="center"/>
            <w:hideMark/>
          </w:tcPr>
          <w:p w14:paraId="7527ECF9" w14:textId="77777777" w:rsidR="00964F13" w:rsidRPr="00062B53" w:rsidRDefault="00964F13">
            <w:pPr>
              <w:spacing w:after="0"/>
              <w:rPr>
                <w:rFonts w:ascii="Times New Roman" w:eastAsia="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7BB0013" w14:textId="77777777" w:rsidR="00964F13" w:rsidRPr="00062B53" w:rsidRDefault="00964F13">
            <w:pPr>
              <w:spacing w:after="0"/>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hideMark/>
          </w:tcPr>
          <w:p w14:paraId="7BFE96DD"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062B53">
              <w:rPr>
                <w:rFonts w:ascii="Times New Roman" w:eastAsia="Times New Roman" w:hAnsi="Times New Roman" w:cs="Times New Roman"/>
                <w:sz w:val="28"/>
                <w:szCs w:val="28"/>
                <w:lang w:eastAsia="ru-RU"/>
              </w:rPr>
              <w:t>20-30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0EEA4CD" w14:textId="77777777" w:rsidR="00964F13" w:rsidRPr="00062B53" w:rsidRDefault="00964F13">
            <w:pPr>
              <w:spacing w:after="0"/>
              <w:rPr>
                <w:rFonts w:ascii="Times New Roman" w:eastAsia="Times New Roman" w:hAnsi="Times New Roman" w:cs="Times New Roman"/>
                <w:sz w:val="28"/>
                <w:szCs w:val="28"/>
                <w:lang w:eastAsia="ru-RU"/>
              </w:rPr>
            </w:pPr>
          </w:p>
        </w:tc>
      </w:tr>
    </w:tbl>
    <w:p w14:paraId="35129843" w14:textId="77777777" w:rsidR="00964F13" w:rsidRDefault="00964F13" w:rsidP="00964F13">
      <w:pPr>
        <w:spacing w:after="0"/>
        <w:rPr>
          <w:rFonts w:ascii="Times New Roman" w:hAnsi="Times New Roman"/>
          <w:sz w:val="24"/>
          <w:szCs w:val="24"/>
        </w:rPr>
      </w:pPr>
    </w:p>
    <w:p w14:paraId="16C56C34" w14:textId="02B00092" w:rsidR="00964F13" w:rsidRPr="00964F13" w:rsidRDefault="00964F13" w:rsidP="00964F13">
      <w:pPr>
        <w:rPr>
          <w:rFonts w:ascii="Times New Roman" w:hAnsi="Times New Roman"/>
          <w:sz w:val="28"/>
          <w:szCs w:val="28"/>
        </w:rPr>
      </w:pPr>
      <w:r w:rsidRPr="00964F13">
        <w:rPr>
          <w:rFonts w:ascii="Times New Roman" w:hAnsi="Times New Roman"/>
          <w:sz w:val="28"/>
          <w:szCs w:val="28"/>
        </w:rPr>
        <w:t>Объекты общеобразовательных организаций начального образования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3"/>
        <w:gridCol w:w="1615"/>
        <w:gridCol w:w="1418"/>
        <w:gridCol w:w="1559"/>
        <w:gridCol w:w="1701"/>
      </w:tblGrid>
      <w:tr w:rsidR="00964F13" w:rsidRPr="00062B53" w14:paraId="741564BF" w14:textId="77777777" w:rsidTr="00062B53">
        <w:tc>
          <w:tcPr>
            <w:tcW w:w="2122" w:type="dxa"/>
            <w:vMerge w:val="restart"/>
            <w:tcBorders>
              <w:top w:val="single" w:sz="4" w:space="0" w:color="auto"/>
              <w:left w:val="single" w:sz="4" w:space="0" w:color="auto"/>
              <w:bottom w:val="single" w:sz="4" w:space="0" w:color="auto"/>
              <w:right w:val="single" w:sz="4" w:space="0" w:color="auto"/>
            </w:tcBorders>
            <w:hideMark/>
          </w:tcPr>
          <w:p w14:paraId="2ED4C801"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Вид (перечень) объектов</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3409A249"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Районирование территории Ленинградской области</w:t>
            </w:r>
          </w:p>
        </w:tc>
        <w:tc>
          <w:tcPr>
            <w:tcW w:w="3033" w:type="dxa"/>
            <w:gridSpan w:val="2"/>
            <w:tcBorders>
              <w:top w:val="single" w:sz="4" w:space="0" w:color="auto"/>
              <w:left w:val="single" w:sz="4" w:space="0" w:color="auto"/>
              <w:bottom w:val="single" w:sz="4" w:space="0" w:color="auto"/>
              <w:right w:val="single" w:sz="4" w:space="0" w:color="auto"/>
            </w:tcBorders>
            <w:hideMark/>
          </w:tcPr>
          <w:p w14:paraId="70A38EC7"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4DA95457"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Максимально допустимый уровень территориальной доступности</w:t>
            </w:r>
          </w:p>
        </w:tc>
      </w:tr>
      <w:tr w:rsidR="00964F13" w:rsidRPr="00062B53" w14:paraId="5B63B77D" w14:textId="77777777" w:rsidTr="00062B53">
        <w:tc>
          <w:tcPr>
            <w:tcW w:w="2122" w:type="dxa"/>
            <w:vMerge/>
            <w:tcBorders>
              <w:top w:val="single" w:sz="4" w:space="0" w:color="auto"/>
              <w:left w:val="single" w:sz="4" w:space="0" w:color="auto"/>
              <w:bottom w:val="single" w:sz="4" w:space="0" w:color="auto"/>
              <w:right w:val="single" w:sz="4" w:space="0" w:color="auto"/>
            </w:tcBorders>
            <w:vAlign w:val="center"/>
            <w:hideMark/>
          </w:tcPr>
          <w:p w14:paraId="73C6D6BD" w14:textId="77777777" w:rsidR="00964F13" w:rsidRPr="00062B53" w:rsidRDefault="00964F13">
            <w:pPr>
              <w:spacing w:after="0"/>
              <w:rPr>
                <w:rFonts w:ascii="Times New Roman" w:eastAsia="Times New Roman" w:hAnsi="Times New Roman" w:cs="Times New Roman"/>
                <w:sz w:val="28"/>
                <w:szCs w:val="24"/>
                <w:lang w:eastAsia="ru-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2E290B78" w14:textId="77777777" w:rsidR="00964F13" w:rsidRPr="00062B53" w:rsidRDefault="00964F13">
            <w:pPr>
              <w:spacing w:after="0"/>
              <w:rPr>
                <w:rFonts w:ascii="Times New Roman" w:eastAsia="Times New Roman" w:hAnsi="Times New Roman" w:cs="Times New Roman"/>
                <w:sz w:val="28"/>
                <w:szCs w:val="24"/>
                <w:lang w:eastAsia="ru-RU"/>
              </w:rPr>
            </w:pPr>
          </w:p>
        </w:tc>
        <w:tc>
          <w:tcPr>
            <w:tcW w:w="1615" w:type="dxa"/>
            <w:tcBorders>
              <w:top w:val="single" w:sz="4" w:space="0" w:color="auto"/>
              <w:left w:val="single" w:sz="4" w:space="0" w:color="auto"/>
              <w:bottom w:val="single" w:sz="4" w:space="0" w:color="auto"/>
              <w:right w:val="single" w:sz="4" w:space="0" w:color="auto"/>
            </w:tcBorders>
            <w:hideMark/>
          </w:tcPr>
          <w:p w14:paraId="77A9C957"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Значение показателя</w:t>
            </w:r>
          </w:p>
        </w:tc>
        <w:tc>
          <w:tcPr>
            <w:tcW w:w="1418" w:type="dxa"/>
            <w:tcBorders>
              <w:top w:val="single" w:sz="4" w:space="0" w:color="auto"/>
              <w:left w:val="single" w:sz="4" w:space="0" w:color="auto"/>
              <w:bottom w:val="single" w:sz="4" w:space="0" w:color="auto"/>
              <w:right w:val="single" w:sz="4" w:space="0" w:color="auto"/>
            </w:tcBorders>
            <w:hideMark/>
          </w:tcPr>
          <w:p w14:paraId="479E0B23"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151E135C"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3DD97B80"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Единица измерения</w:t>
            </w:r>
          </w:p>
        </w:tc>
      </w:tr>
      <w:tr w:rsidR="00964F13" w:rsidRPr="00062B53" w14:paraId="016E259C" w14:textId="77777777" w:rsidTr="00062B53">
        <w:tc>
          <w:tcPr>
            <w:tcW w:w="2122" w:type="dxa"/>
            <w:vMerge w:val="restart"/>
            <w:tcBorders>
              <w:top w:val="single" w:sz="4" w:space="0" w:color="auto"/>
              <w:left w:val="single" w:sz="4" w:space="0" w:color="auto"/>
              <w:bottom w:val="single" w:sz="4" w:space="0" w:color="auto"/>
              <w:right w:val="single" w:sz="4" w:space="0" w:color="auto"/>
            </w:tcBorders>
            <w:hideMark/>
          </w:tcPr>
          <w:p w14:paraId="1B831605" w14:textId="77777777" w:rsidR="00964F13" w:rsidRPr="00062B53" w:rsidRDefault="00964F13">
            <w:pPr>
              <w:widowControl w:val="0"/>
              <w:autoSpaceDE w:val="0"/>
              <w:autoSpaceDN w:val="0"/>
              <w:spacing w:after="0" w:line="240" w:lineRule="auto"/>
              <w:rPr>
                <w:rFonts w:ascii="Times New Roman" w:eastAsia="Times New Roman" w:hAnsi="Times New Roman" w:cs="Times New Roman"/>
                <w:sz w:val="28"/>
                <w:szCs w:val="24"/>
                <w:lang w:eastAsia="ru-RU"/>
              </w:rPr>
            </w:pPr>
            <w:bookmarkStart w:id="17" w:name="_Hlk72852189"/>
            <w:r w:rsidRPr="00062B53">
              <w:rPr>
                <w:rFonts w:ascii="Times New Roman" w:eastAsia="Times New Roman" w:hAnsi="Times New Roman" w:cs="Times New Roman"/>
                <w:sz w:val="28"/>
                <w:szCs w:val="24"/>
                <w:lang w:eastAsia="ru-RU"/>
              </w:rPr>
              <w:t>Начальная школа (1-4 классы)</w:t>
            </w:r>
          </w:p>
        </w:tc>
        <w:tc>
          <w:tcPr>
            <w:tcW w:w="1503" w:type="dxa"/>
            <w:tcBorders>
              <w:top w:val="single" w:sz="4" w:space="0" w:color="auto"/>
              <w:left w:val="single" w:sz="4" w:space="0" w:color="auto"/>
              <w:bottom w:val="single" w:sz="4" w:space="0" w:color="auto"/>
              <w:right w:val="single" w:sz="4" w:space="0" w:color="auto"/>
            </w:tcBorders>
            <w:hideMark/>
          </w:tcPr>
          <w:p w14:paraId="0EF08EF8" w14:textId="77777777" w:rsidR="00964F13" w:rsidRPr="00062B53" w:rsidRDefault="00964F13">
            <w:pPr>
              <w:widowControl w:val="0"/>
              <w:autoSpaceDE w:val="0"/>
              <w:autoSpaceDN w:val="0"/>
              <w:spacing w:after="0" w:line="240" w:lineRule="auto"/>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А (А1-А3)</w:t>
            </w:r>
          </w:p>
        </w:tc>
        <w:tc>
          <w:tcPr>
            <w:tcW w:w="1615" w:type="dxa"/>
            <w:tcBorders>
              <w:top w:val="single" w:sz="4" w:space="0" w:color="auto"/>
              <w:left w:val="single" w:sz="4" w:space="0" w:color="auto"/>
              <w:bottom w:val="single" w:sz="4" w:space="0" w:color="auto"/>
              <w:right w:val="single" w:sz="4" w:space="0" w:color="auto"/>
            </w:tcBorders>
            <w:hideMark/>
          </w:tcPr>
          <w:p w14:paraId="3DA968B5"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91</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722AC77"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мест/1000 человек постоянного насел</w:t>
            </w:r>
          </w:p>
        </w:tc>
        <w:tc>
          <w:tcPr>
            <w:tcW w:w="1559" w:type="dxa"/>
            <w:tcBorders>
              <w:top w:val="single" w:sz="4" w:space="0" w:color="auto"/>
              <w:left w:val="single" w:sz="4" w:space="0" w:color="auto"/>
              <w:bottom w:val="single" w:sz="4" w:space="0" w:color="auto"/>
              <w:right w:val="single" w:sz="4" w:space="0" w:color="auto"/>
            </w:tcBorders>
            <w:hideMark/>
          </w:tcPr>
          <w:p w14:paraId="783F1A5B"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15</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7E3200D"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мин.</w:t>
            </w:r>
          </w:p>
          <w:p w14:paraId="4F516A77"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транспортной доступности</w:t>
            </w:r>
          </w:p>
        </w:tc>
        <w:bookmarkEnd w:id="17"/>
      </w:tr>
      <w:tr w:rsidR="00964F13" w:rsidRPr="00062B53" w14:paraId="0481F77A" w14:textId="77777777" w:rsidTr="00062B53">
        <w:tc>
          <w:tcPr>
            <w:tcW w:w="2122" w:type="dxa"/>
            <w:vMerge/>
            <w:tcBorders>
              <w:top w:val="single" w:sz="4" w:space="0" w:color="auto"/>
              <w:left w:val="single" w:sz="4" w:space="0" w:color="auto"/>
              <w:bottom w:val="single" w:sz="4" w:space="0" w:color="auto"/>
              <w:right w:val="single" w:sz="4" w:space="0" w:color="auto"/>
            </w:tcBorders>
            <w:vAlign w:val="center"/>
            <w:hideMark/>
          </w:tcPr>
          <w:p w14:paraId="79A584FF" w14:textId="77777777" w:rsidR="00964F13" w:rsidRPr="00062B53" w:rsidRDefault="00964F13">
            <w:pPr>
              <w:spacing w:after="0"/>
              <w:rPr>
                <w:rFonts w:ascii="Times New Roman" w:eastAsia="Times New Roman" w:hAnsi="Times New Roman" w:cs="Times New Roman"/>
                <w:sz w:val="28"/>
                <w:szCs w:val="24"/>
                <w:lang w:eastAsia="ru-RU"/>
              </w:rPr>
            </w:pPr>
          </w:p>
        </w:tc>
        <w:tc>
          <w:tcPr>
            <w:tcW w:w="1503" w:type="dxa"/>
            <w:tcBorders>
              <w:top w:val="single" w:sz="4" w:space="0" w:color="auto"/>
              <w:left w:val="single" w:sz="4" w:space="0" w:color="auto"/>
              <w:bottom w:val="single" w:sz="4" w:space="0" w:color="auto"/>
              <w:right w:val="single" w:sz="4" w:space="0" w:color="auto"/>
            </w:tcBorders>
            <w:hideMark/>
          </w:tcPr>
          <w:p w14:paraId="5DEC14BC" w14:textId="77777777" w:rsidR="00964F13" w:rsidRPr="00062B53" w:rsidRDefault="00964F13">
            <w:pPr>
              <w:widowControl w:val="0"/>
              <w:autoSpaceDE w:val="0"/>
              <w:autoSpaceDN w:val="0"/>
              <w:spacing w:after="0" w:line="240" w:lineRule="auto"/>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Б (Б1-Б2)</w:t>
            </w:r>
          </w:p>
        </w:tc>
        <w:tc>
          <w:tcPr>
            <w:tcW w:w="1615" w:type="dxa"/>
            <w:tcBorders>
              <w:top w:val="single" w:sz="4" w:space="0" w:color="auto"/>
              <w:left w:val="single" w:sz="4" w:space="0" w:color="auto"/>
              <w:bottom w:val="single" w:sz="4" w:space="0" w:color="auto"/>
              <w:right w:val="single" w:sz="4" w:space="0" w:color="auto"/>
            </w:tcBorders>
            <w:hideMark/>
          </w:tcPr>
          <w:p w14:paraId="44E45D78"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61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7E29106" w14:textId="77777777" w:rsidR="00964F13" w:rsidRPr="00062B53" w:rsidRDefault="00964F13">
            <w:pPr>
              <w:spacing w:after="0"/>
              <w:rPr>
                <w:rFonts w:ascii="Times New Roman" w:eastAsia="Times New Roman" w:hAnsi="Times New Roman" w:cs="Times New Roman"/>
                <w:sz w:val="28"/>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14:paraId="19E25126"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30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4FDA9A" w14:textId="77777777" w:rsidR="00964F13" w:rsidRPr="00062B53" w:rsidRDefault="00964F13">
            <w:pPr>
              <w:spacing w:after="0"/>
              <w:rPr>
                <w:rFonts w:ascii="Times New Roman" w:eastAsia="Times New Roman" w:hAnsi="Times New Roman" w:cs="Times New Roman"/>
                <w:sz w:val="28"/>
                <w:szCs w:val="24"/>
                <w:lang w:eastAsia="ru-RU"/>
              </w:rPr>
            </w:pPr>
          </w:p>
        </w:tc>
      </w:tr>
      <w:tr w:rsidR="00964F13" w:rsidRPr="00062B53" w14:paraId="3F586A9A" w14:textId="77777777" w:rsidTr="00062B53">
        <w:tc>
          <w:tcPr>
            <w:tcW w:w="2122" w:type="dxa"/>
            <w:tcBorders>
              <w:top w:val="single" w:sz="4" w:space="0" w:color="auto"/>
              <w:left w:val="single" w:sz="4" w:space="0" w:color="auto"/>
              <w:bottom w:val="single" w:sz="4" w:space="0" w:color="auto"/>
              <w:right w:val="single" w:sz="4" w:space="0" w:color="auto"/>
            </w:tcBorders>
            <w:hideMark/>
          </w:tcPr>
          <w:p w14:paraId="08FFB946" w14:textId="77777777" w:rsidR="00964F13" w:rsidRPr="00062B53" w:rsidRDefault="00964F13">
            <w:pPr>
              <w:widowControl w:val="0"/>
              <w:autoSpaceDE w:val="0"/>
              <w:autoSpaceDN w:val="0"/>
              <w:spacing w:after="0" w:line="240" w:lineRule="auto"/>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Подразделение или филиал начального образования в рамках общеобразовательных школ</w:t>
            </w:r>
          </w:p>
        </w:tc>
        <w:tc>
          <w:tcPr>
            <w:tcW w:w="1503" w:type="dxa"/>
            <w:tcBorders>
              <w:top w:val="single" w:sz="4" w:space="0" w:color="auto"/>
              <w:left w:val="single" w:sz="4" w:space="0" w:color="auto"/>
              <w:bottom w:val="single" w:sz="4" w:space="0" w:color="auto"/>
              <w:right w:val="single" w:sz="4" w:space="0" w:color="auto"/>
            </w:tcBorders>
            <w:hideMark/>
          </w:tcPr>
          <w:p w14:paraId="55735D83" w14:textId="77777777" w:rsidR="00964F13" w:rsidRPr="00062B53" w:rsidRDefault="00964F13">
            <w:pPr>
              <w:widowControl w:val="0"/>
              <w:autoSpaceDE w:val="0"/>
              <w:autoSpaceDN w:val="0"/>
              <w:spacing w:after="0" w:line="240" w:lineRule="auto"/>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В (В1-В2)</w:t>
            </w:r>
          </w:p>
        </w:tc>
        <w:tc>
          <w:tcPr>
            <w:tcW w:w="1615" w:type="dxa"/>
            <w:tcBorders>
              <w:top w:val="single" w:sz="4" w:space="0" w:color="auto"/>
              <w:left w:val="single" w:sz="4" w:space="0" w:color="auto"/>
              <w:bottom w:val="single" w:sz="4" w:space="0" w:color="auto"/>
              <w:right w:val="single" w:sz="4" w:space="0" w:color="auto"/>
            </w:tcBorders>
            <w:hideMark/>
          </w:tcPr>
          <w:p w14:paraId="45D75570"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61</w:t>
            </w:r>
          </w:p>
        </w:tc>
        <w:tc>
          <w:tcPr>
            <w:tcW w:w="1418" w:type="dxa"/>
            <w:tcBorders>
              <w:top w:val="single" w:sz="4" w:space="0" w:color="auto"/>
              <w:left w:val="single" w:sz="4" w:space="0" w:color="auto"/>
              <w:bottom w:val="single" w:sz="4" w:space="0" w:color="auto"/>
              <w:right w:val="single" w:sz="4" w:space="0" w:color="auto"/>
            </w:tcBorders>
            <w:hideMark/>
          </w:tcPr>
          <w:p w14:paraId="70F58446"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мест/1000 человек постоянного насел</w:t>
            </w:r>
          </w:p>
        </w:tc>
        <w:tc>
          <w:tcPr>
            <w:tcW w:w="1559" w:type="dxa"/>
            <w:tcBorders>
              <w:top w:val="single" w:sz="4" w:space="0" w:color="auto"/>
              <w:left w:val="single" w:sz="4" w:space="0" w:color="auto"/>
              <w:bottom w:val="single" w:sz="4" w:space="0" w:color="auto"/>
              <w:right w:val="single" w:sz="4" w:space="0" w:color="auto"/>
            </w:tcBorders>
            <w:hideMark/>
          </w:tcPr>
          <w:p w14:paraId="15E0626D"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30</w:t>
            </w:r>
          </w:p>
        </w:tc>
        <w:tc>
          <w:tcPr>
            <w:tcW w:w="1701" w:type="dxa"/>
            <w:tcBorders>
              <w:top w:val="single" w:sz="4" w:space="0" w:color="auto"/>
              <w:left w:val="single" w:sz="4" w:space="0" w:color="auto"/>
              <w:bottom w:val="single" w:sz="4" w:space="0" w:color="auto"/>
              <w:right w:val="single" w:sz="4" w:space="0" w:color="auto"/>
            </w:tcBorders>
            <w:hideMark/>
          </w:tcPr>
          <w:p w14:paraId="5C2C9FC6"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мин.</w:t>
            </w:r>
          </w:p>
          <w:p w14:paraId="36FA6744" w14:textId="77777777" w:rsidR="00964F13" w:rsidRPr="00062B53"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062B53">
              <w:rPr>
                <w:rFonts w:ascii="Times New Roman" w:eastAsia="Times New Roman" w:hAnsi="Times New Roman" w:cs="Times New Roman"/>
                <w:sz w:val="28"/>
                <w:szCs w:val="24"/>
                <w:lang w:eastAsia="ru-RU"/>
              </w:rPr>
              <w:t>транспортной доступности</w:t>
            </w:r>
          </w:p>
        </w:tc>
      </w:tr>
    </w:tbl>
    <w:p w14:paraId="3DFE7A0D" w14:textId="77777777" w:rsidR="00964F13" w:rsidRPr="00964F13" w:rsidRDefault="00964F13" w:rsidP="00964F13">
      <w:pPr>
        <w:spacing w:after="0"/>
        <w:rPr>
          <w:rFonts w:ascii="Times New Roman" w:hAnsi="Times New Roman"/>
          <w:sz w:val="28"/>
        </w:rPr>
      </w:pPr>
    </w:p>
    <w:p w14:paraId="5C7EC2B0" w14:textId="77777777" w:rsidR="007F5B2E" w:rsidRDefault="007F5B2E" w:rsidP="00964F13">
      <w:pPr>
        <w:rPr>
          <w:rFonts w:ascii="Times New Roman" w:hAnsi="Times New Roman"/>
          <w:sz w:val="28"/>
        </w:rPr>
      </w:pPr>
    </w:p>
    <w:p w14:paraId="669D11F9" w14:textId="3452832A" w:rsidR="00964F13" w:rsidRPr="00964F13" w:rsidRDefault="00964F13" w:rsidP="00964F13">
      <w:pPr>
        <w:rPr>
          <w:rFonts w:ascii="Times New Roman" w:hAnsi="Times New Roman"/>
          <w:sz w:val="28"/>
        </w:rPr>
      </w:pPr>
      <w:r w:rsidRPr="00964F13">
        <w:rPr>
          <w:rFonts w:ascii="Times New Roman" w:hAnsi="Times New Roman"/>
          <w:sz w:val="28"/>
        </w:rPr>
        <w:lastRenderedPageBreak/>
        <w:t>Объекты общеобразовательных организаций основного образования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0"/>
        <w:gridCol w:w="1502"/>
        <w:gridCol w:w="1618"/>
        <w:gridCol w:w="1418"/>
        <w:gridCol w:w="1559"/>
        <w:gridCol w:w="1701"/>
      </w:tblGrid>
      <w:tr w:rsidR="00964F13" w:rsidRPr="00725919" w14:paraId="1207180A" w14:textId="77777777" w:rsidTr="00725919">
        <w:tc>
          <w:tcPr>
            <w:tcW w:w="2120" w:type="dxa"/>
            <w:vMerge w:val="restart"/>
            <w:tcBorders>
              <w:top w:val="single" w:sz="4" w:space="0" w:color="auto"/>
              <w:left w:val="single" w:sz="4" w:space="0" w:color="auto"/>
              <w:bottom w:val="single" w:sz="4" w:space="0" w:color="auto"/>
              <w:right w:val="single" w:sz="4" w:space="0" w:color="auto"/>
            </w:tcBorders>
            <w:hideMark/>
          </w:tcPr>
          <w:p w14:paraId="32C761B6"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Вид (перечень) объектов</w:t>
            </w:r>
          </w:p>
        </w:tc>
        <w:tc>
          <w:tcPr>
            <w:tcW w:w="1502" w:type="dxa"/>
            <w:vMerge w:val="restart"/>
            <w:tcBorders>
              <w:top w:val="single" w:sz="4" w:space="0" w:color="auto"/>
              <w:left w:val="single" w:sz="4" w:space="0" w:color="auto"/>
              <w:bottom w:val="single" w:sz="4" w:space="0" w:color="auto"/>
              <w:right w:val="single" w:sz="4" w:space="0" w:color="auto"/>
            </w:tcBorders>
            <w:hideMark/>
          </w:tcPr>
          <w:p w14:paraId="25FC5E4F"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Районирование территории Ленинградской области</w:t>
            </w:r>
          </w:p>
        </w:tc>
        <w:tc>
          <w:tcPr>
            <w:tcW w:w="3036" w:type="dxa"/>
            <w:gridSpan w:val="2"/>
            <w:tcBorders>
              <w:top w:val="single" w:sz="4" w:space="0" w:color="auto"/>
              <w:left w:val="single" w:sz="4" w:space="0" w:color="auto"/>
              <w:bottom w:val="single" w:sz="4" w:space="0" w:color="auto"/>
              <w:right w:val="single" w:sz="4" w:space="0" w:color="auto"/>
            </w:tcBorders>
            <w:hideMark/>
          </w:tcPr>
          <w:p w14:paraId="5DBAB259"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5E58DC44"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Максимально допустимый уровень территориальной доступности</w:t>
            </w:r>
          </w:p>
        </w:tc>
      </w:tr>
      <w:tr w:rsidR="00964F13" w:rsidRPr="00725919" w14:paraId="13763C70" w14:textId="77777777" w:rsidTr="00725919">
        <w:tc>
          <w:tcPr>
            <w:tcW w:w="2120" w:type="dxa"/>
            <w:vMerge/>
            <w:tcBorders>
              <w:top w:val="single" w:sz="4" w:space="0" w:color="auto"/>
              <w:left w:val="single" w:sz="4" w:space="0" w:color="auto"/>
              <w:bottom w:val="single" w:sz="4" w:space="0" w:color="auto"/>
              <w:right w:val="single" w:sz="4" w:space="0" w:color="auto"/>
            </w:tcBorders>
            <w:vAlign w:val="center"/>
            <w:hideMark/>
          </w:tcPr>
          <w:p w14:paraId="3531EA5C" w14:textId="77777777" w:rsidR="00964F13" w:rsidRPr="00725919" w:rsidRDefault="00964F13">
            <w:pPr>
              <w:spacing w:after="0"/>
              <w:rPr>
                <w:rFonts w:ascii="Times New Roman" w:eastAsia="Times New Roman" w:hAnsi="Times New Roman" w:cs="Times New Roman"/>
                <w:sz w:val="28"/>
                <w:szCs w:val="24"/>
                <w:lang w:eastAsia="ru-RU"/>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56F8A423" w14:textId="77777777" w:rsidR="00964F13" w:rsidRPr="00725919" w:rsidRDefault="00964F13">
            <w:pPr>
              <w:spacing w:after="0"/>
              <w:rPr>
                <w:rFonts w:ascii="Times New Roman" w:eastAsia="Times New Roman" w:hAnsi="Times New Roman" w:cs="Times New Roman"/>
                <w:sz w:val="28"/>
                <w:szCs w:val="24"/>
                <w:lang w:eastAsia="ru-RU"/>
              </w:rPr>
            </w:pPr>
          </w:p>
        </w:tc>
        <w:tc>
          <w:tcPr>
            <w:tcW w:w="1618" w:type="dxa"/>
            <w:tcBorders>
              <w:top w:val="single" w:sz="4" w:space="0" w:color="auto"/>
              <w:left w:val="single" w:sz="4" w:space="0" w:color="auto"/>
              <w:bottom w:val="single" w:sz="4" w:space="0" w:color="auto"/>
              <w:right w:val="single" w:sz="4" w:space="0" w:color="auto"/>
            </w:tcBorders>
            <w:hideMark/>
          </w:tcPr>
          <w:p w14:paraId="1BBDAEF4"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Значение показателя</w:t>
            </w:r>
          </w:p>
        </w:tc>
        <w:tc>
          <w:tcPr>
            <w:tcW w:w="1418" w:type="dxa"/>
            <w:tcBorders>
              <w:top w:val="single" w:sz="4" w:space="0" w:color="auto"/>
              <w:left w:val="single" w:sz="4" w:space="0" w:color="auto"/>
              <w:bottom w:val="single" w:sz="4" w:space="0" w:color="auto"/>
              <w:right w:val="single" w:sz="4" w:space="0" w:color="auto"/>
            </w:tcBorders>
            <w:hideMark/>
          </w:tcPr>
          <w:p w14:paraId="56ED911E"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72E51ADD"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5A4490DC"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Единица измерения</w:t>
            </w:r>
          </w:p>
        </w:tc>
      </w:tr>
      <w:tr w:rsidR="00964F13" w:rsidRPr="00725919" w14:paraId="12CD1817" w14:textId="77777777" w:rsidTr="00725919">
        <w:tc>
          <w:tcPr>
            <w:tcW w:w="2120" w:type="dxa"/>
            <w:vMerge w:val="restart"/>
            <w:tcBorders>
              <w:top w:val="single" w:sz="4" w:space="0" w:color="auto"/>
              <w:left w:val="single" w:sz="4" w:space="0" w:color="auto"/>
              <w:bottom w:val="single" w:sz="4" w:space="0" w:color="auto"/>
              <w:right w:val="single" w:sz="4" w:space="0" w:color="auto"/>
            </w:tcBorders>
            <w:hideMark/>
          </w:tcPr>
          <w:p w14:paraId="39F95979" w14:textId="77777777" w:rsidR="00964F13" w:rsidRPr="00725919" w:rsidRDefault="00964F13">
            <w:pPr>
              <w:widowControl w:val="0"/>
              <w:autoSpaceDE w:val="0"/>
              <w:autoSpaceDN w:val="0"/>
              <w:spacing w:after="0" w:line="240" w:lineRule="auto"/>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Школа основного образования</w:t>
            </w:r>
          </w:p>
        </w:tc>
        <w:tc>
          <w:tcPr>
            <w:tcW w:w="1502" w:type="dxa"/>
            <w:tcBorders>
              <w:top w:val="single" w:sz="4" w:space="0" w:color="auto"/>
              <w:left w:val="single" w:sz="4" w:space="0" w:color="auto"/>
              <w:bottom w:val="single" w:sz="4" w:space="0" w:color="auto"/>
              <w:right w:val="single" w:sz="4" w:space="0" w:color="auto"/>
            </w:tcBorders>
            <w:hideMark/>
          </w:tcPr>
          <w:p w14:paraId="2DEA470F" w14:textId="77777777" w:rsidR="00964F13" w:rsidRPr="00725919" w:rsidRDefault="00964F13">
            <w:pPr>
              <w:widowControl w:val="0"/>
              <w:autoSpaceDE w:val="0"/>
              <w:autoSpaceDN w:val="0"/>
              <w:spacing w:after="0" w:line="240" w:lineRule="auto"/>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А (А1-А3)</w:t>
            </w:r>
          </w:p>
        </w:tc>
        <w:tc>
          <w:tcPr>
            <w:tcW w:w="1618" w:type="dxa"/>
            <w:vMerge w:val="restart"/>
            <w:tcBorders>
              <w:top w:val="single" w:sz="4" w:space="0" w:color="auto"/>
              <w:left w:val="single" w:sz="4" w:space="0" w:color="auto"/>
              <w:bottom w:val="single" w:sz="4" w:space="0" w:color="auto"/>
              <w:right w:val="single" w:sz="4" w:space="0" w:color="auto"/>
            </w:tcBorders>
            <w:hideMark/>
          </w:tcPr>
          <w:p w14:paraId="0FB4C499"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hAnsi="Times New Roman" w:cs="Times New Roman"/>
                <w:sz w:val="28"/>
                <w:szCs w:val="24"/>
              </w:rPr>
              <w:t>85 в городских, 40 в сельских поселениях</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4E6D343"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hAnsi="Times New Roman" w:cs="Times New Roman"/>
                <w:sz w:val="28"/>
                <w:szCs w:val="24"/>
              </w:rPr>
              <w:t>мест/100 детей (от 7-18 лет)</w:t>
            </w:r>
          </w:p>
        </w:tc>
        <w:tc>
          <w:tcPr>
            <w:tcW w:w="1559" w:type="dxa"/>
            <w:tcBorders>
              <w:top w:val="single" w:sz="4" w:space="0" w:color="auto"/>
              <w:left w:val="single" w:sz="4" w:space="0" w:color="auto"/>
              <w:bottom w:val="single" w:sz="4" w:space="0" w:color="auto"/>
              <w:right w:val="single" w:sz="4" w:space="0" w:color="auto"/>
            </w:tcBorders>
            <w:hideMark/>
          </w:tcPr>
          <w:p w14:paraId="4643753A"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20</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4F4FB47"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мин.</w:t>
            </w:r>
          </w:p>
          <w:p w14:paraId="65589806"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пешеходной доступности</w:t>
            </w:r>
          </w:p>
        </w:tc>
      </w:tr>
      <w:tr w:rsidR="00964F13" w:rsidRPr="00725919" w14:paraId="74B8510C" w14:textId="77777777" w:rsidTr="00725919">
        <w:tc>
          <w:tcPr>
            <w:tcW w:w="2120" w:type="dxa"/>
            <w:vMerge/>
            <w:tcBorders>
              <w:top w:val="single" w:sz="4" w:space="0" w:color="auto"/>
              <w:left w:val="single" w:sz="4" w:space="0" w:color="auto"/>
              <w:bottom w:val="single" w:sz="4" w:space="0" w:color="auto"/>
              <w:right w:val="single" w:sz="4" w:space="0" w:color="auto"/>
            </w:tcBorders>
            <w:vAlign w:val="center"/>
            <w:hideMark/>
          </w:tcPr>
          <w:p w14:paraId="6121F223" w14:textId="77777777" w:rsidR="00964F13" w:rsidRPr="00725919" w:rsidRDefault="00964F13">
            <w:pPr>
              <w:spacing w:after="0"/>
              <w:rPr>
                <w:rFonts w:ascii="Times New Roman" w:eastAsia="Times New Roman" w:hAnsi="Times New Roman" w:cs="Times New Roman"/>
                <w:sz w:val="28"/>
                <w:szCs w:val="24"/>
                <w:lang w:eastAsia="ru-RU"/>
              </w:rPr>
            </w:pPr>
          </w:p>
        </w:tc>
        <w:tc>
          <w:tcPr>
            <w:tcW w:w="1502" w:type="dxa"/>
            <w:tcBorders>
              <w:top w:val="single" w:sz="4" w:space="0" w:color="auto"/>
              <w:left w:val="single" w:sz="4" w:space="0" w:color="auto"/>
              <w:bottom w:val="single" w:sz="4" w:space="0" w:color="auto"/>
              <w:right w:val="single" w:sz="4" w:space="0" w:color="auto"/>
            </w:tcBorders>
            <w:hideMark/>
          </w:tcPr>
          <w:p w14:paraId="6E530300" w14:textId="77777777" w:rsidR="00964F13" w:rsidRPr="00725919" w:rsidRDefault="00964F13">
            <w:pPr>
              <w:widowControl w:val="0"/>
              <w:autoSpaceDE w:val="0"/>
              <w:autoSpaceDN w:val="0"/>
              <w:spacing w:after="0" w:line="240" w:lineRule="auto"/>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А3, Б (Б1-Б2)</w:t>
            </w:r>
          </w:p>
        </w:tc>
        <w:tc>
          <w:tcPr>
            <w:tcW w:w="1618" w:type="dxa"/>
            <w:vMerge/>
            <w:tcBorders>
              <w:top w:val="single" w:sz="4" w:space="0" w:color="auto"/>
              <w:left w:val="single" w:sz="4" w:space="0" w:color="auto"/>
              <w:bottom w:val="single" w:sz="4" w:space="0" w:color="auto"/>
              <w:right w:val="single" w:sz="4" w:space="0" w:color="auto"/>
            </w:tcBorders>
            <w:vAlign w:val="center"/>
            <w:hideMark/>
          </w:tcPr>
          <w:p w14:paraId="01A7127C" w14:textId="77777777" w:rsidR="00964F13" w:rsidRPr="00725919" w:rsidRDefault="00964F13">
            <w:pPr>
              <w:spacing w:after="0"/>
              <w:rPr>
                <w:rFonts w:ascii="Times New Roman" w:eastAsia="Times New Roman" w:hAnsi="Times New Roman" w:cs="Times New Roman"/>
                <w:sz w:val="28"/>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17CDFB7" w14:textId="77777777" w:rsidR="00964F13" w:rsidRPr="00725919" w:rsidRDefault="00964F13">
            <w:pPr>
              <w:spacing w:after="0"/>
              <w:rPr>
                <w:rFonts w:ascii="Times New Roman" w:eastAsia="Times New Roman" w:hAnsi="Times New Roman" w:cs="Times New Roman"/>
                <w:sz w:val="28"/>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14:paraId="2E9F1998"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30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8A59E58" w14:textId="77777777" w:rsidR="00964F13" w:rsidRPr="00725919" w:rsidRDefault="00964F13">
            <w:pPr>
              <w:spacing w:after="0"/>
              <w:rPr>
                <w:rFonts w:ascii="Times New Roman" w:eastAsia="Times New Roman" w:hAnsi="Times New Roman" w:cs="Times New Roman"/>
                <w:sz w:val="28"/>
                <w:szCs w:val="24"/>
                <w:lang w:eastAsia="ru-RU"/>
              </w:rPr>
            </w:pPr>
          </w:p>
        </w:tc>
      </w:tr>
      <w:tr w:rsidR="00964F13" w:rsidRPr="00725919" w14:paraId="6DA292E7" w14:textId="77777777" w:rsidTr="00725919">
        <w:tc>
          <w:tcPr>
            <w:tcW w:w="2120" w:type="dxa"/>
            <w:vMerge/>
            <w:tcBorders>
              <w:top w:val="single" w:sz="4" w:space="0" w:color="auto"/>
              <w:left w:val="single" w:sz="4" w:space="0" w:color="auto"/>
              <w:bottom w:val="single" w:sz="4" w:space="0" w:color="auto"/>
              <w:right w:val="single" w:sz="4" w:space="0" w:color="auto"/>
            </w:tcBorders>
            <w:vAlign w:val="center"/>
            <w:hideMark/>
          </w:tcPr>
          <w:p w14:paraId="5E0A2EF5" w14:textId="77777777" w:rsidR="00964F13" w:rsidRPr="00725919" w:rsidRDefault="00964F13">
            <w:pPr>
              <w:spacing w:after="0"/>
              <w:rPr>
                <w:rFonts w:ascii="Times New Roman" w:eastAsia="Times New Roman" w:hAnsi="Times New Roman" w:cs="Times New Roman"/>
                <w:sz w:val="28"/>
                <w:szCs w:val="24"/>
                <w:lang w:eastAsia="ru-RU"/>
              </w:rPr>
            </w:pPr>
          </w:p>
        </w:tc>
        <w:tc>
          <w:tcPr>
            <w:tcW w:w="1502" w:type="dxa"/>
            <w:tcBorders>
              <w:top w:val="single" w:sz="4" w:space="0" w:color="auto"/>
              <w:left w:val="single" w:sz="4" w:space="0" w:color="auto"/>
              <w:bottom w:val="single" w:sz="4" w:space="0" w:color="auto"/>
              <w:right w:val="single" w:sz="4" w:space="0" w:color="auto"/>
            </w:tcBorders>
            <w:hideMark/>
          </w:tcPr>
          <w:p w14:paraId="47B85D52" w14:textId="77777777" w:rsidR="00964F13" w:rsidRPr="00725919" w:rsidRDefault="00964F13">
            <w:pPr>
              <w:widowControl w:val="0"/>
              <w:autoSpaceDE w:val="0"/>
              <w:autoSpaceDN w:val="0"/>
              <w:spacing w:after="0" w:line="240" w:lineRule="auto"/>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В (В1-В2)</w:t>
            </w:r>
          </w:p>
        </w:tc>
        <w:tc>
          <w:tcPr>
            <w:tcW w:w="1618" w:type="dxa"/>
            <w:vMerge/>
            <w:tcBorders>
              <w:top w:val="single" w:sz="4" w:space="0" w:color="auto"/>
              <w:left w:val="single" w:sz="4" w:space="0" w:color="auto"/>
              <w:bottom w:val="single" w:sz="4" w:space="0" w:color="auto"/>
              <w:right w:val="single" w:sz="4" w:space="0" w:color="auto"/>
            </w:tcBorders>
            <w:vAlign w:val="center"/>
            <w:hideMark/>
          </w:tcPr>
          <w:p w14:paraId="06E0F759" w14:textId="77777777" w:rsidR="00964F13" w:rsidRPr="00725919" w:rsidRDefault="00964F13">
            <w:pPr>
              <w:spacing w:after="0"/>
              <w:rPr>
                <w:rFonts w:ascii="Times New Roman" w:eastAsia="Times New Roman" w:hAnsi="Times New Roman" w:cs="Times New Roman"/>
                <w:sz w:val="28"/>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F7DBBAA" w14:textId="77777777" w:rsidR="00964F13" w:rsidRPr="00725919" w:rsidRDefault="00964F13">
            <w:pPr>
              <w:spacing w:after="0"/>
              <w:rPr>
                <w:rFonts w:ascii="Times New Roman" w:eastAsia="Times New Roman" w:hAnsi="Times New Roman" w:cs="Times New Roman"/>
                <w:sz w:val="28"/>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14:paraId="15955AA7"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40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DC36FBE" w14:textId="77777777" w:rsidR="00964F13" w:rsidRPr="00725919" w:rsidRDefault="00964F13">
            <w:pPr>
              <w:spacing w:after="0"/>
              <w:rPr>
                <w:rFonts w:ascii="Times New Roman" w:eastAsia="Times New Roman" w:hAnsi="Times New Roman" w:cs="Times New Roman"/>
                <w:sz w:val="28"/>
                <w:szCs w:val="24"/>
                <w:lang w:eastAsia="ru-RU"/>
              </w:rPr>
            </w:pPr>
          </w:p>
        </w:tc>
      </w:tr>
      <w:tr w:rsidR="00964F13" w:rsidRPr="00725919" w14:paraId="716231B7" w14:textId="77777777" w:rsidTr="00725919">
        <w:tc>
          <w:tcPr>
            <w:tcW w:w="2120" w:type="dxa"/>
            <w:tcBorders>
              <w:top w:val="single" w:sz="4" w:space="0" w:color="auto"/>
              <w:left w:val="single" w:sz="4" w:space="0" w:color="auto"/>
              <w:bottom w:val="single" w:sz="4" w:space="0" w:color="auto"/>
              <w:right w:val="single" w:sz="4" w:space="0" w:color="auto"/>
            </w:tcBorders>
            <w:hideMark/>
          </w:tcPr>
          <w:p w14:paraId="10EAA1AE" w14:textId="77777777" w:rsidR="00964F13" w:rsidRPr="00725919" w:rsidRDefault="00964F13">
            <w:pPr>
              <w:widowControl w:val="0"/>
              <w:autoSpaceDE w:val="0"/>
              <w:autoSpaceDN w:val="0"/>
              <w:spacing w:after="0" w:line="240" w:lineRule="auto"/>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Подразделение или филиал основного образования в общеобразовательной школе</w:t>
            </w:r>
          </w:p>
        </w:tc>
        <w:tc>
          <w:tcPr>
            <w:tcW w:w="1502" w:type="dxa"/>
            <w:tcBorders>
              <w:top w:val="single" w:sz="4" w:space="0" w:color="auto"/>
              <w:left w:val="single" w:sz="4" w:space="0" w:color="auto"/>
              <w:bottom w:val="single" w:sz="4" w:space="0" w:color="auto"/>
              <w:right w:val="single" w:sz="4" w:space="0" w:color="auto"/>
            </w:tcBorders>
            <w:hideMark/>
          </w:tcPr>
          <w:p w14:paraId="14494A22" w14:textId="77777777" w:rsidR="00964F13" w:rsidRPr="00725919" w:rsidRDefault="00964F13">
            <w:pPr>
              <w:widowControl w:val="0"/>
              <w:autoSpaceDE w:val="0"/>
              <w:autoSpaceDN w:val="0"/>
              <w:spacing w:after="0" w:line="240" w:lineRule="auto"/>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В (В1-В2)</w:t>
            </w:r>
          </w:p>
        </w:tc>
        <w:tc>
          <w:tcPr>
            <w:tcW w:w="1618" w:type="dxa"/>
            <w:tcBorders>
              <w:top w:val="single" w:sz="4" w:space="0" w:color="auto"/>
              <w:left w:val="single" w:sz="4" w:space="0" w:color="auto"/>
              <w:bottom w:val="single" w:sz="4" w:space="0" w:color="auto"/>
              <w:right w:val="single" w:sz="4" w:space="0" w:color="auto"/>
            </w:tcBorders>
            <w:hideMark/>
          </w:tcPr>
          <w:p w14:paraId="5AADBD7C"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61</w:t>
            </w:r>
          </w:p>
        </w:tc>
        <w:tc>
          <w:tcPr>
            <w:tcW w:w="1418" w:type="dxa"/>
            <w:tcBorders>
              <w:top w:val="single" w:sz="4" w:space="0" w:color="auto"/>
              <w:left w:val="single" w:sz="4" w:space="0" w:color="auto"/>
              <w:bottom w:val="single" w:sz="4" w:space="0" w:color="auto"/>
              <w:right w:val="single" w:sz="4" w:space="0" w:color="auto"/>
            </w:tcBorders>
            <w:hideMark/>
          </w:tcPr>
          <w:p w14:paraId="564B34A8"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мест/1000 человек постоянного насел</w:t>
            </w:r>
          </w:p>
        </w:tc>
        <w:tc>
          <w:tcPr>
            <w:tcW w:w="1559" w:type="dxa"/>
            <w:tcBorders>
              <w:top w:val="single" w:sz="4" w:space="0" w:color="auto"/>
              <w:left w:val="single" w:sz="4" w:space="0" w:color="auto"/>
              <w:bottom w:val="single" w:sz="4" w:space="0" w:color="auto"/>
              <w:right w:val="single" w:sz="4" w:space="0" w:color="auto"/>
            </w:tcBorders>
            <w:hideMark/>
          </w:tcPr>
          <w:p w14:paraId="1E2FFF7A"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40</w:t>
            </w:r>
          </w:p>
        </w:tc>
        <w:tc>
          <w:tcPr>
            <w:tcW w:w="1701" w:type="dxa"/>
            <w:tcBorders>
              <w:top w:val="single" w:sz="4" w:space="0" w:color="auto"/>
              <w:left w:val="single" w:sz="4" w:space="0" w:color="auto"/>
              <w:bottom w:val="single" w:sz="4" w:space="0" w:color="auto"/>
              <w:right w:val="single" w:sz="4" w:space="0" w:color="auto"/>
            </w:tcBorders>
            <w:hideMark/>
          </w:tcPr>
          <w:p w14:paraId="3268BB1F"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мин.</w:t>
            </w:r>
          </w:p>
          <w:p w14:paraId="76DF58E5" w14:textId="77777777" w:rsidR="00964F13" w:rsidRPr="00725919" w:rsidRDefault="00964F13">
            <w:pPr>
              <w:widowControl w:val="0"/>
              <w:autoSpaceDE w:val="0"/>
              <w:autoSpaceDN w:val="0"/>
              <w:spacing w:after="0" w:line="240" w:lineRule="auto"/>
              <w:jc w:val="center"/>
              <w:rPr>
                <w:rFonts w:ascii="Times New Roman" w:eastAsia="Times New Roman" w:hAnsi="Times New Roman" w:cs="Times New Roman"/>
                <w:sz w:val="28"/>
                <w:szCs w:val="24"/>
                <w:lang w:eastAsia="ru-RU"/>
              </w:rPr>
            </w:pPr>
            <w:r w:rsidRPr="00725919">
              <w:rPr>
                <w:rFonts w:ascii="Times New Roman" w:eastAsia="Times New Roman" w:hAnsi="Times New Roman" w:cs="Times New Roman"/>
                <w:sz w:val="28"/>
                <w:szCs w:val="24"/>
                <w:lang w:eastAsia="ru-RU"/>
              </w:rPr>
              <w:t>пешеходной доступности</w:t>
            </w:r>
          </w:p>
        </w:tc>
      </w:tr>
    </w:tbl>
    <w:p w14:paraId="10DC5420" w14:textId="77777777" w:rsidR="001C3327" w:rsidRPr="00D774C1" w:rsidRDefault="001C3327">
      <w:pPr>
        <w:pStyle w:val="ConsPlusNormal"/>
        <w:rPr>
          <w:rFonts w:ascii="Times New Roman" w:hAnsi="Times New Roman" w:cs="Times New Roman"/>
          <w:sz w:val="28"/>
          <w:szCs w:val="28"/>
        </w:rPr>
      </w:pPr>
    </w:p>
    <w:p w14:paraId="26D7F25B" w14:textId="3D737767" w:rsidR="001C3327" w:rsidRPr="007F5B2E" w:rsidRDefault="001C3327" w:rsidP="000503D7">
      <w:pPr>
        <w:pStyle w:val="ConsPlusNormal"/>
        <w:ind w:firstLine="709"/>
        <w:jc w:val="both"/>
        <w:rPr>
          <w:rFonts w:ascii="Times New Roman" w:hAnsi="Times New Roman" w:cs="Times New Roman"/>
          <w:color w:val="171717" w:themeColor="background2" w:themeShade="1A"/>
          <w:sz w:val="28"/>
          <w:szCs w:val="28"/>
        </w:rPr>
      </w:pPr>
      <w:r w:rsidRPr="007F5B2E">
        <w:rPr>
          <w:rFonts w:ascii="Times New Roman" w:hAnsi="Times New Roman" w:cs="Times New Roman"/>
          <w:color w:val="171717" w:themeColor="background2" w:themeShade="1A"/>
          <w:sz w:val="28"/>
          <w:szCs w:val="28"/>
        </w:rPr>
        <w:t>Минимально допустимый размер участка дошкольных образовательных организаций - в зависимости от вместимости объекта:</w:t>
      </w:r>
    </w:p>
    <w:p w14:paraId="457945A1" w14:textId="77777777" w:rsidR="001C3327" w:rsidRPr="007F5B2E" w:rsidRDefault="001C3327" w:rsidP="00B732ED">
      <w:pPr>
        <w:pStyle w:val="ConsPlusNormal"/>
        <w:numPr>
          <w:ilvl w:val="0"/>
          <w:numId w:val="32"/>
        </w:numPr>
        <w:ind w:left="0" w:firstLine="709"/>
        <w:jc w:val="both"/>
        <w:rPr>
          <w:rFonts w:ascii="Times New Roman" w:hAnsi="Times New Roman" w:cs="Times New Roman"/>
          <w:color w:val="171717" w:themeColor="background2" w:themeShade="1A"/>
          <w:sz w:val="28"/>
          <w:szCs w:val="28"/>
        </w:rPr>
      </w:pPr>
      <w:r w:rsidRPr="007F5B2E">
        <w:rPr>
          <w:rFonts w:ascii="Times New Roman" w:hAnsi="Times New Roman" w:cs="Times New Roman"/>
          <w:color w:val="171717" w:themeColor="background2" w:themeShade="1A"/>
          <w:sz w:val="28"/>
          <w:szCs w:val="28"/>
        </w:rPr>
        <w:t>до 100 мест - 44 кв. м на 1 место,</w:t>
      </w:r>
    </w:p>
    <w:p w14:paraId="04987E02" w14:textId="77777777" w:rsidR="001C3327" w:rsidRPr="007F5B2E" w:rsidRDefault="001C3327" w:rsidP="00B732ED">
      <w:pPr>
        <w:pStyle w:val="ConsPlusNormal"/>
        <w:numPr>
          <w:ilvl w:val="0"/>
          <w:numId w:val="32"/>
        </w:numPr>
        <w:ind w:left="0" w:firstLine="709"/>
        <w:jc w:val="both"/>
        <w:rPr>
          <w:rFonts w:ascii="Times New Roman" w:hAnsi="Times New Roman" w:cs="Times New Roman"/>
          <w:color w:val="171717" w:themeColor="background2" w:themeShade="1A"/>
          <w:sz w:val="28"/>
          <w:szCs w:val="28"/>
        </w:rPr>
      </w:pPr>
      <w:r w:rsidRPr="007F5B2E">
        <w:rPr>
          <w:rFonts w:ascii="Times New Roman" w:hAnsi="Times New Roman" w:cs="Times New Roman"/>
          <w:color w:val="171717" w:themeColor="background2" w:themeShade="1A"/>
          <w:sz w:val="28"/>
          <w:szCs w:val="28"/>
        </w:rPr>
        <w:t>свыше 100 мест - 38 кв. м на 1 место, в комплексе дошкольных образовательных организаций свыше 500 мест - 30 кв. м на 1 место.</w:t>
      </w:r>
    </w:p>
    <w:p w14:paraId="11A252A4" w14:textId="77777777" w:rsidR="001C3327" w:rsidRPr="007F5B2E" w:rsidRDefault="001C3327" w:rsidP="000503D7">
      <w:pPr>
        <w:pStyle w:val="ConsPlusNormal"/>
        <w:ind w:firstLine="709"/>
        <w:jc w:val="both"/>
        <w:rPr>
          <w:rFonts w:ascii="Times New Roman" w:hAnsi="Times New Roman" w:cs="Times New Roman"/>
          <w:color w:val="171717" w:themeColor="background2" w:themeShade="1A"/>
          <w:sz w:val="28"/>
          <w:szCs w:val="28"/>
        </w:rPr>
      </w:pPr>
      <w:r w:rsidRPr="007F5B2E">
        <w:rPr>
          <w:rFonts w:ascii="Times New Roman" w:hAnsi="Times New Roman" w:cs="Times New Roman"/>
          <w:color w:val="171717" w:themeColor="background2" w:themeShade="1A"/>
          <w:sz w:val="28"/>
          <w:szCs w:val="28"/>
        </w:rPr>
        <w:t>Минимально допустимый размер земельного участка общеобразовательных организаций, за исключением специализированных, в зависимости от вместимости объекта:</w:t>
      </w:r>
    </w:p>
    <w:p w14:paraId="1B49157A" w14:textId="77777777" w:rsidR="001C3327" w:rsidRPr="007F5B2E" w:rsidRDefault="001C3327" w:rsidP="00B732ED">
      <w:pPr>
        <w:pStyle w:val="ConsPlusNormal"/>
        <w:numPr>
          <w:ilvl w:val="0"/>
          <w:numId w:val="33"/>
        </w:numPr>
        <w:ind w:left="0" w:firstLine="709"/>
        <w:jc w:val="both"/>
        <w:rPr>
          <w:rFonts w:ascii="Times New Roman" w:hAnsi="Times New Roman" w:cs="Times New Roman"/>
          <w:color w:val="171717" w:themeColor="background2" w:themeShade="1A"/>
          <w:sz w:val="28"/>
          <w:szCs w:val="28"/>
        </w:rPr>
      </w:pPr>
      <w:r w:rsidRPr="007F5B2E">
        <w:rPr>
          <w:rFonts w:ascii="Times New Roman" w:hAnsi="Times New Roman" w:cs="Times New Roman"/>
          <w:color w:val="171717" w:themeColor="background2" w:themeShade="1A"/>
          <w:sz w:val="28"/>
          <w:szCs w:val="28"/>
        </w:rPr>
        <w:t>до 400 мест - 55 кв. м на 1 место,</w:t>
      </w:r>
    </w:p>
    <w:p w14:paraId="1D76AE6B" w14:textId="77777777" w:rsidR="001C3327" w:rsidRPr="007F5B2E" w:rsidRDefault="001C3327" w:rsidP="00B732ED">
      <w:pPr>
        <w:pStyle w:val="ConsPlusNormal"/>
        <w:numPr>
          <w:ilvl w:val="0"/>
          <w:numId w:val="33"/>
        </w:numPr>
        <w:ind w:left="0" w:firstLine="709"/>
        <w:jc w:val="both"/>
        <w:rPr>
          <w:rFonts w:ascii="Times New Roman" w:hAnsi="Times New Roman" w:cs="Times New Roman"/>
          <w:color w:val="171717" w:themeColor="background2" w:themeShade="1A"/>
          <w:sz w:val="28"/>
          <w:szCs w:val="28"/>
        </w:rPr>
      </w:pPr>
      <w:r w:rsidRPr="007F5B2E">
        <w:rPr>
          <w:rFonts w:ascii="Times New Roman" w:hAnsi="Times New Roman" w:cs="Times New Roman"/>
          <w:color w:val="171717" w:themeColor="background2" w:themeShade="1A"/>
          <w:sz w:val="28"/>
          <w:szCs w:val="28"/>
        </w:rPr>
        <w:t>свыше 400 до 500 мест - 65 кв. м на 1 место,</w:t>
      </w:r>
    </w:p>
    <w:p w14:paraId="4CA97FE6" w14:textId="77777777" w:rsidR="001C3327" w:rsidRPr="007F5B2E" w:rsidRDefault="001C3327" w:rsidP="00B732ED">
      <w:pPr>
        <w:pStyle w:val="ConsPlusNormal"/>
        <w:numPr>
          <w:ilvl w:val="0"/>
          <w:numId w:val="33"/>
        </w:numPr>
        <w:ind w:left="0" w:firstLine="709"/>
        <w:jc w:val="both"/>
        <w:rPr>
          <w:rFonts w:ascii="Times New Roman" w:hAnsi="Times New Roman" w:cs="Times New Roman"/>
          <w:color w:val="171717" w:themeColor="background2" w:themeShade="1A"/>
          <w:sz w:val="28"/>
          <w:szCs w:val="28"/>
        </w:rPr>
      </w:pPr>
      <w:r w:rsidRPr="007F5B2E">
        <w:rPr>
          <w:rFonts w:ascii="Times New Roman" w:hAnsi="Times New Roman" w:cs="Times New Roman"/>
          <w:color w:val="171717" w:themeColor="background2" w:themeShade="1A"/>
          <w:sz w:val="28"/>
          <w:szCs w:val="28"/>
        </w:rPr>
        <w:t>свыше 500 до 600 мест - 55 кв. м на 1 место,</w:t>
      </w:r>
    </w:p>
    <w:p w14:paraId="15E51B78" w14:textId="77777777" w:rsidR="001C3327" w:rsidRPr="007F5B2E" w:rsidRDefault="001C3327" w:rsidP="00B732ED">
      <w:pPr>
        <w:pStyle w:val="ConsPlusNormal"/>
        <w:numPr>
          <w:ilvl w:val="0"/>
          <w:numId w:val="33"/>
        </w:numPr>
        <w:ind w:left="0" w:firstLine="709"/>
        <w:jc w:val="both"/>
        <w:rPr>
          <w:rFonts w:ascii="Times New Roman" w:hAnsi="Times New Roman" w:cs="Times New Roman"/>
          <w:color w:val="171717" w:themeColor="background2" w:themeShade="1A"/>
          <w:sz w:val="28"/>
          <w:szCs w:val="28"/>
        </w:rPr>
      </w:pPr>
      <w:r w:rsidRPr="007F5B2E">
        <w:rPr>
          <w:rFonts w:ascii="Times New Roman" w:hAnsi="Times New Roman" w:cs="Times New Roman"/>
          <w:color w:val="171717" w:themeColor="background2" w:themeShade="1A"/>
          <w:sz w:val="28"/>
          <w:szCs w:val="28"/>
        </w:rPr>
        <w:t>свыше 600 до 800 мест - 45 кв. м на 1 место,</w:t>
      </w:r>
    </w:p>
    <w:p w14:paraId="0141E4B6" w14:textId="77777777" w:rsidR="001C3327" w:rsidRPr="007F5B2E" w:rsidRDefault="001C3327" w:rsidP="00B732ED">
      <w:pPr>
        <w:pStyle w:val="ConsPlusNormal"/>
        <w:numPr>
          <w:ilvl w:val="0"/>
          <w:numId w:val="33"/>
        </w:numPr>
        <w:ind w:left="0" w:firstLine="709"/>
        <w:jc w:val="both"/>
        <w:rPr>
          <w:rFonts w:ascii="Times New Roman" w:hAnsi="Times New Roman" w:cs="Times New Roman"/>
          <w:color w:val="171717" w:themeColor="background2" w:themeShade="1A"/>
          <w:sz w:val="28"/>
          <w:szCs w:val="28"/>
        </w:rPr>
      </w:pPr>
      <w:r w:rsidRPr="007F5B2E">
        <w:rPr>
          <w:rFonts w:ascii="Times New Roman" w:hAnsi="Times New Roman" w:cs="Times New Roman"/>
          <w:color w:val="171717" w:themeColor="background2" w:themeShade="1A"/>
          <w:sz w:val="28"/>
          <w:szCs w:val="28"/>
        </w:rPr>
        <w:t>свыше 800 до 1100 мест - 36 кв. м на 1 место,</w:t>
      </w:r>
    </w:p>
    <w:p w14:paraId="24BD9CC2" w14:textId="77777777" w:rsidR="001C3327" w:rsidRPr="007F5B2E" w:rsidRDefault="001C3327" w:rsidP="00B732ED">
      <w:pPr>
        <w:pStyle w:val="ConsPlusNormal"/>
        <w:numPr>
          <w:ilvl w:val="0"/>
          <w:numId w:val="33"/>
        </w:numPr>
        <w:ind w:left="0" w:firstLine="709"/>
        <w:jc w:val="both"/>
        <w:rPr>
          <w:rFonts w:ascii="Times New Roman" w:hAnsi="Times New Roman" w:cs="Times New Roman"/>
          <w:color w:val="171717" w:themeColor="background2" w:themeShade="1A"/>
          <w:sz w:val="28"/>
          <w:szCs w:val="28"/>
        </w:rPr>
      </w:pPr>
      <w:r w:rsidRPr="007F5B2E">
        <w:rPr>
          <w:rFonts w:ascii="Times New Roman" w:hAnsi="Times New Roman" w:cs="Times New Roman"/>
          <w:color w:val="171717" w:themeColor="background2" w:themeShade="1A"/>
          <w:sz w:val="28"/>
          <w:szCs w:val="28"/>
        </w:rPr>
        <w:t>свыше 1100 до 1500 мест - 23 кв. м на 1 место, свыше 1500 до 2000 мест - 18 кв. м на 1 место, свыше 2000 мест - 16 кв. м на 1 место.</w:t>
      </w:r>
    </w:p>
    <w:p w14:paraId="6CEE9D62" w14:textId="77777777" w:rsidR="00752BD8" w:rsidRPr="00D774C1" w:rsidRDefault="00752BD8" w:rsidP="00752BD8">
      <w:pPr>
        <w:pStyle w:val="ConsPlusNormal"/>
        <w:rPr>
          <w:rFonts w:ascii="Times New Roman" w:hAnsi="Times New Roman" w:cs="Times New Roman"/>
          <w:sz w:val="28"/>
          <w:szCs w:val="28"/>
        </w:rPr>
      </w:pPr>
    </w:p>
    <w:p w14:paraId="1918A699" w14:textId="0F6AB220" w:rsidR="00752BD8" w:rsidRPr="00752BD8" w:rsidRDefault="00752BD8" w:rsidP="00B732ED">
      <w:pPr>
        <w:pStyle w:val="ConsPlusTitle"/>
        <w:numPr>
          <w:ilvl w:val="2"/>
          <w:numId w:val="21"/>
        </w:numPr>
        <w:spacing w:after="240"/>
        <w:ind w:left="0" w:firstLine="709"/>
        <w:outlineLvl w:val="4"/>
        <w:rPr>
          <w:rFonts w:ascii="Times New Roman" w:hAnsi="Times New Roman" w:cs="Times New Roman"/>
          <w:sz w:val="28"/>
          <w:szCs w:val="28"/>
        </w:rPr>
      </w:pPr>
      <w:r w:rsidRPr="00752BD8">
        <w:rPr>
          <w:rFonts w:ascii="Times New Roman" w:hAnsi="Times New Roman" w:cs="Times New Roman"/>
          <w:sz w:val="28"/>
          <w:szCs w:val="28"/>
        </w:rPr>
        <w:t>Объекты физической культуры и спорта местного значения</w:t>
      </w:r>
    </w:p>
    <w:p w14:paraId="3A45C7D3" w14:textId="77777777" w:rsidR="00752BD8" w:rsidRPr="00752BD8" w:rsidRDefault="00752BD8" w:rsidP="00752BD8">
      <w:pPr>
        <w:spacing w:line="256" w:lineRule="auto"/>
        <w:rPr>
          <w:rFonts w:ascii="Times New Roman" w:eastAsia="Calibri" w:hAnsi="Times New Roman" w:cs="Times New Roman"/>
          <w:sz w:val="28"/>
        </w:rPr>
      </w:pPr>
      <w:r w:rsidRPr="00752BD8">
        <w:rPr>
          <w:rFonts w:ascii="Times New Roman" w:eastAsia="Calibri" w:hAnsi="Times New Roman" w:cs="Times New Roman"/>
          <w:sz w:val="28"/>
        </w:rPr>
        <w:t>Плоскостные спортивные сооружения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3"/>
        <w:gridCol w:w="1473"/>
        <w:gridCol w:w="1560"/>
        <w:gridCol w:w="1559"/>
        <w:gridCol w:w="1701"/>
      </w:tblGrid>
      <w:tr w:rsidR="00752BD8" w:rsidRPr="00EB63F0" w14:paraId="534D14B4" w14:textId="77777777" w:rsidTr="00EB63F0">
        <w:tc>
          <w:tcPr>
            <w:tcW w:w="2122" w:type="dxa"/>
            <w:vMerge w:val="restart"/>
            <w:tcBorders>
              <w:top w:val="single" w:sz="4" w:space="0" w:color="auto"/>
              <w:left w:val="single" w:sz="4" w:space="0" w:color="auto"/>
              <w:bottom w:val="single" w:sz="4" w:space="0" w:color="auto"/>
              <w:right w:val="single" w:sz="4" w:space="0" w:color="auto"/>
            </w:tcBorders>
            <w:hideMark/>
          </w:tcPr>
          <w:p w14:paraId="220FC7FD"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 xml:space="preserve">Вид (перечень) </w:t>
            </w:r>
            <w:r w:rsidRPr="00EB63F0">
              <w:rPr>
                <w:rFonts w:ascii="Times New Roman" w:eastAsia="Times New Roman" w:hAnsi="Times New Roman" w:cs="Times New Roman"/>
                <w:sz w:val="28"/>
                <w:szCs w:val="28"/>
                <w:lang w:eastAsia="ru-RU"/>
              </w:rPr>
              <w:lastRenderedPageBreak/>
              <w:t>объектов</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527802AF"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lastRenderedPageBreak/>
              <w:t>Райониров</w:t>
            </w:r>
            <w:r w:rsidRPr="00EB63F0">
              <w:rPr>
                <w:rFonts w:ascii="Times New Roman" w:eastAsia="Times New Roman" w:hAnsi="Times New Roman" w:cs="Times New Roman"/>
                <w:sz w:val="28"/>
                <w:szCs w:val="28"/>
                <w:lang w:eastAsia="ru-RU"/>
              </w:rPr>
              <w:lastRenderedPageBreak/>
              <w:t>ание территории Ленинградской области</w:t>
            </w:r>
          </w:p>
        </w:tc>
        <w:tc>
          <w:tcPr>
            <w:tcW w:w="3033" w:type="dxa"/>
            <w:gridSpan w:val="2"/>
            <w:tcBorders>
              <w:top w:val="single" w:sz="4" w:space="0" w:color="auto"/>
              <w:left w:val="single" w:sz="4" w:space="0" w:color="auto"/>
              <w:bottom w:val="single" w:sz="4" w:space="0" w:color="auto"/>
              <w:right w:val="single" w:sz="4" w:space="0" w:color="auto"/>
            </w:tcBorders>
            <w:hideMark/>
          </w:tcPr>
          <w:p w14:paraId="610BE23E"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lastRenderedPageBreak/>
              <w:t xml:space="preserve">Минимально </w:t>
            </w:r>
            <w:r w:rsidRPr="00EB63F0">
              <w:rPr>
                <w:rFonts w:ascii="Times New Roman" w:eastAsia="Times New Roman" w:hAnsi="Times New Roman" w:cs="Times New Roman"/>
                <w:sz w:val="28"/>
                <w:szCs w:val="28"/>
                <w:lang w:eastAsia="ru-RU"/>
              </w:rPr>
              <w:lastRenderedPageBreak/>
              <w:t>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1FF3493B"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lastRenderedPageBreak/>
              <w:t xml:space="preserve">Максимально </w:t>
            </w:r>
            <w:r w:rsidRPr="00EB63F0">
              <w:rPr>
                <w:rFonts w:ascii="Times New Roman" w:eastAsia="Times New Roman" w:hAnsi="Times New Roman" w:cs="Times New Roman"/>
                <w:sz w:val="28"/>
                <w:szCs w:val="28"/>
                <w:lang w:eastAsia="ru-RU"/>
              </w:rPr>
              <w:lastRenderedPageBreak/>
              <w:t>допустимый уровень территориальной доступности</w:t>
            </w:r>
          </w:p>
        </w:tc>
      </w:tr>
      <w:tr w:rsidR="00752BD8" w:rsidRPr="00EB63F0" w14:paraId="00969D9A" w14:textId="77777777" w:rsidTr="00EB63F0">
        <w:tc>
          <w:tcPr>
            <w:tcW w:w="2122" w:type="dxa"/>
            <w:vMerge/>
            <w:tcBorders>
              <w:top w:val="single" w:sz="4" w:space="0" w:color="auto"/>
              <w:left w:val="single" w:sz="4" w:space="0" w:color="auto"/>
              <w:bottom w:val="single" w:sz="4" w:space="0" w:color="auto"/>
              <w:right w:val="single" w:sz="4" w:space="0" w:color="auto"/>
            </w:tcBorders>
            <w:vAlign w:val="center"/>
            <w:hideMark/>
          </w:tcPr>
          <w:p w14:paraId="4F20270A" w14:textId="77777777" w:rsidR="00752BD8" w:rsidRPr="00EB63F0" w:rsidRDefault="00752BD8" w:rsidP="00752BD8">
            <w:pPr>
              <w:spacing w:after="0" w:line="256" w:lineRule="auto"/>
              <w:rPr>
                <w:rFonts w:ascii="Times New Roman" w:eastAsia="Times New Roman" w:hAnsi="Times New Roman" w:cs="Times New Roman"/>
                <w:sz w:val="28"/>
                <w:szCs w:val="28"/>
                <w:lang w:eastAsia="ru-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1F8688D2" w14:textId="77777777" w:rsidR="00752BD8" w:rsidRPr="00EB63F0" w:rsidRDefault="00752BD8" w:rsidP="00752BD8">
            <w:pPr>
              <w:spacing w:after="0" w:line="256" w:lineRule="auto"/>
              <w:rPr>
                <w:rFonts w:ascii="Times New Roman" w:eastAsia="Times New Roman" w:hAnsi="Times New Roman" w:cs="Times New Roman"/>
                <w:sz w:val="28"/>
                <w:szCs w:val="28"/>
                <w:lang w:eastAsia="ru-RU"/>
              </w:rPr>
            </w:pPr>
          </w:p>
        </w:tc>
        <w:tc>
          <w:tcPr>
            <w:tcW w:w="1473" w:type="dxa"/>
            <w:tcBorders>
              <w:top w:val="single" w:sz="4" w:space="0" w:color="auto"/>
              <w:left w:val="single" w:sz="4" w:space="0" w:color="auto"/>
              <w:bottom w:val="single" w:sz="4" w:space="0" w:color="auto"/>
              <w:right w:val="single" w:sz="4" w:space="0" w:color="auto"/>
            </w:tcBorders>
            <w:hideMark/>
          </w:tcPr>
          <w:p w14:paraId="073BA022"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157AE28A"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265185BA"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2083EFE3"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Единица измерения</w:t>
            </w:r>
          </w:p>
        </w:tc>
      </w:tr>
      <w:tr w:rsidR="00752BD8" w:rsidRPr="00EB63F0" w14:paraId="6145CA1F" w14:textId="77777777" w:rsidTr="00EB63F0">
        <w:trPr>
          <w:trHeight w:val="1256"/>
        </w:trPr>
        <w:tc>
          <w:tcPr>
            <w:tcW w:w="2122" w:type="dxa"/>
            <w:tcBorders>
              <w:top w:val="single" w:sz="4" w:space="0" w:color="auto"/>
              <w:left w:val="single" w:sz="4" w:space="0" w:color="auto"/>
              <w:bottom w:val="single" w:sz="4" w:space="0" w:color="auto"/>
              <w:right w:val="single" w:sz="4" w:space="0" w:color="auto"/>
            </w:tcBorders>
            <w:hideMark/>
          </w:tcPr>
          <w:p w14:paraId="2D28D106" w14:textId="77777777" w:rsidR="00752BD8" w:rsidRPr="00EB63F0" w:rsidRDefault="00752BD8" w:rsidP="00752BD8">
            <w:pPr>
              <w:widowControl w:val="0"/>
              <w:autoSpaceDE w:val="0"/>
              <w:autoSpaceDN w:val="0"/>
              <w:spacing w:after="0" w:line="240" w:lineRule="auto"/>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Универсальная спортивная площадка</w:t>
            </w:r>
          </w:p>
        </w:tc>
        <w:tc>
          <w:tcPr>
            <w:tcW w:w="1503" w:type="dxa"/>
            <w:tcBorders>
              <w:top w:val="single" w:sz="4" w:space="0" w:color="auto"/>
              <w:left w:val="single" w:sz="4" w:space="0" w:color="auto"/>
              <w:bottom w:val="single" w:sz="4" w:space="0" w:color="auto"/>
              <w:right w:val="single" w:sz="4" w:space="0" w:color="auto"/>
            </w:tcBorders>
            <w:hideMark/>
          </w:tcPr>
          <w:p w14:paraId="11E78FE0" w14:textId="77777777" w:rsidR="00752BD8" w:rsidRPr="00EB63F0" w:rsidRDefault="00752BD8" w:rsidP="00752BD8">
            <w:pPr>
              <w:widowControl w:val="0"/>
              <w:autoSpaceDE w:val="0"/>
              <w:autoSpaceDN w:val="0"/>
              <w:spacing w:after="0" w:line="240" w:lineRule="auto"/>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А (А1-А3), Б (Б1-Б2), В (В1-В2)</w:t>
            </w:r>
          </w:p>
        </w:tc>
        <w:tc>
          <w:tcPr>
            <w:tcW w:w="1473" w:type="dxa"/>
            <w:tcBorders>
              <w:top w:val="single" w:sz="4" w:space="0" w:color="auto"/>
              <w:left w:val="single" w:sz="4" w:space="0" w:color="auto"/>
              <w:bottom w:val="single" w:sz="4" w:space="0" w:color="auto"/>
              <w:right w:val="single" w:sz="4" w:space="0" w:color="auto"/>
            </w:tcBorders>
            <w:hideMark/>
          </w:tcPr>
          <w:p w14:paraId="7B87484B"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Не менее 1</w:t>
            </w:r>
          </w:p>
        </w:tc>
        <w:tc>
          <w:tcPr>
            <w:tcW w:w="1560" w:type="dxa"/>
            <w:tcBorders>
              <w:top w:val="single" w:sz="4" w:space="0" w:color="auto"/>
              <w:left w:val="single" w:sz="4" w:space="0" w:color="auto"/>
              <w:bottom w:val="single" w:sz="4" w:space="0" w:color="auto"/>
              <w:right w:val="single" w:sz="4" w:space="0" w:color="auto"/>
            </w:tcBorders>
            <w:hideMark/>
          </w:tcPr>
          <w:p w14:paraId="0FED6B7C"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Кол-во/ городское/сельское поселение</w:t>
            </w:r>
          </w:p>
        </w:tc>
        <w:tc>
          <w:tcPr>
            <w:tcW w:w="1559" w:type="dxa"/>
            <w:tcBorders>
              <w:top w:val="single" w:sz="4" w:space="0" w:color="auto"/>
              <w:left w:val="single" w:sz="4" w:space="0" w:color="auto"/>
              <w:bottom w:val="single" w:sz="4" w:space="0" w:color="auto"/>
              <w:right w:val="single" w:sz="4" w:space="0" w:color="auto"/>
            </w:tcBorders>
          </w:tcPr>
          <w:p w14:paraId="22412414"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15</w:t>
            </w:r>
          </w:p>
          <w:p w14:paraId="3811D74D" w14:textId="77777777" w:rsidR="00752BD8" w:rsidRPr="00EB63F0" w:rsidRDefault="00752BD8" w:rsidP="00752BD8">
            <w:pPr>
              <w:widowControl w:val="0"/>
              <w:autoSpaceDE w:val="0"/>
              <w:autoSpaceDN w:val="0"/>
              <w:spacing w:after="0" w:line="240" w:lineRule="auto"/>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1F7D7C1E"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мин.</w:t>
            </w:r>
          </w:p>
          <w:p w14:paraId="2C0F47E4" w14:textId="77777777" w:rsidR="00752BD8" w:rsidRPr="00EB63F0"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B63F0">
              <w:rPr>
                <w:rFonts w:ascii="Times New Roman" w:eastAsia="Times New Roman" w:hAnsi="Times New Roman" w:cs="Times New Roman"/>
                <w:sz w:val="28"/>
                <w:szCs w:val="28"/>
                <w:lang w:eastAsia="ru-RU"/>
              </w:rPr>
              <w:t>пешеходной доступности</w:t>
            </w:r>
          </w:p>
        </w:tc>
      </w:tr>
    </w:tbl>
    <w:p w14:paraId="4D67EE5D" w14:textId="77777777" w:rsidR="00752BD8" w:rsidRPr="00752BD8" w:rsidRDefault="00752BD8" w:rsidP="00752BD8">
      <w:pPr>
        <w:spacing w:line="256" w:lineRule="auto"/>
        <w:rPr>
          <w:rFonts w:ascii="Calibri" w:eastAsia="Calibri" w:hAnsi="Calibri" w:cs="Calibri"/>
          <w:color w:val="FF0000"/>
        </w:rPr>
      </w:pPr>
    </w:p>
    <w:p w14:paraId="27303D3A" w14:textId="77777777" w:rsidR="00752BD8" w:rsidRPr="00752BD8" w:rsidRDefault="00752BD8" w:rsidP="00752BD8">
      <w:pPr>
        <w:spacing w:line="256" w:lineRule="auto"/>
        <w:rPr>
          <w:rFonts w:ascii="Times New Roman" w:eastAsia="Calibri" w:hAnsi="Times New Roman" w:cs="Times New Roman"/>
          <w:sz w:val="28"/>
          <w:szCs w:val="28"/>
        </w:rPr>
      </w:pPr>
      <w:r w:rsidRPr="00752BD8">
        <w:rPr>
          <w:rFonts w:ascii="Times New Roman" w:eastAsia="Calibri" w:hAnsi="Times New Roman" w:cs="Times New Roman"/>
          <w:sz w:val="28"/>
          <w:szCs w:val="28"/>
        </w:rPr>
        <w:t>Спортивные залы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3"/>
        <w:gridCol w:w="1473"/>
        <w:gridCol w:w="1560"/>
        <w:gridCol w:w="1559"/>
        <w:gridCol w:w="1701"/>
      </w:tblGrid>
      <w:tr w:rsidR="00752BD8" w:rsidRPr="008852B9" w14:paraId="67713B4F" w14:textId="77777777" w:rsidTr="008852B9">
        <w:tc>
          <w:tcPr>
            <w:tcW w:w="2122" w:type="dxa"/>
            <w:vMerge w:val="restart"/>
            <w:tcBorders>
              <w:top w:val="single" w:sz="4" w:space="0" w:color="auto"/>
              <w:left w:val="single" w:sz="4" w:space="0" w:color="auto"/>
              <w:bottom w:val="single" w:sz="4" w:space="0" w:color="auto"/>
              <w:right w:val="single" w:sz="4" w:space="0" w:color="auto"/>
            </w:tcBorders>
            <w:hideMark/>
          </w:tcPr>
          <w:p w14:paraId="00A9B2F1"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Вид (перечень) объектов</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09426500"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Районирование территории Ленинградской области</w:t>
            </w:r>
          </w:p>
        </w:tc>
        <w:tc>
          <w:tcPr>
            <w:tcW w:w="3033" w:type="dxa"/>
            <w:gridSpan w:val="2"/>
            <w:tcBorders>
              <w:top w:val="single" w:sz="4" w:space="0" w:color="auto"/>
              <w:left w:val="single" w:sz="4" w:space="0" w:color="auto"/>
              <w:bottom w:val="single" w:sz="4" w:space="0" w:color="auto"/>
              <w:right w:val="single" w:sz="4" w:space="0" w:color="auto"/>
            </w:tcBorders>
            <w:hideMark/>
          </w:tcPr>
          <w:p w14:paraId="5329733D"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7836C003"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Максимально допустимый уровень территориальной доступности</w:t>
            </w:r>
          </w:p>
        </w:tc>
      </w:tr>
      <w:tr w:rsidR="00752BD8" w:rsidRPr="008852B9" w14:paraId="53D26495" w14:textId="77777777" w:rsidTr="008852B9">
        <w:tc>
          <w:tcPr>
            <w:tcW w:w="2122" w:type="dxa"/>
            <w:vMerge/>
            <w:tcBorders>
              <w:top w:val="single" w:sz="4" w:space="0" w:color="auto"/>
              <w:left w:val="single" w:sz="4" w:space="0" w:color="auto"/>
              <w:bottom w:val="single" w:sz="4" w:space="0" w:color="auto"/>
              <w:right w:val="single" w:sz="4" w:space="0" w:color="auto"/>
            </w:tcBorders>
            <w:vAlign w:val="center"/>
            <w:hideMark/>
          </w:tcPr>
          <w:p w14:paraId="7DFD283A" w14:textId="77777777" w:rsidR="00752BD8" w:rsidRPr="008852B9" w:rsidRDefault="00752BD8" w:rsidP="00752BD8">
            <w:pPr>
              <w:spacing w:after="0" w:line="256" w:lineRule="auto"/>
              <w:rPr>
                <w:rFonts w:ascii="Times New Roman" w:eastAsia="Times New Roman" w:hAnsi="Times New Roman" w:cs="Times New Roman"/>
                <w:sz w:val="28"/>
                <w:szCs w:val="28"/>
                <w:lang w:eastAsia="ru-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73FD33CD" w14:textId="77777777" w:rsidR="00752BD8" w:rsidRPr="008852B9" w:rsidRDefault="00752BD8" w:rsidP="00752BD8">
            <w:pPr>
              <w:spacing w:after="0" w:line="256" w:lineRule="auto"/>
              <w:rPr>
                <w:rFonts w:ascii="Times New Roman" w:eastAsia="Times New Roman" w:hAnsi="Times New Roman" w:cs="Times New Roman"/>
                <w:sz w:val="28"/>
                <w:szCs w:val="28"/>
                <w:lang w:eastAsia="ru-RU"/>
              </w:rPr>
            </w:pPr>
          </w:p>
        </w:tc>
        <w:tc>
          <w:tcPr>
            <w:tcW w:w="1473" w:type="dxa"/>
            <w:tcBorders>
              <w:top w:val="single" w:sz="4" w:space="0" w:color="auto"/>
              <w:left w:val="single" w:sz="4" w:space="0" w:color="auto"/>
              <w:bottom w:val="single" w:sz="4" w:space="0" w:color="auto"/>
              <w:right w:val="single" w:sz="4" w:space="0" w:color="auto"/>
            </w:tcBorders>
            <w:hideMark/>
          </w:tcPr>
          <w:p w14:paraId="53B92DB1"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021AC0A3"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575CDED1"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20DCDB36"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Единица измерения</w:t>
            </w:r>
          </w:p>
        </w:tc>
      </w:tr>
      <w:tr w:rsidR="00752BD8" w:rsidRPr="008852B9" w14:paraId="31CBA96C" w14:textId="77777777" w:rsidTr="008852B9">
        <w:trPr>
          <w:trHeight w:val="1080"/>
        </w:trPr>
        <w:tc>
          <w:tcPr>
            <w:tcW w:w="2122" w:type="dxa"/>
            <w:vMerge w:val="restart"/>
            <w:tcBorders>
              <w:top w:val="single" w:sz="4" w:space="0" w:color="auto"/>
              <w:left w:val="single" w:sz="4" w:space="0" w:color="auto"/>
              <w:bottom w:val="single" w:sz="4" w:space="0" w:color="auto"/>
              <w:right w:val="single" w:sz="4" w:space="0" w:color="auto"/>
            </w:tcBorders>
            <w:hideMark/>
          </w:tcPr>
          <w:p w14:paraId="49698A49" w14:textId="77777777" w:rsidR="00752BD8" w:rsidRPr="008852B9" w:rsidRDefault="00752BD8" w:rsidP="00752BD8">
            <w:pPr>
              <w:widowControl w:val="0"/>
              <w:autoSpaceDE w:val="0"/>
              <w:autoSpaceDN w:val="0"/>
              <w:spacing w:after="0" w:line="240" w:lineRule="auto"/>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Универсальный спортивный зал</w:t>
            </w:r>
          </w:p>
        </w:tc>
        <w:tc>
          <w:tcPr>
            <w:tcW w:w="1503" w:type="dxa"/>
            <w:tcBorders>
              <w:top w:val="single" w:sz="4" w:space="0" w:color="auto"/>
              <w:left w:val="single" w:sz="4" w:space="0" w:color="auto"/>
              <w:bottom w:val="single" w:sz="4" w:space="0" w:color="auto"/>
              <w:right w:val="single" w:sz="4" w:space="0" w:color="auto"/>
            </w:tcBorders>
            <w:hideMark/>
          </w:tcPr>
          <w:p w14:paraId="70EAEA68" w14:textId="77777777" w:rsidR="00752BD8" w:rsidRPr="008852B9" w:rsidRDefault="00752BD8" w:rsidP="00752BD8">
            <w:pPr>
              <w:widowControl w:val="0"/>
              <w:autoSpaceDE w:val="0"/>
              <w:autoSpaceDN w:val="0"/>
              <w:spacing w:after="0" w:line="240" w:lineRule="auto"/>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А (А1-А3)</w:t>
            </w:r>
          </w:p>
        </w:tc>
        <w:tc>
          <w:tcPr>
            <w:tcW w:w="1473" w:type="dxa"/>
            <w:vMerge w:val="restart"/>
            <w:tcBorders>
              <w:top w:val="single" w:sz="4" w:space="0" w:color="auto"/>
              <w:left w:val="single" w:sz="4" w:space="0" w:color="auto"/>
              <w:bottom w:val="single" w:sz="4" w:space="0" w:color="auto"/>
              <w:right w:val="single" w:sz="4" w:space="0" w:color="auto"/>
            </w:tcBorders>
            <w:hideMark/>
          </w:tcPr>
          <w:p w14:paraId="7F2F9A74"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1</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60454BF3"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Кол-во/ населенный пункт численностью от 500 до 5000 чел.</w:t>
            </w:r>
          </w:p>
        </w:tc>
        <w:tc>
          <w:tcPr>
            <w:tcW w:w="1559" w:type="dxa"/>
            <w:tcBorders>
              <w:top w:val="single" w:sz="4" w:space="0" w:color="auto"/>
              <w:left w:val="single" w:sz="4" w:space="0" w:color="auto"/>
              <w:bottom w:val="single" w:sz="4" w:space="0" w:color="auto"/>
              <w:right w:val="single" w:sz="4" w:space="0" w:color="auto"/>
            </w:tcBorders>
            <w:hideMark/>
          </w:tcPr>
          <w:p w14:paraId="5D7F9433"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не более 45</w:t>
            </w:r>
          </w:p>
        </w:tc>
        <w:tc>
          <w:tcPr>
            <w:tcW w:w="1701" w:type="dxa"/>
            <w:tcBorders>
              <w:top w:val="single" w:sz="4" w:space="0" w:color="auto"/>
              <w:left w:val="single" w:sz="4" w:space="0" w:color="auto"/>
              <w:bottom w:val="single" w:sz="4" w:space="0" w:color="auto"/>
              <w:right w:val="single" w:sz="4" w:space="0" w:color="auto"/>
            </w:tcBorders>
            <w:hideMark/>
          </w:tcPr>
          <w:p w14:paraId="02654A17"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мин.</w:t>
            </w:r>
          </w:p>
          <w:p w14:paraId="02D7F481"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пешеходной доступности</w:t>
            </w:r>
          </w:p>
        </w:tc>
      </w:tr>
      <w:tr w:rsidR="00752BD8" w:rsidRPr="008852B9" w14:paraId="702F9FC6" w14:textId="77777777" w:rsidTr="008852B9">
        <w:trPr>
          <w:trHeight w:val="108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D2F5351" w14:textId="77777777" w:rsidR="00752BD8" w:rsidRPr="008852B9" w:rsidRDefault="00752BD8" w:rsidP="00752BD8">
            <w:pPr>
              <w:spacing w:after="0" w:line="256" w:lineRule="auto"/>
              <w:rPr>
                <w:rFonts w:ascii="Times New Roman" w:eastAsia="Times New Roman" w:hAnsi="Times New Roman" w:cs="Times New Roman"/>
                <w:sz w:val="28"/>
                <w:szCs w:val="28"/>
                <w:lang w:eastAsia="ru-RU"/>
              </w:rPr>
            </w:pPr>
          </w:p>
        </w:tc>
        <w:tc>
          <w:tcPr>
            <w:tcW w:w="1503" w:type="dxa"/>
            <w:tcBorders>
              <w:top w:val="single" w:sz="4" w:space="0" w:color="auto"/>
              <w:left w:val="single" w:sz="4" w:space="0" w:color="auto"/>
              <w:bottom w:val="single" w:sz="4" w:space="0" w:color="auto"/>
              <w:right w:val="single" w:sz="4" w:space="0" w:color="auto"/>
            </w:tcBorders>
            <w:hideMark/>
          </w:tcPr>
          <w:p w14:paraId="4B9C40BD" w14:textId="77777777" w:rsidR="00752BD8" w:rsidRPr="008852B9" w:rsidRDefault="00752BD8" w:rsidP="00752BD8">
            <w:pPr>
              <w:widowControl w:val="0"/>
              <w:autoSpaceDE w:val="0"/>
              <w:autoSpaceDN w:val="0"/>
              <w:spacing w:after="0" w:line="240" w:lineRule="auto"/>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Б (Б1-Б2), В (В1-В2)</w:t>
            </w: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446C654E" w14:textId="77777777" w:rsidR="00752BD8" w:rsidRPr="008852B9" w:rsidRDefault="00752BD8" w:rsidP="00752BD8">
            <w:pPr>
              <w:spacing w:after="0" w:line="256" w:lineRule="auto"/>
              <w:rPr>
                <w:rFonts w:ascii="Times New Roman" w:eastAsia="Times New Roman" w:hAnsi="Times New Roman" w:cs="Times New Roman"/>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D774897" w14:textId="77777777" w:rsidR="00752BD8" w:rsidRPr="008852B9" w:rsidRDefault="00752BD8" w:rsidP="00752BD8">
            <w:pPr>
              <w:spacing w:after="0" w:line="256" w:lineRule="auto"/>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hideMark/>
          </w:tcPr>
          <w:p w14:paraId="342887DF"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не более 45</w:t>
            </w:r>
          </w:p>
        </w:tc>
        <w:tc>
          <w:tcPr>
            <w:tcW w:w="1701" w:type="dxa"/>
            <w:tcBorders>
              <w:top w:val="single" w:sz="4" w:space="0" w:color="auto"/>
              <w:left w:val="single" w:sz="4" w:space="0" w:color="auto"/>
              <w:bottom w:val="single" w:sz="4" w:space="0" w:color="auto"/>
              <w:right w:val="single" w:sz="4" w:space="0" w:color="auto"/>
            </w:tcBorders>
            <w:hideMark/>
          </w:tcPr>
          <w:p w14:paraId="11F146A3" w14:textId="77777777" w:rsidR="00752BD8" w:rsidRPr="008852B9" w:rsidRDefault="00752BD8" w:rsidP="00752BD8">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мин. комбинированной доступности</w:t>
            </w:r>
          </w:p>
        </w:tc>
      </w:tr>
    </w:tbl>
    <w:p w14:paraId="1CF7E3E6" w14:textId="77777777" w:rsidR="00752BD8" w:rsidRDefault="00752BD8" w:rsidP="001200FF">
      <w:pPr>
        <w:pStyle w:val="ConsPlusNormal"/>
        <w:spacing w:after="240"/>
        <w:rPr>
          <w:rFonts w:ascii="Times New Roman" w:hAnsi="Times New Roman" w:cs="Times New Roman"/>
          <w:sz w:val="28"/>
          <w:szCs w:val="28"/>
          <w:highlight w:val="yellow"/>
        </w:rPr>
      </w:pPr>
    </w:p>
    <w:p w14:paraId="6ECA8024" w14:textId="52B4BBC6" w:rsidR="00760599" w:rsidRPr="00760599" w:rsidRDefault="00760599" w:rsidP="00B732ED">
      <w:pPr>
        <w:pStyle w:val="ConsPlusTitle"/>
        <w:numPr>
          <w:ilvl w:val="2"/>
          <w:numId w:val="21"/>
        </w:numPr>
        <w:spacing w:after="240"/>
        <w:ind w:left="0" w:firstLine="709"/>
        <w:outlineLvl w:val="4"/>
        <w:rPr>
          <w:rFonts w:ascii="Times New Roman" w:hAnsi="Times New Roman" w:cs="Times New Roman"/>
          <w:sz w:val="28"/>
          <w:szCs w:val="28"/>
        </w:rPr>
      </w:pPr>
      <w:r w:rsidRPr="00760599">
        <w:rPr>
          <w:rFonts w:ascii="Times New Roman" w:hAnsi="Times New Roman" w:cs="Times New Roman"/>
          <w:sz w:val="28"/>
          <w:szCs w:val="28"/>
        </w:rPr>
        <w:t>Объекты организаций, реализующих государственную молодежную политику</w:t>
      </w:r>
    </w:p>
    <w:p w14:paraId="6AF50BAD" w14:textId="4BF70951" w:rsidR="00CF143C" w:rsidRPr="00CF143C" w:rsidRDefault="00CF143C" w:rsidP="00CF143C">
      <w:pPr>
        <w:widowControl w:val="0"/>
        <w:autoSpaceDE w:val="0"/>
        <w:autoSpaceDN w:val="0"/>
        <w:spacing w:after="240" w:line="240" w:lineRule="auto"/>
        <w:rPr>
          <w:rFonts w:ascii="Times New Roman" w:eastAsia="Times New Roman" w:hAnsi="Times New Roman" w:cs="Times New Roman"/>
          <w:color w:val="000000" w:themeColor="text1"/>
          <w:sz w:val="28"/>
          <w:szCs w:val="28"/>
          <w:lang w:eastAsia="ru-RU"/>
        </w:rPr>
      </w:pPr>
      <w:r w:rsidRPr="00E36F8B">
        <w:rPr>
          <w:rFonts w:ascii="Times New Roman" w:eastAsia="Times New Roman" w:hAnsi="Times New Roman" w:cs="Times New Roman"/>
          <w:color w:val="000000" w:themeColor="text1"/>
          <w:sz w:val="28"/>
          <w:szCs w:val="28"/>
          <w:lang w:eastAsia="ru-RU"/>
        </w:rPr>
        <w:t>Объекты для работы с детьми и молодежью местного значения</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186"/>
        <w:gridCol w:w="4885"/>
      </w:tblGrid>
      <w:tr w:rsidR="00CF143C" w:rsidRPr="00CF143C" w14:paraId="04D7E09D" w14:textId="77777777" w:rsidTr="00CF143C">
        <w:tc>
          <w:tcPr>
            <w:tcW w:w="4186" w:type="dxa"/>
            <w:tcBorders>
              <w:top w:val="single" w:sz="4" w:space="0" w:color="auto"/>
              <w:left w:val="single" w:sz="4" w:space="0" w:color="auto"/>
              <w:bottom w:val="single" w:sz="4" w:space="0" w:color="auto"/>
              <w:right w:val="single" w:sz="4" w:space="0" w:color="auto"/>
            </w:tcBorders>
            <w:hideMark/>
          </w:tcPr>
          <w:p w14:paraId="55CDEB99" w14:textId="77777777" w:rsidR="00CF143C" w:rsidRPr="00CF143C" w:rsidRDefault="00CF143C">
            <w:pPr>
              <w:widowControl w:val="0"/>
              <w:autoSpaceDE w:val="0"/>
              <w:autoSpaceDN w:val="0"/>
              <w:adjustRightInd w:val="0"/>
              <w:spacing w:after="0" w:line="254" w:lineRule="auto"/>
              <w:jc w:val="center"/>
              <w:rPr>
                <w:rFonts w:ascii="Times New Roman" w:eastAsia="Times New Roman" w:hAnsi="Times New Roman" w:cs="Times New Roman"/>
                <w:color w:val="000000" w:themeColor="text1"/>
                <w:sz w:val="28"/>
                <w:szCs w:val="28"/>
                <w:lang w:eastAsia="ru-RU"/>
              </w:rPr>
            </w:pPr>
            <w:r w:rsidRPr="00CF143C">
              <w:rPr>
                <w:rFonts w:ascii="Times New Roman" w:eastAsia="Times New Roman" w:hAnsi="Times New Roman" w:cs="Times New Roman"/>
                <w:color w:val="000000" w:themeColor="text1"/>
                <w:sz w:val="28"/>
                <w:szCs w:val="28"/>
                <w:lang w:eastAsia="ru-RU"/>
              </w:rPr>
              <w:t>Наименование учреждения</w:t>
            </w:r>
          </w:p>
        </w:tc>
        <w:tc>
          <w:tcPr>
            <w:tcW w:w="4885" w:type="dxa"/>
            <w:tcBorders>
              <w:top w:val="single" w:sz="4" w:space="0" w:color="auto"/>
              <w:left w:val="single" w:sz="4" w:space="0" w:color="auto"/>
              <w:bottom w:val="single" w:sz="4" w:space="0" w:color="auto"/>
              <w:right w:val="single" w:sz="4" w:space="0" w:color="auto"/>
            </w:tcBorders>
            <w:hideMark/>
          </w:tcPr>
          <w:p w14:paraId="57D4413F" w14:textId="77777777" w:rsidR="00CF143C" w:rsidRPr="00CF143C" w:rsidRDefault="00CF143C">
            <w:pPr>
              <w:widowControl w:val="0"/>
              <w:autoSpaceDE w:val="0"/>
              <w:autoSpaceDN w:val="0"/>
              <w:adjustRightInd w:val="0"/>
              <w:spacing w:after="0" w:line="254" w:lineRule="auto"/>
              <w:jc w:val="center"/>
              <w:rPr>
                <w:rFonts w:ascii="Times New Roman" w:eastAsia="Times New Roman" w:hAnsi="Times New Roman" w:cs="Times New Roman"/>
                <w:color w:val="000000" w:themeColor="text1"/>
                <w:sz w:val="28"/>
                <w:szCs w:val="28"/>
                <w:lang w:eastAsia="ru-RU"/>
              </w:rPr>
            </w:pPr>
            <w:r w:rsidRPr="00CF143C">
              <w:rPr>
                <w:rFonts w:ascii="Times New Roman" w:eastAsia="Times New Roman" w:hAnsi="Times New Roman" w:cs="Times New Roman"/>
                <w:color w:val="000000" w:themeColor="text1"/>
                <w:sz w:val="28"/>
                <w:szCs w:val="28"/>
                <w:lang w:eastAsia="ru-RU"/>
              </w:rPr>
              <w:t>Минимально допустимый уровень обеспеченности на 1000 чел. населения</w:t>
            </w:r>
          </w:p>
        </w:tc>
      </w:tr>
      <w:tr w:rsidR="00CF143C" w:rsidRPr="00CF143C" w14:paraId="186A4EF9" w14:textId="77777777" w:rsidTr="00CF143C">
        <w:tc>
          <w:tcPr>
            <w:tcW w:w="4186" w:type="dxa"/>
            <w:tcBorders>
              <w:top w:val="single" w:sz="4" w:space="0" w:color="auto"/>
              <w:left w:val="single" w:sz="4" w:space="0" w:color="auto"/>
              <w:bottom w:val="single" w:sz="4" w:space="0" w:color="auto"/>
              <w:right w:val="single" w:sz="4" w:space="0" w:color="auto"/>
            </w:tcBorders>
            <w:hideMark/>
          </w:tcPr>
          <w:p w14:paraId="68D08887" w14:textId="77777777" w:rsidR="00CF143C" w:rsidRPr="00CF143C" w:rsidRDefault="00CF143C">
            <w:pPr>
              <w:widowControl w:val="0"/>
              <w:autoSpaceDE w:val="0"/>
              <w:autoSpaceDN w:val="0"/>
              <w:adjustRightInd w:val="0"/>
              <w:spacing w:after="0" w:line="254" w:lineRule="auto"/>
              <w:rPr>
                <w:rFonts w:ascii="Times New Roman" w:eastAsia="Times New Roman" w:hAnsi="Times New Roman" w:cs="Times New Roman"/>
                <w:color w:val="000000" w:themeColor="text1"/>
                <w:sz w:val="28"/>
                <w:szCs w:val="28"/>
                <w:lang w:eastAsia="ru-RU"/>
              </w:rPr>
            </w:pPr>
            <w:r w:rsidRPr="00CF143C">
              <w:rPr>
                <w:rFonts w:ascii="Times New Roman" w:eastAsia="Times New Roman" w:hAnsi="Times New Roman" w:cs="Times New Roman"/>
                <w:color w:val="000000" w:themeColor="text1"/>
                <w:sz w:val="28"/>
                <w:szCs w:val="28"/>
                <w:lang w:eastAsia="ru-RU"/>
              </w:rPr>
              <w:t>Учреждения органов по делам молодежи</w:t>
            </w:r>
          </w:p>
        </w:tc>
        <w:tc>
          <w:tcPr>
            <w:tcW w:w="4885" w:type="dxa"/>
            <w:tcBorders>
              <w:top w:val="single" w:sz="4" w:space="0" w:color="auto"/>
              <w:left w:val="single" w:sz="4" w:space="0" w:color="auto"/>
              <w:bottom w:val="single" w:sz="4" w:space="0" w:color="auto"/>
              <w:right w:val="single" w:sz="4" w:space="0" w:color="auto"/>
            </w:tcBorders>
            <w:hideMark/>
          </w:tcPr>
          <w:p w14:paraId="2312844D" w14:textId="77777777" w:rsidR="00CF143C" w:rsidRPr="00CF143C" w:rsidRDefault="00CF143C">
            <w:pPr>
              <w:widowControl w:val="0"/>
              <w:autoSpaceDE w:val="0"/>
              <w:autoSpaceDN w:val="0"/>
              <w:adjustRightInd w:val="0"/>
              <w:spacing w:after="0" w:line="254" w:lineRule="auto"/>
              <w:jc w:val="center"/>
              <w:rPr>
                <w:rFonts w:ascii="Times New Roman" w:eastAsia="Times New Roman" w:hAnsi="Times New Roman" w:cs="Times New Roman"/>
                <w:color w:val="000000" w:themeColor="text1"/>
                <w:sz w:val="28"/>
                <w:szCs w:val="28"/>
                <w:lang w:eastAsia="ru-RU"/>
              </w:rPr>
            </w:pPr>
            <w:r w:rsidRPr="00CF143C">
              <w:rPr>
                <w:rFonts w:ascii="Times New Roman" w:eastAsia="Times New Roman" w:hAnsi="Times New Roman" w:cs="Times New Roman"/>
                <w:color w:val="000000" w:themeColor="text1"/>
                <w:sz w:val="28"/>
                <w:szCs w:val="28"/>
                <w:lang w:eastAsia="ru-RU"/>
              </w:rPr>
              <w:t>25 кв. м общей площади, 2 рабочих места</w:t>
            </w:r>
          </w:p>
        </w:tc>
      </w:tr>
      <w:tr w:rsidR="00CF143C" w:rsidRPr="00CF143C" w14:paraId="001E7ABE" w14:textId="77777777" w:rsidTr="00CF143C">
        <w:tc>
          <w:tcPr>
            <w:tcW w:w="4186" w:type="dxa"/>
            <w:tcBorders>
              <w:top w:val="single" w:sz="4" w:space="0" w:color="auto"/>
              <w:left w:val="single" w:sz="4" w:space="0" w:color="auto"/>
              <w:bottom w:val="single" w:sz="4" w:space="0" w:color="auto"/>
              <w:right w:val="single" w:sz="4" w:space="0" w:color="auto"/>
            </w:tcBorders>
            <w:hideMark/>
          </w:tcPr>
          <w:p w14:paraId="4164677F" w14:textId="77777777" w:rsidR="00CF143C" w:rsidRPr="00CF143C" w:rsidRDefault="00CF143C">
            <w:pPr>
              <w:widowControl w:val="0"/>
              <w:autoSpaceDE w:val="0"/>
              <w:autoSpaceDN w:val="0"/>
              <w:adjustRightInd w:val="0"/>
              <w:spacing w:after="0" w:line="254" w:lineRule="auto"/>
              <w:rPr>
                <w:rFonts w:ascii="Times New Roman" w:eastAsia="Times New Roman" w:hAnsi="Times New Roman" w:cs="Times New Roman"/>
                <w:color w:val="000000" w:themeColor="text1"/>
                <w:sz w:val="28"/>
                <w:szCs w:val="28"/>
                <w:lang w:eastAsia="ru-RU"/>
              </w:rPr>
            </w:pPr>
            <w:r w:rsidRPr="00CF143C">
              <w:rPr>
                <w:rFonts w:ascii="Times New Roman" w:eastAsia="Times New Roman" w:hAnsi="Times New Roman" w:cs="Times New Roman"/>
                <w:color w:val="000000" w:themeColor="text1"/>
                <w:sz w:val="28"/>
                <w:szCs w:val="28"/>
                <w:lang w:eastAsia="ru-RU"/>
              </w:rPr>
              <w:t>Детские лагеря</w:t>
            </w:r>
          </w:p>
        </w:tc>
        <w:tc>
          <w:tcPr>
            <w:tcW w:w="4885" w:type="dxa"/>
            <w:tcBorders>
              <w:top w:val="single" w:sz="4" w:space="0" w:color="auto"/>
              <w:left w:val="single" w:sz="4" w:space="0" w:color="auto"/>
              <w:bottom w:val="single" w:sz="4" w:space="0" w:color="auto"/>
              <w:right w:val="single" w:sz="4" w:space="0" w:color="auto"/>
            </w:tcBorders>
            <w:hideMark/>
          </w:tcPr>
          <w:p w14:paraId="43E34017" w14:textId="77777777" w:rsidR="00CF143C" w:rsidRPr="00CF143C" w:rsidRDefault="00CF143C">
            <w:pPr>
              <w:widowControl w:val="0"/>
              <w:autoSpaceDE w:val="0"/>
              <w:autoSpaceDN w:val="0"/>
              <w:adjustRightInd w:val="0"/>
              <w:spacing w:after="0" w:line="254" w:lineRule="auto"/>
              <w:jc w:val="center"/>
              <w:rPr>
                <w:rFonts w:ascii="Times New Roman" w:eastAsia="Times New Roman" w:hAnsi="Times New Roman" w:cs="Times New Roman"/>
                <w:color w:val="000000" w:themeColor="text1"/>
                <w:sz w:val="28"/>
                <w:szCs w:val="28"/>
                <w:lang w:eastAsia="ru-RU"/>
              </w:rPr>
            </w:pPr>
            <w:r w:rsidRPr="00CF143C">
              <w:rPr>
                <w:rFonts w:ascii="Times New Roman" w:eastAsia="Times New Roman" w:hAnsi="Times New Roman" w:cs="Times New Roman"/>
                <w:color w:val="000000" w:themeColor="text1"/>
                <w:sz w:val="28"/>
                <w:szCs w:val="28"/>
                <w:lang w:eastAsia="ru-RU"/>
              </w:rPr>
              <w:t>0,05 места</w:t>
            </w:r>
          </w:p>
        </w:tc>
      </w:tr>
      <w:tr w:rsidR="00CF143C" w:rsidRPr="00CF143C" w14:paraId="190E17B9" w14:textId="77777777" w:rsidTr="00CF143C">
        <w:tc>
          <w:tcPr>
            <w:tcW w:w="4186" w:type="dxa"/>
            <w:tcBorders>
              <w:top w:val="single" w:sz="4" w:space="0" w:color="auto"/>
              <w:left w:val="single" w:sz="4" w:space="0" w:color="auto"/>
              <w:bottom w:val="single" w:sz="4" w:space="0" w:color="auto"/>
              <w:right w:val="single" w:sz="4" w:space="0" w:color="auto"/>
            </w:tcBorders>
            <w:hideMark/>
          </w:tcPr>
          <w:p w14:paraId="2C5769F8" w14:textId="77777777" w:rsidR="00CF143C" w:rsidRPr="00CF143C" w:rsidRDefault="00CF143C">
            <w:pPr>
              <w:widowControl w:val="0"/>
              <w:autoSpaceDE w:val="0"/>
              <w:autoSpaceDN w:val="0"/>
              <w:adjustRightInd w:val="0"/>
              <w:spacing w:after="0" w:line="254" w:lineRule="auto"/>
              <w:rPr>
                <w:rFonts w:ascii="Times New Roman" w:eastAsia="Times New Roman" w:hAnsi="Times New Roman" w:cs="Times New Roman"/>
                <w:color w:val="000000" w:themeColor="text1"/>
                <w:sz w:val="28"/>
                <w:szCs w:val="28"/>
                <w:lang w:eastAsia="ru-RU"/>
              </w:rPr>
            </w:pPr>
            <w:r w:rsidRPr="00CF143C">
              <w:rPr>
                <w:rFonts w:ascii="Times New Roman" w:eastAsia="Times New Roman" w:hAnsi="Times New Roman" w:cs="Times New Roman"/>
                <w:color w:val="000000" w:themeColor="text1"/>
                <w:sz w:val="28"/>
                <w:szCs w:val="28"/>
                <w:lang w:eastAsia="ru-RU"/>
              </w:rPr>
              <w:lastRenderedPageBreak/>
              <w:t>Оздоровительные лагеря старшеклассников</w:t>
            </w:r>
          </w:p>
        </w:tc>
        <w:tc>
          <w:tcPr>
            <w:tcW w:w="4885" w:type="dxa"/>
            <w:tcBorders>
              <w:top w:val="single" w:sz="4" w:space="0" w:color="auto"/>
              <w:left w:val="single" w:sz="4" w:space="0" w:color="auto"/>
              <w:bottom w:val="single" w:sz="4" w:space="0" w:color="auto"/>
              <w:right w:val="single" w:sz="4" w:space="0" w:color="auto"/>
            </w:tcBorders>
            <w:hideMark/>
          </w:tcPr>
          <w:p w14:paraId="3089299C" w14:textId="77777777" w:rsidR="00CF143C" w:rsidRPr="00CF143C" w:rsidRDefault="00CF143C">
            <w:pPr>
              <w:widowControl w:val="0"/>
              <w:autoSpaceDE w:val="0"/>
              <w:autoSpaceDN w:val="0"/>
              <w:adjustRightInd w:val="0"/>
              <w:spacing w:after="0" w:line="254" w:lineRule="auto"/>
              <w:jc w:val="center"/>
              <w:rPr>
                <w:rFonts w:ascii="Times New Roman" w:eastAsia="Times New Roman" w:hAnsi="Times New Roman" w:cs="Times New Roman"/>
                <w:color w:val="000000" w:themeColor="text1"/>
                <w:sz w:val="28"/>
                <w:szCs w:val="28"/>
                <w:lang w:eastAsia="ru-RU"/>
              </w:rPr>
            </w:pPr>
            <w:r w:rsidRPr="00CF143C">
              <w:rPr>
                <w:rFonts w:ascii="Times New Roman" w:eastAsia="Times New Roman" w:hAnsi="Times New Roman" w:cs="Times New Roman"/>
                <w:color w:val="000000" w:themeColor="text1"/>
                <w:sz w:val="28"/>
                <w:szCs w:val="28"/>
                <w:lang w:eastAsia="ru-RU"/>
              </w:rPr>
              <w:t>0,05 места</w:t>
            </w:r>
          </w:p>
        </w:tc>
      </w:tr>
    </w:tbl>
    <w:p w14:paraId="557552FC" w14:textId="77777777" w:rsidR="00760599" w:rsidRPr="00760599" w:rsidRDefault="00760599" w:rsidP="00760599"/>
    <w:p w14:paraId="0CE7A72F" w14:textId="0C1F7F2B" w:rsidR="00552649" w:rsidRPr="00E36F8B" w:rsidRDefault="00552649" w:rsidP="00B732ED">
      <w:pPr>
        <w:pStyle w:val="ConsPlusNormal"/>
        <w:numPr>
          <w:ilvl w:val="1"/>
          <w:numId w:val="21"/>
        </w:numPr>
        <w:spacing w:after="240"/>
        <w:jc w:val="both"/>
        <w:outlineLvl w:val="3"/>
        <w:rPr>
          <w:rFonts w:ascii="Times New Roman" w:hAnsi="Times New Roman" w:cs="Times New Roman"/>
          <w:b/>
          <w:bCs/>
          <w:sz w:val="28"/>
          <w:szCs w:val="28"/>
        </w:rPr>
      </w:pPr>
      <w:r w:rsidRPr="00E36F8B">
        <w:rPr>
          <w:rFonts w:ascii="Times New Roman" w:hAnsi="Times New Roman" w:cs="Times New Roman"/>
          <w:b/>
          <w:bCs/>
          <w:sz w:val="28"/>
          <w:szCs w:val="28"/>
        </w:rPr>
        <w:t>Объекты в области транспорта (железнодорожного, водного, воздушного), автомобильных дорог регионального или межмуниципального значения</w:t>
      </w:r>
    </w:p>
    <w:p w14:paraId="6342D4FE" w14:textId="068FE85A" w:rsidR="00FF0338" w:rsidRPr="00E36F8B" w:rsidRDefault="00552649" w:rsidP="00B732ED">
      <w:pPr>
        <w:pStyle w:val="ConsPlusTitle"/>
        <w:numPr>
          <w:ilvl w:val="2"/>
          <w:numId w:val="21"/>
        </w:numPr>
        <w:spacing w:after="240"/>
        <w:ind w:left="0" w:firstLine="709"/>
        <w:outlineLvl w:val="4"/>
        <w:rPr>
          <w:rFonts w:ascii="Times New Roman" w:hAnsi="Times New Roman" w:cs="Times New Roman"/>
          <w:sz w:val="28"/>
          <w:szCs w:val="28"/>
        </w:rPr>
      </w:pPr>
      <w:r w:rsidRPr="00E36F8B">
        <w:rPr>
          <w:rFonts w:ascii="Times New Roman" w:hAnsi="Times New Roman" w:cs="Times New Roman"/>
          <w:sz w:val="28"/>
          <w:szCs w:val="28"/>
        </w:rPr>
        <w:t>Объекты автомобильного транспорта</w:t>
      </w:r>
    </w:p>
    <w:p w14:paraId="35CCA2D7" w14:textId="7252D74F" w:rsidR="007168D1" w:rsidRPr="00683815" w:rsidRDefault="007168D1" w:rsidP="00683815">
      <w:pPr>
        <w:pStyle w:val="ConsPlusTitle"/>
        <w:spacing w:after="240"/>
        <w:outlineLvl w:val="4"/>
        <w:rPr>
          <w:b w:val="0"/>
          <w:bCs/>
        </w:rPr>
      </w:pPr>
      <w:r w:rsidRPr="00683815">
        <w:rPr>
          <w:rFonts w:ascii="Times New Roman" w:hAnsi="Times New Roman" w:cs="Times New Roman"/>
          <w:b w:val="0"/>
          <w:bCs/>
          <w:sz w:val="28"/>
          <w:szCs w:val="28"/>
        </w:rPr>
        <w:t>Обеспеченность населения автомобильными дорогами регионального и местного значения общего пользования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1503"/>
        <w:gridCol w:w="1615"/>
        <w:gridCol w:w="1418"/>
        <w:gridCol w:w="1559"/>
        <w:gridCol w:w="1701"/>
      </w:tblGrid>
      <w:tr w:rsidR="00F77252" w:rsidRPr="008852B9" w14:paraId="5457F140" w14:textId="77777777" w:rsidTr="000E21B7">
        <w:tc>
          <w:tcPr>
            <w:tcW w:w="2122" w:type="dxa"/>
            <w:vMerge w:val="restart"/>
            <w:tcBorders>
              <w:top w:val="single" w:sz="4" w:space="0" w:color="auto"/>
              <w:left w:val="single" w:sz="4" w:space="0" w:color="auto"/>
              <w:bottom w:val="single" w:sz="4" w:space="0" w:color="auto"/>
              <w:right w:val="single" w:sz="4" w:space="0" w:color="auto"/>
            </w:tcBorders>
            <w:hideMark/>
          </w:tcPr>
          <w:p w14:paraId="197B0520" w14:textId="77777777" w:rsidR="00F77252" w:rsidRPr="008852B9" w:rsidRDefault="00F77252" w:rsidP="008C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Вид (перечень) объектов</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1F8069A7" w14:textId="77777777" w:rsidR="00F77252" w:rsidRPr="008852B9" w:rsidRDefault="00F77252" w:rsidP="008C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Районирование территории Ленинградской области</w:t>
            </w:r>
          </w:p>
        </w:tc>
        <w:tc>
          <w:tcPr>
            <w:tcW w:w="3033" w:type="dxa"/>
            <w:gridSpan w:val="2"/>
            <w:tcBorders>
              <w:top w:val="single" w:sz="4" w:space="0" w:color="auto"/>
              <w:left w:val="single" w:sz="4" w:space="0" w:color="auto"/>
              <w:bottom w:val="single" w:sz="4" w:space="0" w:color="auto"/>
              <w:right w:val="single" w:sz="4" w:space="0" w:color="auto"/>
            </w:tcBorders>
            <w:hideMark/>
          </w:tcPr>
          <w:p w14:paraId="1C61FB05" w14:textId="77777777" w:rsidR="00F77252" w:rsidRPr="008852B9" w:rsidRDefault="00F77252" w:rsidP="008C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75E7B000" w14:textId="77777777" w:rsidR="00F77252" w:rsidRPr="008852B9" w:rsidRDefault="00F77252" w:rsidP="008C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Максимально допустимый уровень территориальной доступности</w:t>
            </w:r>
          </w:p>
        </w:tc>
      </w:tr>
      <w:tr w:rsidR="00F77252" w:rsidRPr="008852B9" w14:paraId="6C3722BF" w14:textId="77777777" w:rsidTr="000E21B7">
        <w:tc>
          <w:tcPr>
            <w:tcW w:w="2122" w:type="dxa"/>
            <w:vMerge/>
            <w:tcBorders>
              <w:top w:val="single" w:sz="4" w:space="0" w:color="auto"/>
              <w:left w:val="single" w:sz="4" w:space="0" w:color="auto"/>
              <w:bottom w:val="single" w:sz="4" w:space="0" w:color="auto"/>
              <w:right w:val="single" w:sz="4" w:space="0" w:color="auto"/>
            </w:tcBorders>
            <w:vAlign w:val="center"/>
            <w:hideMark/>
          </w:tcPr>
          <w:p w14:paraId="4CCF0AD4" w14:textId="77777777" w:rsidR="00F77252" w:rsidRPr="008852B9" w:rsidRDefault="00F77252" w:rsidP="008C620F">
            <w:pPr>
              <w:spacing w:after="0" w:line="256" w:lineRule="auto"/>
              <w:rPr>
                <w:rFonts w:ascii="Times New Roman" w:eastAsia="Times New Roman" w:hAnsi="Times New Roman" w:cs="Times New Roman"/>
                <w:sz w:val="28"/>
                <w:szCs w:val="28"/>
                <w:lang w:eastAsia="ru-RU"/>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3DDF340B" w14:textId="77777777" w:rsidR="00F77252" w:rsidRPr="008852B9" w:rsidRDefault="00F77252" w:rsidP="008C620F">
            <w:pPr>
              <w:spacing w:after="0" w:line="256" w:lineRule="auto"/>
              <w:rPr>
                <w:rFonts w:ascii="Times New Roman" w:eastAsia="Times New Roman" w:hAnsi="Times New Roman" w:cs="Times New Roman"/>
                <w:sz w:val="28"/>
                <w:szCs w:val="28"/>
                <w:lang w:eastAsia="ru-RU"/>
              </w:rPr>
            </w:pPr>
          </w:p>
        </w:tc>
        <w:tc>
          <w:tcPr>
            <w:tcW w:w="1615" w:type="dxa"/>
            <w:tcBorders>
              <w:top w:val="single" w:sz="4" w:space="0" w:color="auto"/>
              <w:left w:val="single" w:sz="4" w:space="0" w:color="auto"/>
              <w:bottom w:val="single" w:sz="4" w:space="0" w:color="auto"/>
              <w:right w:val="single" w:sz="4" w:space="0" w:color="auto"/>
            </w:tcBorders>
            <w:hideMark/>
          </w:tcPr>
          <w:p w14:paraId="36DC5959" w14:textId="77777777" w:rsidR="00F77252" w:rsidRPr="008852B9" w:rsidRDefault="00F77252" w:rsidP="008C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Значение показателя</w:t>
            </w:r>
          </w:p>
        </w:tc>
        <w:tc>
          <w:tcPr>
            <w:tcW w:w="1418" w:type="dxa"/>
            <w:tcBorders>
              <w:top w:val="single" w:sz="4" w:space="0" w:color="auto"/>
              <w:left w:val="single" w:sz="4" w:space="0" w:color="auto"/>
              <w:bottom w:val="single" w:sz="4" w:space="0" w:color="auto"/>
              <w:right w:val="single" w:sz="4" w:space="0" w:color="auto"/>
            </w:tcBorders>
            <w:hideMark/>
          </w:tcPr>
          <w:p w14:paraId="3E5C6C85" w14:textId="77777777" w:rsidR="00F77252" w:rsidRPr="008852B9" w:rsidRDefault="00F77252" w:rsidP="008C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7ABC0533" w14:textId="77777777" w:rsidR="00F77252" w:rsidRPr="008852B9" w:rsidRDefault="00F77252" w:rsidP="008C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1A208265" w14:textId="77777777" w:rsidR="00F77252" w:rsidRPr="008852B9" w:rsidRDefault="00F77252" w:rsidP="008C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Единица измерения</w:t>
            </w:r>
          </w:p>
        </w:tc>
      </w:tr>
      <w:tr w:rsidR="00F77252" w:rsidRPr="008852B9" w14:paraId="487345F9" w14:textId="77777777" w:rsidTr="000E21B7">
        <w:tc>
          <w:tcPr>
            <w:tcW w:w="2122" w:type="dxa"/>
            <w:tcBorders>
              <w:top w:val="single" w:sz="4" w:space="0" w:color="auto"/>
              <w:left w:val="single" w:sz="4" w:space="0" w:color="auto"/>
              <w:bottom w:val="single" w:sz="4" w:space="0" w:color="auto"/>
              <w:right w:val="single" w:sz="4" w:space="0" w:color="auto"/>
            </w:tcBorders>
          </w:tcPr>
          <w:p w14:paraId="7AA70CD2" w14:textId="4B205EEF" w:rsidR="00F77252" w:rsidRPr="008852B9" w:rsidRDefault="00F77252" w:rsidP="000E21B7">
            <w:pPr>
              <w:spacing w:after="0" w:line="256" w:lineRule="auto"/>
              <w:rPr>
                <w:rFonts w:ascii="Times New Roman" w:eastAsia="Times New Roman" w:hAnsi="Times New Roman" w:cs="Times New Roman"/>
                <w:sz w:val="28"/>
                <w:szCs w:val="28"/>
                <w:lang w:eastAsia="ru-RU"/>
              </w:rPr>
            </w:pPr>
            <w:r w:rsidRPr="008852B9">
              <w:rPr>
                <w:rFonts w:ascii="Times New Roman" w:hAnsi="Times New Roman"/>
                <w:sz w:val="28"/>
                <w:szCs w:val="28"/>
              </w:rPr>
              <w:t>Автомобильные дороги с твердым покрытием</w:t>
            </w:r>
          </w:p>
        </w:tc>
        <w:tc>
          <w:tcPr>
            <w:tcW w:w="1503" w:type="dxa"/>
            <w:tcBorders>
              <w:top w:val="single" w:sz="4" w:space="0" w:color="auto"/>
              <w:left w:val="single" w:sz="4" w:space="0" w:color="auto"/>
              <w:bottom w:val="single" w:sz="4" w:space="0" w:color="auto"/>
              <w:right w:val="single" w:sz="4" w:space="0" w:color="auto"/>
            </w:tcBorders>
          </w:tcPr>
          <w:p w14:paraId="75A3D3E4" w14:textId="5BD4FC0B" w:rsidR="00F77252" w:rsidRPr="008852B9" w:rsidRDefault="00F77252" w:rsidP="000E21B7">
            <w:pPr>
              <w:spacing w:after="0" w:line="256" w:lineRule="auto"/>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А (А1-А</w:t>
            </w:r>
            <w:r w:rsidR="004615BF" w:rsidRPr="008852B9">
              <w:rPr>
                <w:rFonts w:ascii="Times New Roman" w:eastAsia="Times New Roman" w:hAnsi="Times New Roman" w:cs="Times New Roman"/>
                <w:sz w:val="28"/>
                <w:szCs w:val="28"/>
                <w:lang w:eastAsia="ru-RU"/>
              </w:rPr>
              <w:t>3</w:t>
            </w:r>
            <w:r w:rsidRPr="008852B9">
              <w:rPr>
                <w:rFonts w:ascii="Times New Roman" w:eastAsia="Times New Roman" w:hAnsi="Times New Roman" w:cs="Times New Roman"/>
                <w:sz w:val="28"/>
                <w:szCs w:val="28"/>
                <w:lang w:eastAsia="ru-RU"/>
              </w:rPr>
              <w:t>), Б (Б1-Б2), В (В1-В2)</w:t>
            </w:r>
          </w:p>
        </w:tc>
        <w:tc>
          <w:tcPr>
            <w:tcW w:w="1615" w:type="dxa"/>
            <w:tcBorders>
              <w:top w:val="single" w:sz="4" w:space="0" w:color="auto"/>
              <w:left w:val="single" w:sz="4" w:space="0" w:color="auto"/>
              <w:bottom w:val="single" w:sz="4" w:space="0" w:color="auto"/>
              <w:right w:val="single" w:sz="4" w:space="0" w:color="auto"/>
            </w:tcBorders>
          </w:tcPr>
          <w:p w14:paraId="2904B88E" w14:textId="5664C1A6" w:rsidR="00F77252" w:rsidRPr="008852B9" w:rsidRDefault="00F77252" w:rsidP="008C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не менее 75 для городских поселений,</w:t>
            </w:r>
            <w:r w:rsidRPr="008852B9">
              <w:rPr>
                <w:sz w:val="28"/>
                <w:szCs w:val="28"/>
              </w:rPr>
              <w:t xml:space="preserve"> </w:t>
            </w:r>
            <w:r w:rsidRPr="008852B9">
              <w:rPr>
                <w:sz w:val="28"/>
                <w:szCs w:val="28"/>
              </w:rPr>
              <w:br/>
            </w:r>
            <w:r w:rsidRPr="008852B9">
              <w:rPr>
                <w:rFonts w:ascii="Times New Roman" w:eastAsia="Times New Roman" w:hAnsi="Times New Roman" w:cs="Times New Roman"/>
                <w:sz w:val="28"/>
                <w:szCs w:val="28"/>
                <w:lang w:eastAsia="ru-RU"/>
              </w:rPr>
              <w:t>не менее 60 для сельских поселений</w:t>
            </w:r>
          </w:p>
        </w:tc>
        <w:tc>
          <w:tcPr>
            <w:tcW w:w="1418" w:type="dxa"/>
            <w:tcBorders>
              <w:top w:val="single" w:sz="4" w:space="0" w:color="auto"/>
              <w:left w:val="single" w:sz="4" w:space="0" w:color="auto"/>
              <w:bottom w:val="single" w:sz="4" w:space="0" w:color="auto"/>
              <w:right w:val="single" w:sz="4" w:space="0" w:color="auto"/>
            </w:tcBorders>
          </w:tcPr>
          <w:p w14:paraId="3528FAA0" w14:textId="756B87C8" w:rsidR="00F77252" w:rsidRPr="008852B9" w:rsidRDefault="00F77252" w:rsidP="008C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w:t>
            </w:r>
          </w:p>
        </w:tc>
        <w:tc>
          <w:tcPr>
            <w:tcW w:w="3260" w:type="dxa"/>
            <w:gridSpan w:val="2"/>
            <w:tcBorders>
              <w:top w:val="single" w:sz="4" w:space="0" w:color="auto"/>
              <w:left w:val="single" w:sz="4" w:space="0" w:color="auto"/>
              <w:bottom w:val="single" w:sz="4" w:space="0" w:color="auto"/>
              <w:right w:val="single" w:sz="4" w:space="0" w:color="auto"/>
            </w:tcBorders>
          </w:tcPr>
          <w:p w14:paraId="70DF7AB4" w14:textId="365852C1" w:rsidR="00F77252" w:rsidRPr="008852B9" w:rsidRDefault="00F77252" w:rsidP="008C620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852B9">
              <w:rPr>
                <w:rFonts w:ascii="Times New Roman" w:eastAsia="Times New Roman" w:hAnsi="Times New Roman" w:cs="Times New Roman"/>
                <w:sz w:val="28"/>
                <w:szCs w:val="28"/>
                <w:lang w:eastAsia="ru-RU"/>
              </w:rPr>
              <w:t>Не нормируется</w:t>
            </w:r>
          </w:p>
        </w:tc>
      </w:tr>
    </w:tbl>
    <w:p w14:paraId="4CC39130" w14:textId="77777777" w:rsidR="00683815" w:rsidRDefault="00683815" w:rsidP="00683815">
      <w:pPr>
        <w:pStyle w:val="ConsPlusNormal"/>
        <w:jc w:val="both"/>
        <w:rPr>
          <w:rFonts w:ascii="Times New Roman" w:hAnsi="Times New Roman" w:cs="Times New Roman"/>
          <w:sz w:val="28"/>
          <w:szCs w:val="28"/>
        </w:rPr>
      </w:pPr>
    </w:p>
    <w:p w14:paraId="4CCE17FC" w14:textId="5C1F51C3" w:rsidR="00F77252" w:rsidRPr="00683815" w:rsidRDefault="00683815" w:rsidP="00683815">
      <w:pPr>
        <w:pStyle w:val="ConsPlusTitle"/>
        <w:spacing w:after="240"/>
        <w:outlineLvl w:val="4"/>
      </w:pPr>
      <w:r w:rsidRPr="00683815">
        <w:rPr>
          <w:rFonts w:ascii="Times New Roman" w:hAnsi="Times New Roman" w:cs="Times New Roman"/>
          <w:b w:val="0"/>
          <w:bCs/>
          <w:sz w:val="28"/>
          <w:szCs w:val="28"/>
        </w:rPr>
        <w:t>Обеспеченность</w:t>
      </w:r>
      <w:r w:rsidR="007168D1" w:rsidRPr="007168D1">
        <w:rPr>
          <w:rFonts w:ascii="Times New Roman" w:hAnsi="Times New Roman" w:cs="Times New Roman"/>
          <w:sz w:val="28"/>
          <w:szCs w:val="28"/>
        </w:rPr>
        <w:t xml:space="preserve"> </w:t>
      </w:r>
      <w:r w:rsidR="007168D1" w:rsidRPr="00683815">
        <w:rPr>
          <w:rFonts w:ascii="Times New Roman" w:hAnsi="Times New Roman" w:cs="Times New Roman"/>
          <w:b w:val="0"/>
          <w:bCs/>
          <w:sz w:val="28"/>
          <w:szCs w:val="28"/>
        </w:rPr>
        <w:t>населения личным автотранспортом</w:t>
      </w:r>
    </w:p>
    <w:p w14:paraId="5907322B" w14:textId="46130359" w:rsidR="001C3327" w:rsidRPr="00235E3F" w:rsidRDefault="001C3327" w:rsidP="00235E3F">
      <w:pPr>
        <w:ind w:firstLine="540"/>
        <w:jc w:val="both"/>
        <w:rPr>
          <w:rFonts w:ascii="Times New Roman" w:hAnsi="Times New Roman" w:cs="Times New Roman"/>
          <w:sz w:val="28"/>
          <w:szCs w:val="28"/>
        </w:rPr>
      </w:pPr>
      <w:r w:rsidRPr="00235E3F">
        <w:rPr>
          <w:rFonts w:ascii="Times New Roman" w:hAnsi="Times New Roman" w:cs="Times New Roman"/>
          <w:sz w:val="28"/>
          <w:szCs w:val="28"/>
        </w:rPr>
        <w:t xml:space="preserve">Обеспеченность объектами транспортной инфраструктуры определяется исходя из минимального предельного значения расчетного показателя уровня автомобилизации населения на 1000 человек постоянного и временного (сезонного) населения в населенных пунктах муниципальных образований Ленинградской области и составляет для населенных пунктов, расположенных в зонах в соответствии с </w:t>
      </w:r>
      <w:r w:rsidR="00DF532A" w:rsidRPr="00DF532A">
        <w:rPr>
          <w:rFonts w:ascii="Times New Roman" w:hAnsi="Times New Roman" w:cs="Times New Roman"/>
          <w:sz w:val="28"/>
          <w:szCs w:val="28"/>
        </w:rPr>
        <w:t>пунктом</w:t>
      </w:r>
      <w:r w:rsidR="00DF532A" w:rsidRPr="00DF532A">
        <w:rPr>
          <w:rStyle w:val="a6"/>
          <w:rFonts w:ascii="Times New Roman" w:hAnsi="Times New Roman" w:cs="Times New Roman"/>
          <w:color w:val="000000" w:themeColor="text1"/>
          <w:sz w:val="28"/>
          <w:szCs w:val="28"/>
          <w:u w:val="none"/>
        </w:rPr>
        <w:t xml:space="preserve"> 2</w:t>
      </w:r>
      <w:r w:rsidRPr="00DF532A">
        <w:rPr>
          <w:rFonts w:ascii="Times New Roman" w:hAnsi="Times New Roman" w:cs="Times New Roman"/>
          <w:color w:val="000000" w:themeColor="text1"/>
          <w:sz w:val="28"/>
          <w:szCs w:val="28"/>
        </w:rPr>
        <w:t xml:space="preserve"> </w:t>
      </w:r>
      <w:r w:rsidRPr="00235E3F">
        <w:rPr>
          <w:rFonts w:ascii="Times New Roman" w:hAnsi="Times New Roman" w:cs="Times New Roman"/>
          <w:sz w:val="28"/>
          <w:szCs w:val="28"/>
        </w:rPr>
        <w:t>настоящих нормативов:</w:t>
      </w:r>
    </w:p>
    <w:p w14:paraId="041C8161" w14:textId="74CFC88C" w:rsidR="001C3327" w:rsidRPr="004615BF" w:rsidRDefault="001C3327">
      <w:pPr>
        <w:pStyle w:val="ConsPlusNormal"/>
        <w:spacing w:before="220"/>
        <w:ind w:firstLine="540"/>
        <w:jc w:val="both"/>
        <w:rPr>
          <w:rFonts w:ascii="Times New Roman" w:hAnsi="Times New Roman" w:cs="Times New Roman"/>
          <w:sz w:val="28"/>
          <w:szCs w:val="28"/>
        </w:rPr>
      </w:pPr>
      <w:r w:rsidRPr="00D774C1">
        <w:rPr>
          <w:rFonts w:ascii="Times New Roman" w:hAnsi="Times New Roman" w:cs="Times New Roman"/>
          <w:sz w:val="28"/>
          <w:szCs w:val="28"/>
        </w:rPr>
        <w:t xml:space="preserve">1) зона </w:t>
      </w:r>
      <w:r w:rsidRPr="004615BF">
        <w:rPr>
          <w:rFonts w:ascii="Times New Roman" w:hAnsi="Times New Roman" w:cs="Times New Roman"/>
          <w:sz w:val="28"/>
          <w:szCs w:val="28"/>
        </w:rPr>
        <w:t>А</w:t>
      </w:r>
      <w:r w:rsidR="004615BF" w:rsidRPr="004615BF">
        <w:rPr>
          <w:rFonts w:ascii="Times New Roman" w:hAnsi="Times New Roman" w:cs="Times New Roman"/>
          <w:sz w:val="28"/>
          <w:szCs w:val="28"/>
        </w:rPr>
        <w:t xml:space="preserve"> (А1-А3)</w:t>
      </w:r>
      <w:r w:rsidRPr="004615BF">
        <w:rPr>
          <w:rFonts w:ascii="Times New Roman" w:hAnsi="Times New Roman" w:cs="Times New Roman"/>
          <w:sz w:val="28"/>
          <w:szCs w:val="28"/>
        </w:rPr>
        <w:t xml:space="preserve"> - 375 индивидуальных легковых автомобилей;</w:t>
      </w:r>
    </w:p>
    <w:p w14:paraId="549C0CFA" w14:textId="79061FF2" w:rsidR="001C3327" w:rsidRPr="004615BF" w:rsidRDefault="001C3327">
      <w:pPr>
        <w:pStyle w:val="ConsPlusNormal"/>
        <w:spacing w:before="220"/>
        <w:ind w:firstLine="540"/>
        <w:jc w:val="both"/>
        <w:rPr>
          <w:rFonts w:ascii="Times New Roman" w:hAnsi="Times New Roman" w:cs="Times New Roman"/>
          <w:sz w:val="28"/>
          <w:szCs w:val="28"/>
        </w:rPr>
      </w:pPr>
      <w:r w:rsidRPr="004615BF">
        <w:rPr>
          <w:rFonts w:ascii="Times New Roman" w:hAnsi="Times New Roman" w:cs="Times New Roman"/>
          <w:sz w:val="28"/>
          <w:szCs w:val="28"/>
        </w:rPr>
        <w:t xml:space="preserve">2) зона Б </w:t>
      </w:r>
      <w:r w:rsidR="004615BF" w:rsidRPr="004615BF">
        <w:rPr>
          <w:rFonts w:ascii="Times New Roman" w:hAnsi="Times New Roman" w:cs="Times New Roman"/>
          <w:sz w:val="28"/>
          <w:szCs w:val="28"/>
        </w:rPr>
        <w:t xml:space="preserve">(Б1-Б2) </w:t>
      </w:r>
      <w:r w:rsidRPr="004615BF">
        <w:rPr>
          <w:rFonts w:ascii="Times New Roman" w:hAnsi="Times New Roman" w:cs="Times New Roman"/>
          <w:sz w:val="28"/>
          <w:szCs w:val="28"/>
        </w:rPr>
        <w:t>- 350 индивидуальных легковых автомобилей;</w:t>
      </w:r>
    </w:p>
    <w:p w14:paraId="01AAA924" w14:textId="1A661293" w:rsidR="001C3327" w:rsidRPr="00D774C1" w:rsidRDefault="001C3327">
      <w:pPr>
        <w:pStyle w:val="ConsPlusNormal"/>
        <w:spacing w:before="220"/>
        <w:ind w:firstLine="540"/>
        <w:jc w:val="both"/>
        <w:rPr>
          <w:rFonts w:ascii="Times New Roman" w:hAnsi="Times New Roman" w:cs="Times New Roman"/>
          <w:sz w:val="28"/>
          <w:szCs w:val="28"/>
        </w:rPr>
      </w:pPr>
      <w:r w:rsidRPr="004615BF">
        <w:rPr>
          <w:rFonts w:ascii="Times New Roman" w:hAnsi="Times New Roman" w:cs="Times New Roman"/>
          <w:sz w:val="28"/>
          <w:szCs w:val="28"/>
        </w:rPr>
        <w:t xml:space="preserve">3) зона В </w:t>
      </w:r>
      <w:r w:rsidR="004615BF" w:rsidRPr="004615BF">
        <w:rPr>
          <w:rFonts w:ascii="Times New Roman" w:hAnsi="Times New Roman" w:cs="Times New Roman"/>
          <w:sz w:val="28"/>
          <w:szCs w:val="28"/>
        </w:rPr>
        <w:t>(В1-В2)</w:t>
      </w:r>
      <w:r w:rsidR="004615BF">
        <w:rPr>
          <w:rFonts w:ascii="Times New Roman" w:hAnsi="Times New Roman" w:cs="Times New Roman"/>
          <w:sz w:val="24"/>
          <w:szCs w:val="24"/>
        </w:rPr>
        <w:t xml:space="preserve"> </w:t>
      </w:r>
      <w:r w:rsidRPr="00D774C1">
        <w:rPr>
          <w:rFonts w:ascii="Times New Roman" w:hAnsi="Times New Roman" w:cs="Times New Roman"/>
          <w:sz w:val="28"/>
          <w:szCs w:val="28"/>
        </w:rPr>
        <w:t>- 330 индивидуальных легковых автомобилей.</w:t>
      </w:r>
    </w:p>
    <w:p w14:paraId="3D2C37EF" w14:textId="01FC8EE6" w:rsidR="003F0228" w:rsidRDefault="003F0228" w:rsidP="001F4E3C">
      <w:pPr>
        <w:pStyle w:val="ConsPlusNormal"/>
        <w:jc w:val="both"/>
        <w:rPr>
          <w:rFonts w:ascii="Times New Roman" w:hAnsi="Times New Roman" w:cs="Times New Roman"/>
          <w:sz w:val="28"/>
          <w:szCs w:val="28"/>
        </w:rPr>
      </w:pPr>
    </w:p>
    <w:p w14:paraId="5102BC62" w14:textId="7101E999" w:rsidR="00E36F8B" w:rsidRDefault="00E36F8B" w:rsidP="001F4E3C">
      <w:pPr>
        <w:pStyle w:val="ConsPlusNormal"/>
        <w:jc w:val="both"/>
        <w:rPr>
          <w:rFonts w:ascii="Times New Roman" w:hAnsi="Times New Roman" w:cs="Times New Roman"/>
          <w:sz w:val="28"/>
          <w:szCs w:val="28"/>
        </w:rPr>
      </w:pPr>
    </w:p>
    <w:p w14:paraId="716B75EF" w14:textId="77777777" w:rsidR="00E36F8B" w:rsidRDefault="00E36F8B" w:rsidP="001F4E3C">
      <w:pPr>
        <w:pStyle w:val="ConsPlusNormal"/>
        <w:jc w:val="both"/>
        <w:rPr>
          <w:rFonts w:ascii="Times New Roman" w:hAnsi="Times New Roman" w:cs="Times New Roman"/>
          <w:sz w:val="28"/>
          <w:szCs w:val="28"/>
        </w:rPr>
      </w:pPr>
    </w:p>
    <w:p w14:paraId="1E474F09" w14:textId="2D2F525C" w:rsidR="00BF50D4" w:rsidRPr="00683815" w:rsidRDefault="00BF50D4" w:rsidP="00683815">
      <w:pPr>
        <w:pStyle w:val="ConsPlusTitle"/>
        <w:spacing w:after="240"/>
        <w:outlineLvl w:val="4"/>
        <w:rPr>
          <w:b w:val="0"/>
          <w:bCs/>
        </w:rPr>
      </w:pPr>
      <w:r w:rsidRPr="00683815">
        <w:rPr>
          <w:rFonts w:ascii="Times New Roman" w:hAnsi="Times New Roman" w:cs="Times New Roman"/>
          <w:b w:val="0"/>
          <w:bCs/>
          <w:sz w:val="28"/>
          <w:szCs w:val="28"/>
        </w:rPr>
        <w:lastRenderedPageBreak/>
        <w:t>Обеспеченность населения временными и гостевыми стоянками (парковками)</w:t>
      </w:r>
    </w:p>
    <w:p w14:paraId="7217763C" w14:textId="0B92EAD3" w:rsidR="003F0228" w:rsidRPr="003D25FE" w:rsidRDefault="003F0228" w:rsidP="003D25FE">
      <w:pPr>
        <w:jc w:val="both"/>
        <w:rPr>
          <w:rFonts w:ascii="Times New Roman" w:hAnsi="Times New Roman" w:cs="Times New Roman"/>
          <w:sz w:val="28"/>
          <w:szCs w:val="28"/>
        </w:rPr>
      </w:pPr>
      <w:r w:rsidRPr="00E36F8B">
        <w:rPr>
          <w:rFonts w:ascii="Times New Roman" w:hAnsi="Times New Roman" w:cs="Times New Roman"/>
          <w:sz w:val="28"/>
          <w:szCs w:val="28"/>
        </w:rPr>
        <w:t>Расчетное количество машино-мест для парковки легковых автомобилей на стоянках автомобилей, размещаемых в непосредственной близости от отдельно стоящих объектов капитального строительства в границах жилых и общественно-деловых зон, а также у границ лесопарков</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4536"/>
        <w:gridCol w:w="2627"/>
        <w:gridCol w:w="2126"/>
      </w:tblGrid>
      <w:tr w:rsidR="003F0228" w:rsidRPr="00432FCC" w14:paraId="2C1CBC35" w14:textId="77777777" w:rsidTr="00395B83">
        <w:tc>
          <w:tcPr>
            <w:tcW w:w="4536" w:type="dxa"/>
            <w:tcBorders>
              <w:top w:val="single" w:sz="4" w:space="0" w:color="000000"/>
              <w:left w:val="single" w:sz="4" w:space="0" w:color="000000"/>
              <w:bottom w:val="single" w:sz="4" w:space="0" w:color="000000"/>
            </w:tcBorders>
            <w:shd w:val="clear" w:color="auto" w:fill="auto"/>
          </w:tcPr>
          <w:p w14:paraId="091FE286" w14:textId="77777777" w:rsidR="003F0228" w:rsidRPr="00432FCC" w:rsidRDefault="003F0228" w:rsidP="005C1816">
            <w:pPr>
              <w:widowControl w:val="0"/>
              <w:suppressAutoHyphens/>
              <w:autoSpaceDE w:val="0"/>
              <w:spacing w:after="0" w:line="240" w:lineRule="auto"/>
              <w:jc w:val="center"/>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Здания и сооружения, рекреационные территории и</w:t>
            </w:r>
          </w:p>
          <w:p w14:paraId="2741D292" w14:textId="77777777" w:rsidR="003F0228" w:rsidRPr="00432FCC" w:rsidRDefault="003F0228" w:rsidP="005C1816">
            <w:pPr>
              <w:widowControl w:val="0"/>
              <w:suppressAutoHyphens/>
              <w:autoSpaceDE w:val="0"/>
              <w:spacing w:after="0" w:line="240" w:lineRule="auto"/>
              <w:jc w:val="center"/>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объекты отдыха</w:t>
            </w:r>
          </w:p>
        </w:tc>
        <w:tc>
          <w:tcPr>
            <w:tcW w:w="2627" w:type="dxa"/>
            <w:tcBorders>
              <w:top w:val="single" w:sz="4" w:space="0" w:color="000000"/>
              <w:left w:val="single" w:sz="4" w:space="0" w:color="000000"/>
              <w:bottom w:val="single" w:sz="4" w:space="0" w:color="000000"/>
            </w:tcBorders>
            <w:shd w:val="clear" w:color="auto" w:fill="auto"/>
          </w:tcPr>
          <w:p w14:paraId="2338051B" w14:textId="77777777" w:rsidR="003F0228" w:rsidRPr="00432FCC" w:rsidRDefault="003F0228" w:rsidP="005C1816">
            <w:pPr>
              <w:widowControl w:val="0"/>
              <w:suppressAutoHyphens/>
              <w:autoSpaceDE w:val="0"/>
              <w:spacing w:after="0" w:line="240" w:lineRule="auto"/>
              <w:jc w:val="center"/>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Расчетная единица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289D06" w14:textId="77777777" w:rsidR="003F0228" w:rsidRPr="00432FCC" w:rsidRDefault="003F0228" w:rsidP="005C1816">
            <w:pPr>
              <w:widowControl w:val="0"/>
              <w:suppressAutoHyphens/>
              <w:autoSpaceDE w:val="0"/>
              <w:spacing w:after="0" w:line="240" w:lineRule="auto"/>
              <w:jc w:val="center"/>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Количество машино-мест на расчетную единицу</w:t>
            </w:r>
          </w:p>
        </w:tc>
      </w:tr>
      <w:tr w:rsidR="003F0228" w:rsidRPr="00432FCC" w14:paraId="666592AE" w14:textId="77777777" w:rsidTr="00395B83">
        <w:trPr>
          <w:trHeight w:val="1146"/>
        </w:trPr>
        <w:tc>
          <w:tcPr>
            <w:tcW w:w="4536" w:type="dxa"/>
            <w:tcBorders>
              <w:top w:val="single" w:sz="4" w:space="0" w:color="000000"/>
              <w:left w:val="single" w:sz="4" w:space="0" w:color="000000"/>
              <w:bottom w:val="single" w:sz="4" w:space="0" w:color="000000"/>
            </w:tcBorders>
            <w:shd w:val="clear" w:color="auto" w:fill="auto"/>
          </w:tcPr>
          <w:p w14:paraId="656D0C9A"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Административно-общественные учреждения, кредитно-финансовые и юридические учреждения</w:t>
            </w:r>
          </w:p>
        </w:tc>
        <w:tc>
          <w:tcPr>
            <w:tcW w:w="2627" w:type="dxa"/>
            <w:tcBorders>
              <w:top w:val="single" w:sz="4" w:space="0" w:color="000000"/>
              <w:left w:val="single" w:sz="4" w:space="0" w:color="000000"/>
              <w:bottom w:val="single" w:sz="4" w:space="0" w:color="000000"/>
            </w:tcBorders>
            <w:shd w:val="clear" w:color="auto" w:fill="auto"/>
          </w:tcPr>
          <w:p w14:paraId="23895780"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работающих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EE7E06"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38</w:t>
            </w:r>
          </w:p>
        </w:tc>
      </w:tr>
      <w:tr w:rsidR="003F0228" w:rsidRPr="00432FCC" w14:paraId="2D70E924" w14:textId="77777777" w:rsidTr="00395B83">
        <w:tc>
          <w:tcPr>
            <w:tcW w:w="4536" w:type="dxa"/>
            <w:tcBorders>
              <w:top w:val="single" w:sz="4" w:space="0" w:color="000000"/>
              <w:left w:val="single" w:sz="4" w:space="0" w:color="000000"/>
              <w:bottom w:val="single" w:sz="4" w:space="0" w:color="000000"/>
            </w:tcBorders>
            <w:shd w:val="clear" w:color="auto" w:fill="auto"/>
          </w:tcPr>
          <w:p w14:paraId="61B909A1"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Научные и проектные организации, высшие и средние специальные учебные заведения</w:t>
            </w:r>
          </w:p>
        </w:tc>
        <w:tc>
          <w:tcPr>
            <w:tcW w:w="2627" w:type="dxa"/>
            <w:tcBorders>
              <w:top w:val="single" w:sz="4" w:space="0" w:color="000000"/>
              <w:left w:val="single" w:sz="4" w:space="0" w:color="000000"/>
              <w:bottom w:val="single" w:sz="4" w:space="0" w:color="000000"/>
            </w:tcBorders>
            <w:shd w:val="clear" w:color="auto" w:fill="auto"/>
          </w:tcPr>
          <w:p w14:paraId="12B35F53"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65CB3F8"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29</w:t>
            </w:r>
          </w:p>
        </w:tc>
      </w:tr>
      <w:tr w:rsidR="003F0228" w:rsidRPr="00432FCC" w14:paraId="4508F967" w14:textId="77777777" w:rsidTr="00395B83">
        <w:tc>
          <w:tcPr>
            <w:tcW w:w="4536" w:type="dxa"/>
            <w:tcBorders>
              <w:top w:val="single" w:sz="4" w:space="0" w:color="000000"/>
              <w:left w:val="single" w:sz="4" w:space="0" w:color="000000"/>
              <w:bottom w:val="single" w:sz="4" w:space="0" w:color="000000"/>
            </w:tcBorders>
            <w:shd w:val="clear" w:color="auto" w:fill="auto"/>
          </w:tcPr>
          <w:p w14:paraId="5FACDED2"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Промышленные предприятия</w:t>
            </w:r>
          </w:p>
        </w:tc>
        <w:tc>
          <w:tcPr>
            <w:tcW w:w="2627" w:type="dxa"/>
            <w:tcBorders>
              <w:top w:val="single" w:sz="4" w:space="0" w:color="000000"/>
              <w:left w:val="single" w:sz="4" w:space="0" w:color="000000"/>
              <w:bottom w:val="single" w:sz="4" w:space="0" w:color="000000"/>
            </w:tcBorders>
            <w:shd w:val="clear" w:color="auto" w:fill="auto"/>
          </w:tcPr>
          <w:p w14:paraId="05ED08D7"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работающих в двух смежных сменах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78DED1"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19</w:t>
            </w:r>
          </w:p>
        </w:tc>
      </w:tr>
      <w:tr w:rsidR="003F0228" w:rsidRPr="00432FCC" w14:paraId="35CA75EA" w14:textId="77777777" w:rsidTr="00395B83">
        <w:tc>
          <w:tcPr>
            <w:tcW w:w="4536" w:type="dxa"/>
            <w:tcBorders>
              <w:top w:val="single" w:sz="4" w:space="0" w:color="000000"/>
              <w:left w:val="single" w:sz="4" w:space="0" w:color="000000"/>
              <w:bottom w:val="single" w:sz="4" w:space="0" w:color="000000"/>
            </w:tcBorders>
            <w:shd w:val="clear" w:color="auto" w:fill="auto"/>
          </w:tcPr>
          <w:p w14:paraId="0454B977"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Дошкольные организации</w:t>
            </w:r>
          </w:p>
        </w:tc>
        <w:tc>
          <w:tcPr>
            <w:tcW w:w="2627" w:type="dxa"/>
            <w:tcBorders>
              <w:top w:val="single" w:sz="4" w:space="0" w:color="000000"/>
              <w:left w:val="single" w:sz="4" w:space="0" w:color="000000"/>
              <w:bottom w:val="single" w:sz="4" w:space="0" w:color="000000"/>
            </w:tcBorders>
            <w:shd w:val="clear" w:color="auto" w:fill="auto"/>
          </w:tcPr>
          <w:p w14:paraId="415BC3ED"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 объект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8782FB0"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По заданию на проектирование, но не менее 2</w:t>
            </w:r>
          </w:p>
        </w:tc>
      </w:tr>
      <w:tr w:rsidR="003F0228" w:rsidRPr="00432FCC" w14:paraId="4AAEEBBE" w14:textId="77777777" w:rsidTr="00395B83">
        <w:tc>
          <w:tcPr>
            <w:tcW w:w="4536" w:type="dxa"/>
            <w:tcBorders>
              <w:top w:val="single" w:sz="4" w:space="0" w:color="000000"/>
              <w:left w:val="single" w:sz="4" w:space="0" w:color="000000"/>
              <w:bottom w:val="single" w:sz="4" w:space="0" w:color="000000"/>
            </w:tcBorders>
            <w:shd w:val="clear" w:color="auto" w:fill="auto"/>
          </w:tcPr>
          <w:p w14:paraId="331A58F7"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Школы</w:t>
            </w:r>
          </w:p>
        </w:tc>
        <w:tc>
          <w:tcPr>
            <w:tcW w:w="2627" w:type="dxa"/>
            <w:tcBorders>
              <w:top w:val="single" w:sz="4" w:space="0" w:color="000000"/>
              <w:left w:val="single" w:sz="4" w:space="0" w:color="000000"/>
              <w:bottom w:val="single" w:sz="4" w:space="0" w:color="000000"/>
            </w:tcBorders>
            <w:shd w:val="clear" w:color="auto" w:fill="auto"/>
          </w:tcPr>
          <w:p w14:paraId="14D3D619"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 объект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DC932CF"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w:t>
            </w:r>
          </w:p>
        </w:tc>
      </w:tr>
      <w:tr w:rsidR="003F0228" w:rsidRPr="00432FCC" w14:paraId="7C74C495" w14:textId="77777777" w:rsidTr="00395B83">
        <w:tc>
          <w:tcPr>
            <w:tcW w:w="4536" w:type="dxa"/>
            <w:tcBorders>
              <w:top w:val="single" w:sz="4" w:space="0" w:color="000000"/>
              <w:left w:val="single" w:sz="4" w:space="0" w:color="000000"/>
              <w:bottom w:val="single" w:sz="4" w:space="0" w:color="000000"/>
            </w:tcBorders>
            <w:shd w:val="clear" w:color="auto" w:fill="auto"/>
          </w:tcPr>
          <w:p w14:paraId="3396A8DF"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Больницы</w:t>
            </w:r>
          </w:p>
        </w:tc>
        <w:tc>
          <w:tcPr>
            <w:tcW w:w="2627" w:type="dxa"/>
            <w:tcBorders>
              <w:top w:val="single" w:sz="4" w:space="0" w:color="000000"/>
              <w:left w:val="single" w:sz="4" w:space="0" w:color="000000"/>
              <w:bottom w:val="single" w:sz="4" w:space="0" w:color="000000"/>
            </w:tcBorders>
            <w:shd w:val="clear" w:color="auto" w:fill="auto"/>
          </w:tcPr>
          <w:p w14:paraId="35D94C7A"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коек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C57B983"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w:t>
            </w:r>
          </w:p>
        </w:tc>
      </w:tr>
      <w:tr w:rsidR="003F0228" w:rsidRPr="00432FCC" w14:paraId="289D52A8" w14:textId="77777777" w:rsidTr="00395B83">
        <w:tc>
          <w:tcPr>
            <w:tcW w:w="4536" w:type="dxa"/>
            <w:tcBorders>
              <w:top w:val="single" w:sz="4" w:space="0" w:color="000000"/>
              <w:left w:val="single" w:sz="4" w:space="0" w:color="000000"/>
              <w:bottom w:val="single" w:sz="4" w:space="0" w:color="000000"/>
            </w:tcBorders>
            <w:shd w:val="clear" w:color="auto" w:fill="auto"/>
          </w:tcPr>
          <w:p w14:paraId="26A67AD9"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Поликлиники</w:t>
            </w:r>
          </w:p>
        </w:tc>
        <w:tc>
          <w:tcPr>
            <w:tcW w:w="2627" w:type="dxa"/>
            <w:tcBorders>
              <w:top w:val="single" w:sz="4" w:space="0" w:color="000000"/>
              <w:left w:val="single" w:sz="4" w:space="0" w:color="000000"/>
              <w:bottom w:val="single" w:sz="4" w:space="0" w:color="000000"/>
            </w:tcBorders>
            <w:shd w:val="clear" w:color="auto" w:fill="auto"/>
          </w:tcPr>
          <w:p w14:paraId="5BC38DE7"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посещений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827C429"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6</w:t>
            </w:r>
          </w:p>
        </w:tc>
      </w:tr>
      <w:tr w:rsidR="003F0228" w:rsidRPr="00432FCC" w14:paraId="68871193" w14:textId="77777777" w:rsidTr="00395B83">
        <w:tc>
          <w:tcPr>
            <w:tcW w:w="4536" w:type="dxa"/>
            <w:tcBorders>
              <w:top w:val="single" w:sz="4" w:space="0" w:color="000000"/>
              <w:left w:val="single" w:sz="4" w:space="0" w:color="000000"/>
              <w:bottom w:val="single" w:sz="4" w:space="0" w:color="000000"/>
            </w:tcBorders>
            <w:shd w:val="clear" w:color="auto" w:fill="auto"/>
          </w:tcPr>
          <w:p w14:paraId="3678B0F4"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Предприятия бытового обслуживания</w:t>
            </w:r>
          </w:p>
        </w:tc>
        <w:tc>
          <w:tcPr>
            <w:tcW w:w="2627" w:type="dxa"/>
            <w:tcBorders>
              <w:top w:val="single" w:sz="4" w:space="0" w:color="000000"/>
              <w:left w:val="single" w:sz="4" w:space="0" w:color="000000"/>
              <w:bottom w:val="single" w:sz="4" w:space="0" w:color="000000"/>
            </w:tcBorders>
            <w:shd w:val="clear" w:color="auto" w:fill="auto"/>
          </w:tcPr>
          <w:p w14:paraId="4F2943C7"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30 кв. м общей площади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D19F98A"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19</w:t>
            </w:r>
          </w:p>
        </w:tc>
      </w:tr>
      <w:tr w:rsidR="003F0228" w:rsidRPr="00432FCC" w14:paraId="5F50FFDC" w14:textId="77777777" w:rsidTr="00395B83">
        <w:tc>
          <w:tcPr>
            <w:tcW w:w="4536" w:type="dxa"/>
            <w:tcBorders>
              <w:top w:val="single" w:sz="4" w:space="0" w:color="000000"/>
              <w:left w:val="single" w:sz="4" w:space="0" w:color="000000"/>
              <w:bottom w:val="single" w:sz="4" w:space="0" w:color="000000"/>
            </w:tcBorders>
            <w:shd w:val="clear" w:color="auto" w:fill="auto"/>
          </w:tcPr>
          <w:p w14:paraId="20BA2AB7"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Спортивные объекты</w:t>
            </w:r>
          </w:p>
        </w:tc>
        <w:tc>
          <w:tcPr>
            <w:tcW w:w="2627" w:type="dxa"/>
            <w:tcBorders>
              <w:top w:val="single" w:sz="4" w:space="0" w:color="000000"/>
              <w:left w:val="single" w:sz="4" w:space="0" w:color="000000"/>
              <w:bottom w:val="single" w:sz="4" w:space="0" w:color="000000"/>
            </w:tcBorders>
            <w:shd w:val="clear" w:color="auto" w:fill="auto"/>
          </w:tcPr>
          <w:p w14:paraId="2105810E"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мест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B34B001"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6</w:t>
            </w:r>
          </w:p>
        </w:tc>
      </w:tr>
      <w:tr w:rsidR="003F0228" w:rsidRPr="00432FCC" w14:paraId="6BDD2945" w14:textId="77777777" w:rsidTr="00395B83">
        <w:tc>
          <w:tcPr>
            <w:tcW w:w="4536" w:type="dxa"/>
            <w:tcBorders>
              <w:top w:val="single" w:sz="4" w:space="0" w:color="000000"/>
              <w:left w:val="single" w:sz="4" w:space="0" w:color="000000"/>
              <w:bottom w:val="single" w:sz="4" w:space="0" w:color="000000"/>
            </w:tcBorders>
            <w:shd w:val="clear" w:color="auto" w:fill="auto"/>
          </w:tcPr>
          <w:p w14:paraId="41749189"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Театры, цирки, кинотеатры, концертные залы, музеи, выставки</w:t>
            </w:r>
          </w:p>
        </w:tc>
        <w:tc>
          <w:tcPr>
            <w:tcW w:w="2627" w:type="dxa"/>
            <w:tcBorders>
              <w:top w:val="single" w:sz="4" w:space="0" w:color="000000"/>
              <w:left w:val="single" w:sz="4" w:space="0" w:color="000000"/>
              <w:bottom w:val="single" w:sz="4" w:space="0" w:color="000000"/>
            </w:tcBorders>
            <w:shd w:val="clear" w:color="auto" w:fill="auto"/>
          </w:tcPr>
          <w:p w14:paraId="2FFFFCDA"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мест или единовременных посетителей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A9406FF"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29</w:t>
            </w:r>
          </w:p>
        </w:tc>
      </w:tr>
      <w:tr w:rsidR="003F0228" w:rsidRPr="00432FCC" w14:paraId="4ACFBAEA" w14:textId="77777777" w:rsidTr="00395B83">
        <w:tc>
          <w:tcPr>
            <w:tcW w:w="4536" w:type="dxa"/>
            <w:tcBorders>
              <w:top w:val="single" w:sz="4" w:space="0" w:color="000000"/>
              <w:left w:val="single" w:sz="4" w:space="0" w:color="000000"/>
              <w:bottom w:val="single" w:sz="4" w:space="0" w:color="000000"/>
            </w:tcBorders>
            <w:shd w:val="clear" w:color="auto" w:fill="auto"/>
          </w:tcPr>
          <w:p w14:paraId="1E852498"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Парки культуры и отдыха</w:t>
            </w:r>
          </w:p>
        </w:tc>
        <w:tc>
          <w:tcPr>
            <w:tcW w:w="2627" w:type="dxa"/>
            <w:tcBorders>
              <w:top w:val="single" w:sz="4" w:space="0" w:color="000000"/>
              <w:left w:val="single" w:sz="4" w:space="0" w:color="000000"/>
              <w:bottom w:val="single" w:sz="4" w:space="0" w:color="000000"/>
            </w:tcBorders>
            <w:shd w:val="clear" w:color="auto" w:fill="auto"/>
          </w:tcPr>
          <w:p w14:paraId="74D99DAD"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единовременных посетителей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B82FA78"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13</w:t>
            </w:r>
          </w:p>
        </w:tc>
      </w:tr>
      <w:tr w:rsidR="003F0228" w:rsidRPr="00432FCC" w14:paraId="08F46543" w14:textId="77777777" w:rsidTr="00395B83">
        <w:tc>
          <w:tcPr>
            <w:tcW w:w="4536" w:type="dxa"/>
            <w:tcBorders>
              <w:top w:val="single" w:sz="4" w:space="0" w:color="000000"/>
              <w:left w:val="single" w:sz="4" w:space="0" w:color="000000"/>
              <w:bottom w:val="single" w:sz="4" w:space="0" w:color="000000"/>
            </w:tcBorders>
            <w:shd w:val="clear" w:color="auto" w:fill="auto"/>
          </w:tcPr>
          <w:p w14:paraId="1E427D60"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 xml:space="preserve">Торговые центры общей площадью </w:t>
            </w:r>
            <w:r w:rsidRPr="00432FCC">
              <w:rPr>
                <w:rFonts w:ascii="Times New Roman" w:eastAsia="SimSun" w:hAnsi="Times New Roman" w:cs="Times New Roman"/>
                <w:sz w:val="28"/>
                <w:szCs w:val="28"/>
                <w:lang w:eastAsia="ar-SA"/>
              </w:rPr>
              <w:lastRenderedPageBreak/>
              <w:t xml:space="preserve">более 200 </w:t>
            </w:r>
            <w:r w:rsidRPr="00E36F8B">
              <w:rPr>
                <w:rFonts w:ascii="Times New Roman" w:eastAsia="SimSun" w:hAnsi="Times New Roman" w:cs="Times New Roman"/>
                <w:color w:val="171717" w:themeColor="background2" w:themeShade="1A"/>
                <w:sz w:val="28"/>
                <w:szCs w:val="28"/>
                <w:lang w:eastAsia="ar-SA"/>
              </w:rPr>
              <w:t xml:space="preserve">кв. м </w:t>
            </w:r>
            <w:r w:rsidRPr="00432FCC">
              <w:rPr>
                <w:rFonts w:ascii="Times New Roman" w:eastAsia="SimSun" w:hAnsi="Times New Roman" w:cs="Times New Roman"/>
                <w:sz w:val="28"/>
                <w:szCs w:val="28"/>
                <w:lang w:eastAsia="ar-SA"/>
              </w:rPr>
              <w:t>до 50000 кв. м</w:t>
            </w:r>
          </w:p>
        </w:tc>
        <w:tc>
          <w:tcPr>
            <w:tcW w:w="2627" w:type="dxa"/>
            <w:tcBorders>
              <w:top w:val="single" w:sz="4" w:space="0" w:color="000000"/>
              <w:left w:val="single" w:sz="4" w:space="0" w:color="000000"/>
              <w:bottom w:val="single" w:sz="4" w:space="0" w:color="000000"/>
            </w:tcBorders>
            <w:shd w:val="clear" w:color="auto" w:fill="auto"/>
          </w:tcPr>
          <w:p w14:paraId="77D08198"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lastRenderedPageBreak/>
              <w:t xml:space="preserve">100 кв. м торговой </w:t>
            </w:r>
            <w:r w:rsidRPr="00432FCC">
              <w:rPr>
                <w:rFonts w:ascii="Times New Roman" w:eastAsia="SimSun" w:hAnsi="Times New Roman" w:cs="Times New Roman"/>
                <w:sz w:val="28"/>
                <w:szCs w:val="28"/>
                <w:lang w:eastAsia="ar-SA"/>
              </w:rPr>
              <w:lastRenderedPageBreak/>
              <w:t>площади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508AD7E"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lastRenderedPageBreak/>
              <w:t>7</w:t>
            </w:r>
          </w:p>
        </w:tc>
      </w:tr>
      <w:tr w:rsidR="003F0228" w:rsidRPr="00432FCC" w14:paraId="14D91CAC" w14:textId="77777777" w:rsidTr="00395B83">
        <w:tc>
          <w:tcPr>
            <w:tcW w:w="4536" w:type="dxa"/>
            <w:tcBorders>
              <w:top w:val="single" w:sz="4" w:space="0" w:color="000000"/>
              <w:left w:val="single" w:sz="4" w:space="0" w:color="000000"/>
              <w:bottom w:val="single" w:sz="4" w:space="0" w:color="000000"/>
            </w:tcBorders>
            <w:shd w:val="clear" w:color="auto" w:fill="auto"/>
          </w:tcPr>
          <w:p w14:paraId="22DD6E71"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Торговые центры общей площадью свыше 50000 кв. м</w:t>
            </w:r>
          </w:p>
        </w:tc>
        <w:tc>
          <w:tcPr>
            <w:tcW w:w="2627" w:type="dxa"/>
            <w:tcBorders>
              <w:top w:val="single" w:sz="4" w:space="0" w:color="000000"/>
              <w:left w:val="single" w:sz="4" w:space="0" w:color="000000"/>
              <w:bottom w:val="single" w:sz="4" w:space="0" w:color="000000"/>
            </w:tcBorders>
            <w:shd w:val="clear" w:color="auto" w:fill="auto"/>
          </w:tcPr>
          <w:p w14:paraId="23E2BA3F"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кв. м торговой площади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0FCA85"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6</w:t>
            </w:r>
          </w:p>
        </w:tc>
      </w:tr>
      <w:tr w:rsidR="003F0228" w:rsidRPr="00432FCC" w14:paraId="757E62EF" w14:textId="77777777" w:rsidTr="00395B83">
        <w:tc>
          <w:tcPr>
            <w:tcW w:w="4536" w:type="dxa"/>
            <w:tcBorders>
              <w:top w:val="single" w:sz="4" w:space="0" w:color="000000"/>
              <w:left w:val="single" w:sz="4" w:space="0" w:color="000000"/>
              <w:bottom w:val="single" w:sz="4" w:space="0" w:color="000000"/>
            </w:tcBorders>
            <w:shd w:val="clear" w:color="auto" w:fill="auto"/>
          </w:tcPr>
          <w:p w14:paraId="682DA97B"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Рынки</w:t>
            </w:r>
          </w:p>
        </w:tc>
        <w:tc>
          <w:tcPr>
            <w:tcW w:w="2627" w:type="dxa"/>
            <w:tcBorders>
              <w:top w:val="single" w:sz="4" w:space="0" w:color="000000"/>
              <w:left w:val="single" w:sz="4" w:space="0" w:color="000000"/>
              <w:bottom w:val="single" w:sz="4" w:space="0" w:color="000000"/>
            </w:tcBorders>
            <w:shd w:val="clear" w:color="auto" w:fill="auto"/>
          </w:tcPr>
          <w:p w14:paraId="3ACBB9F6"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 торговое место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4A9E9E2"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w:t>
            </w:r>
          </w:p>
        </w:tc>
      </w:tr>
      <w:tr w:rsidR="003F0228" w:rsidRPr="00432FCC" w14:paraId="015347C2" w14:textId="77777777" w:rsidTr="00395B83">
        <w:tc>
          <w:tcPr>
            <w:tcW w:w="4536" w:type="dxa"/>
            <w:tcBorders>
              <w:top w:val="single" w:sz="4" w:space="0" w:color="000000"/>
              <w:left w:val="single" w:sz="4" w:space="0" w:color="000000"/>
              <w:bottom w:val="single" w:sz="4" w:space="0" w:color="000000"/>
            </w:tcBorders>
            <w:shd w:val="clear" w:color="auto" w:fill="auto"/>
          </w:tcPr>
          <w:p w14:paraId="0CA650E1"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Рестораны и кафе общегородского значения, клубы</w:t>
            </w:r>
          </w:p>
        </w:tc>
        <w:tc>
          <w:tcPr>
            <w:tcW w:w="2627" w:type="dxa"/>
            <w:tcBorders>
              <w:top w:val="single" w:sz="4" w:space="0" w:color="000000"/>
              <w:left w:val="single" w:sz="4" w:space="0" w:color="000000"/>
              <w:bottom w:val="single" w:sz="4" w:space="0" w:color="000000"/>
            </w:tcBorders>
            <w:shd w:val="clear" w:color="auto" w:fill="auto"/>
          </w:tcPr>
          <w:p w14:paraId="63798A7F"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мест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8C32445"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29</w:t>
            </w:r>
          </w:p>
        </w:tc>
      </w:tr>
      <w:tr w:rsidR="003F0228" w:rsidRPr="00432FCC" w14:paraId="04A66C16" w14:textId="77777777" w:rsidTr="00395B83">
        <w:tc>
          <w:tcPr>
            <w:tcW w:w="4536" w:type="dxa"/>
            <w:tcBorders>
              <w:top w:val="single" w:sz="4" w:space="0" w:color="000000"/>
              <w:left w:val="single" w:sz="4" w:space="0" w:color="000000"/>
              <w:bottom w:val="single" w:sz="4" w:space="0" w:color="000000"/>
            </w:tcBorders>
            <w:shd w:val="clear" w:color="auto" w:fill="auto"/>
          </w:tcPr>
          <w:p w14:paraId="72F48509"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Гостиницы</w:t>
            </w:r>
          </w:p>
        </w:tc>
        <w:tc>
          <w:tcPr>
            <w:tcW w:w="2627" w:type="dxa"/>
            <w:tcBorders>
              <w:top w:val="single" w:sz="4" w:space="0" w:color="000000"/>
              <w:left w:val="single" w:sz="4" w:space="0" w:color="000000"/>
              <w:bottom w:val="single" w:sz="4" w:space="0" w:color="000000"/>
            </w:tcBorders>
            <w:shd w:val="clear" w:color="auto" w:fill="auto"/>
          </w:tcPr>
          <w:p w14:paraId="29A0A6E1"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мест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2EC774"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15</w:t>
            </w:r>
          </w:p>
        </w:tc>
      </w:tr>
      <w:tr w:rsidR="003F0228" w:rsidRPr="00432FCC" w14:paraId="05EF38E4" w14:textId="77777777" w:rsidTr="00395B83">
        <w:tc>
          <w:tcPr>
            <w:tcW w:w="4536" w:type="dxa"/>
            <w:tcBorders>
              <w:top w:val="single" w:sz="4" w:space="0" w:color="000000"/>
              <w:left w:val="single" w:sz="4" w:space="0" w:color="000000"/>
              <w:bottom w:val="single" w:sz="4" w:space="0" w:color="000000"/>
            </w:tcBorders>
            <w:shd w:val="clear" w:color="auto" w:fill="auto"/>
          </w:tcPr>
          <w:p w14:paraId="7F8D2B48"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Вокзалы всех видов транспорта</w:t>
            </w:r>
          </w:p>
        </w:tc>
        <w:tc>
          <w:tcPr>
            <w:tcW w:w="2627" w:type="dxa"/>
            <w:tcBorders>
              <w:top w:val="single" w:sz="4" w:space="0" w:color="000000"/>
              <w:left w:val="single" w:sz="4" w:space="0" w:color="000000"/>
              <w:bottom w:val="single" w:sz="4" w:space="0" w:color="000000"/>
            </w:tcBorders>
            <w:shd w:val="clear" w:color="auto" w:fill="auto"/>
          </w:tcPr>
          <w:p w14:paraId="65C25833"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пассажиров дальнего и местного сообщений, прибывающих в час пик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BBE7DDB"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29</w:t>
            </w:r>
          </w:p>
        </w:tc>
      </w:tr>
      <w:tr w:rsidR="003F0228" w:rsidRPr="00432FCC" w14:paraId="1C0B5528" w14:textId="77777777" w:rsidTr="00395B83">
        <w:tc>
          <w:tcPr>
            <w:tcW w:w="4536" w:type="dxa"/>
            <w:tcBorders>
              <w:top w:val="single" w:sz="4" w:space="0" w:color="000000"/>
              <w:left w:val="single" w:sz="4" w:space="0" w:color="000000"/>
              <w:bottom w:val="single" w:sz="4" w:space="0" w:color="000000"/>
            </w:tcBorders>
            <w:shd w:val="clear" w:color="auto" w:fill="auto"/>
          </w:tcPr>
          <w:p w14:paraId="45663FE5"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color w:val="000000"/>
                <w:sz w:val="28"/>
                <w:szCs w:val="28"/>
                <w:lang w:eastAsia="ar-SA"/>
              </w:rPr>
            </w:pPr>
            <w:r w:rsidRPr="00432FCC">
              <w:rPr>
                <w:rFonts w:ascii="Times New Roman" w:eastAsia="SimSun" w:hAnsi="Times New Roman" w:cs="Times New Roman"/>
                <w:sz w:val="28"/>
                <w:szCs w:val="28"/>
                <w:lang w:eastAsia="ar-SA"/>
              </w:rPr>
              <w:t xml:space="preserve">Пляжи и парки </w:t>
            </w:r>
          </w:p>
        </w:tc>
        <w:tc>
          <w:tcPr>
            <w:tcW w:w="2627" w:type="dxa"/>
            <w:tcBorders>
              <w:top w:val="single" w:sz="4" w:space="0" w:color="000000"/>
              <w:left w:val="single" w:sz="4" w:space="0" w:color="000000"/>
              <w:bottom w:val="single" w:sz="4" w:space="0" w:color="000000"/>
            </w:tcBorders>
            <w:shd w:val="clear" w:color="auto" w:fill="auto"/>
          </w:tcPr>
          <w:p w14:paraId="7EAE0F73"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единовременных посетителей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693B81E"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38</w:t>
            </w:r>
          </w:p>
        </w:tc>
      </w:tr>
      <w:tr w:rsidR="003F0228" w:rsidRPr="00432FCC" w14:paraId="4CD85188" w14:textId="77777777" w:rsidTr="00395B83">
        <w:tc>
          <w:tcPr>
            <w:tcW w:w="4536" w:type="dxa"/>
            <w:tcBorders>
              <w:top w:val="single" w:sz="4" w:space="0" w:color="000000"/>
              <w:left w:val="single" w:sz="4" w:space="0" w:color="000000"/>
              <w:bottom w:val="single" w:sz="4" w:space="0" w:color="000000"/>
            </w:tcBorders>
            <w:shd w:val="clear" w:color="auto" w:fill="auto"/>
          </w:tcPr>
          <w:p w14:paraId="79CE958D"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color w:val="FF0000"/>
                <w:sz w:val="28"/>
                <w:szCs w:val="28"/>
                <w:lang w:eastAsia="ar-SA"/>
              </w:rPr>
            </w:pPr>
            <w:r w:rsidRPr="00E36F8B">
              <w:rPr>
                <w:rFonts w:ascii="Times New Roman" w:eastAsia="SimSun" w:hAnsi="Times New Roman" w:cs="Times New Roman"/>
                <w:color w:val="171717" w:themeColor="background2" w:themeShade="1A"/>
                <w:sz w:val="28"/>
                <w:szCs w:val="28"/>
                <w:lang w:eastAsia="ar-SA"/>
              </w:rPr>
              <w:t>Лесопарки</w:t>
            </w:r>
          </w:p>
        </w:tc>
        <w:tc>
          <w:tcPr>
            <w:tcW w:w="2627" w:type="dxa"/>
            <w:tcBorders>
              <w:top w:val="single" w:sz="4" w:space="0" w:color="000000"/>
              <w:left w:val="single" w:sz="4" w:space="0" w:color="000000"/>
              <w:bottom w:val="single" w:sz="4" w:space="0" w:color="000000"/>
            </w:tcBorders>
            <w:shd w:val="clear" w:color="auto" w:fill="auto"/>
          </w:tcPr>
          <w:p w14:paraId="054C4101"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единовременных посетителей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96683BA"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19</w:t>
            </w:r>
          </w:p>
        </w:tc>
      </w:tr>
      <w:tr w:rsidR="003F0228" w:rsidRPr="00432FCC" w14:paraId="6254D1F4" w14:textId="77777777" w:rsidTr="00395B83">
        <w:tc>
          <w:tcPr>
            <w:tcW w:w="4536" w:type="dxa"/>
            <w:tcBorders>
              <w:top w:val="single" w:sz="4" w:space="0" w:color="000000"/>
              <w:left w:val="single" w:sz="4" w:space="0" w:color="000000"/>
              <w:bottom w:val="single" w:sz="4" w:space="0" w:color="000000"/>
            </w:tcBorders>
            <w:shd w:val="clear" w:color="auto" w:fill="auto"/>
          </w:tcPr>
          <w:p w14:paraId="21BCBBE1"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Базы кратковременного отдыха</w:t>
            </w:r>
          </w:p>
        </w:tc>
        <w:tc>
          <w:tcPr>
            <w:tcW w:w="2627" w:type="dxa"/>
            <w:tcBorders>
              <w:top w:val="single" w:sz="4" w:space="0" w:color="000000"/>
              <w:left w:val="single" w:sz="4" w:space="0" w:color="000000"/>
              <w:bottom w:val="single" w:sz="4" w:space="0" w:color="000000"/>
            </w:tcBorders>
            <w:shd w:val="clear" w:color="auto" w:fill="auto"/>
          </w:tcPr>
          <w:p w14:paraId="608068AC"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единовременных посетителей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93C88B1"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29</w:t>
            </w:r>
          </w:p>
        </w:tc>
      </w:tr>
      <w:tr w:rsidR="003F0228" w:rsidRPr="00432FCC" w14:paraId="5EE0656D" w14:textId="77777777" w:rsidTr="00395B83">
        <w:tc>
          <w:tcPr>
            <w:tcW w:w="4536" w:type="dxa"/>
            <w:tcBorders>
              <w:top w:val="single" w:sz="4" w:space="0" w:color="000000"/>
              <w:left w:val="single" w:sz="4" w:space="0" w:color="000000"/>
              <w:bottom w:val="single" w:sz="4" w:space="0" w:color="000000"/>
            </w:tcBorders>
            <w:shd w:val="clear" w:color="auto" w:fill="auto"/>
          </w:tcPr>
          <w:p w14:paraId="6B076DCE"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Береговые базы маломерного флота</w:t>
            </w:r>
          </w:p>
        </w:tc>
        <w:tc>
          <w:tcPr>
            <w:tcW w:w="2627" w:type="dxa"/>
            <w:tcBorders>
              <w:top w:val="single" w:sz="4" w:space="0" w:color="000000"/>
              <w:left w:val="single" w:sz="4" w:space="0" w:color="000000"/>
              <w:bottom w:val="single" w:sz="4" w:space="0" w:color="000000"/>
            </w:tcBorders>
            <w:shd w:val="clear" w:color="auto" w:fill="auto"/>
          </w:tcPr>
          <w:p w14:paraId="170C74D2"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единовременных посетителей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3EA4EDD"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29</w:t>
            </w:r>
          </w:p>
        </w:tc>
      </w:tr>
      <w:tr w:rsidR="003F0228" w:rsidRPr="00432FCC" w14:paraId="36489A95" w14:textId="77777777" w:rsidTr="00395B83">
        <w:tc>
          <w:tcPr>
            <w:tcW w:w="4536" w:type="dxa"/>
            <w:tcBorders>
              <w:top w:val="single" w:sz="4" w:space="0" w:color="000000"/>
              <w:left w:val="single" w:sz="4" w:space="0" w:color="000000"/>
              <w:bottom w:val="single" w:sz="4" w:space="0" w:color="000000"/>
            </w:tcBorders>
            <w:shd w:val="clear" w:color="auto" w:fill="auto"/>
          </w:tcPr>
          <w:p w14:paraId="619FEB13"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Дома отдыха и санатории, санатории-профилактории, базы отдыха предприятий и туристские базы</w:t>
            </w:r>
          </w:p>
        </w:tc>
        <w:tc>
          <w:tcPr>
            <w:tcW w:w="2627" w:type="dxa"/>
            <w:tcBorders>
              <w:top w:val="single" w:sz="4" w:space="0" w:color="000000"/>
              <w:left w:val="single" w:sz="4" w:space="0" w:color="000000"/>
              <w:bottom w:val="single" w:sz="4" w:space="0" w:color="000000"/>
            </w:tcBorders>
            <w:shd w:val="clear" w:color="auto" w:fill="auto"/>
          </w:tcPr>
          <w:p w14:paraId="4F0A27FF"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100 отдыхающих и обслуживающего персонала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3AD3149"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10</w:t>
            </w:r>
          </w:p>
        </w:tc>
      </w:tr>
      <w:tr w:rsidR="003F0228" w:rsidRPr="00432FCC" w14:paraId="7D0211AC" w14:textId="77777777" w:rsidTr="00395B83">
        <w:tc>
          <w:tcPr>
            <w:tcW w:w="4536" w:type="dxa"/>
            <w:tcBorders>
              <w:top w:val="single" w:sz="4" w:space="0" w:color="000000"/>
              <w:left w:val="single" w:sz="4" w:space="0" w:color="000000"/>
              <w:bottom w:val="single" w:sz="4" w:space="0" w:color="000000"/>
            </w:tcBorders>
            <w:shd w:val="clear" w:color="auto" w:fill="auto"/>
          </w:tcPr>
          <w:p w14:paraId="1A5F1089"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Гостиницы (туристские и курортные)</w:t>
            </w:r>
          </w:p>
        </w:tc>
        <w:tc>
          <w:tcPr>
            <w:tcW w:w="2627" w:type="dxa"/>
            <w:tcBorders>
              <w:top w:val="single" w:sz="4" w:space="0" w:color="000000"/>
              <w:left w:val="single" w:sz="4" w:space="0" w:color="000000"/>
              <w:bottom w:val="single" w:sz="4" w:space="0" w:color="000000"/>
            </w:tcBorders>
            <w:shd w:val="clear" w:color="auto" w:fill="auto"/>
          </w:tcPr>
          <w:p w14:paraId="4C0A1968"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A7D891E"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29</w:t>
            </w:r>
          </w:p>
        </w:tc>
      </w:tr>
      <w:tr w:rsidR="003F0228" w:rsidRPr="00432FCC" w14:paraId="1A44987C" w14:textId="77777777" w:rsidTr="00395B83">
        <w:tc>
          <w:tcPr>
            <w:tcW w:w="4536" w:type="dxa"/>
            <w:tcBorders>
              <w:top w:val="single" w:sz="4" w:space="0" w:color="000000"/>
              <w:left w:val="single" w:sz="4" w:space="0" w:color="000000"/>
              <w:bottom w:val="single" w:sz="4" w:space="0" w:color="000000"/>
            </w:tcBorders>
            <w:shd w:val="clear" w:color="auto" w:fill="auto"/>
          </w:tcPr>
          <w:p w14:paraId="536CE227"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Мотели и кемпинги</w:t>
            </w:r>
          </w:p>
        </w:tc>
        <w:tc>
          <w:tcPr>
            <w:tcW w:w="2627" w:type="dxa"/>
            <w:tcBorders>
              <w:top w:val="single" w:sz="4" w:space="0" w:color="000000"/>
              <w:left w:val="single" w:sz="4" w:space="0" w:color="000000"/>
              <w:bottom w:val="single" w:sz="4" w:space="0" w:color="000000"/>
            </w:tcBorders>
            <w:shd w:val="clear" w:color="auto" w:fill="auto"/>
          </w:tcPr>
          <w:p w14:paraId="132CD6F3"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A3EE784"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По расчетной вместимости</w:t>
            </w:r>
          </w:p>
        </w:tc>
      </w:tr>
      <w:tr w:rsidR="003F0228" w:rsidRPr="00432FCC" w14:paraId="37D42AFE" w14:textId="77777777" w:rsidTr="00395B83">
        <w:tc>
          <w:tcPr>
            <w:tcW w:w="4536" w:type="dxa"/>
            <w:tcBorders>
              <w:top w:val="single" w:sz="4" w:space="0" w:color="000000"/>
              <w:left w:val="single" w:sz="4" w:space="0" w:color="000000"/>
              <w:bottom w:val="single" w:sz="4" w:space="0" w:color="000000"/>
            </w:tcBorders>
            <w:shd w:val="clear" w:color="auto" w:fill="auto"/>
          </w:tcPr>
          <w:p w14:paraId="549A853E"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t xml:space="preserve">Предприятия общественного питания, торговли и коммунально-бытового обслуживания в зонах </w:t>
            </w:r>
            <w:r w:rsidRPr="00432FCC">
              <w:rPr>
                <w:rFonts w:ascii="Times New Roman" w:eastAsia="SimSun" w:hAnsi="Times New Roman" w:cs="Times New Roman"/>
                <w:sz w:val="28"/>
                <w:szCs w:val="28"/>
                <w:lang w:eastAsia="ar-SA"/>
              </w:rPr>
              <w:lastRenderedPageBreak/>
              <w:t>отдыха</w:t>
            </w:r>
          </w:p>
        </w:tc>
        <w:tc>
          <w:tcPr>
            <w:tcW w:w="2627" w:type="dxa"/>
            <w:tcBorders>
              <w:top w:val="single" w:sz="4" w:space="0" w:color="000000"/>
              <w:left w:val="single" w:sz="4" w:space="0" w:color="000000"/>
              <w:bottom w:val="single" w:sz="4" w:space="0" w:color="000000"/>
            </w:tcBorders>
            <w:shd w:val="clear" w:color="auto" w:fill="auto"/>
          </w:tcPr>
          <w:p w14:paraId="46F67E34"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lastRenderedPageBreak/>
              <w:t xml:space="preserve">100 мест в залах или единовременных посетителей и </w:t>
            </w:r>
            <w:r w:rsidRPr="00432FCC">
              <w:rPr>
                <w:rFonts w:ascii="Times New Roman" w:eastAsia="SimSun" w:hAnsi="Times New Roman" w:cs="Times New Roman"/>
                <w:sz w:val="28"/>
                <w:szCs w:val="28"/>
                <w:lang w:eastAsia="ar-SA"/>
              </w:rPr>
              <w:lastRenderedPageBreak/>
              <w:t>персонала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9547332" w14:textId="77777777" w:rsidR="003F0228" w:rsidRPr="00432FCC" w:rsidRDefault="003F0228" w:rsidP="005C1816">
            <w:pPr>
              <w:widowControl w:val="0"/>
              <w:suppressAutoHyphens/>
              <w:autoSpaceDE w:val="0"/>
              <w:spacing w:after="0" w:line="240" w:lineRule="auto"/>
              <w:rPr>
                <w:rFonts w:ascii="Times New Roman" w:eastAsia="SimSun" w:hAnsi="Times New Roman" w:cs="Times New Roman"/>
                <w:sz w:val="28"/>
                <w:szCs w:val="28"/>
                <w:lang w:eastAsia="ar-SA"/>
              </w:rPr>
            </w:pPr>
            <w:r w:rsidRPr="00432FCC">
              <w:rPr>
                <w:rFonts w:ascii="Times New Roman" w:eastAsia="SimSun" w:hAnsi="Times New Roman" w:cs="Times New Roman"/>
                <w:sz w:val="28"/>
                <w:szCs w:val="28"/>
                <w:lang w:eastAsia="ar-SA"/>
              </w:rPr>
              <w:lastRenderedPageBreak/>
              <w:t>19</w:t>
            </w:r>
          </w:p>
        </w:tc>
      </w:tr>
    </w:tbl>
    <w:p w14:paraId="5908B009" w14:textId="77777777" w:rsidR="003F0228" w:rsidRPr="00F31A1D" w:rsidRDefault="003F0228" w:rsidP="00E36F8B">
      <w:pPr>
        <w:widowControl w:val="0"/>
        <w:suppressAutoHyphens/>
        <w:autoSpaceDE w:val="0"/>
        <w:spacing w:before="240" w:after="0" w:line="256" w:lineRule="auto"/>
        <w:ind w:firstLine="851"/>
        <w:jc w:val="both"/>
        <w:rPr>
          <w:rFonts w:ascii="Times New Roman" w:eastAsia="SimSun" w:hAnsi="Times New Roman" w:cs="Times New Roman"/>
          <w:color w:val="000000" w:themeColor="text1"/>
          <w:sz w:val="28"/>
          <w:szCs w:val="28"/>
          <w:lang w:eastAsia="ar-SA"/>
        </w:rPr>
      </w:pPr>
      <w:r w:rsidRPr="00432FCC">
        <w:rPr>
          <w:rFonts w:ascii="Times New Roman" w:eastAsia="SimSun" w:hAnsi="Times New Roman" w:cs="Times New Roman"/>
          <w:sz w:val="28"/>
          <w:szCs w:val="28"/>
          <w:lang w:eastAsia="ar-SA"/>
        </w:rPr>
        <w:t>1. При проектировании стоянок для обслуживания группы объектов с различным режимом суточного функционирования допускается снижение расчетного числа машино</w:t>
      </w:r>
      <w:r w:rsidRPr="00F31A1D">
        <w:rPr>
          <w:rFonts w:ascii="Times New Roman" w:eastAsia="SimSun" w:hAnsi="Times New Roman" w:cs="Times New Roman"/>
          <w:color w:val="000000" w:themeColor="text1"/>
          <w:sz w:val="28"/>
          <w:szCs w:val="28"/>
          <w:lang w:eastAsia="ar-SA"/>
        </w:rPr>
        <w:t>-мест по каждому объекту в отдельности на 10-15 %.</w:t>
      </w:r>
    </w:p>
    <w:p w14:paraId="3D5628F4" w14:textId="77777777" w:rsidR="003F0228" w:rsidRPr="00F31A1D" w:rsidRDefault="003F0228" w:rsidP="003F0228">
      <w:pPr>
        <w:widowControl w:val="0"/>
        <w:suppressAutoHyphens/>
        <w:autoSpaceDE w:val="0"/>
        <w:spacing w:after="0" w:line="256" w:lineRule="auto"/>
        <w:ind w:firstLine="851"/>
        <w:jc w:val="both"/>
        <w:rPr>
          <w:rFonts w:ascii="Times New Roman" w:eastAsia="SimSun" w:hAnsi="Times New Roman" w:cs="Times New Roman"/>
          <w:color w:val="000000" w:themeColor="text1"/>
          <w:sz w:val="28"/>
          <w:szCs w:val="28"/>
          <w:lang w:eastAsia="ar-SA"/>
        </w:rPr>
      </w:pPr>
      <w:r w:rsidRPr="00F31A1D">
        <w:rPr>
          <w:rFonts w:ascii="Times New Roman" w:eastAsia="SimSun" w:hAnsi="Times New Roman" w:cs="Times New Roman"/>
          <w:color w:val="000000" w:themeColor="text1"/>
          <w:sz w:val="28"/>
          <w:szCs w:val="28"/>
          <w:lang w:eastAsia="ar-SA"/>
        </w:rPr>
        <w:t>2. Количество машино-мест на расчетную единицу, относящееся к предприятиям бытового обслуживания, торговым центрам, универмагам, магазинам, рынкам, ресторанам и кафе общегородского значения, клубам, гостиницам, вокзалам всех видов транспорта, является обязательным показателем, в остальных случаях указанный показатель является рекомендуемым.</w:t>
      </w:r>
    </w:p>
    <w:p w14:paraId="2D6DF0C2" w14:textId="77777777" w:rsidR="003F0228" w:rsidRPr="00F31A1D" w:rsidRDefault="003F0228" w:rsidP="003F0228">
      <w:pPr>
        <w:suppressAutoHyphens/>
        <w:spacing w:after="0" w:line="256" w:lineRule="auto"/>
        <w:ind w:firstLine="851"/>
        <w:jc w:val="both"/>
        <w:rPr>
          <w:rFonts w:ascii="Times New Roman" w:eastAsia="SimSun" w:hAnsi="Times New Roman" w:cs="Times New Roman"/>
          <w:color w:val="000000" w:themeColor="text1"/>
          <w:spacing w:val="2"/>
          <w:sz w:val="28"/>
          <w:szCs w:val="28"/>
          <w:shd w:val="clear" w:color="auto" w:fill="FFFFFF"/>
          <w:lang w:eastAsia="ar-SA"/>
        </w:rPr>
      </w:pPr>
      <w:r w:rsidRPr="00F31A1D">
        <w:rPr>
          <w:rFonts w:ascii="Times New Roman" w:eastAsia="SimSun" w:hAnsi="Times New Roman" w:cs="Times New Roman"/>
          <w:color w:val="000000" w:themeColor="text1"/>
          <w:spacing w:val="2"/>
          <w:sz w:val="28"/>
          <w:szCs w:val="28"/>
          <w:shd w:val="clear" w:color="auto" w:fill="FFFFFF"/>
          <w:lang w:eastAsia="ar-SA"/>
        </w:rPr>
        <w:t xml:space="preserve">3. Потребность расчетного населения в местах для постоянного хранения индивидуального автомобильного транспорта составляет 90% от уровня автомобилизации </w:t>
      </w:r>
      <w:r w:rsidRPr="00853ADE">
        <w:rPr>
          <w:rFonts w:ascii="Times New Roman" w:eastAsia="SimSun" w:hAnsi="Times New Roman" w:cs="Times New Roman"/>
          <w:color w:val="000000" w:themeColor="text1"/>
          <w:spacing w:val="2"/>
          <w:sz w:val="28"/>
          <w:szCs w:val="28"/>
          <w:shd w:val="clear" w:color="auto" w:fill="FFFFFF"/>
          <w:lang w:eastAsia="ar-SA"/>
        </w:rPr>
        <w:t>375 автомобилей на 1000 человек расчетного населения для городских поселений, 350 автомобилей на 1000 человек расчетного населения для сельских поселений.</w:t>
      </w:r>
    </w:p>
    <w:p w14:paraId="6DBA0D54" w14:textId="77777777" w:rsidR="003F0228" w:rsidRPr="00F31A1D" w:rsidRDefault="003F0228" w:rsidP="003F0228">
      <w:pPr>
        <w:suppressAutoHyphens/>
        <w:spacing w:after="0" w:line="256" w:lineRule="auto"/>
        <w:ind w:firstLine="851"/>
        <w:jc w:val="both"/>
        <w:rPr>
          <w:rFonts w:ascii="Times New Roman" w:eastAsia="SimSun" w:hAnsi="Times New Roman" w:cs="Times New Roman"/>
          <w:color w:val="000000" w:themeColor="text1"/>
          <w:spacing w:val="2"/>
          <w:sz w:val="28"/>
          <w:szCs w:val="28"/>
          <w:lang w:eastAsia="ar-SA"/>
        </w:rPr>
      </w:pPr>
      <w:r w:rsidRPr="00F31A1D">
        <w:rPr>
          <w:rFonts w:ascii="Times New Roman" w:eastAsia="SimSun" w:hAnsi="Times New Roman" w:cs="Times New Roman"/>
          <w:color w:val="000000" w:themeColor="text1"/>
          <w:spacing w:val="2"/>
          <w:sz w:val="28"/>
          <w:szCs w:val="28"/>
          <w:lang w:eastAsia="ar-SA"/>
        </w:rPr>
        <w:t>4. Парковки в красных линиях улично-дорожной сети предназначаются для общего пользования. Не допускается их использование в целях обеспечения расчетного числа мест постоянного или временного хранения автомобилей.</w:t>
      </w:r>
    </w:p>
    <w:p w14:paraId="7248DB7C" w14:textId="78DB3508" w:rsidR="003F0228" w:rsidRPr="00F31A1D" w:rsidRDefault="003F0228" w:rsidP="00853ADE">
      <w:pPr>
        <w:shd w:val="clear" w:color="auto" w:fill="FFFFFF"/>
        <w:suppressAutoHyphens/>
        <w:spacing w:line="315" w:lineRule="atLeast"/>
        <w:ind w:firstLine="851"/>
        <w:jc w:val="both"/>
        <w:textAlignment w:val="baseline"/>
        <w:rPr>
          <w:rFonts w:ascii="Times New Roman" w:eastAsia="Times New Roman" w:hAnsi="Times New Roman" w:cs="Times New Roman"/>
          <w:color w:val="000000" w:themeColor="text1"/>
          <w:spacing w:val="2"/>
          <w:sz w:val="28"/>
          <w:szCs w:val="28"/>
          <w:lang w:eastAsia="ru-RU"/>
        </w:rPr>
      </w:pPr>
      <w:r w:rsidRPr="00F31A1D">
        <w:rPr>
          <w:rFonts w:ascii="Times New Roman" w:eastAsia="Times New Roman" w:hAnsi="Times New Roman" w:cs="Times New Roman"/>
          <w:color w:val="000000" w:themeColor="text1"/>
          <w:spacing w:val="2"/>
          <w:sz w:val="28"/>
          <w:szCs w:val="28"/>
          <w:lang w:eastAsia="ru-RU"/>
        </w:rPr>
        <w:t>5. Для кратковременной остановки автотранспорта родителей (опекунов, иных сопровождающих), привозящих детей в общеобразовательные и дошкольные образовательные организации, а также работников данных учреждений необходимо предусматривать машино-места из расчета не менее:</w:t>
      </w:r>
    </w:p>
    <w:tbl>
      <w:tblPr>
        <w:tblW w:w="0" w:type="auto"/>
        <w:tblCellMar>
          <w:left w:w="0" w:type="dxa"/>
          <w:right w:w="0" w:type="dxa"/>
        </w:tblCellMar>
        <w:tblLook w:val="04A0" w:firstRow="1" w:lastRow="0" w:firstColumn="1" w:lastColumn="0" w:noHBand="0" w:noVBand="1"/>
      </w:tblPr>
      <w:tblGrid>
        <w:gridCol w:w="4952"/>
        <w:gridCol w:w="5257"/>
      </w:tblGrid>
      <w:tr w:rsidR="00F31A1D" w:rsidRPr="00F31A1D" w14:paraId="663BC2ED" w14:textId="77777777" w:rsidTr="00395B83">
        <w:trPr>
          <w:trHeight w:val="7"/>
        </w:trPr>
        <w:tc>
          <w:tcPr>
            <w:tcW w:w="6804" w:type="dxa"/>
            <w:hideMark/>
          </w:tcPr>
          <w:p w14:paraId="7019285E" w14:textId="77777777" w:rsidR="003F0228" w:rsidRPr="00F31A1D" w:rsidRDefault="003F0228" w:rsidP="00395B83">
            <w:pPr>
              <w:suppressAutoHyphens/>
              <w:spacing w:after="0" w:line="240" w:lineRule="auto"/>
              <w:rPr>
                <w:rFonts w:ascii="Arial" w:eastAsia="Times New Roman" w:hAnsi="Arial" w:cs="Arial"/>
                <w:color w:val="000000" w:themeColor="text1"/>
                <w:spacing w:val="2"/>
                <w:sz w:val="21"/>
                <w:szCs w:val="21"/>
                <w:lang w:eastAsia="ru-RU"/>
              </w:rPr>
            </w:pPr>
          </w:p>
        </w:tc>
        <w:tc>
          <w:tcPr>
            <w:tcW w:w="7230" w:type="dxa"/>
            <w:hideMark/>
          </w:tcPr>
          <w:p w14:paraId="102E95F6" w14:textId="77777777" w:rsidR="003F0228" w:rsidRPr="00F31A1D" w:rsidRDefault="003F0228" w:rsidP="00395B83">
            <w:pPr>
              <w:suppressAutoHyphens/>
              <w:spacing w:after="0" w:line="240" w:lineRule="auto"/>
              <w:rPr>
                <w:rFonts w:ascii="Times New Roman" w:eastAsia="Times New Roman" w:hAnsi="Times New Roman" w:cs="Times New Roman"/>
                <w:color w:val="000000" w:themeColor="text1"/>
                <w:sz w:val="20"/>
                <w:szCs w:val="20"/>
                <w:lang w:eastAsia="ru-RU"/>
              </w:rPr>
            </w:pPr>
          </w:p>
        </w:tc>
      </w:tr>
      <w:tr w:rsidR="00F31A1D" w:rsidRPr="00F31A1D" w14:paraId="4BDDF68A" w14:textId="77777777" w:rsidTr="00395B83">
        <w:tc>
          <w:tcPr>
            <w:tcW w:w="14034"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DB1DFA8" w14:textId="77777777" w:rsidR="003F0228" w:rsidRPr="00F31A1D" w:rsidRDefault="003F0228" w:rsidP="00395B83">
            <w:pPr>
              <w:suppressAutoHyphens/>
              <w:spacing w:after="0" w:line="315" w:lineRule="atLeast"/>
              <w:jc w:val="center"/>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b/>
                <w:bCs/>
                <w:color w:val="000000" w:themeColor="text1"/>
                <w:sz w:val="28"/>
                <w:szCs w:val="28"/>
                <w:lang w:eastAsia="ru-RU"/>
              </w:rPr>
              <w:t>Общеобразовательные организации (школы):</w:t>
            </w:r>
          </w:p>
        </w:tc>
      </w:tr>
      <w:tr w:rsidR="00F31A1D" w:rsidRPr="00F31A1D" w14:paraId="0D1DD0A5" w14:textId="77777777" w:rsidTr="00395B83">
        <w:tc>
          <w:tcPr>
            <w:tcW w:w="680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D47E30D" w14:textId="77777777" w:rsidR="003F0228" w:rsidRPr="00F31A1D" w:rsidRDefault="003F0228" w:rsidP="00395B83">
            <w:pPr>
              <w:suppressAutoHyphens/>
              <w:spacing w:after="0" w:line="315" w:lineRule="atLeast"/>
              <w:jc w:val="center"/>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color w:val="000000" w:themeColor="text1"/>
                <w:sz w:val="28"/>
                <w:szCs w:val="28"/>
                <w:lang w:eastAsia="ru-RU"/>
              </w:rPr>
              <w:t>вместимость (учащиеся):</w:t>
            </w:r>
          </w:p>
        </w:tc>
        <w:tc>
          <w:tcPr>
            <w:tcW w:w="723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69DE382C" w14:textId="77777777" w:rsidR="003F0228" w:rsidRPr="00F31A1D" w:rsidRDefault="003F0228" w:rsidP="00395B83">
            <w:pPr>
              <w:suppressAutoHyphens/>
              <w:spacing w:after="0" w:line="315" w:lineRule="atLeast"/>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color w:val="000000" w:themeColor="text1"/>
                <w:sz w:val="28"/>
                <w:szCs w:val="28"/>
                <w:lang w:eastAsia="ru-RU"/>
              </w:rPr>
              <w:t>Количество мест хранения автомобилей:</w:t>
            </w:r>
          </w:p>
        </w:tc>
      </w:tr>
      <w:tr w:rsidR="00F31A1D" w:rsidRPr="00F31A1D" w14:paraId="4678872C" w14:textId="77777777" w:rsidTr="00395B83">
        <w:tc>
          <w:tcPr>
            <w:tcW w:w="680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4BDA098E" w14:textId="77777777" w:rsidR="003F0228" w:rsidRPr="00F31A1D" w:rsidRDefault="003F0228" w:rsidP="00395B83">
            <w:pPr>
              <w:suppressAutoHyphens/>
              <w:spacing w:after="0" w:line="315" w:lineRule="atLeast"/>
              <w:jc w:val="center"/>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color w:val="000000" w:themeColor="text1"/>
                <w:sz w:val="28"/>
                <w:szCs w:val="28"/>
                <w:lang w:eastAsia="ru-RU"/>
              </w:rPr>
              <w:t>до 1100</w:t>
            </w:r>
          </w:p>
        </w:tc>
        <w:tc>
          <w:tcPr>
            <w:tcW w:w="723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6AD6E99" w14:textId="77777777" w:rsidR="003F0228" w:rsidRPr="00F31A1D" w:rsidRDefault="003F0228" w:rsidP="00395B83">
            <w:pPr>
              <w:suppressAutoHyphens/>
              <w:spacing w:after="0" w:line="315" w:lineRule="atLeast"/>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color w:val="000000" w:themeColor="text1"/>
                <w:sz w:val="28"/>
                <w:szCs w:val="28"/>
                <w:lang w:eastAsia="ru-RU"/>
              </w:rPr>
              <w:t>1 м/м на 100 учащихся и 7 м/м на 100 работающих</w:t>
            </w:r>
          </w:p>
        </w:tc>
      </w:tr>
      <w:tr w:rsidR="00F31A1D" w:rsidRPr="00F31A1D" w14:paraId="66B67BE8" w14:textId="77777777" w:rsidTr="00395B83">
        <w:tc>
          <w:tcPr>
            <w:tcW w:w="680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8E6878A" w14:textId="77777777" w:rsidR="003F0228" w:rsidRPr="00F31A1D" w:rsidRDefault="003F0228" w:rsidP="00395B83">
            <w:pPr>
              <w:suppressAutoHyphens/>
              <w:spacing w:after="0" w:line="315" w:lineRule="atLeast"/>
              <w:jc w:val="center"/>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color w:val="000000" w:themeColor="text1"/>
                <w:sz w:val="28"/>
                <w:szCs w:val="28"/>
                <w:lang w:eastAsia="ru-RU"/>
              </w:rPr>
              <w:t>1100 и более</w:t>
            </w:r>
          </w:p>
        </w:tc>
        <w:tc>
          <w:tcPr>
            <w:tcW w:w="723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EEA89D4" w14:textId="77777777" w:rsidR="003F0228" w:rsidRPr="00F31A1D" w:rsidRDefault="003F0228" w:rsidP="00395B83">
            <w:pPr>
              <w:suppressAutoHyphens/>
              <w:spacing w:after="0" w:line="315" w:lineRule="atLeast"/>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color w:val="000000" w:themeColor="text1"/>
                <w:sz w:val="28"/>
                <w:szCs w:val="28"/>
                <w:lang w:eastAsia="ru-RU"/>
              </w:rPr>
              <w:t>1 м/м на 100 учащихся и 5 м/м на 100 работающих</w:t>
            </w:r>
          </w:p>
        </w:tc>
      </w:tr>
      <w:tr w:rsidR="00F31A1D" w:rsidRPr="00F31A1D" w14:paraId="307169BA" w14:textId="77777777" w:rsidTr="00395B83">
        <w:tc>
          <w:tcPr>
            <w:tcW w:w="14034"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1BC50B9" w14:textId="77777777" w:rsidR="003F0228" w:rsidRPr="00F31A1D" w:rsidRDefault="003F0228" w:rsidP="00395B83">
            <w:pPr>
              <w:suppressAutoHyphens/>
              <w:spacing w:after="0" w:line="315" w:lineRule="atLeast"/>
              <w:jc w:val="center"/>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b/>
                <w:bCs/>
                <w:color w:val="000000" w:themeColor="text1"/>
                <w:sz w:val="28"/>
                <w:szCs w:val="28"/>
                <w:lang w:eastAsia="ru-RU"/>
              </w:rPr>
              <w:t>Дошкольные образовательные организации (детские сады):</w:t>
            </w:r>
          </w:p>
        </w:tc>
      </w:tr>
      <w:tr w:rsidR="00F31A1D" w:rsidRPr="00F31A1D" w14:paraId="2B119804" w14:textId="77777777" w:rsidTr="00395B83">
        <w:tc>
          <w:tcPr>
            <w:tcW w:w="680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09F1D7F9" w14:textId="77777777" w:rsidR="003F0228" w:rsidRPr="00F31A1D" w:rsidRDefault="003F0228" w:rsidP="00395B83">
            <w:pPr>
              <w:suppressAutoHyphens/>
              <w:spacing w:after="0" w:line="315" w:lineRule="atLeast"/>
              <w:jc w:val="center"/>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color w:val="000000" w:themeColor="text1"/>
                <w:sz w:val="28"/>
                <w:szCs w:val="28"/>
                <w:lang w:eastAsia="ru-RU"/>
              </w:rPr>
              <w:t>до 330 мест</w:t>
            </w:r>
          </w:p>
        </w:tc>
        <w:tc>
          <w:tcPr>
            <w:tcW w:w="723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1DF715F2" w14:textId="77777777" w:rsidR="003F0228" w:rsidRPr="00F31A1D" w:rsidRDefault="003F0228" w:rsidP="00395B83">
            <w:pPr>
              <w:suppressAutoHyphens/>
              <w:spacing w:after="0" w:line="315" w:lineRule="atLeast"/>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color w:val="000000" w:themeColor="text1"/>
                <w:sz w:val="28"/>
                <w:szCs w:val="28"/>
                <w:lang w:eastAsia="ru-RU"/>
              </w:rPr>
              <w:t>5 м/м</w:t>
            </w:r>
          </w:p>
        </w:tc>
      </w:tr>
      <w:tr w:rsidR="00F31A1D" w:rsidRPr="00F31A1D" w14:paraId="2681C48B" w14:textId="77777777" w:rsidTr="00395B83">
        <w:tc>
          <w:tcPr>
            <w:tcW w:w="680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5D01A6A5" w14:textId="77777777" w:rsidR="003F0228" w:rsidRPr="00F31A1D" w:rsidRDefault="003F0228" w:rsidP="00395B83">
            <w:pPr>
              <w:suppressAutoHyphens/>
              <w:spacing w:after="0" w:line="315" w:lineRule="atLeast"/>
              <w:jc w:val="center"/>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color w:val="000000" w:themeColor="text1"/>
                <w:sz w:val="28"/>
                <w:szCs w:val="28"/>
                <w:lang w:eastAsia="ru-RU"/>
              </w:rPr>
              <w:t>свыше 330 мест</w:t>
            </w:r>
          </w:p>
        </w:tc>
        <w:tc>
          <w:tcPr>
            <w:tcW w:w="723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14:paraId="2362F5F0" w14:textId="77777777" w:rsidR="003F0228" w:rsidRPr="00F31A1D" w:rsidRDefault="003F0228" w:rsidP="00395B83">
            <w:pPr>
              <w:suppressAutoHyphens/>
              <w:spacing w:after="0" w:line="315" w:lineRule="atLeast"/>
              <w:textAlignment w:val="baseline"/>
              <w:rPr>
                <w:rFonts w:ascii="Times New Roman" w:eastAsia="Times New Roman" w:hAnsi="Times New Roman" w:cs="Times New Roman"/>
                <w:color w:val="000000" w:themeColor="text1"/>
                <w:sz w:val="28"/>
                <w:szCs w:val="28"/>
                <w:lang w:eastAsia="ru-RU"/>
              </w:rPr>
            </w:pPr>
            <w:r w:rsidRPr="00F31A1D">
              <w:rPr>
                <w:rFonts w:ascii="Times New Roman" w:eastAsia="Times New Roman" w:hAnsi="Times New Roman" w:cs="Times New Roman"/>
                <w:color w:val="000000" w:themeColor="text1"/>
                <w:sz w:val="28"/>
                <w:szCs w:val="28"/>
                <w:lang w:eastAsia="ru-RU"/>
              </w:rPr>
              <w:t>1 м/м на 100 мести 10 м/м на 100 сотрудников</w:t>
            </w:r>
          </w:p>
        </w:tc>
      </w:tr>
    </w:tbl>
    <w:p w14:paraId="29237FA5" w14:textId="77777777" w:rsidR="005C1816" w:rsidRPr="00F31A1D" w:rsidRDefault="005C1816" w:rsidP="005C1816">
      <w:pPr>
        <w:widowControl w:val="0"/>
        <w:suppressAutoHyphens/>
        <w:autoSpaceDE w:val="0"/>
        <w:spacing w:after="0" w:line="256" w:lineRule="auto"/>
        <w:jc w:val="both"/>
        <w:rPr>
          <w:rFonts w:ascii="Arial" w:eastAsia="Times New Roman" w:hAnsi="Arial" w:cs="Arial"/>
          <w:color w:val="000000" w:themeColor="text1"/>
          <w:spacing w:val="2"/>
          <w:sz w:val="21"/>
          <w:szCs w:val="21"/>
          <w:lang w:eastAsia="ru-RU"/>
        </w:rPr>
      </w:pPr>
    </w:p>
    <w:p w14:paraId="5B5DBF7E" w14:textId="35D0DFB9" w:rsidR="003F0228" w:rsidRPr="00F31A1D" w:rsidRDefault="003F0228" w:rsidP="005C1816">
      <w:pPr>
        <w:widowControl w:val="0"/>
        <w:suppressAutoHyphens/>
        <w:autoSpaceDE w:val="0"/>
        <w:spacing w:after="0" w:line="256" w:lineRule="auto"/>
        <w:ind w:firstLine="709"/>
        <w:jc w:val="both"/>
        <w:rPr>
          <w:rFonts w:ascii="Times New Roman" w:eastAsia="Times New Roman" w:hAnsi="Times New Roman" w:cs="Times New Roman"/>
          <w:color w:val="000000" w:themeColor="text1"/>
          <w:spacing w:val="2"/>
          <w:sz w:val="28"/>
          <w:szCs w:val="28"/>
          <w:lang w:eastAsia="ru-RU"/>
        </w:rPr>
      </w:pPr>
      <w:r w:rsidRPr="00432FCC">
        <w:rPr>
          <w:rFonts w:ascii="Times New Roman" w:eastAsia="SimSun" w:hAnsi="Times New Roman" w:cs="Times New Roman"/>
          <w:sz w:val="28"/>
          <w:szCs w:val="28"/>
          <w:lang w:eastAsia="ar-SA"/>
        </w:rPr>
        <w:t xml:space="preserve">Приобъектные стоянки дошкольных организаций и школ проектируются вне территории указанных организаций, </w:t>
      </w:r>
      <w:r w:rsidRPr="00432FCC">
        <w:rPr>
          <w:rFonts w:ascii="Times New Roman" w:eastAsia="Times New Roman" w:hAnsi="Times New Roman" w:cs="Times New Roman"/>
          <w:color w:val="2D2D2D"/>
          <w:spacing w:val="2"/>
          <w:sz w:val="28"/>
          <w:szCs w:val="28"/>
          <w:lang w:eastAsia="ru-RU"/>
        </w:rPr>
        <w:t xml:space="preserve">при дальности пешеходной доступности таких </w:t>
      </w:r>
      <w:r w:rsidRPr="00F31A1D">
        <w:rPr>
          <w:rFonts w:ascii="Times New Roman" w:eastAsia="Times New Roman" w:hAnsi="Times New Roman" w:cs="Times New Roman"/>
          <w:color w:val="000000" w:themeColor="text1"/>
          <w:spacing w:val="2"/>
          <w:sz w:val="28"/>
          <w:szCs w:val="28"/>
          <w:lang w:eastAsia="ru-RU"/>
        </w:rPr>
        <w:t>машино-мест не более 200 м от территории данных учреждений.</w:t>
      </w:r>
      <w:r w:rsidRPr="00F31A1D">
        <w:rPr>
          <w:rFonts w:ascii="Times New Roman" w:eastAsia="SimSun" w:hAnsi="Times New Roman" w:cs="Times New Roman"/>
          <w:color w:val="000000" w:themeColor="text1"/>
          <w:sz w:val="28"/>
          <w:szCs w:val="28"/>
          <w:lang w:eastAsia="ar-SA"/>
        </w:rPr>
        <w:t xml:space="preserve"> </w:t>
      </w:r>
    </w:p>
    <w:p w14:paraId="7425D1CA" w14:textId="20E8693E" w:rsidR="003F0228" w:rsidRPr="00F31A1D" w:rsidRDefault="003F0228" w:rsidP="005C1816">
      <w:pPr>
        <w:shd w:val="clear" w:color="auto" w:fill="FFFFFF"/>
        <w:suppressAutoHyphens/>
        <w:spacing w:after="0" w:line="315" w:lineRule="atLeast"/>
        <w:ind w:firstLine="709"/>
        <w:jc w:val="both"/>
        <w:textAlignment w:val="baseline"/>
        <w:rPr>
          <w:rFonts w:ascii="Times New Roman" w:eastAsia="Times New Roman" w:hAnsi="Times New Roman" w:cs="Times New Roman"/>
          <w:color w:val="000000" w:themeColor="text1"/>
          <w:spacing w:val="2"/>
          <w:sz w:val="28"/>
          <w:szCs w:val="28"/>
          <w:lang w:eastAsia="ar-SA"/>
        </w:rPr>
      </w:pPr>
      <w:r w:rsidRPr="00F31A1D">
        <w:rPr>
          <w:rFonts w:ascii="Times New Roman" w:eastAsia="Times New Roman" w:hAnsi="Times New Roman" w:cs="Times New Roman"/>
          <w:color w:val="000000" w:themeColor="text1"/>
          <w:spacing w:val="2"/>
          <w:sz w:val="28"/>
          <w:szCs w:val="28"/>
          <w:lang w:eastAsia="ar-SA"/>
        </w:rPr>
        <w:t>Количество парковочных мест для помещений нежилого назначения (встроенные, пристроенные, встроенно-пристроенные) следует принимать в соответствии с </w:t>
      </w:r>
      <w:r w:rsidRPr="00F31A1D">
        <w:rPr>
          <w:rFonts w:ascii="Times New Roman" w:eastAsia="Times New Roman" w:hAnsi="Times New Roman" w:cs="Times New Roman"/>
          <w:color w:val="000000" w:themeColor="text1"/>
          <w:spacing w:val="2"/>
          <w:sz w:val="28"/>
          <w:szCs w:val="28"/>
        </w:rPr>
        <w:t>приложением Ж СП 42.13330.2016. Свод правил. Градостроительство. Планировка и застройка городских и сельских поселений. Актуализированная редакция СНиП 2.07.01-89</w:t>
      </w:r>
      <w:r w:rsidRPr="00F31A1D">
        <w:rPr>
          <w:rFonts w:ascii="Times New Roman" w:eastAsia="Times New Roman" w:hAnsi="Times New Roman" w:cs="Times New Roman"/>
          <w:color w:val="000000" w:themeColor="text1"/>
          <w:spacing w:val="2"/>
          <w:sz w:val="28"/>
          <w:szCs w:val="28"/>
          <w:lang w:eastAsia="ar-SA"/>
        </w:rPr>
        <w:t xml:space="preserve">* в зависимости от функционального назначения. Количество парковочных мест для помещений нежилого назначения </w:t>
      </w:r>
      <w:r w:rsidRPr="00F31A1D">
        <w:rPr>
          <w:rFonts w:ascii="Times New Roman" w:eastAsia="Times New Roman" w:hAnsi="Times New Roman" w:cs="Times New Roman"/>
          <w:color w:val="000000" w:themeColor="text1"/>
          <w:spacing w:val="2"/>
          <w:sz w:val="28"/>
          <w:szCs w:val="28"/>
          <w:lang w:eastAsia="ar-SA"/>
        </w:rPr>
        <w:lastRenderedPageBreak/>
        <w:t>(встроенные, пристроенные, встроенно-пристроенные) без конкретного функционального назначения необходимо принимать из расчета 1 машино-место на 60 кв.м площади таких помещений.</w:t>
      </w:r>
    </w:p>
    <w:p w14:paraId="30DAF200" w14:textId="59778F94" w:rsidR="008F3543" w:rsidRDefault="008F3543" w:rsidP="001F4E3C">
      <w:pPr>
        <w:pStyle w:val="ConsPlusNormal"/>
        <w:jc w:val="both"/>
        <w:rPr>
          <w:rFonts w:ascii="Times New Roman" w:hAnsi="Times New Roman" w:cs="Times New Roman"/>
          <w:sz w:val="28"/>
          <w:szCs w:val="28"/>
        </w:rPr>
      </w:pPr>
    </w:p>
    <w:p w14:paraId="5ACBF595" w14:textId="4DC826E0" w:rsidR="003D25FE" w:rsidRPr="00683815" w:rsidRDefault="003D25FE" w:rsidP="00683815">
      <w:pPr>
        <w:pStyle w:val="ConsPlusTitle"/>
        <w:spacing w:after="240"/>
        <w:jc w:val="both"/>
        <w:outlineLvl w:val="4"/>
        <w:rPr>
          <w:b w:val="0"/>
          <w:bCs/>
        </w:rPr>
      </w:pPr>
      <w:r w:rsidRPr="00683815">
        <w:rPr>
          <w:rFonts w:ascii="Times New Roman" w:hAnsi="Times New Roman" w:cs="Times New Roman"/>
          <w:b w:val="0"/>
          <w:bCs/>
          <w:sz w:val="28"/>
          <w:szCs w:val="28"/>
        </w:rPr>
        <w:t>Обеспеченность населения велодорожками всех типов в пределах населенных пунктов</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0"/>
        <w:gridCol w:w="1502"/>
        <w:gridCol w:w="1476"/>
        <w:gridCol w:w="1560"/>
        <w:gridCol w:w="1559"/>
        <w:gridCol w:w="1701"/>
      </w:tblGrid>
      <w:tr w:rsidR="003D25FE" w:rsidRPr="00B43BD5" w14:paraId="45605DEB" w14:textId="77777777" w:rsidTr="00B43BD5">
        <w:tc>
          <w:tcPr>
            <w:tcW w:w="2120" w:type="dxa"/>
            <w:vMerge w:val="restart"/>
            <w:tcBorders>
              <w:top w:val="single" w:sz="4" w:space="0" w:color="auto"/>
              <w:left w:val="single" w:sz="4" w:space="0" w:color="auto"/>
              <w:bottom w:val="single" w:sz="4" w:space="0" w:color="auto"/>
              <w:right w:val="single" w:sz="4" w:space="0" w:color="auto"/>
            </w:tcBorders>
            <w:hideMark/>
          </w:tcPr>
          <w:p w14:paraId="61139A81"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Вид (перечень) объектов</w:t>
            </w:r>
          </w:p>
        </w:tc>
        <w:tc>
          <w:tcPr>
            <w:tcW w:w="1502" w:type="dxa"/>
            <w:vMerge w:val="restart"/>
            <w:tcBorders>
              <w:top w:val="single" w:sz="4" w:space="0" w:color="auto"/>
              <w:left w:val="single" w:sz="4" w:space="0" w:color="auto"/>
              <w:bottom w:val="single" w:sz="4" w:space="0" w:color="auto"/>
              <w:right w:val="single" w:sz="4" w:space="0" w:color="auto"/>
            </w:tcBorders>
            <w:hideMark/>
          </w:tcPr>
          <w:p w14:paraId="481B262C"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Районирование территории Ленинградской области</w:t>
            </w:r>
          </w:p>
        </w:tc>
        <w:tc>
          <w:tcPr>
            <w:tcW w:w="3036" w:type="dxa"/>
            <w:gridSpan w:val="2"/>
            <w:tcBorders>
              <w:top w:val="single" w:sz="4" w:space="0" w:color="auto"/>
              <w:left w:val="single" w:sz="4" w:space="0" w:color="auto"/>
              <w:bottom w:val="single" w:sz="4" w:space="0" w:color="auto"/>
              <w:right w:val="single" w:sz="4" w:space="0" w:color="auto"/>
            </w:tcBorders>
            <w:hideMark/>
          </w:tcPr>
          <w:p w14:paraId="5494419F"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Минимально допустимый уровень обеспеченности</w:t>
            </w:r>
          </w:p>
        </w:tc>
        <w:tc>
          <w:tcPr>
            <w:tcW w:w="3260" w:type="dxa"/>
            <w:gridSpan w:val="2"/>
            <w:tcBorders>
              <w:top w:val="single" w:sz="4" w:space="0" w:color="auto"/>
              <w:left w:val="single" w:sz="4" w:space="0" w:color="auto"/>
              <w:bottom w:val="single" w:sz="4" w:space="0" w:color="auto"/>
              <w:right w:val="single" w:sz="4" w:space="0" w:color="auto"/>
            </w:tcBorders>
            <w:hideMark/>
          </w:tcPr>
          <w:p w14:paraId="56A65038"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Максимально допустимый уровень территориальной доступности</w:t>
            </w:r>
          </w:p>
        </w:tc>
      </w:tr>
      <w:tr w:rsidR="003D25FE" w:rsidRPr="00B43BD5" w14:paraId="7452F21C" w14:textId="77777777" w:rsidTr="00B43BD5">
        <w:tc>
          <w:tcPr>
            <w:tcW w:w="2120" w:type="dxa"/>
            <w:vMerge/>
            <w:tcBorders>
              <w:top w:val="single" w:sz="4" w:space="0" w:color="auto"/>
              <w:left w:val="single" w:sz="4" w:space="0" w:color="auto"/>
              <w:bottom w:val="single" w:sz="4" w:space="0" w:color="auto"/>
              <w:right w:val="single" w:sz="4" w:space="0" w:color="auto"/>
            </w:tcBorders>
            <w:vAlign w:val="center"/>
            <w:hideMark/>
          </w:tcPr>
          <w:p w14:paraId="1CFFD797" w14:textId="77777777" w:rsidR="003D25FE" w:rsidRPr="00B43BD5" w:rsidRDefault="003D25FE">
            <w:pPr>
              <w:spacing w:after="0"/>
              <w:rPr>
                <w:rFonts w:ascii="Times New Roman" w:eastAsia="Times New Roman" w:hAnsi="Times New Roman" w:cs="Times New Roman"/>
                <w:sz w:val="28"/>
                <w:szCs w:val="28"/>
                <w:lang w:eastAsia="ru-RU"/>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1DFE7FD1" w14:textId="77777777" w:rsidR="003D25FE" w:rsidRPr="00B43BD5" w:rsidRDefault="003D25FE">
            <w:pPr>
              <w:spacing w:after="0"/>
              <w:rPr>
                <w:rFonts w:ascii="Times New Roman" w:eastAsia="Times New Roman" w:hAnsi="Times New Roman" w:cs="Times New Roman"/>
                <w:sz w:val="28"/>
                <w:szCs w:val="28"/>
                <w:lang w:eastAsia="ru-RU"/>
              </w:rPr>
            </w:pPr>
          </w:p>
        </w:tc>
        <w:tc>
          <w:tcPr>
            <w:tcW w:w="1476" w:type="dxa"/>
            <w:tcBorders>
              <w:top w:val="single" w:sz="4" w:space="0" w:color="auto"/>
              <w:left w:val="single" w:sz="4" w:space="0" w:color="auto"/>
              <w:bottom w:val="single" w:sz="4" w:space="0" w:color="auto"/>
              <w:right w:val="single" w:sz="4" w:space="0" w:color="auto"/>
            </w:tcBorders>
            <w:hideMark/>
          </w:tcPr>
          <w:p w14:paraId="477A4519"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Значение показателя</w:t>
            </w:r>
          </w:p>
        </w:tc>
        <w:tc>
          <w:tcPr>
            <w:tcW w:w="1560" w:type="dxa"/>
            <w:tcBorders>
              <w:top w:val="single" w:sz="4" w:space="0" w:color="auto"/>
              <w:left w:val="single" w:sz="4" w:space="0" w:color="auto"/>
              <w:bottom w:val="single" w:sz="4" w:space="0" w:color="auto"/>
              <w:right w:val="single" w:sz="4" w:space="0" w:color="auto"/>
            </w:tcBorders>
            <w:hideMark/>
          </w:tcPr>
          <w:p w14:paraId="38B9B78F"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Единица измерения</w:t>
            </w:r>
          </w:p>
        </w:tc>
        <w:tc>
          <w:tcPr>
            <w:tcW w:w="1559" w:type="dxa"/>
            <w:tcBorders>
              <w:top w:val="single" w:sz="4" w:space="0" w:color="auto"/>
              <w:left w:val="single" w:sz="4" w:space="0" w:color="auto"/>
              <w:bottom w:val="single" w:sz="4" w:space="0" w:color="auto"/>
              <w:right w:val="single" w:sz="4" w:space="0" w:color="auto"/>
            </w:tcBorders>
            <w:hideMark/>
          </w:tcPr>
          <w:p w14:paraId="47C3BCDE"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Значение показателя</w:t>
            </w:r>
          </w:p>
        </w:tc>
        <w:tc>
          <w:tcPr>
            <w:tcW w:w="1701" w:type="dxa"/>
            <w:tcBorders>
              <w:top w:val="single" w:sz="4" w:space="0" w:color="auto"/>
              <w:left w:val="single" w:sz="4" w:space="0" w:color="auto"/>
              <w:bottom w:val="single" w:sz="4" w:space="0" w:color="auto"/>
              <w:right w:val="single" w:sz="4" w:space="0" w:color="auto"/>
            </w:tcBorders>
            <w:hideMark/>
          </w:tcPr>
          <w:p w14:paraId="3B317B46" w14:textId="77777777" w:rsidR="003D25FE" w:rsidRPr="00B43BD5" w:rsidRDefault="003D25FE" w:rsidP="00B43BD5">
            <w:pPr>
              <w:widowControl w:val="0"/>
              <w:autoSpaceDE w:val="0"/>
              <w:autoSpaceDN w:val="0"/>
              <w:spacing w:after="0" w:line="240" w:lineRule="auto"/>
              <w:ind w:right="-55"/>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Единица измерения</w:t>
            </w:r>
          </w:p>
        </w:tc>
      </w:tr>
      <w:tr w:rsidR="003D25FE" w:rsidRPr="00B43BD5" w14:paraId="3B5ED42D" w14:textId="77777777" w:rsidTr="00B43BD5">
        <w:trPr>
          <w:trHeight w:val="594"/>
        </w:trPr>
        <w:tc>
          <w:tcPr>
            <w:tcW w:w="2120" w:type="dxa"/>
            <w:vMerge w:val="restart"/>
            <w:tcBorders>
              <w:top w:val="single" w:sz="4" w:space="0" w:color="auto"/>
              <w:left w:val="single" w:sz="4" w:space="0" w:color="auto"/>
              <w:bottom w:val="single" w:sz="4" w:space="0" w:color="auto"/>
              <w:right w:val="single" w:sz="4" w:space="0" w:color="auto"/>
            </w:tcBorders>
            <w:hideMark/>
          </w:tcPr>
          <w:p w14:paraId="2D1F1987" w14:textId="77777777" w:rsidR="003D25FE" w:rsidRPr="00B43BD5" w:rsidRDefault="003D25FE">
            <w:pPr>
              <w:widowControl w:val="0"/>
              <w:autoSpaceDE w:val="0"/>
              <w:autoSpaceDN w:val="0"/>
              <w:spacing w:after="0" w:line="240" w:lineRule="auto"/>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Велодорожка</w:t>
            </w:r>
          </w:p>
        </w:tc>
        <w:tc>
          <w:tcPr>
            <w:tcW w:w="1502" w:type="dxa"/>
            <w:tcBorders>
              <w:top w:val="single" w:sz="4" w:space="0" w:color="auto"/>
              <w:left w:val="single" w:sz="4" w:space="0" w:color="auto"/>
              <w:bottom w:val="single" w:sz="4" w:space="0" w:color="auto"/>
              <w:right w:val="single" w:sz="4" w:space="0" w:color="auto"/>
            </w:tcBorders>
          </w:tcPr>
          <w:p w14:paraId="1D23258A" w14:textId="77777777" w:rsidR="003D25FE" w:rsidRPr="00B43BD5" w:rsidRDefault="003D25FE">
            <w:pPr>
              <w:widowControl w:val="0"/>
              <w:autoSpaceDE w:val="0"/>
              <w:autoSpaceDN w:val="0"/>
              <w:spacing w:after="0" w:line="240" w:lineRule="auto"/>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 xml:space="preserve">А1 </w:t>
            </w:r>
          </w:p>
          <w:p w14:paraId="6863DC46" w14:textId="77777777" w:rsidR="003D25FE" w:rsidRPr="00B43BD5" w:rsidRDefault="003D25FE">
            <w:pPr>
              <w:widowControl w:val="0"/>
              <w:autoSpaceDE w:val="0"/>
              <w:autoSpaceDN w:val="0"/>
              <w:spacing w:after="0" w:line="240" w:lineRule="auto"/>
              <w:rPr>
                <w:rFonts w:ascii="Times New Roman" w:eastAsia="Times New Roman" w:hAnsi="Times New Roman" w:cs="Times New Roman"/>
                <w:sz w:val="28"/>
                <w:szCs w:val="28"/>
                <w:lang w:eastAsia="ru-RU"/>
              </w:rPr>
            </w:pPr>
          </w:p>
        </w:tc>
        <w:tc>
          <w:tcPr>
            <w:tcW w:w="1476" w:type="dxa"/>
            <w:tcBorders>
              <w:top w:val="single" w:sz="4" w:space="0" w:color="auto"/>
              <w:left w:val="single" w:sz="4" w:space="0" w:color="auto"/>
              <w:bottom w:val="single" w:sz="4" w:space="0" w:color="auto"/>
              <w:right w:val="single" w:sz="4" w:space="0" w:color="auto"/>
            </w:tcBorders>
          </w:tcPr>
          <w:p w14:paraId="5A064BA9"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 xml:space="preserve">1 </w:t>
            </w:r>
          </w:p>
          <w:p w14:paraId="3E917141"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длина дистанции 8-6 км.</w:t>
            </w:r>
          </w:p>
          <w:p w14:paraId="6CB2A2CD"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hideMark/>
          </w:tcPr>
          <w:p w14:paraId="1C1C8AA9"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Кол-во/ населенный пункт численностью от 100-50 тыс. чел.</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E00365C"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15</w:t>
            </w:r>
          </w:p>
        </w:tc>
        <w:tc>
          <w:tcPr>
            <w:tcW w:w="1701" w:type="dxa"/>
            <w:vMerge w:val="restart"/>
            <w:tcBorders>
              <w:top w:val="single" w:sz="4" w:space="0" w:color="auto"/>
              <w:left w:val="single" w:sz="4" w:space="0" w:color="auto"/>
              <w:bottom w:val="single" w:sz="4" w:space="0" w:color="auto"/>
              <w:right w:val="single" w:sz="4" w:space="0" w:color="auto"/>
            </w:tcBorders>
          </w:tcPr>
          <w:p w14:paraId="39322D68"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мин.</w:t>
            </w:r>
          </w:p>
          <w:p w14:paraId="5504BB48"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пешеходной доступности</w:t>
            </w:r>
          </w:p>
          <w:p w14:paraId="3191A474"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p>
        </w:tc>
      </w:tr>
      <w:tr w:rsidR="003D25FE" w:rsidRPr="00B43BD5" w14:paraId="24A85C19" w14:textId="77777777" w:rsidTr="00B43BD5">
        <w:trPr>
          <w:trHeight w:val="593"/>
        </w:trPr>
        <w:tc>
          <w:tcPr>
            <w:tcW w:w="2120" w:type="dxa"/>
            <w:vMerge/>
            <w:tcBorders>
              <w:top w:val="single" w:sz="4" w:space="0" w:color="auto"/>
              <w:left w:val="single" w:sz="4" w:space="0" w:color="auto"/>
              <w:bottom w:val="single" w:sz="4" w:space="0" w:color="auto"/>
              <w:right w:val="single" w:sz="4" w:space="0" w:color="auto"/>
            </w:tcBorders>
            <w:vAlign w:val="center"/>
            <w:hideMark/>
          </w:tcPr>
          <w:p w14:paraId="3FFE9A9D" w14:textId="77777777" w:rsidR="003D25FE" w:rsidRPr="00B43BD5" w:rsidRDefault="003D25FE">
            <w:pPr>
              <w:spacing w:after="0"/>
              <w:rPr>
                <w:rFonts w:ascii="Times New Roman" w:eastAsia="Times New Roman" w:hAnsi="Times New Roman" w:cs="Times New Roman"/>
                <w:sz w:val="28"/>
                <w:szCs w:val="28"/>
                <w:lang w:eastAsia="ru-RU"/>
              </w:rPr>
            </w:pPr>
          </w:p>
        </w:tc>
        <w:tc>
          <w:tcPr>
            <w:tcW w:w="1502" w:type="dxa"/>
            <w:tcBorders>
              <w:top w:val="single" w:sz="4" w:space="0" w:color="auto"/>
              <w:left w:val="single" w:sz="4" w:space="0" w:color="auto"/>
              <w:bottom w:val="single" w:sz="4" w:space="0" w:color="auto"/>
              <w:right w:val="single" w:sz="4" w:space="0" w:color="auto"/>
            </w:tcBorders>
            <w:hideMark/>
          </w:tcPr>
          <w:p w14:paraId="257E51D4" w14:textId="77777777" w:rsidR="003D25FE" w:rsidRPr="00B43BD5" w:rsidRDefault="003D25FE">
            <w:pPr>
              <w:widowControl w:val="0"/>
              <w:autoSpaceDE w:val="0"/>
              <w:autoSpaceDN w:val="0"/>
              <w:spacing w:after="0" w:line="240" w:lineRule="auto"/>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А2-А3</w:t>
            </w:r>
          </w:p>
        </w:tc>
        <w:tc>
          <w:tcPr>
            <w:tcW w:w="1476" w:type="dxa"/>
            <w:tcBorders>
              <w:top w:val="single" w:sz="4" w:space="0" w:color="auto"/>
              <w:left w:val="single" w:sz="4" w:space="0" w:color="auto"/>
              <w:bottom w:val="single" w:sz="4" w:space="0" w:color="auto"/>
              <w:right w:val="single" w:sz="4" w:space="0" w:color="auto"/>
            </w:tcBorders>
          </w:tcPr>
          <w:p w14:paraId="7A15EEDB"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 xml:space="preserve">1 </w:t>
            </w:r>
          </w:p>
          <w:p w14:paraId="36793448"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длина дистанции 6-3 км.</w:t>
            </w:r>
          </w:p>
          <w:p w14:paraId="62D77736"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hideMark/>
          </w:tcPr>
          <w:p w14:paraId="7F053046"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Кол-во/ населенный пункт численностью от 50-25 тыс. чел.</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519EF96" w14:textId="77777777" w:rsidR="003D25FE" w:rsidRPr="00B43BD5" w:rsidRDefault="003D25FE">
            <w:pPr>
              <w:spacing w:after="0"/>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F08EE3C" w14:textId="77777777" w:rsidR="003D25FE" w:rsidRPr="00B43BD5" w:rsidRDefault="003D25FE">
            <w:pPr>
              <w:spacing w:after="0"/>
              <w:rPr>
                <w:rFonts w:ascii="Times New Roman" w:eastAsia="Times New Roman" w:hAnsi="Times New Roman" w:cs="Times New Roman"/>
                <w:sz w:val="28"/>
                <w:szCs w:val="28"/>
                <w:lang w:eastAsia="ru-RU"/>
              </w:rPr>
            </w:pPr>
          </w:p>
        </w:tc>
      </w:tr>
      <w:tr w:rsidR="003D25FE" w:rsidRPr="00B43BD5" w14:paraId="665B2D05" w14:textId="77777777" w:rsidTr="00B43BD5">
        <w:trPr>
          <w:trHeight w:val="593"/>
        </w:trPr>
        <w:tc>
          <w:tcPr>
            <w:tcW w:w="2120" w:type="dxa"/>
            <w:vMerge/>
            <w:tcBorders>
              <w:top w:val="single" w:sz="4" w:space="0" w:color="auto"/>
              <w:left w:val="single" w:sz="4" w:space="0" w:color="auto"/>
              <w:bottom w:val="single" w:sz="4" w:space="0" w:color="auto"/>
              <w:right w:val="single" w:sz="4" w:space="0" w:color="auto"/>
            </w:tcBorders>
            <w:vAlign w:val="center"/>
            <w:hideMark/>
          </w:tcPr>
          <w:p w14:paraId="69E1FEED" w14:textId="77777777" w:rsidR="003D25FE" w:rsidRPr="00B43BD5" w:rsidRDefault="003D25FE">
            <w:pPr>
              <w:spacing w:after="0"/>
              <w:rPr>
                <w:rFonts w:ascii="Times New Roman" w:eastAsia="Times New Roman" w:hAnsi="Times New Roman" w:cs="Times New Roman"/>
                <w:sz w:val="28"/>
                <w:szCs w:val="28"/>
                <w:lang w:eastAsia="ru-RU"/>
              </w:rPr>
            </w:pPr>
          </w:p>
        </w:tc>
        <w:tc>
          <w:tcPr>
            <w:tcW w:w="1502" w:type="dxa"/>
            <w:tcBorders>
              <w:top w:val="single" w:sz="4" w:space="0" w:color="auto"/>
              <w:left w:val="single" w:sz="4" w:space="0" w:color="auto"/>
              <w:bottom w:val="single" w:sz="4" w:space="0" w:color="auto"/>
              <w:right w:val="single" w:sz="4" w:space="0" w:color="auto"/>
            </w:tcBorders>
            <w:hideMark/>
          </w:tcPr>
          <w:p w14:paraId="1DFDADC1" w14:textId="77777777" w:rsidR="003D25FE" w:rsidRPr="00B43BD5" w:rsidRDefault="003D25FE">
            <w:pPr>
              <w:widowControl w:val="0"/>
              <w:autoSpaceDE w:val="0"/>
              <w:autoSpaceDN w:val="0"/>
              <w:spacing w:after="0" w:line="240" w:lineRule="auto"/>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Б (Б1-Б2), В1</w:t>
            </w:r>
          </w:p>
        </w:tc>
        <w:tc>
          <w:tcPr>
            <w:tcW w:w="1476" w:type="dxa"/>
            <w:tcBorders>
              <w:top w:val="single" w:sz="4" w:space="0" w:color="auto"/>
              <w:left w:val="single" w:sz="4" w:space="0" w:color="auto"/>
              <w:bottom w:val="single" w:sz="4" w:space="0" w:color="auto"/>
              <w:right w:val="single" w:sz="4" w:space="0" w:color="auto"/>
            </w:tcBorders>
          </w:tcPr>
          <w:p w14:paraId="27FF8EEB"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 xml:space="preserve">1 </w:t>
            </w:r>
          </w:p>
          <w:p w14:paraId="121AA3FE"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длина дистанции 3 км.</w:t>
            </w:r>
          </w:p>
          <w:p w14:paraId="2311F9DA"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hideMark/>
          </w:tcPr>
          <w:p w14:paraId="03AAEAFA"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Кол-во/ населенный пункт численностью от 25-10 тыс. чел.</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F0536EF" w14:textId="77777777" w:rsidR="003D25FE" w:rsidRPr="00B43BD5" w:rsidRDefault="003D25FE">
            <w:pPr>
              <w:spacing w:after="0"/>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6195EEB" w14:textId="77777777" w:rsidR="003D25FE" w:rsidRPr="00B43BD5" w:rsidRDefault="003D25FE">
            <w:pPr>
              <w:spacing w:after="0"/>
              <w:rPr>
                <w:rFonts w:ascii="Times New Roman" w:eastAsia="Times New Roman" w:hAnsi="Times New Roman" w:cs="Times New Roman"/>
                <w:sz w:val="28"/>
                <w:szCs w:val="28"/>
                <w:lang w:eastAsia="ru-RU"/>
              </w:rPr>
            </w:pPr>
          </w:p>
        </w:tc>
      </w:tr>
      <w:tr w:rsidR="003D25FE" w:rsidRPr="00B43BD5" w14:paraId="191659CC" w14:textId="77777777" w:rsidTr="00B43BD5">
        <w:trPr>
          <w:trHeight w:val="593"/>
        </w:trPr>
        <w:tc>
          <w:tcPr>
            <w:tcW w:w="2120" w:type="dxa"/>
            <w:vMerge/>
            <w:tcBorders>
              <w:top w:val="single" w:sz="4" w:space="0" w:color="auto"/>
              <w:left w:val="single" w:sz="4" w:space="0" w:color="auto"/>
              <w:bottom w:val="single" w:sz="4" w:space="0" w:color="auto"/>
              <w:right w:val="single" w:sz="4" w:space="0" w:color="auto"/>
            </w:tcBorders>
            <w:vAlign w:val="center"/>
            <w:hideMark/>
          </w:tcPr>
          <w:p w14:paraId="52DAF5E0" w14:textId="77777777" w:rsidR="003D25FE" w:rsidRPr="00B43BD5" w:rsidRDefault="003D25FE">
            <w:pPr>
              <w:spacing w:after="0"/>
              <w:rPr>
                <w:rFonts w:ascii="Times New Roman" w:eastAsia="Times New Roman" w:hAnsi="Times New Roman" w:cs="Times New Roman"/>
                <w:sz w:val="28"/>
                <w:szCs w:val="28"/>
                <w:lang w:eastAsia="ru-RU"/>
              </w:rPr>
            </w:pPr>
          </w:p>
        </w:tc>
        <w:tc>
          <w:tcPr>
            <w:tcW w:w="1502" w:type="dxa"/>
            <w:tcBorders>
              <w:top w:val="single" w:sz="4" w:space="0" w:color="auto"/>
              <w:left w:val="single" w:sz="4" w:space="0" w:color="auto"/>
              <w:bottom w:val="single" w:sz="4" w:space="0" w:color="auto"/>
              <w:right w:val="single" w:sz="4" w:space="0" w:color="auto"/>
            </w:tcBorders>
            <w:hideMark/>
          </w:tcPr>
          <w:p w14:paraId="35178325" w14:textId="77777777" w:rsidR="003D25FE" w:rsidRPr="00B43BD5" w:rsidRDefault="003D25FE">
            <w:pPr>
              <w:widowControl w:val="0"/>
              <w:autoSpaceDE w:val="0"/>
              <w:autoSpaceDN w:val="0"/>
              <w:spacing w:after="0" w:line="240" w:lineRule="auto"/>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В2</w:t>
            </w:r>
          </w:p>
        </w:tc>
        <w:tc>
          <w:tcPr>
            <w:tcW w:w="1476" w:type="dxa"/>
            <w:tcBorders>
              <w:top w:val="single" w:sz="4" w:space="0" w:color="auto"/>
              <w:left w:val="single" w:sz="4" w:space="0" w:color="auto"/>
              <w:bottom w:val="single" w:sz="4" w:space="0" w:color="auto"/>
              <w:right w:val="single" w:sz="4" w:space="0" w:color="auto"/>
            </w:tcBorders>
          </w:tcPr>
          <w:p w14:paraId="620EE414"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 xml:space="preserve">1 </w:t>
            </w:r>
          </w:p>
          <w:p w14:paraId="7050B199"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длина дистанции 2 км.</w:t>
            </w:r>
          </w:p>
          <w:p w14:paraId="62BA2EB8"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hideMark/>
          </w:tcPr>
          <w:p w14:paraId="1B9F37AA" w14:textId="77777777" w:rsidR="003D25FE" w:rsidRPr="00B43BD5" w:rsidRDefault="003D25F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43BD5">
              <w:rPr>
                <w:rFonts w:ascii="Times New Roman" w:eastAsia="Times New Roman" w:hAnsi="Times New Roman" w:cs="Times New Roman"/>
                <w:sz w:val="28"/>
                <w:szCs w:val="28"/>
                <w:lang w:eastAsia="ru-RU"/>
              </w:rPr>
              <w:t>Кол-во/ населенный пункт численностью 10 тыс. чел.</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6274109" w14:textId="77777777" w:rsidR="003D25FE" w:rsidRPr="00B43BD5" w:rsidRDefault="003D25FE">
            <w:pPr>
              <w:spacing w:after="0"/>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AF6CCA9" w14:textId="77777777" w:rsidR="003D25FE" w:rsidRPr="00B43BD5" w:rsidRDefault="003D25FE">
            <w:pPr>
              <w:spacing w:after="0"/>
              <w:rPr>
                <w:rFonts w:ascii="Times New Roman" w:eastAsia="Times New Roman" w:hAnsi="Times New Roman" w:cs="Times New Roman"/>
                <w:sz w:val="28"/>
                <w:szCs w:val="28"/>
                <w:lang w:eastAsia="ru-RU"/>
              </w:rPr>
            </w:pPr>
          </w:p>
        </w:tc>
      </w:tr>
    </w:tbl>
    <w:p w14:paraId="2503BFAA" w14:textId="6E26284B" w:rsidR="006C541D" w:rsidRPr="00853ADE" w:rsidRDefault="006C541D" w:rsidP="006C541D">
      <w:pPr>
        <w:suppressAutoHyphens/>
        <w:spacing w:before="240" w:after="0" w:line="256" w:lineRule="auto"/>
        <w:ind w:firstLine="709"/>
        <w:jc w:val="both"/>
        <w:rPr>
          <w:rFonts w:ascii="Times New Roman" w:eastAsia="Calibri" w:hAnsi="Times New Roman" w:cs="Times New Roman"/>
          <w:color w:val="171717" w:themeColor="background2" w:themeShade="1A"/>
          <w:sz w:val="28"/>
          <w:szCs w:val="28"/>
          <w:lang w:eastAsia="ar-SA"/>
        </w:rPr>
      </w:pPr>
      <w:r w:rsidRPr="00853ADE">
        <w:rPr>
          <w:rFonts w:ascii="Times New Roman" w:eastAsia="SimSun" w:hAnsi="Times New Roman" w:cs="Times New Roman"/>
          <w:color w:val="171717" w:themeColor="background2" w:themeShade="1A"/>
          <w:sz w:val="28"/>
          <w:szCs w:val="28"/>
          <w:lang w:eastAsia="ar-SA"/>
        </w:rPr>
        <w:t>Велодорожки обустраиваются в населенных пунктах с численностью населения более 2 тыс. человек.</w:t>
      </w:r>
    </w:p>
    <w:p w14:paraId="1BDCAB23" w14:textId="77777777" w:rsidR="006C541D" w:rsidRPr="00853ADE" w:rsidRDefault="006C541D" w:rsidP="006C541D">
      <w:pPr>
        <w:suppressAutoHyphens/>
        <w:spacing w:after="0" w:line="256" w:lineRule="auto"/>
        <w:ind w:firstLine="709"/>
        <w:jc w:val="both"/>
        <w:rPr>
          <w:rFonts w:ascii="Times New Roman" w:eastAsia="Calibri" w:hAnsi="Times New Roman" w:cs="Times New Roman"/>
          <w:color w:val="171717" w:themeColor="background2" w:themeShade="1A"/>
          <w:sz w:val="28"/>
          <w:szCs w:val="28"/>
          <w:lang w:eastAsia="ar-SA"/>
        </w:rPr>
      </w:pPr>
      <w:r w:rsidRPr="00853ADE">
        <w:rPr>
          <w:rFonts w:ascii="Times New Roman" w:eastAsia="Calibri" w:hAnsi="Times New Roman" w:cs="Times New Roman"/>
          <w:color w:val="171717" w:themeColor="background2" w:themeShade="1A"/>
          <w:sz w:val="28"/>
          <w:szCs w:val="28"/>
          <w:lang w:eastAsia="ar-SA"/>
        </w:rPr>
        <w:lastRenderedPageBreak/>
        <w:t>Размещение велодорожек осуществляется из расчета:</w:t>
      </w:r>
    </w:p>
    <w:p w14:paraId="7B9E110A" w14:textId="77777777" w:rsidR="006C541D" w:rsidRPr="00853ADE" w:rsidRDefault="006C541D" w:rsidP="00B732ED">
      <w:pPr>
        <w:pStyle w:val="a4"/>
        <w:numPr>
          <w:ilvl w:val="0"/>
          <w:numId w:val="30"/>
        </w:numPr>
        <w:suppressAutoHyphens/>
        <w:spacing w:after="0" w:line="256" w:lineRule="auto"/>
        <w:ind w:left="0" w:firstLine="709"/>
        <w:jc w:val="both"/>
        <w:rPr>
          <w:rFonts w:ascii="Times New Roman" w:eastAsia="Calibri" w:hAnsi="Times New Roman" w:cs="Times New Roman"/>
          <w:color w:val="171717" w:themeColor="background2" w:themeShade="1A"/>
          <w:sz w:val="28"/>
          <w:szCs w:val="28"/>
          <w:lang w:eastAsia="ar-SA"/>
        </w:rPr>
      </w:pPr>
      <w:r w:rsidRPr="00853ADE">
        <w:rPr>
          <w:rFonts w:ascii="Times New Roman" w:eastAsia="Calibri" w:hAnsi="Times New Roman" w:cs="Times New Roman"/>
          <w:color w:val="171717" w:themeColor="background2" w:themeShade="1A"/>
          <w:sz w:val="28"/>
          <w:szCs w:val="28"/>
          <w:lang w:eastAsia="ar-SA"/>
        </w:rPr>
        <w:t>1 велодорожка на 2 тыс. жителей в жилой зоне;</w:t>
      </w:r>
    </w:p>
    <w:p w14:paraId="7A0096BA" w14:textId="77777777" w:rsidR="006C541D" w:rsidRPr="006C541D" w:rsidRDefault="006C541D" w:rsidP="00B732ED">
      <w:pPr>
        <w:pStyle w:val="a4"/>
        <w:numPr>
          <w:ilvl w:val="0"/>
          <w:numId w:val="30"/>
        </w:numPr>
        <w:suppressAutoHyphens/>
        <w:spacing w:after="0" w:line="256" w:lineRule="auto"/>
        <w:ind w:left="0" w:firstLine="709"/>
        <w:jc w:val="both"/>
        <w:rPr>
          <w:rFonts w:ascii="Times New Roman" w:eastAsia="Calibri" w:hAnsi="Times New Roman" w:cs="Times New Roman"/>
          <w:sz w:val="28"/>
          <w:szCs w:val="28"/>
          <w:lang w:eastAsia="ar-SA"/>
        </w:rPr>
      </w:pPr>
      <w:r w:rsidRPr="00853ADE">
        <w:rPr>
          <w:rFonts w:ascii="Times New Roman" w:eastAsia="Calibri" w:hAnsi="Times New Roman" w:cs="Times New Roman"/>
          <w:color w:val="171717" w:themeColor="background2" w:themeShade="1A"/>
          <w:sz w:val="28"/>
          <w:szCs w:val="28"/>
          <w:lang w:eastAsia="ar-SA"/>
        </w:rPr>
        <w:t xml:space="preserve">1 велодорожка в каждой рекреационной </w:t>
      </w:r>
      <w:r w:rsidRPr="006C541D">
        <w:rPr>
          <w:rFonts w:ascii="Times New Roman" w:eastAsia="Calibri" w:hAnsi="Times New Roman" w:cs="Times New Roman"/>
          <w:sz w:val="28"/>
          <w:szCs w:val="28"/>
          <w:lang w:eastAsia="ar-SA"/>
        </w:rPr>
        <w:t>зоне.</w:t>
      </w:r>
    </w:p>
    <w:p w14:paraId="741C9FFA" w14:textId="77777777" w:rsidR="003D25FE" w:rsidRDefault="003D25FE" w:rsidP="003D25FE">
      <w:pPr>
        <w:pStyle w:val="ConsPlusNormal"/>
        <w:ind w:firstLine="360"/>
        <w:jc w:val="both"/>
        <w:rPr>
          <w:rFonts w:ascii="Times New Roman" w:hAnsi="Times New Roman" w:cs="Times New Roman"/>
          <w:sz w:val="24"/>
          <w:szCs w:val="24"/>
        </w:rPr>
      </w:pPr>
    </w:p>
    <w:p w14:paraId="09323CF3" w14:textId="77777777" w:rsidR="003D25FE" w:rsidRPr="00853ADE" w:rsidRDefault="003D25FE" w:rsidP="003D25FE">
      <w:pPr>
        <w:autoSpaceDE w:val="0"/>
        <w:autoSpaceDN w:val="0"/>
        <w:adjustRightInd w:val="0"/>
        <w:spacing w:after="0" w:line="240" w:lineRule="auto"/>
        <w:ind w:firstLine="709"/>
        <w:jc w:val="both"/>
        <w:rPr>
          <w:rFonts w:ascii="Times New Roman CYR" w:hAnsi="Times New Roman CYR" w:cs="Times New Roman CYR"/>
          <w:color w:val="171717" w:themeColor="background2" w:themeShade="1A"/>
          <w:sz w:val="28"/>
          <w:szCs w:val="28"/>
        </w:rPr>
      </w:pPr>
      <w:r w:rsidRPr="00853ADE">
        <w:rPr>
          <w:rFonts w:ascii="Times New Roman CYR" w:hAnsi="Times New Roman CYR" w:cs="Times New Roman CYR"/>
          <w:color w:val="171717" w:themeColor="background2" w:themeShade="1A"/>
          <w:sz w:val="28"/>
          <w:szCs w:val="28"/>
        </w:rPr>
        <w:t>Организация велосипедных дорожек осуществляется в отношении незастроенных территорий, территорий, в отношении которых принято решение о комплексном освоении или застроенных территорий, в отношении которых принято решение об их развитии.</w:t>
      </w:r>
    </w:p>
    <w:p w14:paraId="6758F298" w14:textId="77777777" w:rsidR="003D25FE" w:rsidRPr="00853ADE" w:rsidRDefault="003D25FE" w:rsidP="003D25FE">
      <w:pPr>
        <w:autoSpaceDE w:val="0"/>
        <w:autoSpaceDN w:val="0"/>
        <w:adjustRightInd w:val="0"/>
        <w:spacing w:after="0" w:line="240" w:lineRule="auto"/>
        <w:ind w:firstLine="709"/>
        <w:jc w:val="both"/>
        <w:rPr>
          <w:rFonts w:ascii="Times New Roman CYR" w:hAnsi="Times New Roman CYR" w:cs="Times New Roman CYR"/>
          <w:color w:val="171717" w:themeColor="background2" w:themeShade="1A"/>
          <w:sz w:val="28"/>
          <w:szCs w:val="28"/>
        </w:rPr>
      </w:pPr>
      <w:r w:rsidRPr="00853ADE">
        <w:rPr>
          <w:rFonts w:ascii="Times New Roman CYR" w:hAnsi="Times New Roman CYR" w:cs="Times New Roman CYR"/>
          <w:color w:val="171717" w:themeColor="background2" w:themeShade="1A"/>
          <w:sz w:val="28"/>
          <w:szCs w:val="28"/>
        </w:rPr>
        <w:t>Устройство велосипедных, вело-пешеходных дорожек и велосипедных полос осуществляется в составе поперечного профиля автомобильных дорог, включая улицы, в границах территорий функциональных жилых и общественно-деловых зон.</w:t>
      </w:r>
    </w:p>
    <w:p w14:paraId="5A5F9386" w14:textId="77777777" w:rsidR="003D25FE" w:rsidRPr="00686EE7" w:rsidRDefault="003D25FE" w:rsidP="003D25FE">
      <w:pPr>
        <w:autoSpaceDE w:val="0"/>
        <w:autoSpaceDN w:val="0"/>
        <w:adjustRightInd w:val="0"/>
        <w:spacing w:after="0" w:line="240" w:lineRule="auto"/>
        <w:ind w:firstLine="709"/>
        <w:jc w:val="both"/>
        <w:rPr>
          <w:rFonts w:ascii="Times New Roman CYR" w:hAnsi="Times New Roman CYR" w:cs="Times New Roman CYR"/>
          <w:color w:val="171717" w:themeColor="background2" w:themeShade="1A"/>
          <w:sz w:val="28"/>
          <w:szCs w:val="28"/>
        </w:rPr>
      </w:pPr>
      <w:r w:rsidRPr="00686EE7">
        <w:rPr>
          <w:rFonts w:ascii="Times New Roman CYR" w:hAnsi="Times New Roman CYR" w:cs="Times New Roman CYR"/>
          <w:color w:val="171717" w:themeColor="background2" w:themeShade="1A"/>
          <w:sz w:val="28"/>
          <w:szCs w:val="28"/>
        </w:rPr>
        <w:t>В случае примыкания границ указанных функциональных зон к зонам рекреационного назначения, устройство велосипедных, вело-пешеходных дорожек и велосипедных полос обязательно.</w:t>
      </w:r>
    </w:p>
    <w:p w14:paraId="1FAB6182" w14:textId="77777777" w:rsidR="003D25FE" w:rsidRPr="00686EE7" w:rsidRDefault="003D25FE" w:rsidP="003D25FE">
      <w:pPr>
        <w:autoSpaceDE w:val="0"/>
        <w:autoSpaceDN w:val="0"/>
        <w:adjustRightInd w:val="0"/>
        <w:spacing w:after="0" w:line="240" w:lineRule="auto"/>
        <w:ind w:firstLine="709"/>
        <w:jc w:val="both"/>
        <w:rPr>
          <w:rFonts w:ascii="Times New Roman CYR" w:hAnsi="Times New Roman CYR" w:cs="Times New Roman CYR"/>
          <w:color w:val="171717" w:themeColor="background2" w:themeShade="1A"/>
          <w:sz w:val="28"/>
          <w:szCs w:val="28"/>
        </w:rPr>
      </w:pPr>
      <w:r w:rsidRPr="00686EE7">
        <w:rPr>
          <w:rFonts w:ascii="Times New Roman CYR" w:hAnsi="Times New Roman CYR" w:cs="Times New Roman CYR"/>
          <w:color w:val="171717" w:themeColor="background2" w:themeShade="1A"/>
          <w:sz w:val="28"/>
          <w:szCs w:val="28"/>
        </w:rPr>
        <w:t>В условия реконструкции улично-дорожной сети на территории исторически сложившихся районов допускается организация совмещенных велосипедных и пешеходных дорожек, тротуаров при наличии соответствующих знаков и разметки.</w:t>
      </w:r>
    </w:p>
    <w:p w14:paraId="0CC88C4D" w14:textId="77777777" w:rsidR="003D25FE" w:rsidRPr="00686EE7" w:rsidRDefault="003D25FE" w:rsidP="003D25FE">
      <w:pPr>
        <w:autoSpaceDE w:val="0"/>
        <w:autoSpaceDN w:val="0"/>
        <w:adjustRightInd w:val="0"/>
        <w:spacing w:after="0" w:line="240" w:lineRule="auto"/>
        <w:ind w:firstLine="709"/>
        <w:jc w:val="both"/>
        <w:rPr>
          <w:rFonts w:ascii="Times New Roman CYR" w:hAnsi="Times New Roman CYR" w:cs="Times New Roman CYR"/>
          <w:color w:val="171717" w:themeColor="background2" w:themeShade="1A"/>
          <w:sz w:val="28"/>
          <w:szCs w:val="28"/>
        </w:rPr>
      </w:pPr>
    </w:p>
    <w:p w14:paraId="04BB11CF" w14:textId="77777777" w:rsidR="003D25FE" w:rsidRPr="00686EE7" w:rsidRDefault="003D25FE" w:rsidP="003D25FE">
      <w:pPr>
        <w:autoSpaceDE w:val="0"/>
        <w:autoSpaceDN w:val="0"/>
        <w:adjustRightInd w:val="0"/>
        <w:spacing w:after="0" w:line="240" w:lineRule="auto"/>
        <w:ind w:firstLine="709"/>
        <w:jc w:val="both"/>
        <w:rPr>
          <w:rFonts w:ascii="Times New Roman CYR" w:hAnsi="Times New Roman CYR" w:cs="Times New Roman CYR"/>
          <w:color w:val="171717" w:themeColor="background2" w:themeShade="1A"/>
          <w:sz w:val="28"/>
          <w:szCs w:val="28"/>
        </w:rPr>
      </w:pPr>
      <w:r w:rsidRPr="00686EE7">
        <w:rPr>
          <w:rFonts w:ascii="Times New Roman CYR" w:hAnsi="Times New Roman CYR" w:cs="Times New Roman CYR"/>
          <w:color w:val="171717" w:themeColor="background2" w:themeShade="1A"/>
          <w:sz w:val="28"/>
          <w:szCs w:val="28"/>
        </w:rPr>
        <w:t>Расчетные параметры велодорожек и велополос следует принимать в соответствии с СП 42.13330.2011 Свод правил. Градостроительство. Планировка и застройка городских и сельских поселений.</w:t>
      </w:r>
    </w:p>
    <w:p w14:paraId="17A6EFA5" w14:textId="77777777" w:rsidR="003D25FE" w:rsidRPr="00686EE7" w:rsidRDefault="003D25FE" w:rsidP="003D25FE">
      <w:pPr>
        <w:autoSpaceDE w:val="0"/>
        <w:autoSpaceDN w:val="0"/>
        <w:adjustRightInd w:val="0"/>
        <w:spacing w:after="0" w:line="240" w:lineRule="auto"/>
        <w:rPr>
          <w:rFonts w:ascii="Times New Roman" w:hAnsi="Times New Roman" w:cs="Times New Roman"/>
          <w:color w:val="171717" w:themeColor="background2" w:themeShade="1A"/>
          <w:sz w:val="24"/>
          <w:szCs w:val="24"/>
        </w:rPr>
      </w:pPr>
    </w:p>
    <w:tbl>
      <w:tblPr>
        <w:tblStyle w:val="afffff4"/>
        <w:tblW w:w="0" w:type="auto"/>
        <w:tblLayout w:type="fixed"/>
        <w:tblLook w:val="04A0" w:firstRow="1" w:lastRow="0" w:firstColumn="1" w:lastColumn="0" w:noHBand="0" w:noVBand="1"/>
      </w:tblPr>
      <w:tblGrid>
        <w:gridCol w:w="2122"/>
        <w:gridCol w:w="1615"/>
        <w:gridCol w:w="1615"/>
        <w:gridCol w:w="1616"/>
        <w:gridCol w:w="1615"/>
        <w:gridCol w:w="1616"/>
      </w:tblGrid>
      <w:tr w:rsidR="00686EE7" w:rsidRPr="00686EE7" w14:paraId="6367ED1B" w14:textId="77777777" w:rsidTr="00F31A1D">
        <w:tc>
          <w:tcPr>
            <w:tcW w:w="2122" w:type="dxa"/>
            <w:tcBorders>
              <w:top w:val="single" w:sz="4" w:space="0" w:color="auto"/>
              <w:left w:val="single" w:sz="4" w:space="0" w:color="auto"/>
              <w:bottom w:val="single" w:sz="4" w:space="0" w:color="auto"/>
              <w:right w:val="single" w:sz="4" w:space="0" w:color="auto"/>
            </w:tcBorders>
            <w:hideMark/>
          </w:tcPr>
          <w:p w14:paraId="7A443E51"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w:hAnsi="Times New Roman"/>
                <w:color w:val="171717" w:themeColor="background2" w:themeShade="1A"/>
                <w:sz w:val="28"/>
                <w:szCs w:val="28"/>
              </w:rPr>
              <w:t>Категория велодорожки</w:t>
            </w:r>
          </w:p>
        </w:tc>
        <w:tc>
          <w:tcPr>
            <w:tcW w:w="1615" w:type="dxa"/>
            <w:tcBorders>
              <w:top w:val="single" w:sz="4" w:space="0" w:color="auto"/>
              <w:left w:val="single" w:sz="4" w:space="0" w:color="auto"/>
              <w:bottom w:val="single" w:sz="4" w:space="0" w:color="auto"/>
              <w:right w:val="single" w:sz="4" w:space="0" w:color="auto"/>
            </w:tcBorders>
            <w:hideMark/>
          </w:tcPr>
          <w:p w14:paraId="27179E2A"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w:hAnsi="Times New Roman"/>
                <w:color w:val="171717" w:themeColor="background2" w:themeShade="1A"/>
                <w:sz w:val="28"/>
                <w:szCs w:val="28"/>
              </w:rPr>
              <w:t>Расчетная скорость движения одиночного велосипедиста, км/ч</w:t>
            </w:r>
          </w:p>
        </w:tc>
        <w:tc>
          <w:tcPr>
            <w:tcW w:w="1615" w:type="dxa"/>
            <w:tcBorders>
              <w:top w:val="single" w:sz="4" w:space="0" w:color="auto"/>
              <w:left w:val="single" w:sz="4" w:space="0" w:color="auto"/>
              <w:bottom w:val="single" w:sz="4" w:space="0" w:color="auto"/>
              <w:right w:val="single" w:sz="4" w:space="0" w:color="auto"/>
            </w:tcBorders>
            <w:hideMark/>
          </w:tcPr>
          <w:p w14:paraId="501B8B19"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w:hAnsi="Times New Roman"/>
                <w:color w:val="171717" w:themeColor="background2" w:themeShade="1A"/>
                <w:sz w:val="28"/>
                <w:szCs w:val="28"/>
              </w:rPr>
              <w:t>Ширина полосы движения, м</w:t>
            </w:r>
          </w:p>
        </w:tc>
        <w:tc>
          <w:tcPr>
            <w:tcW w:w="1616" w:type="dxa"/>
            <w:tcBorders>
              <w:top w:val="single" w:sz="4" w:space="0" w:color="auto"/>
              <w:left w:val="single" w:sz="4" w:space="0" w:color="auto"/>
              <w:bottom w:val="single" w:sz="4" w:space="0" w:color="auto"/>
              <w:right w:val="single" w:sz="4" w:space="0" w:color="auto"/>
            </w:tcBorders>
            <w:hideMark/>
          </w:tcPr>
          <w:p w14:paraId="4BB40FC1"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w:hAnsi="Times New Roman"/>
                <w:color w:val="171717" w:themeColor="background2" w:themeShade="1A"/>
                <w:sz w:val="28"/>
                <w:szCs w:val="28"/>
              </w:rPr>
              <w:t>Число полос движения, шт.</w:t>
            </w:r>
          </w:p>
        </w:tc>
        <w:tc>
          <w:tcPr>
            <w:tcW w:w="1615" w:type="dxa"/>
            <w:tcBorders>
              <w:top w:val="single" w:sz="4" w:space="0" w:color="auto"/>
              <w:left w:val="single" w:sz="4" w:space="0" w:color="auto"/>
              <w:bottom w:val="single" w:sz="4" w:space="0" w:color="auto"/>
              <w:right w:val="single" w:sz="4" w:space="0" w:color="auto"/>
            </w:tcBorders>
            <w:hideMark/>
          </w:tcPr>
          <w:p w14:paraId="55CD3880"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w:hAnsi="Times New Roman"/>
                <w:color w:val="171717" w:themeColor="background2" w:themeShade="1A"/>
                <w:sz w:val="28"/>
                <w:szCs w:val="28"/>
              </w:rPr>
              <w:t>Наименьший радиус кривых в плане, м</w:t>
            </w:r>
          </w:p>
        </w:tc>
        <w:tc>
          <w:tcPr>
            <w:tcW w:w="1616" w:type="dxa"/>
            <w:tcBorders>
              <w:top w:val="single" w:sz="4" w:space="0" w:color="auto"/>
              <w:left w:val="single" w:sz="4" w:space="0" w:color="auto"/>
              <w:bottom w:val="single" w:sz="4" w:space="0" w:color="auto"/>
              <w:right w:val="single" w:sz="4" w:space="0" w:color="auto"/>
            </w:tcBorders>
            <w:hideMark/>
          </w:tcPr>
          <w:p w14:paraId="3CFD7B17"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w:hAnsi="Times New Roman"/>
                <w:color w:val="171717" w:themeColor="background2" w:themeShade="1A"/>
                <w:sz w:val="28"/>
                <w:szCs w:val="28"/>
              </w:rPr>
              <w:t>Наибольший продольный уклон, ‰</w:t>
            </w:r>
          </w:p>
        </w:tc>
      </w:tr>
      <w:tr w:rsidR="00686EE7" w:rsidRPr="00686EE7" w14:paraId="01C282BB" w14:textId="77777777" w:rsidTr="00F31A1D">
        <w:tc>
          <w:tcPr>
            <w:tcW w:w="2122" w:type="dxa"/>
            <w:tcBorders>
              <w:top w:val="single" w:sz="4" w:space="0" w:color="auto"/>
              <w:left w:val="single" w:sz="4" w:space="0" w:color="auto"/>
              <w:bottom w:val="single" w:sz="4" w:space="0" w:color="auto"/>
              <w:right w:val="single" w:sz="4" w:space="0" w:color="auto"/>
            </w:tcBorders>
            <w:hideMark/>
          </w:tcPr>
          <w:p w14:paraId="25001727"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w:hAnsi="Times New Roman"/>
                <w:color w:val="171717" w:themeColor="background2" w:themeShade="1A"/>
                <w:sz w:val="28"/>
                <w:szCs w:val="28"/>
              </w:rPr>
              <w:t>Обособленная</w:t>
            </w:r>
          </w:p>
        </w:tc>
        <w:tc>
          <w:tcPr>
            <w:tcW w:w="1615" w:type="dxa"/>
            <w:tcBorders>
              <w:top w:val="single" w:sz="4" w:space="0" w:color="auto"/>
              <w:left w:val="single" w:sz="4" w:space="0" w:color="auto"/>
              <w:bottom w:val="single" w:sz="4" w:space="0" w:color="auto"/>
              <w:right w:val="single" w:sz="4" w:space="0" w:color="auto"/>
            </w:tcBorders>
            <w:hideMark/>
          </w:tcPr>
          <w:p w14:paraId="0F84EDB1"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CYR" w:hAnsi="Times New Roman CYR" w:cs="Times New Roman CYR"/>
                <w:color w:val="171717" w:themeColor="background2" w:themeShade="1A"/>
                <w:sz w:val="28"/>
                <w:szCs w:val="28"/>
              </w:rPr>
              <w:t>20</w:t>
            </w:r>
          </w:p>
        </w:tc>
        <w:tc>
          <w:tcPr>
            <w:tcW w:w="1615" w:type="dxa"/>
            <w:tcBorders>
              <w:top w:val="single" w:sz="4" w:space="0" w:color="auto"/>
              <w:left w:val="single" w:sz="4" w:space="0" w:color="auto"/>
              <w:bottom w:val="single" w:sz="4" w:space="0" w:color="auto"/>
              <w:right w:val="single" w:sz="4" w:space="0" w:color="auto"/>
            </w:tcBorders>
            <w:hideMark/>
          </w:tcPr>
          <w:p w14:paraId="799F4D74"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CYR" w:hAnsi="Times New Roman CYR" w:cs="Times New Roman CYR"/>
                <w:color w:val="171717" w:themeColor="background2" w:themeShade="1A"/>
                <w:sz w:val="28"/>
                <w:szCs w:val="28"/>
              </w:rPr>
              <w:t>1,50</w:t>
            </w:r>
          </w:p>
        </w:tc>
        <w:tc>
          <w:tcPr>
            <w:tcW w:w="1616" w:type="dxa"/>
            <w:tcBorders>
              <w:top w:val="single" w:sz="4" w:space="0" w:color="auto"/>
              <w:left w:val="single" w:sz="4" w:space="0" w:color="auto"/>
              <w:bottom w:val="single" w:sz="4" w:space="0" w:color="auto"/>
              <w:right w:val="single" w:sz="4" w:space="0" w:color="auto"/>
            </w:tcBorders>
            <w:hideMark/>
          </w:tcPr>
          <w:p w14:paraId="6F6B5725"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CYR" w:hAnsi="Times New Roman CYR" w:cs="Times New Roman CYR"/>
                <w:color w:val="171717" w:themeColor="background2" w:themeShade="1A"/>
                <w:sz w:val="28"/>
                <w:szCs w:val="28"/>
              </w:rPr>
              <w:t>1</w:t>
            </w:r>
            <w:r w:rsidRPr="00686EE7">
              <w:rPr>
                <w:rFonts w:ascii="Times New Roman" w:hAnsi="Times New Roman"/>
                <w:color w:val="171717" w:themeColor="background2" w:themeShade="1A"/>
                <w:sz w:val="28"/>
                <w:szCs w:val="28"/>
              </w:rPr>
              <w:t>…2</w:t>
            </w:r>
          </w:p>
        </w:tc>
        <w:tc>
          <w:tcPr>
            <w:tcW w:w="1615" w:type="dxa"/>
            <w:tcBorders>
              <w:top w:val="single" w:sz="4" w:space="0" w:color="auto"/>
              <w:left w:val="single" w:sz="4" w:space="0" w:color="auto"/>
              <w:bottom w:val="single" w:sz="4" w:space="0" w:color="auto"/>
              <w:right w:val="single" w:sz="4" w:space="0" w:color="auto"/>
            </w:tcBorders>
            <w:hideMark/>
          </w:tcPr>
          <w:p w14:paraId="03FB17F6"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w:hAnsi="Times New Roman"/>
                <w:color w:val="171717" w:themeColor="background2" w:themeShade="1A"/>
                <w:sz w:val="28"/>
                <w:szCs w:val="28"/>
              </w:rPr>
              <w:t>30</w:t>
            </w:r>
          </w:p>
        </w:tc>
        <w:tc>
          <w:tcPr>
            <w:tcW w:w="1616" w:type="dxa"/>
            <w:tcBorders>
              <w:top w:val="single" w:sz="4" w:space="0" w:color="auto"/>
              <w:left w:val="single" w:sz="4" w:space="0" w:color="auto"/>
              <w:bottom w:val="single" w:sz="4" w:space="0" w:color="auto"/>
              <w:right w:val="single" w:sz="4" w:space="0" w:color="auto"/>
            </w:tcBorders>
            <w:hideMark/>
          </w:tcPr>
          <w:p w14:paraId="52D2F309"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w:hAnsi="Times New Roman"/>
                <w:color w:val="171717" w:themeColor="background2" w:themeShade="1A"/>
                <w:sz w:val="28"/>
                <w:szCs w:val="28"/>
              </w:rPr>
              <w:t>40</w:t>
            </w:r>
          </w:p>
        </w:tc>
      </w:tr>
      <w:tr w:rsidR="00F31A1D" w:rsidRPr="00686EE7" w14:paraId="3E186A8C" w14:textId="77777777" w:rsidTr="00F31A1D">
        <w:tc>
          <w:tcPr>
            <w:tcW w:w="2122" w:type="dxa"/>
            <w:tcBorders>
              <w:top w:val="single" w:sz="4" w:space="0" w:color="auto"/>
              <w:left w:val="single" w:sz="4" w:space="0" w:color="auto"/>
              <w:bottom w:val="single" w:sz="4" w:space="0" w:color="auto"/>
              <w:right w:val="single" w:sz="4" w:space="0" w:color="auto"/>
            </w:tcBorders>
            <w:hideMark/>
          </w:tcPr>
          <w:p w14:paraId="1E1DE6F9"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CYR" w:hAnsi="Times New Roman CYR" w:cs="Times New Roman CYR"/>
                <w:color w:val="171717" w:themeColor="background2" w:themeShade="1A"/>
                <w:sz w:val="28"/>
                <w:szCs w:val="28"/>
              </w:rPr>
              <w:t>Изолированная</w:t>
            </w:r>
          </w:p>
        </w:tc>
        <w:tc>
          <w:tcPr>
            <w:tcW w:w="1615" w:type="dxa"/>
            <w:tcBorders>
              <w:top w:val="single" w:sz="4" w:space="0" w:color="auto"/>
              <w:left w:val="single" w:sz="4" w:space="0" w:color="auto"/>
              <w:bottom w:val="single" w:sz="4" w:space="0" w:color="auto"/>
              <w:right w:val="single" w:sz="4" w:space="0" w:color="auto"/>
            </w:tcBorders>
            <w:hideMark/>
          </w:tcPr>
          <w:p w14:paraId="7C32AA49"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CYR" w:hAnsi="Times New Roman CYR" w:cs="Times New Roman CYR"/>
                <w:color w:val="171717" w:themeColor="background2" w:themeShade="1A"/>
                <w:sz w:val="28"/>
                <w:szCs w:val="28"/>
              </w:rPr>
              <w:t>30</w:t>
            </w:r>
          </w:p>
        </w:tc>
        <w:tc>
          <w:tcPr>
            <w:tcW w:w="1615" w:type="dxa"/>
            <w:tcBorders>
              <w:top w:val="single" w:sz="4" w:space="0" w:color="auto"/>
              <w:left w:val="single" w:sz="4" w:space="0" w:color="auto"/>
              <w:bottom w:val="single" w:sz="4" w:space="0" w:color="auto"/>
              <w:right w:val="single" w:sz="4" w:space="0" w:color="auto"/>
            </w:tcBorders>
            <w:hideMark/>
          </w:tcPr>
          <w:p w14:paraId="3EBB9C78"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CYR" w:hAnsi="Times New Roman CYR" w:cs="Times New Roman CYR"/>
                <w:color w:val="171717" w:themeColor="background2" w:themeShade="1A"/>
                <w:sz w:val="28"/>
                <w:szCs w:val="28"/>
              </w:rPr>
              <w:t>1,50</w:t>
            </w:r>
          </w:p>
        </w:tc>
        <w:tc>
          <w:tcPr>
            <w:tcW w:w="1616" w:type="dxa"/>
            <w:tcBorders>
              <w:top w:val="single" w:sz="4" w:space="0" w:color="auto"/>
              <w:left w:val="single" w:sz="4" w:space="0" w:color="auto"/>
              <w:bottom w:val="single" w:sz="4" w:space="0" w:color="auto"/>
              <w:right w:val="single" w:sz="4" w:space="0" w:color="auto"/>
            </w:tcBorders>
            <w:hideMark/>
          </w:tcPr>
          <w:p w14:paraId="3E6E7B70"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CYR" w:hAnsi="Times New Roman CYR" w:cs="Times New Roman CYR"/>
                <w:color w:val="171717" w:themeColor="background2" w:themeShade="1A"/>
                <w:sz w:val="28"/>
                <w:szCs w:val="28"/>
              </w:rPr>
              <w:t>2</w:t>
            </w:r>
            <w:r w:rsidRPr="00686EE7">
              <w:rPr>
                <w:rFonts w:ascii="Times New Roman" w:hAnsi="Times New Roman"/>
                <w:color w:val="171717" w:themeColor="background2" w:themeShade="1A"/>
                <w:sz w:val="28"/>
                <w:szCs w:val="28"/>
              </w:rPr>
              <w:t>…4</w:t>
            </w:r>
          </w:p>
        </w:tc>
        <w:tc>
          <w:tcPr>
            <w:tcW w:w="1615" w:type="dxa"/>
            <w:tcBorders>
              <w:top w:val="single" w:sz="4" w:space="0" w:color="auto"/>
              <w:left w:val="single" w:sz="4" w:space="0" w:color="auto"/>
              <w:bottom w:val="single" w:sz="4" w:space="0" w:color="auto"/>
              <w:right w:val="single" w:sz="4" w:space="0" w:color="auto"/>
            </w:tcBorders>
            <w:hideMark/>
          </w:tcPr>
          <w:p w14:paraId="2F825B58"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w:hAnsi="Times New Roman"/>
                <w:color w:val="171717" w:themeColor="background2" w:themeShade="1A"/>
                <w:sz w:val="28"/>
                <w:szCs w:val="28"/>
              </w:rPr>
              <w:t>50</w:t>
            </w:r>
          </w:p>
        </w:tc>
        <w:tc>
          <w:tcPr>
            <w:tcW w:w="1616" w:type="dxa"/>
            <w:tcBorders>
              <w:top w:val="single" w:sz="4" w:space="0" w:color="auto"/>
              <w:left w:val="single" w:sz="4" w:space="0" w:color="auto"/>
              <w:bottom w:val="single" w:sz="4" w:space="0" w:color="auto"/>
              <w:right w:val="single" w:sz="4" w:space="0" w:color="auto"/>
            </w:tcBorders>
            <w:hideMark/>
          </w:tcPr>
          <w:p w14:paraId="36F708C6" w14:textId="77777777" w:rsidR="003D25FE" w:rsidRPr="00686EE7" w:rsidRDefault="003D25FE">
            <w:pPr>
              <w:autoSpaceDE w:val="0"/>
              <w:autoSpaceDN w:val="0"/>
              <w:adjustRightInd w:val="0"/>
              <w:rPr>
                <w:rFonts w:ascii="Times New Roman" w:hAnsi="Times New Roman"/>
                <w:color w:val="171717" w:themeColor="background2" w:themeShade="1A"/>
                <w:sz w:val="28"/>
                <w:szCs w:val="28"/>
              </w:rPr>
            </w:pPr>
            <w:r w:rsidRPr="00686EE7">
              <w:rPr>
                <w:rFonts w:ascii="Times New Roman" w:hAnsi="Times New Roman"/>
                <w:color w:val="171717" w:themeColor="background2" w:themeShade="1A"/>
                <w:sz w:val="28"/>
                <w:szCs w:val="28"/>
              </w:rPr>
              <w:t>30</w:t>
            </w:r>
          </w:p>
        </w:tc>
      </w:tr>
    </w:tbl>
    <w:p w14:paraId="49BC55CD" w14:textId="77777777" w:rsidR="003D25FE" w:rsidRPr="00686EE7" w:rsidRDefault="003D25FE" w:rsidP="003D25FE">
      <w:pPr>
        <w:pStyle w:val="ConsPlusNormal"/>
        <w:jc w:val="both"/>
        <w:rPr>
          <w:rFonts w:ascii="Times New Roman" w:hAnsi="Times New Roman" w:cs="Times New Roman"/>
          <w:color w:val="171717" w:themeColor="background2" w:themeShade="1A"/>
          <w:sz w:val="24"/>
          <w:szCs w:val="24"/>
        </w:rPr>
      </w:pPr>
    </w:p>
    <w:p w14:paraId="59346440" w14:textId="77777777" w:rsidR="003D25FE" w:rsidRPr="00686EE7" w:rsidRDefault="003D25FE" w:rsidP="00F31A1D">
      <w:pPr>
        <w:pStyle w:val="ConsPlusNormal"/>
        <w:spacing w:after="240"/>
        <w:ind w:firstLine="708"/>
        <w:jc w:val="both"/>
        <w:rPr>
          <w:rFonts w:ascii="Times New Roman" w:hAnsi="Times New Roman" w:cs="Times New Roman"/>
          <w:color w:val="171717" w:themeColor="background2" w:themeShade="1A"/>
          <w:sz w:val="28"/>
          <w:szCs w:val="28"/>
        </w:rPr>
      </w:pPr>
      <w:r w:rsidRPr="00686EE7">
        <w:rPr>
          <w:rFonts w:ascii="Times New Roman" w:hAnsi="Times New Roman" w:cs="Times New Roman"/>
          <w:color w:val="171717" w:themeColor="background2" w:themeShade="1A"/>
          <w:sz w:val="28"/>
          <w:szCs w:val="28"/>
        </w:rPr>
        <w:t>Рекомендуемые геометрические параметры велополос в соответствии с Методическими рекомендациями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913"/>
        <w:gridCol w:w="1914"/>
      </w:tblGrid>
      <w:tr w:rsidR="00686EE7" w:rsidRPr="00686EE7" w14:paraId="6C4289D7" w14:textId="77777777" w:rsidTr="00F31A1D">
        <w:trPr>
          <w:trHeight w:val="1103"/>
        </w:trPr>
        <w:tc>
          <w:tcPr>
            <w:tcW w:w="5245" w:type="dxa"/>
            <w:tcBorders>
              <w:top w:val="single" w:sz="4" w:space="0" w:color="000000"/>
              <w:left w:val="single" w:sz="4" w:space="0" w:color="000000"/>
              <w:bottom w:val="single" w:sz="4" w:space="0" w:color="000000"/>
              <w:right w:val="single" w:sz="4" w:space="0" w:color="000000"/>
            </w:tcBorders>
            <w:hideMark/>
          </w:tcPr>
          <w:p w14:paraId="49F6CFBB" w14:textId="77777777" w:rsidR="003D25FE" w:rsidRPr="00686EE7" w:rsidRDefault="003D25FE" w:rsidP="00B43BD5">
            <w:pPr>
              <w:ind w:left="988"/>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Нормируемый</w:t>
            </w:r>
            <w:r w:rsidRPr="00686EE7">
              <w:rPr>
                <w:rFonts w:ascii="Times New Roman" w:eastAsia="Times New Roman" w:hAnsi="Times New Roman"/>
                <w:color w:val="171717" w:themeColor="background2" w:themeShade="1A"/>
                <w:spacing w:val="-5"/>
                <w:sz w:val="28"/>
                <w:szCs w:val="28"/>
              </w:rPr>
              <w:t xml:space="preserve"> </w:t>
            </w:r>
            <w:r w:rsidRPr="00686EE7">
              <w:rPr>
                <w:rFonts w:ascii="Times New Roman" w:eastAsia="Times New Roman" w:hAnsi="Times New Roman"/>
                <w:color w:val="171717" w:themeColor="background2" w:themeShade="1A"/>
                <w:sz w:val="28"/>
                <w:szCs w:val="28"/>
              </w:rPr>
              <w:t>параметр</w:t>
            </w:r>
          </w:p>
        </w:tc>
        <w:tc>
          <w:tcPr>
            <w:tcW w:w="3827" w:type="dxa"/>
            <w:gridSpan w:val="2"/>
            <w:tcBorders>
              <w:top w:val="single" w:sz="4" w:space="0" w:color="000000"/>
              <w:left w:val="single" w:sz="4" w:space="0" w:color="000000"/>
              <w:bottom w:val="single" w:sz="4" w:space="0" w:color="000000"/>
              <w:right w:val="single" w:sz="4" w:space="0" w:color="000000"/>
            </w:tcBorders>
            <w:hideMark/>
          </w:tcPr>
          <w:p w14:paraId="1C8C02AA" w14:textId="77777777" w:rsidR="003D25FE" w:rsidRPr="00686EE7" w:rsidRDefault="003D25FE" w:rsidP="00B43BD5">
            <w:pPr>
              <w:ind w:left="167" w:right="158" w:hanging="1"/>
              <w:jc w:val="center"/>
              <w:rPr>
                <w:rFonts w:ascii="Times New Roman" w:eastAsia="Times New Roman" w:hAnsi="Times New Roman"/>
                <w:color w:val="171717" w:themeColor="background2" w:themeShade="1A"/>
                <w:sz w:val="28"/>
                <w:szCs w:val="28"/>
                <w:lang w:val="ru-RU"/>
              </w:rPr>
            </w:pPr>
            <w:r w:rsidRPr="00686EE7">
              <w:rPr>
                <w:rFonts w:ascii="Times New Roman" w:eastAsia="Times New Roman" w:hAnsi="Times New Roman"/>
                <w:color w:val="171717" w:themeColor="background2" w:themeShade="1A"/>
                <w:sz w:val="28"/>
                <w:szCs w:val="28"/>
                <w:lang w:val="ru-RU"/>
              </w:rPr>
              <w:t>Минимальные значения</w:t>
            </w:r>
            <w:r w:rsidRPr="00686EE7">
              <w:rPr>
                <w:rFonts w:ascii="Times New Roman" w:eastAsia="Times New Roman" w:hAnsi="Times New Roman"/>
                <w:color w:val="171717" w:themeColor="background2" w:themeShade="1A"/>
                <w:spacing w:val="1"/>
                <w:sz w:val="28"/>
                <w:szCs w:val="28"/>
                <w:lang w:val="ru-RU"/>
              </w:rPr>
              <w:t xml:space="preserve"> </w:t>
            </w:r>
            <w:r w:rsidRPr="00686EE7">
              <w:rPr>
                <w:rFonts w:ascii="Times New Roman" w:eastAsia="Times New Roman" w:hAnsi="Times New Roman"/>
                <w:color w:val="171717" w:themeColor="background2" w:themeShade="1A"/>
                <w:sz w:val="28"/>
                <w:szCs w:val="28"/>
                <w:lang w:val="ru-RU"/>
              </w:rPr>
              <w:t>при</w:t>
            </w:r>
            <w:r w:rsidRPr="00686EE7">
              <w:rPr>
                <w:rFonts w:ascii="Times New Roman" w:eastAsia="Times New Roman" w:hAnsi="Times New Roman"/>
                <w:color w:val="171717" w:themeColor="background2" w:themeShade="1A"/>
                <w:spacing w:val="-10"/>
                <w:sz w:val="28"/>
                <w:szCs w:val="28"/>
                <w:lang w:val="ru-RU"/>
              </w:rPr>
              <w:t xml:space="preserve"> </w:t>
            </w:r>
            <w:r w:rsidRPr="00686EE7">
              <w:rPr>
                <w:rFonts w:ascii="Times New Roman" w:eastAsia="Times New Roman" w:hAnsi="Times New Roman"/>
                <w:color w:val="171717" w:themeColor="background2" w:themeShade="1A"/>
                <w:sz w:val="28"/>
                <w:szCs w:val="28"/>
                <w:lang w:val="ru-RU"/>
              </w:rPr>
              <w:t>новом</w:t>
            </w:r>
            <w:r w:rsidRPr="00686EE7">
              <w:rPr>
                <w:rFonts w:ascii="Times New Roman" w:eastAsia="Times New Roman" w:hAnsi="Times New Roman"/>
                <w:color w:val="171717" w:themeColor="background2" w:themeShade="1A"/>
                <w:spacing w:val="-11"/>
                <w:sz w:val="28"/>
                <w:szCs w:val="28"/>
                <w:lang w:val="ru-RU"/>
              </w:rPr>
              <w:t xml:space="preserve"> </w:t>
            </w:r>
            <w:r w:rsidRPr="00686EE7">
              <w:rPr>
                <w:rFonts w:ascii="Times New Roman" w:eastAsia="Times New Roman" w:hAnsi="Times New Roman"/>
                <w:color w:val="171717" w:themeColor="background2" w:themeShade="1A"/>
                <w:sz w:val="28"/>
                <w:szCs w:val="28"/>
                <w:lang w:val="ru-RU"/>
              </w:rPr>
              <w:t>строительстве,</w:t>
            </w:r>
          </w:p>
          <w:p w14:paraId="424F0368" w14:textId="77777777" w:rsidR="003D25FE" w:rsidRPr="00686EE7" w:rsidRDefault="003D25FE" w:rsidP="00B43BD5">
            <w:pPr>
              <w:ind w:left="57" w:right="46"/>
              <w:jc w:val="center"/>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реконструкции,</w:t>
            </w:r>
            <w:r w:rsidRPr="00686EE7">
              <w:rPr>
                <w:rFonts w:ascii="Times New Roman" w:eastAsia="Times New Roman" w:hAnsi="Times New Roman"/>
                <w:color w:val="171717" w:themeColor="background2" w:themeShade="1A"/>
                <w:spacing w:val="1"/>
                <w:sz w:val="28"/>
                <w:szCs w:val="28"/>
              </w:rPr>
              <w:t xml:space="preserve"> </w:t>
            </w:r>
            <w:r w:rsidRPr="00686EE7">
              <w:rPr>
                <w:rFonts w:ascii="Times New Roman" w:eastAsia="Times New Roman" w:hAnsi="Times New Roman"/>
                <w:color w:val="171717" w:themeColor="background2" w:themeShade="1A"/>
                <w:sz w:val="28"/>
                <w:szCs w:val="28"/>
              </w:rPr>
              <w:t>капитальном</w:t>
            </w:r>
            <w:r w:rsidRPr="00686EE7">
              <w:rPr>
                <w:rFonts w:ascii="Times New Roman" w:eastAsia="Times New Roman" w:hAnsi="Times New Roman"/>
                <w:color w:val="171717" w:themeColor="background2" w:themeShade="1A"/>
                <w:spacing w:val="-9"/>
                <w:sz w:val="28"/>
                <w:szCs w:val="28"/>
              </w:rPr>
              <w:t xml:space="preserve"> </w:t>
            </w:r>
            <w:r w:rsidRPr="00686EE7">
              <w:rPr>
                <w:rFonts w:ascii="Times New Roman" w:eastAsia="Times New Roman" w:hAnsi="Times New Roman"/>
                <w:color w:val="171717" w:themeColor="background2" w:themeShade="1A"/>
                <w:sz w:val="28"/>
                <w:szCs w:val="28"/>
              </w:rPr>
              <w:t>ремонте</w:t>
            </w:r>
            <w:r w:rsidRPr="00686EE7">
              <w:rPr>
                <w:rFonts w:ascii="Times New Roman" w:eastAsia="Times New Roman" w:hAnsi="Times New Roman"/>
                <w:color w:val="171717" w:themeColor="background2" w:themeShade="1A"/>
                <w:spacing w:val="-7"/>
                <w:sz w:val="28"/>
                <w:szCs w:val="28"/>
              </w:rPr>
              <w:t xml:space="preserve"> </w:t>
            </w:r>
            <w:r w:rsidRPr="00686EE7">
              <w:rPr>
                <w:rFonts w:ascii="Times New Roman" w:eastAsia="Times New Roman" w:hAnsi="Times New Roman"/>
                <w:color w:val="171717" w:themeColor="background2" w:themeShade="1A"/>
                <w:sz w:val="28"/>
                <w:szCs w:val="28"/>
              </w:rPr>
              <w:t>дорог</w:t>
            </w:r>
          </w:p>
        </w:tc>
      </w:tr>
      <w:tr w:rsidR="00686EE7" w:rsidRPr="00686EE7" w14:paraId="5D78C643" w14:textId="77777777" w:rsidTr="00F31A1D">
        <w:trPr>
          <w:trHeight w:val="275"/>
        </w:trPr>
        <w:tc>
          <w:tcPr>
            <w:tcW w:w="5245" w:type="dxa"/>
            <w:tcBorders>
              <w:top w:val="single" w:sz="4" w:space="0" w:color="000000"/>
              <w:left w:val="single" w:sz="4" w:space="0" w:color="000000"/>
              <w:bottom w:val="single" w:sz="4" w:space="0" w:color="000000"/>
              <w:right w:val="single" w:sz="4" w:space="0" w:color="000000"/>
            </w:tcBorders>
            <w:hideMark/>
          </w:tcPr>
          <w:p w14:paraId="4FAEEDDF" w14:textId="77777777" w:rsidR="003D25FE" w:rsidRPr="00686EE7" w:rsidRDefault="003D25FE" w:rsidP="00B43BD5">
            <w:pPr>
              <w:ind w:left="57"/>
              <w:rPr>
                <w:rFonts w:ascii="Times New Roman" w:eastAsia="Times New Roman" w:hAnsi="Times New Roman"/>
                <w:color w:val="171717" w:themeColor="background2" w:themeShade="1A"/>
                <w:sz w:val="28"/>
                <w:szCs w:val="28"/>
                <w:lang w:val="ru-RU"/>
              </w:rPr>
            </w:pPr>
            <w:r w:rsidRPr="00686EE7">
              <w:rPr>
                <w:rFonts w:ascii="Times New Roman" w:eastAsia="Times New Roman" w:hAnsi="Times New Roman"/>
                <w:color w:val="171717" w:themeColor="background2" w:themeShade="1A"/>
                <w:sz w:val="28"/>
                <w:szCs w:val="28"/>
                <w:lang w:val="ru-RU"/>
              </w:rPr>
              <w:t>Расчетная</w:t>
            </w:r>
            <w:r w:rsidRPr="00686EE7">
              <w:rPr>
                <w:rFonts w:ascii="Times New Roman" w:eastAsia="Times New Roman" w:hAnsi="Times New Roman"/>
                <w:color w:val="171717" w:themeColor="background2" w:themeShade="1A"/>
                <w:spacing w:val="-3"/>
                <w:sz w:val="28"/>
                <w:szCs w:val="28"/>
                <w:lang w:val="ru-RU"/>
              </w:rPr>
              <w:t xml:space="preserve"> </w:t>
            </w:r>
            <w:r w:rsidRPr="00686EE7">
              <w:rPr>
                <w:rFonts w:ascii="Times New Roman" w:eastAsia="Times New Roman" w:hAnsi="Times New Roman"/>
                <w:color w:val="171717" w:themeColor="background2" w:themeShade="1A"/>
                <w:sz w:val="28"/>
                <w:szCs w:val="28"/>
                <w:lang w:val="ru-RU"/>
              </w:rPr>
              <w:t>скорость</w:t>
            </w:r>
            <w:r w:rsidRPr="00686EE7">
              <w:rPr>
                <w:rFonts w:ascii="Times New Roman" w:eastAsia="Times New Roman" w:hAnsi="Times New Roman"/>
                <w:color w:val="171717" w:themeColor="background2" w:themeShade="1A"/>
                <w:spacing w:val="-1"/>
                <w:sz w:val="28"/>
                <w:szCs w:val="28"/>
                <w:lang w:val="ru-RU"/>
              </w:rPr>
              <w:t xml:space="preserve"> </w:t>
            </w:r>
            <w:r w:rsidRPr="00686EE7">
              <w:rPr>
                <w:rFonts w:ascii="Times New Roman" w:eastAsia="Times New Roman" w:hAnsi="Times New Roman"/>
                <w:color w:val="171717" w:themeColor="background2" w:themeShade="1A"/>
                <w:sz w:val="28"/>
                <w:szCs w:val="28"/>
                <w:lang w:val="ru-RU"/>
              </w:rPr>
              <w:t>движения,</w:t>
            </w:r>
            <w:r w:rsidRPr="00686EE7">
              <w:rPr>
                <w:rFonts w:ascii="Times New Roman" w:eastAsia="Times New Roman" w:hAnsi="Times New Roman"/>
                <w:color w:val="171717" w:themeColor="background2" w:themeShade="1A"/>
                <w:spacing w:val="-2"/>
                <w:sz w:val="28"/>
                <w:szCs w:val="28"/>
                <w:lang w:val="ru-RU"/>
              </w:rPr>
              <w:t xml:space="preserve"> </w:t>
            </w:r>
            <w:r w:rsidRPr="00686EE7">
              <w:rPr>
                <w:rFonts w:ascii="Times New Roman" w:eastAsia="Times New Roman" w:hAnsi="Times New Roman"/>
                <w:color w:val="171717" w:themeColor="background2" w:themeShade="1A"/>
                <w:sz w:val="28"/>
                <w:szCs w:val="28"/>
                <w:lang w:val="ru-RU"/>
              </w:rPr>
              <w:t>км/ч</w:t>
            </w:r>
          </w:p>
        </w:tc>
        <w:tc>
          <w:tcPr>
            <w:tcW w:w="1913" w:type="dxa"/>
            <w:tcBorders>
              <w:top w:val="single" w:sz="4" w:space="0" w:color="000000"/>
              <w:left w:val="single" w:sz="4" w:space="0" w:color="000000"/>
              <w:bottom w:val="single" w:sz="4" w:space="0" w:color="000000"/>
              <w:right w:val="single" w:sz="4" w:space="0" w:color="000000"/>
            </w:tcBorders>
            <w:hideMark/>
          </w:tcPr>
          <w:p w14:paraId="04E86C17" w14:textId="77777777" w:rsidR="003D25FE" w:rsidRPr="00686EE7" w:rsidRDefault="003D25FE" w:rsidP="00B43BD5">
            <w:pPr>
              <w:jc w:val="center"/>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20</w:t>
            </w:r>
          </w:p>
        </w:tc>
        <w:tc>
          <w:tcPr>
            <w:tcW w:w="1914" w:type="dxa"/>
            <w:tcBorders>
              <w:top w:val="single" w:sz="4" w:space="0" w:color="000000"/>
              <w:left w:val="single" w:sz="4" w:space="0" w:color="000000"/>
              <w:bottom w:val="single" w:sz="4" w:space="0" w:color="000000"/>
              <w:right w:val="single" w:sz="4" w:space="0" w:color="000000"/>
            </w:tcBorders>
            <w:hideMark/>
          </w:tcPr>
          <w:p w14:paraId="63876D4B" w14:textId="77777777" w:rsidR="003D25FE" w:rsidRPr="00686EE7" w:rsidRDefault="003D25FE" w:rsidP="00B43BD5">
            <w:pPr>
              <w:ind w:right="174"/>
              <w:jc w:val="center"/>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30</w:t>
            </w:r>
          </w:p>
        </w:tc>
      </w:tr>
      <w:tr w:rsidR="00686EE7" w:rsidRPr="00686EE7" w14:paraId="70DEE791" w14:textId="77777777" w:rsidTr="00F31A1D">
        <w:trPr>
          <w:trHeight w:val="552"/>
        </w:trPr>
        <w:tc>
          <w:tcPr>
            <w:tcW w:w="5245" w:type="dxa"/>
            <w:tcBorders>
              <w:top w:val="single" w:sz="4" w:space="0" w:color="000000"/>
              <w:left w:val="single" w:sz="4" w:space="0" w:color="000000"/>
              <w:bottom w:val="single" w:sz="4" w:space="0" w:color="000000"/>
              <w:right w:val="single" w:sz="4" w:space="0" w:color="000000"/>
            </w:tcBorders>
            <w:hideMark/>
          </w:tcPr>
          <w:p w14:paraId="7D5AE761" w14:textId="77777777" w:rsidR="003D25FE" w:rsidRPr="00686EE7" w:rsidRDefault="003D25FE" w:rsidP="00B43BD5">
            <w:pPr>
              <w:ind w:left="57"/>
              <w:rPr>
                <w:rFonts w:ascii="Times New Roman" w:eastAsia="Times New Roman" w:hAnsi="Times New Roman"/>
                <w:color w:val="171717" w:themeColor="background2" w:themeShade="1A"/>
                <w:sz w:val="28"/>
                <w:szCs w:val="28"/>
                <w:lang w:val="ru-RU"/>
              </w:rPr>
            </w:pPr>
            <w:r w:rsidRPr="00686EE7">
              <w:rPr>
                <w:rFonts w:ascii="Times New Roman" w:eastAsia="Times New Roman" w:hAnsi="Times New Roman"/>
                <w:color w:val="171717" w:themeColor="background2" w:themeShade="1A"/>
                <w:sz w:val="28"/>
                <w:szCs w:val="28"/>
                <w:lang w:val="ru-RU"/>
              </w:rPr>
              <w:t>Ширина</w:t>
            </w:r>
            <w:r w:rsidRPr="00686EE7">
              <w:rPr>
                <w:rFonts w:ascii="Times New Roman" w:eastAsia="Times New Roman" w:hAnsi="Times New Roman"/>
                <w:color w:val="171717" w:themeColor="background2" w:themeShade="1A"/>
                <w:spacing w:val="-3"/>
                <w:sz w:val="28"/>
                <w:szCs w:val="28"/>
                <w:lang w:val="ru-RU"/>
              </w:rPr>
              <w:t xml:space="preserve"> </w:t>
            </w:r>
            <w:r w:rsidRPr="00686EE7">
              <w:rPr>
                <w:rFonts w:ascii="Times New Roman" w:eastAsia="Times New Roman" w:hAnsi="Times New Roman"/>
                <w:color w:val="171717" w:themeColor="background2" w:themeShade="1A"/>
                <w:sz w:val="28"/>
                <w:szCs w:val="28"/>
                <w:lang w:val="ru-RU"/>
              </w:rPr>
              <w:t>проезжей</w:t>
            </w:r>
            <w:r w:rsidRPr="00686EE7">
              <w:rPr>
                <w:rFonts w:ascii="Times New Roman" w:eastAsia="Times New Roman" w:hAnsi="Times New Roman"/>
                <w:color w:val="171717" w:themeColor="background2" w:themeShade="1A"/>
                <w:spacing w:val="-2"/>
                <w:sz w:val="28"/>
                <w:szCs w:val="28"/>
                <w:lang w:val="ru-RU"/>
              </w:rPr>
              <w:t xml:space="preserve"> </w:t>
            </w:r>
            <w:r w:rsidRPr="00686EE7">
              <w:rPr>
                <w:rFonts w:ascii="Times New Roman" w:eastAsia="Times New Roman" w:hAnsi="Times New Roman"/>
                <w:color w:val="171717" w:themeColor="background2" w:themeShade="1A"/>
                <w:sz w:val="28"/>
                <w:szCs w:val="28"/>
                <w:lang w:val="ru-RU"/>
              </w:rPr>
              <w:t>части</w:t>
            </w:r>
            <w:r w:rsidRPr="00686EE7">
              <w:rPr>
                <w:rFonts w:ascii="Times New Roman" w:eastAsia="Times New Roman" w:hAnsi="Times New Roman"/>
                <w:color w:val="171717" w:themeColor="background2" w:themeShade="1A"/>
                <w:spacing w:val="-1"/>
                <w:sz w:val="28"/>
                <w:szCs w:val="28"/>
                <w:lang w:val="ru-RU"/>
              </w:rPr>
              <w:t xml:space="preserve"> </w:t>
            </w:r>
            <w:r w:rsidRPr="00686EE7">
              <w:rPr>
                <w:rFonts w:ascii="Times New Roman" w:eastAsia="Times New Roman" w:hAnsi="Times New Roman"/>
                <w:color w:val="171717" w:themeColor="background2" w:themeShade="1A"/>
                <w:sz w:val="28"/>
                <w:szCs w:val="28"/>
                <w:lang w:val="ru-RU"/>
              </w:rPr>
              <w:t>одной</w:t>
            </w:r>
            <w:r w:rsidRPr="00686EE7">
              <w:rPr>
                <w:rFonts w:ascii="Times New Roman" w:eastAsia="Times New Roman" w:hAnsi="Times New Roman"/>
                <w:color w:val="171717" w:themeColor="background2" w:themeShade="1A"/>
                <w:spacing w:val="-2"/>
                <w:sz w:val="28"/>
                <w:szCs w:val="28"/>
                <w:lang w:val="ru-RU"/>
              </w:rPr>
              <w:t xml:space="preserve"> </w:t>
            </w:r>
            <w:r w:rsidRPr="00686EE7">
              <w:rPr>
                <w:rFonts w:ascii="Times New Roman" w:eastAsia="Times New Roman" w:hAnsi="Times New Roman"/>
                <w:color w:val="171717" w:themeColor="background2" w:themeShade="1A"/>
                <w:sz w:val="28"/>
                <w:szCs w:val="28"/>
                <w:lang w:val="ru-RU"/>
              </w:rPr>
              <w:t>полосы</w:t>
            </w:r>
          </w:p>
          <w:p w14:paraId="236B7BC9" w14:textId="77777777" w:rsidR="003D25FE" w:rsidRPr="00686EE7" w:rsidRDefault="003D25FE" w:rsidP="00B43BD5">
            <w:pPr>
              <w:ind w:left="57"/>
              <w:rPr>
                <w:rFonts w:ascii="Times New Roman" w:eastAsia="Times New Roman" w:hAnsi="Times New Roman"/>
                <w:color w:val="171717" w:themeColor="background2" w:themeShade="1A"/>
                <w:sz w:val="28"/>
                <w:szCs w:val="28"/>
                <w:lang w:val="ru-RU"/>
              </w:rPr>
            </w:pPr>
            <w:r w:rsidRPr="00686EE7">
              <w:rPr>
                <w:rFonts w:ascii="Times New Roman" w:eastAsia="Times New Roman" w:hAnsi="Times New Roman"/>
                <w:color w:val="171717" w:themeColor="background2" w:themeShade="1A"/>
                <w:sz w:val="28"/>
                <w:szCs w:val="28"/>
                <w:lang w:val="ru-RU"/>
              </w:rPr>
              <w:lastRenderedPageBreak/>
              <w:t>велодорожки,</w:t>
            </w:r>
            <w:r w:rsidRPr="00686EE7">
              <w:rPr>
                <w:rFonts w:ascii="Times New Roman" w:eastAsia="Times New Roman" w:hAnsi="Times New Roman"/>
                <w:color w:val="171717" w:themeColor="background2" w:themeShade="1A"/>
                <w:spacing w:val="-2"/>
                <w:sz w:val="28"/>
                <w:szCs w:val="28"/>
                <w:lang w:val="ru-RU"/>
              </w:rPr>
              <w:t xml:space="preserve"> </w:t>
            </w:r>
            <w:r w:rsidRPr="00686EE7">
              <w:rPr>
                <w:rFonts w:ascii="Times New Roman" w:eastAsia="Times New Roman" w:hAnsi="Times New Roman"/>
                <w:color w:val="171717" w:themeColor="background2" w:themeShade="1A"/>
                <w:sz w:val="28"/>
                <w:szCs w:val="28"/>
                <w:lang w:val="ru-RU"/>
              </w:rPr>
              <w:t>м,</w:t>
            </w:r>
            <w:r w:rsidRPr="00686EE7">
              <w:rPr>
                <w:rFonts w:ascii="Times New Roman" w:eastAsia="Times New Roman" w:hAnsi="Times New Roman"/>
                <w:color w:val="171717" w:themeColor="background2" w:themeShade="1A"/>
                <w:spacing w:val="-2"/>
                <w:sz w:val="28"/>
                <w:szCs w:val="28"/>
                <w:lang w:val="ru-RU"/>
              </w:rPr>
              <w:t xml:space="preserve"> </w:t>
            </w:r>
            <w:r w:rsidRPr="00686EE7">
              <w:rPr>
                <w:rFonts w:ascii="Times New Roman" w:eastAsia="Times New Roman" w:hAnsi="Times New Roman"/>
                <w:color w:val="171717" w:themeColor="background2" w:themeShade="1A"/>
                <w:sz w:val="28"/>
                <w:szCs w:val="28"/>
                <w:lang w:val="ru-RU"/>
              </w:rPr>
              <w:t>не</w:t>
            </w:r>
            <w:r w:rsidRPr="00686EE7">
              <w:rPr>
                <w:rFonts w:ascii="Times New Roman" w:eastAsia="Times New Roman" w:hAnsi="Times New Roman"/>
                <w:color w:val="171717" w:themeColor="background2" w:themeShade="1A"/>
                <w:spacing w:val="-2"/>
                <w:sz w:val="28"/>
                <w:szCs w:val="28"/>
                <w:lang w:val="ru-RU"/>
              </w:rPr>
              <w:t xml:space="preserve"> </w:t>
            </w:r>
            <w:r w:rsidRPr="00686EE7">
              <w:rPr>
                <w:rFonts w:ascii="Times New Roman" w:eastAsia="Times New Roman" w:hAnsi="Times New Roman"/>
                <w:color w:val="171717" w:themeColor="background2" w:themeShade="1A"/>
                <w:sz w:val="28"/>
                <w:szCs w:val="28"/>
                <w:lang w:val="ru-RU"/>
              </w:rPr>
              <w:t>менее:</w:t>
            </w:r>
          </w:p>
        </w:tc>
        <w:tc>
          <w:tcPr>
            <w:tcW w:w="1913" w:type="dxa"/>
            <w:tcBorders>
              <w:top w:val="single" w:sz="4" w:space="0" w:color="000000"/>
              <w:left w:val="single" w:sz="4" w:space="0" w:color="000000"/>
              <w:bottom w:val="single" w:sz="4" w:space="0" w:color="000000"/>
              <w:right w:val="single" w:sz="4" w:space="0" w:color="000000"/>
            </w:tcBorders>
          </w:tcPr>
          <w:p w14:paraId="6D78981F" w14:textId="77777777" w:rsidR="003D25FE" w:rsidRPr="00686EE7" w:rsidRDefault="003D25FE" w:rsidP="00B43BD5">
            <w:pPr>
              <w:jc w:val="center"/>
              <w:rPr>
                <w:rFonts w:ascii="Times New Roman" w:eastAsia="Times New Roman" w:hAnsi="Times New Roman"/>
                <w:color w:val="171717" w:themeColor="background2" w:themeShade="1A"/>
                <w:sz w:val="28"/>
                <w:szCs w:val="28"/>
                <w:lang w:val="ru-RU"/>
              </w:rPr>
            </w:pPr>
          </w:p>
        </w:tc>
        <w:tc>
          <w:tcPr>
            <w:tcW w:w="1914" w:type="dxa"/>
            <w:tcBorders>
              <w:top w:val="single" w:sz="4" w:space="0" w:color="000000"/>
              <w:left w:val="single" w:sz="4" w:space="0" w:color="000000"/>
              <w:bottom w:val="single" w:sz="4" w:space="0" w:color="000000"/>
              <w:right w:val="single" w:sz="4" w:space="0" w:color="000000"/>
            </w:tcBorders>
          </w:tcPr>
          <w:p w14:paraId="4670CFC1" w14:textId="77777777" w:rsidR="003D25FE" w:rsidRPr="00686EE7" w:rsidRDefault="003D25FE" w:rsidP="00B43BD5">
            <w:pPr>
              <w:jc w:val="center"/>
              <w:rPr>
                <w:rFonts w:ascii="Times New Roman" w:eastAsia="Times New Roman" w:hAnsi="Times New Roman"/>
                <w:color w:val="171717" w:themeColor="background2" w:themeShade="1A"/>
                <w:sz w:val="28"/>
                <w:szCs w:val="28"/>
                <w:lang w:val="ru-RU"/>
              </w:rPr>
            </w:pPr>
          </w:p>
        </w:tc>
      </w:tr>
      <w:tr w:rsidR="00686EE7" w:rsidRPr="00686EE7" w14:paraId="4FD16013" w14:textId="77777777" w:rsidTr="00F31A1D">
        <w:trPr>
          <w:trHeight w:val="275"/>
        </w:trPr>
        <w:tc>
          <w:tcPr>
            <w:tcW w:w="5245" w:type="dxa"/>
            <w:tcBorders>
              <w:top w:val="single" w:sz="4" w:space="0" w:color="000000"/>
              <w:left w:val="single" w:sz="4" w:space="0" w:color="000000"/>
              <w:bottom w:val="single" w:sz="4" w:space="0" w:color="000000"/>
              <w:right w:val="single" w:sz="4" w:space="0" w:color="000000"/>
            </w:tcBorders>
            <w:hideMark/>
          </w:tcPr>
          <w:p w14:paraId="32669851" w14:textId="77777777" w:rsidR="003D25FE" w:rsidRPr="00686EE7" w:rsidRDefault="003D25FE" w:rsidP="00B43BD5">
            <w:pPr>
              <w:ind w:left="57"/>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однополосного</w:t>
            </w:r>
            <w:r w:rsidRPr="00686EE7">
              <w:rPr>
                <w:rFonts w:ascii="Times New Roman" w:eastAsia="Times New Roman" w:hAnsi="Times New Roman"/>
                <w:color w:val="171717" w:themeColor="background2" w:themeShade="1A"/>
                <w:spacing w:val="-4"/>
                <w:sz w:val="28"/>
                <w:szCs w:val="28"/>
              </w:rPr>
              <w:t xml:space="preserve"> </w:t>
            </w:r>
            <w:r w:rsidRPr="00686EE7">
              <w:rPr>
                <w:rFonts w:ascii="Times New Roman" w:eastAsia="Times New Roman" w:hAnsi="Times New Roman"/>
                <w:color w:val="171717" w:themeColor="background2" w:themeShade="1A"/>
                <w:sz w:val="28"/>
                <w:szCs w:val="28"/>
              </w:rPr>
              <w:t>одностороннего</w:t>
            </w:r>
          </w:p>
        </w:tc>
        <w:tc>
          <w:tcPr>
            <w:tcW w:w="1913" w:type="dxa"/>
            <w:tcBorders>
              <w:top w:val="single" w:sz="4" w:space="0" w:color="000000"/>
              <w:left w:val="single" w:sz="4" w:space="0" w:color="000000"/>
              <w:bottom w:val="single" w:sz="4" w:space="0" w:color="000000"/>
              <w:right w:val="single" w:sz="4" w:space="0" w:color="000000"/>
            </w:tcBorders>
            <w:hideMark/>
          </w:tcPr>
          <w:p w14:paraId="24EE31F8" w14:textId="77777777" w:rsidR="003D25FE" w:rsidRPr="00686EE7" w:rsidRDefault="003D25FE" w:rsidP="00B43BD5">
            <w:pPr>
              <w:jc w:val="center"/>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1,5</w:t>
            </w:r>
          </w:p>
        </w:tc>
        <w:tc>
          <w:tcPr>
            <w:tcW w:w="1914" w:type="dxa"/>
            <w:tcBorders>
              <w:top w:val="single" w:sz="4" w:space="0" w:color="000000"/>
              <w:left w:val="single" w:sz="4" w:space="0" w:color="000000"/>
              <w:bottom w:val="single" w:sz="4" w:space="0" w:color="000000"/>
              <w:right w:val="single" w:sz="4" w:space="0" w:color="000000"/>
            </w:tcBorders>
            <w:hideMark/>
          </w:tcPr>
          <w:p w14:paraId="60FFC910" w14:textId="77777777" w:rsidR="003D25FE" w:rsidRPr="00686EE7" w:rsidRDefault="003D25FE" w:rsidP="00B43BD5">
            <w:pPr>
              <w:ind w:right="174"/>
              <w:jc w:val="center"/>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1,5</w:t>
            </w:r>
          </w:p>
        </w:tc>
      </w:tr>
      <w:tr w:rsidR="00686EE7" w:rsidRPr="00686EE7" w14:paraId="07207518" w14:textId="77777777" w:rsidTr="00F31A1D">
        <w:trPr>
          <w:trHeight w:val="275"/>
        </w:trPr>
        <w:tc>
          <w:tcPr>
            <w:tcW w:w="5245" w:type="dxa"/>
            <w:tcBorders>
              <w:top w:val="single" w:sz="4" w:space="0" w:color="000000"/>
              <w:left w:val="single" w:sz="4" w:space="0" w:color="000000"/>
              <w:bottom w:val="single" w:sz="4" w:space="0" w:color="000000"/>
              <w:right w:val="single" w:sz="4" w:space="0" w:color="000000"/>
            </w:tcBorders>
            <w:hideMark/>
          </w:tcPr>
          <w:p w14:paraId="2E5F9D02" w14:textId="77777777" w:rsidR="003D25FE" w:rsidRPr="00686EE7" w:rsidRDefault="003D25FE" w:rsidP="00B43BD5">
            <w:pPr>
              <w:ind w:left="57"/>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двухполосного</w:t>
            </w:r>
            <w:r w:rsidRPr="00686EE7">
              <w:rPr>
                <w:rFonts w:ascii="Times New Roman" w:eastAsia="Times New Roman" w:hAnsi="Times New Roman"/>
                <w:color w:val="171717" w:themeColor="background2" w:themeShade="1A"/>
                <w:spacing w:val="-4"/>
                <w:sz w:val="28"/>
                <w:szCs w:val="28"/>
              </w:rPr>
              <w:t xml:space="preserve"> </w:t>
            </w:r>
            <w:r w:rsidRPr="00686EE7">
              <w:rPr>
                <w:rFonts w:ascii="Times New Roman" w:eastAsia="Times New Roman" w:hAnsi="Times New Roman"/>
                <w:color w:val="171717" w:themeColor="background2" w:themeShade="1A"/>
                <w:sz w:val="28"/>
                <w:szCs w:val="28"/>
              </w:rPr>
              <w:t>одностороннего</w:t>
            </w:r>
          </w:p>
        </w:tc>
        <w:tc>
          <w:tcPr>
            <w:tcW w:w="1913" w:type="dxa"/>
            <w:tcBorders>
              <w:top w:val="single" w:sz="4" w:space="0" w:color="000000"/>
              <w:left w:val="single" w:sz="4" w:space="0" w:color="000000"/>
              <w:bottom w:val="single" w:sz="4" w:space="0" w:color="000000"/>
              <w:right w:val="single" w:sz="4" w:space="0" w:color="000000"/>
            </w:tcBorders>
            <w:hideMark/>
          </w:tcPr>
          <w:p w14:paraId="251722FB" w14:textId="77777777" w:rsidR="003D25FE" w:rsidRPr="00686EE7" w:rsidRDefault="003D25FE" w:rsidP="00B43BD5">
            <w:pPr>
              <w:jc w:val="center"/>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1,5</w:t>
            </w:r>
          </w:p>
        </w:tc>
        <w:tc>
          <w:tcPr>
            <w:tcW w:w="1914" w:type="dxa"/>
            <w:tcBorders>
              <w:top w:val="single" w:sz="4" w:space="0" w:color="000000"/>
              <w:left w:val="single" w:sz="4" w:space="0" w:color="000000"/>
              <w:bottom w:val="single" w:sz="4" w:space="0" w:color="000000"/>
              <w:right w:val="single" w:sz="4" w:space="0" w:color="000000"/>
            </w:tcBorders>
            <w:hideMark/>
          </w:tcPr>
          <w:p w14:paraId="03A5B514" w14:textId="77777777" w:rsidR="003D25FE" w:rsidRPr="00686EE7" w:rsidRDefault="003D25FE" w:rsidP="00B43BD5">
            <w:pPr>
              <w:ind w:right="174"/>
              <w:jc w:val="center"/>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1,5</w:t>
            </w:r>
          </w:p>
        </w:tc>
      </w:tr>
      <w:tr w:rsidR="00686EE7" w:rsidRPr="00686EE7" w14:paraId="1E737A76" w14:textId="77777777" w:rsidTr="00F31A1D">
        <w:trPr>
          <w:trHeight w:val="275"/>
        </w:trPr>
        <w:tc>
          <w:tcPr>
            <w:tcW w:w="5245" w:type="dxa"/>
            <w:tcBorders>
              <w:top w:val="single" w:sz="4" w:space="0" w:color="000000"/>
              <w:left w:val="single" w:sz="4" w:space="0" w:color="000000"/>
              <w:bottom w:val="single" w:sz="4" w:space="0" w:color="000000"/>
              <w:right w:val="single" w:sz="4" w:space="0" w:color="000000"/>
            </w:tcBorders>
            <w:hideMark/>
          </w:tcPr>
          <w:p w14:paraId="0338CF5F" w14:textId="77777777" w:rsidR="003D25FE" w:rsidRPr="00686EE7" w:rsidRDefault="003D25FE" w:rsidP="00B43BD5">
            <w:pPr>
              <w:ind w:left="57"/>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двухполосного</w:t>
            </w:r>
            <w:r w:rsidRPr="00686EE7">
              <w:rPr>
                <w:rFonts w:ascii="Times New Roman" w:eastAsia="Times New Roman" w:hAnsi="Times New Roman"/>
                <w:color w:val="171717" w:themeColor="background2" w:themeShade="1A"/>
                <w:spacing w:val="-3"/>
                <w:sz w:val="28"/>
                <w:szCs w:val="28"/>
              </w:rPr>
              <w:t xml:space="preserve"> </w:t>
            </w:r>
            <w:r w:rsidRPr="00686EE7">
              <w:rPr>
                <w:rFonts w:ascii="Times New Roman" w:eastAsia="Times New Roman" w:hAnsi="Times New Roman"/>
                <w:color w:val="171717" w:themeColor="background2" w:themeShade="1A"/>
                <w:sz w:val="28"/>
                <w:szCs w:val="28"/>
              </w:rPr>
              <w:t>со</w:t>
            </w:r>
            <w:r w:rsidRPr="00686EE7">
              <w:rPr>
                <w:rFonts w:ascii="Times New Roman" w:eastAsia="Times New Roman" w:hAnsi="Times New Roman"/>
                <w:color w:val="171717" w:themeColor="background2" w:themeShade="1A"/>
                <w:spacing w:val="-3"/>
                <w:sz w:val="28"/>
                <w:szCs w:val="28"/>
              </w:rPr>
              <w:t xml:space="preserve"> </w:t>
            </w:r>
            <w:r w:rsidRPr="00686EE7">
              <w:rPr>
                <w:rFonts w:ascii="Times New Roman" w:eastAsia="Times New Roman" w:hAnsi="Times New Roman"/>
                <w:color w:val="171717" w:themeColor="background2" w:themeShade="1A"/>
                <w:sz w:val="28"/>
                <w:szCs w:val="28"/>
              </w:rPr>
              <w:t>встречным</w:t>
            </w:r>
            <w:r w:rsidRPr="00686EE7">
              <w:rPr>
                <w:rFonts w:ascii="Times New Roman" w:eastAsia="Times New Roman" w:hAnsi="Times New Roman"/>
                <w:color w:val="171717" w:themeColor="background2" w:themeShade="1A"/>
                <w:spacing w:val="-4"/>
                <w:sz w:val="28"/>
                <w:szCs w:val="28"/>
              </w:rPr>
              <w:t xml:space="preserve"> </w:t>
            </w:r>
            <w:r w:rsidRPr="00686EE7">
              <w:rPr>
                <w:rFonts w:ascii="Times New Roman" w:eastAsia="Times New Roman" w:hAnsi="Times New Roman"/>
                <w:color w:val="171717" w:themeColor="background2" w:themeShade="1A"/>
                <w:sz w:val="28"/>
                <w:szCs w:val="28"/>
              </w:rPr>
              <w:t>движением</w:t>
            </w:r>
          </w:p>
        </w:tc>
        <w:tc>
          <w:tcPr>
            <w:tcW w:w="1913" w:type="dxa"/>
            <w:tcBorders>
              <w:top w:val="single" w:sz="4" w:space="0" w:color="000000"/>
              <w:left w:val="single" w:sz="4" w:space="0" w:color="000000"/>
              <w:bottom w:val="single" w:sz="4" w:space="0" w:color="000000"/>
              <w:right w:val="single" w:sz="4" w:space="0" w:color="000000"/>
            </w:tcBorders>
            <w:hideMark/>
          </w:tcPr>
          <w:p w14:paraId="35782516" w14:textId="77777777" w:rsidR="003D25FE" w:rsidRPr="00686EE7" w:rsidRDefault="003D25FE" w:rsidP="00B43BD5">
            <w:pPr>
              <w:jc w:val="center"/>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1,5</w:t>
            </w:r>
          </w:p>
        </w:tc>
        <w:tc>
          <w:tcPr>
            <w:tcW w:w="1914" w:type="dxa"/>
            <w:tcBorders>
              <w:top w:val="single" w:sz="4" w:space="0" w:color="000000"/>
              <w:left w:val="single" w:sz="4" w:space="0" w:color="000000"/>
              <w:bottom w:val="single" w:sz="4" w:space="0" w:color="000000"/>
              <w:right w:val="single" w:sz="4" w:space="0" w:color="000000"/>
            </w:tcBorders>
            <w:hideMark/>
          </w:tcPr>
          <w:p w14:paraId="5D3391F6" w14:textId="77777777" w:rsidR="003D25FE" w:rsidRPr="00686EE7" w:rsidRDefault="003D25FE" w:rsidP="00B43BD5">
            <w:pPr>
              <w:ind w:right="174"/>
              <w:jc w:val="center"/>
              <w:rPr>
                <w:rFonts w:ascii="Times New Roman" w:eastAsia="Times New Roman" w:hAnsi="Times New Roman"/>
                <w:color w:val="171717" w:themeColor="background2" w:themeShade="1A"/>
                <w:sz w:val="28"/>
                <w:szCs w:val="28"/>
              </w:rPr>
            </w:pPr>
            <w:r w:rsidRPr="00686EE7">
              <w:rPr>
                <w:rFonts w:ascii="Times New Roman" w:eastAsia="Times New Roman" w:hAnsi="Times New Roman"/>
                <w:color w:val="171717" w:themeColor="background2" w:themeShade="1A"/>
                <w:sz w:val="28"/>
                <w:szCs w:val="28"/>
              </w:rPr>
              <w:t>1,5</w:t>
            </w:r>
          </w:p>
        </w:tc>
      </w:tr>
      <w:tr w:rsidR="00686EE7" w:rsidRPr="00686EE7" w14:paraId="5B704548" w14:textId="77777777" w:rsidTr="00F31A1D">
        <w:trPr>
          <w:trHeight w:val="830"/>
        </w:trPr>
        <w:tc>
          <w:tcPr>
            <w:tcW w:w="5245" w:type="dxa"/>
            <w:tcBorders>
              <w:top w:val="single" w:sz="4" w:space="0" w:color="000000"/>
              <w:left w:val="single" w:sz="4" w:space="0" w:color="000000"/>
              <w:bottom w:val="single" w:sz="4" w:space="0" w:color="000000"/>
              <w:right w:val="single" w:sz="4" w:space="0" w:color="000000"/>
            </w:tcBorders>
            <w:hideMark/>
          </w:tcPr>
          <w:p w14:paraId="4F2DD084" w14:textId="77777777" w:rsidR="003D25FE" w:rsidRPr="00686EE7" w:rsidRDefault="003D25FE">
            <w:pPr>
              <w:ind w:left="57" w:right="802"/>
              <w:rPr>
                <w:rFonts w:ascii="Times New Roman" w:eastAsia="Times New Roman" w:hAnsi="Times New Roman"/>
                <w:color w:val="171717" w:themeColor="background2" w:themeShade="1A"/>
                <w:sz w:val="28"/>
                <w:szCs w:val="24"/>
                <w:lang w:val="ru-RU"/>
              </w:rPr>
            </w:pPr>
            <w:r w:rsidRPr="00686EE7">
              <w:rPr>
                <w:rFonts w:ascii="Times New Roman" w:eastAsia="Times New Roman" w:hAnsi="Times New Roman"/>
                <w:color w:val="171717" w:themeColor="background2" w:themeShade="1A"/>
                <w:sz w:val="28"/>
                <w:szCs w:val="24"/>
                <w:lang w:val="ru-RU"/>
              </w:rPr>
              <w:t>Ширина</w:t>
            </w:r>
            <w:r w:rsidRPr="00686EE7">
              <w:rPr>
                <w:rFonts w:ascii="Times New Roman" w:eastAsia="Times New Roman" w:hAnsi="Times New Roman"/>
                <w:color w:val="171717" w:themeColor="background2" w:themeShade="1A"/>
                <w:spacing w:val="-3"/>
                <w:sz w:val="28"/>
                <w:szCs w:val="24"/>
                <w:lang w:val="ru-RU"/>
              </w:rPr>
              <w:t xml:space="preserve"> </w:t>
            </w:r>
            <w:r w:rsidRPr="00686EE7">
              <w:rPr>
                <w:rFonts w:ascii="Times New Roman" w:eastAsia="Times New Roman" w:hAnsi="Times New Roman"/>
                <w:color w:val="171717" w:themeColor="background2" w:themeShade="1A"/>
                <w:sz w:val="28"/>
                <w:szCs w:val="24"/>
                <w:lang w:val="ru-RU"/>
              </w:rPr>
              <w:t>велодорожки</w:t>
            </w:r>
            <w:r w:rsidRPr="00686EE7">
              <w:rPr>
                <w:rFonts w:ascii="Times New Roman" w:eastAsia="Times New Roman" w:hAnsi="Times New Roman"/>
                <w:color w:val="171717" w:themeColor="background2" w:themeShade="1A"/>
                <w:spacing w:val="-2"/>
                <w:sz w:val="28"/>
                <w:szCs w:val="24"/>
                <w:lang w:val="ru-RU"/>
              </w:rPr>
              <w:t xml:space="preserve"> </w:t>
            </w:r>
            <w:r w:rsidRPr="00686EE7">
              <w:rPr>
                <w:rFonts w:ascii="Times New Roman" w:eastAsia="Times New Roman" w:hAnsi="Times New Roman"/>
                <w:color w:val="171717" w:themeColor="background2" w:themeShade="1A"/>
                <w:sz w:val="28"/>
                <w:szCs w:val="24"/>
                <w:lang w:val="ru-RU"/>
              </w:rPr>
              <w:t>и</w:t>
            </w:r>
            <w:r w:rsidRPr="00686EE7">
              <w:rPr>
                <w:rFonts w:ascii="Times New Roman" w:eastAsia="Times New Roman" w:hAnsi="Times New Roman"/>
                <w:color w:val="171717" w:themeColor="background2" w:themeShade="1A"/>
                <w:spacing w:val="-3"/>
                <w:sz w:val="28"/>
                <w:szCs w:val="24"/>
                <w:lang w:val="ru-RU"/>
              </w:rPr>
              <w:t xml:space="preserve"> </w:t>
            </w:r>
            <w:r w:rsidRPr="00686EE7">
              <w:rPr>
                <w:rFonts w:ascii="Times New Roman" w:eastAsia="Times New Roman" w:hAnsi="Times New Roman"/>
                <w:color w:val="171717" w:themeColor="background2" w:themeShade="1A"/>
                <w:sz w:val="28"/>
                <w:szCs w:val="24"/>
                <w:lang w:val="ru-RU"/>
              </w:rPr>
              <w:t>тротуара</w:t>
            </w:r>
            <w:r w:rsidRPr="00686EE7">
              <w:rPr>
                <w:rFonts w:ascii="Times New Roman" w:eastAsia="Times New Roman" w:hAnsi="Times New Roman"/>
                <w:color w:val="171717" w:themeColor="background2" w:themeShade="1A"/>
                <w:spacing w:val="-1"/>
                <w:sz w:val="28"/>
                <w:szCs w:val="24"/>
                <w:lang w:val="ru-RU"/>
              </w:rPr>
              <w:t xml:space="preserve"> </w:t>
            </w:r>
            <w:r w:rsidRPr="00686EE7">
              <w:rPr>
                <w:rFonts w:ascii="Times New Roman" w:eastAsia="Times New Roman" w:hAnsi="Times New Roman"/>
                <w:color w:val="171717" w:themeColor="background2" w:themeShade="1A"/>
                <w:sz w:val="28"/>
                <w:szCs w:val="24"/>
                <w:lang w:val="ru-RU"/>
              </w:rPr>
              <w:t>с</w:t>
            </w:r>
            <w:r w:rsidRPr="00686EE7">
              <w:rPr>
                <w:rFonts w:ascii="Times New Roman" w:eastAsia="Times New Roman" w:hAnsi="Times New Roman"/>
                <w:color w:val="171717" w:themeColor="background2" w:themeShade="1A"/>
                <w:spacing w:val="-57"/>
                <w:sz w:val="28"/>
                <w:szCs w:val="24"/>
                <w:lang w:val="ru-RU"/>
              </w:rPr>
              <w:t xml:space="preserve"> </w:t>
            </w:r>
            <w:r w:rsidRPr="00686EE7">
              <w:rPr>
                <w:rFonts w:ascii="Times New Roman" w:eastAsia="Times New Roman" w:hAnsi="Times New Roman"/>
                <w:color w:val="171717" w:themeColor="background2" w:themeShade="1A"/>
                <w:sz w:val="28"/>
                <w:szCs w:val="24"/>
                <w:lang w:val="ru-RU"/>
              </w:rPr>
              <w:t>выделением</w:t>
            </w:r>
            <w:r w:rsidRPr="00686EE7">
              <w:rPr>
                <w:rFonts w:ascii="Times New Roman" w:eastAsia="Times New Roman" w:hAnsi="Times New Roman"/>
                <w:color w:val="171717" w:themeColor="background2" w:themeShade="1A"/>
                <w:spacing w:val="-3"/>
                <w:sz w:val="28"/>
                <w:szCs w:val="24"/>
                <w:lang w:val="ru-RU"/>
              </w:rPr>
              <w:t xml:space="preserve"> </w:t>
            </w:r>
            <w:r w:rsidRPr="00686EE7">
              <w:rPr>
                <w:rFonts w:ascii="Times New Roman" w:eastAsia="Times New Roman" w:hAnsi="Times New Roman"/>
                <w:color w:val="171717" w:themeColor="background2" w:themeShade="1A"/>
                <w:sz w:val="28"/>
                <w:szCs w:val="24"/>
                <w:lang w:val="ru-RU"/>
              </w:rPr>
              <w:t>велодорожки</w:t>
            </w:r>
            <w:r w:rsidRPr="00686EE7">
              <w:rPr>
                <w:rFonts w:ascii="Times New Roman" w:eastAsia="Times New Roman" w:hAnsi="Times New Roman"/>
                <w:color w:val="171717" w:themeColor="background2" w:themeShade="1A"/>
                <w:spacing w:val="-2"/>
                <w:sz w:val="28"/>
                <w:szCs w:val="24"/>
                <w:lang w:val="ru-RU"/>
              </w:rPr>
              <w:t xml:space="preserve"> </w:t>
            </w:r>
            <w:r w:rsidRPr="00686EE7">
              <w:rPr>
                <w:rFonts w:ascii="Times New Roman" w:eastAsia="Times New Roman" w:hAnsi="Times New Roman"/>
                <w:color w:val="171717" w:themeColor="background2" w:themeShade="1A"/>
                <w:sz w:val="28"/>
                <w:szCs w:val="24"/>
                <w:lang w:val="ru-RU"/>
              </w:rPr>
              <w:t>цветом</w:t>
            </w:r>
          </w:p>
          <w:p w14:paraId="2BA53504" w14:textId="77777777" w:rsidR="003D25FE" w:rsidRPr="00686EE7" w:rsidRDefault="003D25FE">
            <w:pPr>
              <w:spacing w:line="264" w:lineRule="exact"/>
              <w:ind w:left="57"/>
              <w:rPr>
                <w:rFonts w:ascii="Times New Roman" w:eastAsia="Times New Roman" w:hAnsi="Times New Roman"/>
                <w:color w:val="171717" w:themeColor="background2" w:themeShade="1A"/>
                <w:sz w:val="28"/>
                <w:szCs w:val="24"/>
              </w:rPr>
            </w:pPr>
            <w:r w:rsidRPr="00686EE7">
              <w:rPr>
                <w:rFonts w:ascii="Times New Roman" w:eastAsia="Times New Roman" w:hAnsi="Times New Roman"/>
                <w:color w:val="171717" w:themeColor="background2" w:themeShade="1A"/>
                <w:sz w:val="28"/>
                <w:szCs w:val="24"/>
              </w:rPr>
              <w:t>покрытия, м</w:t>
            </w:r>
          </w:p>
        </w:tc>
        <w:tc>
          <w:tcPr>
            <w:tcW w:w="1913" w:type="dxa"/>
            <w:tcBorders>
              <w:top w:val="single" w:sz="4" w:space="0" w:color="000000"/>
              <w:left w:val="single" w:sz="4" w:space="0" w:color="000000"/>
              <w:bottom w:val="single" w:sz="4" w:space="0" w:color="000000"/>
              <w:right w:val="single" w:sz="4" w:space="0" w:color="000000"/>
            </w:tcBorders>
            <w:hideMark/>
          </w:tcPr>
          <w:p w14:paraId="7BEFA4DB" w14:textId="77777777" w:rsidR="003D25FE" w:rsidRPr="00686EE7" w:rsidRDefault="003D25FE" w:rsidP="00F31A1D">
            <w:pPr>
              <w:spacing w:line="270" w:lineRule="exact"/>
              <w:jc w:val="center"/>
              <w:rPr>
                <w:rFonts w:ascii="Times New Roman" w:eastAsia="Times New Roman" w:hAnsi="Times New Roman"/>
                <w:color w:val="171717" w:themeColor="background2" w:themeShade="1A"/>
                <w:sz w:val="28"/>
                <w:szCs w:val="24"/>
              </w:rPr>
            </w:pPr>
            <w:r w:rsidRPr="00686EE7">
              <w:rPr>
                <w:rFonts w:ascii="Times New Roman" w:eastAsia="Times New Roman" w:hAnsi="Times New Roman"/>
                <w:color w:val="171717" w:themeColor="background2" w:themeShade="1A"/>
                <w:sz w:val="28"/>
                <w:szCs w:val="24"/>
              </w:rPr>
              <w:t>4,5</w:t>
            </w:r>
          </w:p>
        </w:tc>
        <w:tc>
          <w:tcPr>
            <w:tcW w:w="1914" w:type="dxa"/>
            <w:tcBorders>
              <w:top w:val="single" w:sz="4" w:space="0" w:color="000000"/>
              <w:left w:val="single" w:sz="4" w:space="0" w:color="000000"/>
              <w:bottom w:val="single" w:sz="4" w:space="0" w:color="000000"/>
              <w:right w:val="single" w:sz="4" w:space="0" w:color="000000"/>
            </w:tcBorders>
            <w:hideMark/>
          </w:tcPr>
          <w:p w14:paraId="33944D8F" w14:textId="77777777" w:rsidR="003D25FE" w:rsidRPr="00686EE7" w:rsidRDefault="003D25FE" w:rsidP="00F31A1D">
            <w:pPr>
              <w:spacing w:line="270" w:lineRule="exact"/>
              <w:ind w:right="174"/>
              <w:jc w:val="center"/>
              <w:rPr>
                <w:rFonts w:ascii="Times New Roman" w:eastAsia="Times New Roman" w:hAnsi="Times New Roman"/>
                <w:color w:val="171717" w:themeColor="background2" w:themeShade="1A"/>
                <w:sz w:val="28"/>
                <w:szCs w:val="24"/>
              </w:rPr>
            </w:pPr>
            <w:r w:rsidRPr="00686EE7">
              <w:rPr>
                <w:rFonts w:ascii="Times New Roman" w:eastAsia="Times New Roman" w:hAnsi="Times New Roman"/>
                <w:color w:val="171717" w:themeColor="background2" w:themeShade="1A"/>
                <w:sz w:val="28"/>
                <w:szCs w:val="24"/>
              </w:rPr>
              <w:t>4,5</w:t>
            </w:r>
          </w:p>
        </w:tc>
      </w:tr>
      <w:tr w:rsidR="00686EE7" w:rsidRPr="00686EE7" w14:paraId="2D66604B" w14:textId="77777777" w:rsidTr="00F31A1D">
        <w:trPr>
          <w:trHeight w:val="551"/>
        </w:trPr>
        <w:tc>
          <w:tcPr>
            <w:tcW w:w="5245" w:type="dxa"/>
            <w:tcBorders>
              <w:top w:val="single" w:sz="4" w:space="0" w:color="000000"/>
              <w:left w:val="single" w:sz="4" w:space="0" w:color="000000"/>
              <w:bottom w:val="single" w:sz="4" w:space="0" w:color="000000"/>
              <w:right w:val="single" w:sz="4" w:space="0" w:color="000000"/>
            </w:tcBorders>
            <w:hideMark/>
          </w:tcPr>
          <w:p w14:paraId="7D1ECF4B" w14:textId="77777777" w:rsidR="003D25FE" w:rsidRPr="00686EE7" w:rsidRDefault="003D25FE">
            <w:pPr>
              <w:spacing w:line="268" w:lineRule="exact"/>
              <w:ind w:left="57"/>
              <w:rPr>
                <w:rFonts w:ascii="Times New Roman" w:eastAsia="Times New Roman" w:hAnsi="Times New Roman"/>
                <w:color w:val="171717" w:themeColor="background2" w:themeShade="1A"/>
                <w:sz w:val="28"/>
                <w:szCs w:val="24"/>
                <w:lang w:val="ru-RU"/>
              </w:rPr>
            </w:pPr>
            <w:r w:rsidRPr="00686EE7">
              <w:rPr>
                <w:rFonts w:ascii="Times New Roman" w:eastAsia="Times New Roman" w:hAnsi="Times New Roman"/>
                <w:color w:val="171717" w:themeColor="background2" w:themeShade="1A"/>
                <w:sz w:val="28"/>
                <w:szCs w:val="24"/>
                <w:lang w:val="ru-RU"/>
              </w:rPr>
              <w:t>Ширина</w:t>
            </w:r>
            <w:r w:rsidRPr="00686EE7">
              <w:rPr>
                <w:rFonts w:ascii="Times New Roman" w:eastAsia="Times New Roman" w:hAnsi="Times New Roman"/>
                <w:color w:val="171717" w:themeColor="background2" w:themeShade="1A"/>
                <w:spacing w:val="-4"/>
                <w:sz w:val="28"/>
                <w:szCs w:val="24"/>
                <w:lang w:val="ru-RU"/>
              </w:rPr>
              <w:t xml:space="preserve"> </w:t>
            </w:r>
            <w:r w:rsidRPr="00686EE7">
              <w:rPr>
                <w:rFonts w:ascii="Times New Roman" w:eastAsia="Times New Roman" w:hAnsi="Times New Roman"/>
                <w:color w:val="171717" w:themeColor="background2" w:themeShade="1A"/>
                <w:sz w:val="28"/>
                <w:szCs w:val="24"/>
                <w:lang w:val="ru-RU"/>
              </w:rPr>
              <w:t>обочин</w:t>
            </w:r>
            <w:r w:rsidRPr="00686EE7">
              <w:rPr>
                <w:rFonts w:ascii="Times New Roman" w:eastAsia="Times New Roman" w:hAnsi="Times New Roman"/>
                <w:color w:val="171717" w:themeColor="background2" w:themeShade="1A"/>
                <w:spacing w:val="-1"/>
                <w:sz w:val="28"/>
                <w:szCs w:val="24"/>
                <w:lang w:val="ru-RU"/>
              </w:rPr>
              <w:t xml:space="preserve"> </w:t>
            </w:r>
            <w:r w:rsidRPr="00686EE7">
              <w:rPr>
                <w:rFonts w:ascii="Times New Roman" w:eastAsia="Times New Roman" w:hAnsi="Times New Roman"/>
                <w:color w:val="171717" w:themeColor="background2" w:themeShade="1A"/>
                <w:sz w:val="28"/>
                <w:szCs w:val="24"/>
                <w:lang w:val="ru-RU"/>
              </w:rPr>
              <w:t>отдельно устроенной</w:t>
            </w:r>
          </w:p>
          <w:p w14:paraId="22035EEB" w14:textId="77777777" w:rsidR="003D25FE" w:rsidRPr="00686EE7" w:rsidRDefault="003D25FE">
            <w:pPr>
              <w:spacing w:line="264" w:lineRule="exact"/>
              <w:ind w:left="57"/>
              <w:rPr>
                <w:rFonts w:ascii="Times New Roman" w:eastAsia="Times New Roman" w:hAnsi="Times New Roman"/>
                <w:color w:val="171717" w:themeColor="background2" w:themeShade="1A"/>
                <w:sz w:val="28"/>
                <w:szCs w:val="24"/>
                <w:lang w:val="ru-RU"/>
              </w:rPr>
            </w:pPr>
            <w:r w:rsidRPr="00686EE7">
              <w:rPr>
                <w:rFonts w:ascii="Times New Roman" w:eastAsia="Times New Roman" w:hAnsi="Times New Roman"/>
                <w:color w:val="171717" w:themeColor="background2" w:themeShade="1A"/>
                <w:sz w:val="28"/>
                <w:szCs w:val="24"/>
                <w:lang w:val="ru-RU"/>
              </w:rPr>
              <w:t>велодорожки,</w:t>
            </w:r>
            <w:r w:rsidRPr="00686EE7">
              <w:rPr>
                <w:rFonts w:ascii="Times New Roman" w:eastAsia="Times New Roman" w:hAnsi="Times New Roman"/>
                <w:color w:val="171717" w:themeColor="background2" w:themeShade="1A"/>
                <w:spacing w:val="-2"/>
                <w:sz w:val="28"/>
                <w:szCs w:val="24"/>
                <w:lang w:val="ru-RU"/>
              </w:rPr>
              <w:t xml:space="preserve"> </w:t>
            </w:r>
            <w:r w:rsidRPr="00686EE7">
              <w:rPr>
                <w:rFonts w:ascii="Times New Roman" w:eastAsia="Times New Roman" w:hAnsi="Times New Roman"/>
                <w:color w:val="171717" w:themeColor="background2" w:themeShade="1A"/>
                <w:sz w:val="28"/>
                <w:szCs w:val="24"/>
                <w:lang w:val="ru-RU"/>
              </w:rPr>
              <w:t>м</w:t>
            </w:r>
          </w:p>
        </w:tc>
        <w:tc>
          <w:tcPr>
            <w:tcW w:w="1913" w:type="dxa"/>
            <w:tcBorders>
              <w:top w:val="single" w:sz="4" w:space="0" w:color="000000"/>
              <w:left w:val="single" w:sz="4" w:space="0" w:color="000000"/>
              <w:bottom w:val="single" w:sz="4" w:space="0" w:color="000000"/>
              <w:right w:val="single" w:sz="4" w:space="0" w:color="000000"/>
            </w:tcBorders>
            <w:hideMark/>
          </w:tcPr>
          <w:p w14:paraId="765D1BC9" w14:textId="77777777" w:rsidR="003D25FE" w:rsidRPr="00686EE7" w:rsidRDefault="003D25FE" w:rsidP="00F31A1D">
            <w:pPr>
              <w:spacing w:line="268" w:lineRule="exact"/>
              <w:jc w:val="center"/>
              <w:rPr>
                <w:rFonts w:ascii="Times New Roman" w:eastAsia="Times New Roman" w:hAnsi="Times New Roman"/>
                <w:color w:val="171717" w:themeColor="background2" w:themeShade="1A"/>
                <w:sz w:val="28"/>
                <w:szCs w:val="24"/>
              </w:rPr>
            </w:pPr>
            <w:r w:rsidRPr="00686EE7">
              <w:rPr>
                <w:rFonts w:ascii="Times New Roman" w:eastAsia="Times New Roman" w:hAnsi="Times New Roman"/>
                <w:color w:val="171717" w:themeColor="background2" w:themeShade="1A"/>
                <w:sz w:val="28"/>
                <w:szCs w:val="24"/>
              </w:rPr>
              <w:t>0,5</w:t>
            </w:r>
          </w:p>
        </w:tc>
        <w:tc>
          <w:tcPr>
            <w:tcW w:w="1914" w:type="dxa"/>
            <w:tcBorders>
              <w:top w:val="single" w:sz="4" w:space="0" w:color="000000"/>
              <w:left w:val="single" w:sz="4" w:space="0" w:color="000000"/>
              <w:bottom w:val="single" w:sz="4" w:space="0" w:color="000000"/>
              <w:right w:val="single" w:sz="4" w:space="0" w:color="000000"/>
            </w:tcBorders>
            <w:hideMark/>
          </w:tcPr>
          <w:p w14:paraId="6CFFD39F" w14:textId="77777777" w:rsidR="003D25FE" w:rsidRPr="00686EE7" w:rsidRDefault="003D25FE" w:rsidP="00F31A1D">
            <w:pPr>
              <w:spacing w:line="268" w:lineRule="exact"/>
              <w:ind w:right="174"/>
              <w:jc w:val="center"/>
              <w:rPr>
                <w:rFonts w:ascii="Times New Roman" w:eastAsia="Times New Roman" w:hAnsi="Times New Roman"/>
                <w:color w:val="171717" w:themeColor="background2" w:themeShade="1A"/>
                <w:sz w:val="28"/>
                <w:szCs w:val="24"/>
              </w:rPr>
            </w:pPr>
            <w:r w:rsidRPr="00686EE7">
              <w:rPr>
                <w:rFonts w:ascii="Times New Roman" w:eastAsia="Times New Roman" w:hAnsi="Times New Roman"/>
                <w:color w:val="171717" w:themeColor="background2" w:themeShade="1A"/>
                <w:sz w:val="28"/>
                <w:szCs w:val="24"/>
              </w:rPr>
              <w:t>0,5</w:t>
            </w:r>
          </w:p>
        </w:tc>
      </w:tr>
      <w:tr w:rsidR="00686EE7" w:rsidRPr="00686EE7" w14:paraId="3A78E431" w14:textId="77777777" w:rsidTr="00F31A1D">
        <w:trPr>
          <w:trHeight w:val="275"/>
        </w:trPr>
        <w:tc>
          <w:tcPr>
            <w:tcW w:w="5245" w:type="dxa"/>
            <w:tcBorders>
              <w:top w:val="single" w:sz="4" w:space="0" w:color="000000"/>
              <w:left w:val="single" w:sz="4" w:space="0" w:color="000000"/>
              <w:bottom w:val="single" w:sz="4" w:space="0" w:color="000000"/>
              <w:right w:val="single" w:sz="4" w:space="0" w:color="000000"/>
            </w:tcBorders>
            <w:hideMark/>
          </w:tcPr>
          <w:p w14:paraId="4B88D584" w14:textId="77777777" w:rsidR="003D25FE" w:rsidRPr="00686EE7" w:rsidRDefault="003D25FE">
            <w:pPr>
              <w:spacing w:line="256" w:lineRule="exact"/>
              <w:ind w:left="57"/>
              <w:rPr>
                <w:rFonts w:ascii="Times New Roman" w:eastAsia="Times New Roman" w:hAnsi="Times New Roman"/>
                <w:color w:val="171717" w:themeColor="background2" w:themeShade="1A"/>
                <w:sz w:val="28"/>
                <w:szCs w:val="24"/>
              </w:rPr>
            </w:pPr>
            <w:r w:rsidRPr="00686EE7">
              <w:rPr>
                <w:rFonts w:ascii="Times New Roman" w:eastAsia="Times New Roman" w:hAnsi="Times New Roman"/>
                <w:color w:val="171717" w:themeColor="background2" w:themeShade="1A"/>
                <w:sz w:val="28"/>
                <w:szCs w:val="24"/>
              </w:rPr>
              <w:t>Габарит</w:t>
            </w:r>
            <w:r w:rsidRPr="00686EE7">
              <w:rPr>
                <w:rFonts w:ascii="Times New Roman" w:eastAsia="Times New Roman" w:hAnsi="Times New Roman"/>
                <w:color w:val="171717" w:themeColor="background2" w:themeShade="1A"/>
                <w:spacing w:val="-2"/>
                <w:sz w:val="28"/>
                <w:szCs w:val="24"/>
              </w:rPr>
              <w:t xml:space="preserve"> </w:t>
            </w:r>
            <w:r w:rsidRPr="00686EE7">
              <w:rPr>
                <w:rFonts w:ascii="Times New Roman" w:eastAsia="Times New Roman" w:hAnsi="Times New Roman"/>
                <w:color w:val="171717" w:themeColor="background2" w:themeShade="1A"/>
                <w:sz w:val="28"/>
                <w:szCs w:val="24"/>
              </w:rPr>
              <w:t>по</w:t>
            </w:r>
            <w:r w:rsidRPr="00686EE7">
              <w:rPr>
                <w:rFonts w:ascii="Times New Roman" w:eastAsia="Times New Roman" w:hAnsi="Times New Roman"/>
                <w:color w:val="171717" w:themeColor="background2" w:themeShade="1A"/>
                <w:spacing w:val="-2"/>
                <w:sz w:val="28"/>
                <w:szCs w:val="24"/>
              </w:rPr>
              <w:t xml:space="preserve"> </w:t>
            </w:r>
            <w:r w:rsidRPr="00686EE7">
              <w:rPr>
                <w:rFonts w:ascii="Times New Roman" w:eastAsia="Times New Roman" w:hAnsi="Times New Roman"/>
                <w:color w:val="171717" w:themeColor="background2" w:themeShade="1A"/>
                <w:sz w:val="28"/>
                <w:szCs w:val="24"/>
              </w:rPr>
              <w:t>высоте,</w:t>
            </w:r>
            <w:r w:rsidRPr="00686EE7">
              <w:rPr>
                <w:rFonts w:ascii="Times New Roman" w:eastAsia="Times New Roman" w:hAnsi="Times New Roman"/>
                <w:color w:val="171717" w:themeColor="background2" w:themeShade="1A"/>
                <w:spacing w:val="-1"/>
                <w:sz w:val="28"/>
                <w:szCs w:val="24"/>
              </w:rPr>
              <w:t xml:space="preserve"> </w:t>
            </w:r>
            <w:r w:rsidRPr="00686EE7">
              <w:rPr>
                <w:rFonts w:ascii="Times New Roman" w:eastAsia="Times New Roman" w:hAnsi="Times New Roman"/>
                <w:color w:val="171717" w:themeColor="background2" w:themeShade="1A"/>
                <w:sz w:val="28"/>
                <w:szCs w:val="24"/>
              </w:rPr>
              <w:t>м</w:t>
            </w:r>
          </w:p>
        </w:tc>
        <w:tc>
          <w:tcPr>
            <w:tcW w:w="1913" w:type="dxa"/>
            <w:tcBorders>
              <w:top w:val="single" w:sz="4" w:space="0" w:color="000000"/>
              <w:left w:val="single" w:sz="4" w:space="0" w:color="000000"/>
              <w:bottom w:val="single" w:sz="4" w:space="0" w:color="000000"/>
              <w:right w:val="single" w:sz="4" w:space="0" w:color="000000"/>
            </w:tcBorders>
            <w:hideMark/>
          </w:tcPr>
          <w:p w14:paraId="5B74129A" w14:textId="77777777" w:rsidR="003D25FE" w:rsidRPr="00686EE7" w:rsidRDefault="003D25FE" w:rsidP="00F31A1D">
            <w:pPr>
              <w:jc w:val="center"/>
              <w:rPr>
                <w:rFonts w:ascii="Times New Roman" w:eastAsia="Times New Roman" w:hAnsi="Times New Roman"/>
                <w:color w:val="171717" w:themeColor="background2" w:themeShade="1A"/>
                <w:sz w:val="28"/>
                <w:szCs w:val="24"/>
              </w:rPr>
            </w:pPr>
            <w:r w:rsidRPr="00686EE7">
              <w:rPr>
                <w:rFonts w:ascii="Times New Roman" w:eastAsia="Times New Roman" w:hAnsi="Times New Roman"/>
                <w:color w:val="171717" w:themeColor="background2" w:themeShade="1A"/>
                <w:sz w:val="28"/>
                <w:szCs w:val="24"/>
              </w:rPr>
              <w:t>2,5</w:t>
            </w:r>
          </w:p>
        </w:tc>
        <w:tc>
          <w:tcPr>
            <w:tcW w:w="1914" w:type="dxa"/>
            <w:tcBorders>
              <w:top w:val="single" w:sz="4" w:space="0" w:color="000000"/>
              <w:left w:val="single" w:sz="4" w:space="0" w:color="000000"/>
              <w:bottom w:val="single" w:sz="4" w:space="0" w:color="000000"/>
              <w:right w:val="single" w:sz="4" w:space="0" w:color="000000"/>
            </w:tcBorders>
            <w:hideMark/>
          </w:tcPr>
          <w:p w14:paraId="0EFA7C22" w14:textId="77777777" w:rsidR="003D25FE" w:rsidRPr="00686EE7" w:rsidRDefault="003D25FE" w:rsidP="00F31A1D">
            <w:pPr>
              <w:jc w:val="center"/>
              <w:rPr>
                <w:rFonts w:ascii="Times New Roman" w:eastAsia="Times New Roman" w:hAnsi="Times New Roman"/>
                <w:color w:val="171717" w:themeColor="background2" w:themeShade="1A"/>
                <w:sz w:val="28"/>
                <w:szCs w:val="24"/>
              </w:rPr>
            </w:pPr>
            <w:r w:rsidRPr="00686EE7">
              <w:rPr>
                <w:rFonts w:ascii="Times New Roman" w:eastAsia="Times New Roman" w:hAnsi="Times New Roman"/>
                <w:color w:val="171717" w:themeColor="background2" w:themeShade="1A"/>
                <w:sz w:val="28"/>
                <w:szCs w:val="24"/>
              </w:rPr>
              <w:t>2,8</w:t>
            </w:r>
          </w:p>
        </w:tc>
      </w:tr>
    </w:tbl>
    <w:p w14:paraId="4AD6FC59" w14:textId="77777777" w:rsidR="003D25FE" w:rsidRPr="00686EE7" w:rsidRDefault="003D25FE" w:rsidP="003D25FE">
      <w:pPr>
        <w:widowControl w:val="0"/>
        <w:autoSpaceDE w:val="0"/>
        <w:autoSpaceDN w:val="0"/>
        <w:spacing w:before="5" w:after="0" w:line="240" w:lineRule="auto"/>
        <w:rPr>
          <w:rFonts w:ascii="Times New Roman" w:eastAsia="Times New Roman" w:hAnsi="Times New Roman" w:cs="Times New Roman"/>
          <w:color w:val="171717" w:themeColor="background2" w:themeShade="1A"/>
          <w:sz w:val="7"/>
          <w:szCs w:val="28"/>
        </w:rPr>
      </w:pPr>
    </w:p>
    <w:p w14:paraId="349BC64A" w14:textId="77777777" w:rsidR="003D25FE" w:rsidRPr="00686EE7" w:rsidRDefault="003D25FE" w:rsidP="003D25FE">
      <w:pPr>
        <w:autoSpaceDE w:val="0"/>
        <w:autoSpaceDN w:val="0"/>
        <w:adjustRightInd w:val="0"/>
        <w:spacing w:after="0" w:line="240" w:lineRule="auto"/>
        <w:ind w:firstLine="709"/>
        <w:rPr>
          <w:rFonts w:ascii="Times New Roman" w:hAnsi="Times New Roman" w:cs="Times New Roman"/>
          <w:color w:val="171717" w:themeColor="background2" w:themeShade="1A"/>
          <w:sz w:val="28"/>
          <w:szCs w:val="28"/>
        </w:rPr>
      </w:pPr>
      <w:r w:rsidRPr="00686EE7">
        <w:rPr>
          <w:rFonts w:ascii="Times New Roman" w:hAnsi="Times New Roman" w:cs="Times New Roman"/>
          <w:color w:val="171717" w:themeColor="background2" w:themeShade="1A"/>
          <w:sz w:val="28"/>
          <w:szCs w:val="28"/>
        </w:rPr>
        <w:t xml:space="preserve">Конструктивно выделенные велосипедные дорожки устраиваются на отдельном полотне, либо отделяются от тротуаров и основной проезжей части разделительной полосой. При размещении велодорожек необходимо обеспечить расстояние: </w:t>
      </w:r>
    </w:p>
    <w:p w14:paraId="5712C432" w14:textId="77777777" w:rsidR="003D25FE" w:rsidRPr="00686EE7" w:rsidRDefault="003D25FE" w:rsidP="00B732ED">
      <w:pPr>
        <w:pStyle w:val="a4"/>
        <w:numPr>
          <w:ilvl w:val="0"/>
          <w:numId w:val="28"/>
        </w:numPr>
        <w:autoSpaceDE w:val="0"/>
        <w:autoSpaceDN w:val="0"/>
        <w:adjustRightInd w:val="0"/>
        <w:spacing w:after="0" w:line="240" w:lineRule="auto"/>
        <w:rPr>
          <w:rFonts w:ascii="Times New Roman" w:hAnsi="Times New Roman" w:cs="Times New Roman"/>
          <w:color w:val="171717" w:themeColor="background2" w:themeShade="1A"/>
          <w:sz w:val="28"/>
          <w:szCs w:val="28"/>
        </w:rPr>
      </w:pPr>
      <w:r w:rsidRPr="00686EE7">
        <w:rPr>
          <w:rFonts w:ascii="Times New Roman" w:hAnsi="Times New Roman" w:cs="Times New Roman"/>
          <w:color w:val="171717" w:themeColor="background2" w:themeShade="1A"/>
          <w:sz w:val="28"/>
          <w:szCs w:val="28"/>
        </w:rPr>
        <w:t xml:space="preserve">до проезжей части, опор, деревьев – 0,5…0,75 м; </w:t>
      </w:r>
    </w:p>
    <w:p w14:paraId="05FD9EAA" w14:textId="77777777" w:rsidR="003D25FE" w:rsidRPr="00686EE7" w:rsidRDefault="003D25FE" w:rsidP="00B732ED">
      <w:pPr>
        <w:pStyle w:val="a4"/>
        <w:numPr>
          <w:ilvl w:val="0"/>
          <w:numId w:val="28"/>
        </w:numPr>
        <w:autoSpaceDE w:val="0"/>
        <w:autoSpaceDN w:val="0"/>
        <w:adjustRightInd w:val="0"/>
        <w:spacing w:after="0" w:line="240" w:lineRule="auto"/>
        <w:rPr>
          <w:rFonts w:ascii="Times New Roman" w:hAnsi="Times New Roman" w:cs="Times New Roman"/>
          <w:color w:val="171717" w:themeColor="background2" w:themeShade="1A"/>
          <w:sz w:val="28"/>
          <w:szCs w:val="28"/>
        </w:rPr>
      </w:pPr>
      <w:r w:rsidRPr="00686EE7">
        <w:rPr>
          <w:rFonts w:ascii="Times New Roman" w:hAnsi="Times New Roman" w:cs="Times New Roman"/>
          <w:color w:val="171717" w:themeColor="background2" w:themeShade="1A"/>
          <w:sz w:val="28"/>
          <w:szCs w:val="28"/>
        </w:rPr>
        <w:t xml:space="preserve">до тротуаров – 0,25…0,5 м; </w:t>
      </w:r>
    </w:p>
    <w:p w14:paraId="6DBC93D5" w14:textId="77777777" w:rsidR="003D25FE" w:rsidRPr="00686EE7" w:rsidRDefault="003D25FE" w:rsidP="00B732ED">
      <w:pPr>
        <w:pStyle w:val="a4"/>
        <w:numPr>
          <w:ilvl w:val="0"/>
          <w:numId w:val="28"/>
        </w:numPr>
        <w:autoSpaceDE w:val="0"/>
        <w:autoSpaceDN w:val="0"/>
        <w:adjustRightInd w:val="0"/>
        <w:spacing w:after="0" w:line="240" w:lineRule="auto"/>
        <w:rPr>
          <w:rFonts w:ascii="Times New Roman" w:hAnsi="Times New Roman" w:cs="Times New Roman"/>
          <w:color w:val="171717" w:themeColor="background2" w:themeShade="1A"/>
          <w:sz w:val="28"/>
          <w:szCs w:val="28"/>
        </w:rPr>
      </w:pPr>
      <w:r w:rsidRPr="00686EE7">
        <w:rPr>
          <w:rFonts w:ascii="Times New Roman" w:hAnsi="Times New Roman" w:cs="Times New Roman"/>
          <w:color w:val="171717" w:themeColor="background2" w:themeShade="1A"/>
          <w:sz w:val="28"/>
          <w:szCs w:val="28"/>
        </w:rPr>
        <w:t xml:space="preserve">до парковок автомобилей, киосков, остановочных пунктов – 0,5…0,75 м; </w:t>
      </w:r>
    </w:p>
    <w:p w14:paraId="7680356E" w14:textId="77777777" w:rsidR="003D25FE" w:rsidRPr="00686EE7" w:rsidRDefault="003D25FE" w:rsidP="00B732ED">
      <w:pPr>
        <w:pStyle w:val="a4"/>
        <w:numPr>
          <w:ilvl w:val="0"/>
          <w:numId w:val="28"/>
        </w:numPr>
        <w:autoSpaceDE w:val="0"/>
        <w:autoSpaceDN w:val="0"/>
        <w:adjustRightInd w:val="0"/>
        <w:spacing w:after="0" w:line="240" w:lineRule="auto"/>
        <w:rPr>
          <w:rFonts w:ascii="Times New Roman" w:hAnsi="Times New Roman" w:cs="Times New Roman"/>
          <w:color w:val="171717" w:themeColor="background2" w:themeShade="1A"/>
          <w:sz w:val="28"/>
          <w:szCs w:val="28"/>
        </w:rPr>
      </w:pPr>
      <w:r w:rsidRPr="00686EE7">
        <w:rPr>
          <w:rFonts w:ascii="Times New Roman" w:hAnsi="Times New Roman" w:cs="Times New Roman"/>
          <w:color w:val="171717" w:themeColor="background2" w:themeShade="1A"/>
          <w:sz w:val="28"/>
          <w:szCs w:val="28"/>
        </w:rPr>
        <w:t>до элементов озеленения, урн, малых архитектурных форм – 0,5 м.</w:t>
      </w:r>
    </w:p>
    <w:p w14:paraId="2F8EC242" w14:textId="77777777" w:rsidR="003D25FE" w:rsidRPr="00686EE7" w:rsidRDefault="003D25FE" w:rsidP="003D25FE">
      <w:pPr>
        <w:pStyle w:val="ConsPlusNormal"/>
        <w:jc w:val="both"/>
        <w:rPr>
          <w:rFonts w:ascii="Times New Roman" w:hAnsi="Times New Roman" w:cs="Times New Roman"/>
          <w:color w:val="171717" w:themeColor="background2" w:themeShade="1A"/>
          <w:sz w:val="24"/>
          <w:szCs w:val="24"/>
        </w:rPr>
      </w:pPr>
    </w:p>
    <w:p w14:paraId="43D62932" w14:textId="1DD61598" w:rsidR="006C541D" w:rsidRPr="00686EE7" w:rsidRDefault="006C541D" w:rsidP="006C541D">
      <w:pPr>
        <w:suppressAutoHyphens/>
        <w:spacing w:after="0" w:line="256" w:lineRule="auto"/>
        <w:ind w:firstLine="709"/>
        <w:jc w:val="both"/>
        <w:rPr>
          <w:rFonts w:ascii="Times New Roman" w:eastAsia="SimSun" w:hAnsi="Times New Roman" w:cs="Times New Roman"/>
          <w:color w:val="171717" w:themeColor="background2" w:themeShade="1A"/>
          <w:sz w:val="28"/>
          <w:szCs w:val="28"/>
          <w:lang w:eastAsia="ar-SA"/>
        </w:rPr>
      </w:pPr>
      <w:r w:rsidRPr="00686EE7">
        <w:rPr>
          <w:rFonts w:ascii="Times New Roman" w:eastAsia="Calibri" w:hAnsi="Times New Roman" w:cs="Times New Roman"/>
          <w:color w:val="171717" w:themeColor="background2" w:themeShade="1A"/>
          <w:sz w:val="28"/>
          <w:szCs w:val="28"/>
          <w:lang w:eastAsia="ar-SA"/>
        </w:rPr>
        <w:t>Велодорожки в городских и сельских населенных пунктах, городском округе должны размещаться с учетом возможности их объединения</w:t>
      </w:r>
      <w:r w:rsidRPr="00686EE7">
        <w:rPr>
          <w:rFonts w:ascii="Times New Roman" w:eastAsia="SimSun" w:hAnsi="Times New Roman" w:cs="Times New Roman"/>
          <w:color w:val="171717" w:themeColor="background2" w:themeShade="1A"/>
          <w:sz w:val="28"/>
          <w:szCs w:val="28"/>
          <w:lang w:eastAsia="ar-SA"/>
        </w:rPr>
        <w:t xml:space="preserve"> в единую сеть, связывающую жилую застройку с объектами массового посещения.</w:t>
      </w:r>
    </w:p>
    <w:p w14:paraId="09F74DCA" w14:textId="4FE2B22B" w:rsidR="006C541D" w:rsidRPr="006C541D" w:rsidRDefault="006C541D" w:rsidP="006C541D">
      <w:pPr>
        <w:suppressAutoHyphens/>
        <w:spacing w:after="0" w:line="256" w:lineRule="auto"/>
        <w:ind w:firstLine="709"/>
        <w:jc w:val="both"/>
        <w:rPr>
          <w:rFonts w:ascii="Times New Roman" w:eastAsia="SimSun" w:hAnsi="Times New Roman" w:cs="Times New Roman"/>
          <w:color w:val="FF0000"/>
          <w:sz w:val="28"/>
          <w:szCs w:val="28"/>
          <w:lang w:eastAsia="ar-SA"/>
        </w:rPr>
      </w:pPr>
    </w:p>
    <w:p w14:paraId="77E97519" w14:textId="77777777" w:rsidR="003D25FE" w:rsidRPr="003D25FE" w:rsidRDefault="003D25FE" w:rsidP="003D25FE">
      <w:pPr>
        <w:pStyle w:val="ConsPlusNormal"/>
        <w:ind w:firstLine="708"/>
        <w:jc w:val="both"/>
        <w:rPr>
          <w:rFonts w:ascii="Times New Roman" w:hAnsi="Times New Roman" w:cs="Times New Roman"/>
          <w:sz w:val="28"/>
          <w:szCs w:val="28"/>
        </w:rPr>
      </w:pPr>
      <w:r w:rsidRPr="003D25FE">
        <w:rPr>
          <w:rFonts w:ascii="Times New Roman" w:hAnsi="Times New Roman" w:cs="Times New Roman"/>
          <w:sz w:val="28"/>
          <w:szCs w:val="28"/>
        </w:rPr>
        <w:t>Минимальная обеспеченность местами для хранения (стоянки) велосипедов принимается:</w:t>
      </w:r>
    </w:p>
    <w:p w14:paraId="523E2948" w14:textId="77777777" w:rsidR="003D25FE" w:rsidRPr="003D25FE" w:rsidRDefault="003D25FE" w:rsidP="00B732ED">
      <w:pPr>
        <w:pStyle w:val="ConsPlusNormal"/>
        <w:numPr>
          <w:ilvl w:val="0"/>
          <w:numId w:val="29"/>
        </w:numPr>
        <w:jc w:val="both"/>
        <w:rPr>
          <w:rFonts w:ascii="Times New Roman" w:hAnsi="Times New Roman" w:cs="Times New Roman"/>
          <w:sz w:val="28"/>
          <w:szCs w:val="28"/>
        </w:rPr>
      </w:pPr>
      <w:r w:rsidRPr="003D25FE">
        <w:rPr>
          <w:rFonts w:ascii="Times New Roman" w:hAnsi="Times New Roman" w:cs="Times New Roman"/>
          <w:sz w:val="28"/>
          <w:szCs w:val="28"/>
        </w:rPr>
        <w:t>предприятия, учреждения, организации - для 10 процентов от количества персонала и единовременных посетителей;</w:t>
      </w:r>
    </w:p>
    <w:p w14:paraId="35C289E5" w14:textId="77777777" w:rsidR="003D25FE" w:rsidRPr="003D25FE" w:rsidRDefault="003D25FE" w:rsidP="00B732ED">
      <w:pPr>
        <w:pStyle w:val="ConsPlusNormal"/>
        <w:numPr>
          <w:ilvl w:val="0"/>
          <w:numId w:val="29"/>
        </w:numPr>
        <w:jc w:val="both"/>
        <w:rPr>
          <w:rFonts w:ascii="Times New Roman" w:hAnsi="Times New Roman" w:cs="Times New Roman"/>
          <w:sz w:val="28"/>
          <w:szCs w:val="28"/>
        </w:rPr>
      </w:pPr>
      <w:r w:rsidRPr="003D25FE">
        <w:rPr>
          <w:rFonts w:ascii="Times New Roman" w:hAnsi="Times New Roman" w:cs="Times New Roman"/>
          <w:sz w:val="28"/>
          <w:szCs w:val="28"/>
        </w:rPr>
        <w:t>объекты торговли, общественного питания, культуры, досуга - для 15 процентов от количества персонала и единовременных посетителей.</w:t>
      </w:r>
    </w:p>
    <w:p w14:paraId="0330EEC3" w14:textId="77777777" w:rsidR="003D25FE" w:rsidRPr="00CE1223" w:rsidRDefault="003D25FE" w:rsidP="003D25FE">
      <w:pPr>
        <w:pStyle w:val="ConsPlusNormal"/>
        <w:ind w:firstLine="709"/>
        <w:jc w:val="both"/>
        <w:rPr>
          <w:rFonts w:ascii="Times New Roman" w:hAnsi="Times New Roman" w:cs="Times New Roman"/>
          <w:color w:val="171717" w:themeColor="background2" w:themeShade="1A"/>
          <w:sz w:val="28"/>
          <w:szCs w:val="28"/>
        </w:rPr>
      </w:pPr>
      <w:r w:rsidRPr="00CE1223">
        <w:rPr>
          <w:rFonts w:ascii="Times New Roman" w:hAnsi="Times New Roman" w:cs="Times New Roman"/>
          <w:color w:val="171717" w:themeColor="background2" w:themeShade="1A"/>
          <w:sz w:val="28"/>
          <w:szCs w:val="28"/>
        </w:rPr>
        <w:t>Велопарковки устраиваются возле учебных заведений, кинотеатров, магазинов площадью более 100 м</w:t>
      </w:r>
      <w:r w:rsidRPr="00CE1223">
        <w:rPr>
          <w:rFonts w:ascii="Times New Roman" w:hAnsi="Times New Roman" w:cs="Times New Roman"/>
          <w:color w:val="171717" w:themeColor="background2" w:themeShade="1A"/>
          <w:sz w:val="28"/>
          <w:szCs w:val="28"/>
          <w:vertAlign w:val="superscript"/>
        </w:rPr>
        <w:t>2</w:t>
      </w:r>
      <w:r w:rsidRPr="00CE1223">
        <w:rPr>
          <w:rFonts w:ascii="Times New Roman" w:hAnsi="Times New Roman" w:cs="Times New Roman"/>
          <w:color w:val="171717" w:themeColor="background2" w:themeShade="1A"/>
          <w:sz w:val="28"/>
          <w:szCs w:val="28"/>
        </w:rPr>
        <w:t xml:space="preserve">, торговых центров, обзорных площадок, музеев, пересадочных узлов, иных объектов. </w:t>
      </w:r>
    </w:p>
    <w:p w14:paraId="074456C8" w14:textId="77777777" w:rsidR="003D25FE" w:rsidRPr="00CE1223" w:rsidRDefault="003D25FE" w:rsidP="003D25FE">
      <w:pPr>
        <w:pStyle w:val="ConsPlusNormal"/>
        <w:ind w:firstLine="709"/>
        <w:jc w:val="both"/>
        <w:rPr>
          <w:rFonts w:ascii="Times New Roman" w:hAnsi="Times New Roman" w:cs="Times New Roman"/>
          <w:color w:val="171717" w:themeColor="background2" w:themeShade="1A"/>
          <w:sz w:val="28"/>
          <w:szCs w:val="28"/>
        </w:rPr>
      </w:pPr>
      <w:r w:rsidRPr="00CE1223">
        <w:rPr>
          <w:rFonts w:ascii="Times New Roman" w:hAnsi="Times New Roman" w:cs="Times New Roman"/>
          <w:color w:val="171717" w:themeColor="background2" w:themeShade="1A"/>
          <w:sz w:val="28"/>
          <w:szCs w:val="28"/>
        </w:rPr>
        <w:t>Габаритные размеры велопарковки на 1 велосипед принимаются в размере не менее 1,2 м</w:t>
      </w:r>
      <w:r w:rsidRPr="00CE1223">
        <w:rPr>
          <w:rFonts w:ascii="Times New Roman" w:hAnsi="Times New Roman" w:cs="Times New Roman"/>
          <w:color w:val="171717" w:themeColor="background2" w:themeShade="1A"/>
          <w:sz w:val="28"/>
          <w:szCs w:val="28"/>
          <w:vertAlign w:val="superscript"/>
        </w:rPr>
        <w:t>2</w:t>
      </w:r>
      <w:r w:rsidRPr="00CE1223">
        <w:rPr>
          <w:rFonts w:ascii="Times New Roman" w:hAnsi="Times New Roman" w:cs="Times New Roman"/>
          <w:color w:val="171717" w:themeColor="background2" w:themeShade="1A"/>
          <w:sz w:val="28"/>
          <w:szCs w:val="28"/>
        </w:rPr>
        <w:t xml:space="preserve"> при длине парковочного места не менее 2 м.</w:t>
      </w:r>
    </w:p>
    <w:p w14:paraId="63C1E304" w14:textId="77777777" w:rsidR="003D25FE" w:rsidRPr="00CE1223" w:rsidRDefault="003D25FE" w:rsidP="003D25FE">
      <w:pPr>
        <w:pStyle w:val="ConsPlusNormal"/>
        <w:spacing w:after="240"/>
        <w:ind w:firstLine="709"/>
        <w:jc w:val="both"/>
        <w:rPr>
          <w:rFonts w:ascii="Times New Roman" w:hAnsi="Times New Roman" w:cs="Times New Roman"/>
          <w:color w:val="171717" w:themeColor="background2" w:themeShade="1A"/>
          <w:sz w:val="28"/>
          <w:szCs w:val="28"/>
          <w:highlight w:val="yellow"/>
        </w:rPr>
      </w:pPr>
      <w:r w:rsidRPr="00CE1223">
        <w:rPr>
          <w:rFonts w:ascii="Times New Roman" w:hAnsi="Times New Roman" w:cs="Times New Roman"/>
          <w:color w:val="171717" w:themeColor="background2" w:themeShade="1A"/>
          <w:sz w:val="28"/>
          <w:szCs w:val="28"/>
        </w:rPr>
        <w:t>При устройстве многорядной велопарковки должен быть обеспечен проезд (проход) между рядами шириной не менее 1,5 м.</w:t>
      </w:r>
    </w:p>
    <w:p w14:paraId="202EEF4E" w14:textId="77777777" w:rsidR="003D25FE" w:rsidRPr="00CE1223" w:rsidRDefault="003D25FE" w:rsidP="003D25FE">
      <w:pPr>
        <w:widowControl w:val="0"/>
        <w:tabs>
          <w:tab w:val="left" w:pos="1557"/>
        </w:tabs>
        <w:autoSpaceDE w:val="0"/>
        <w:autoSpaceDN w:val="0"/>
        <w:spacing w:before="184" w:line="240" w:lineRule="auto"/>
        <w:ind w:right="303"/>
        <w:rPr>
          <w:rFonts w:ascii="Times New Roman" w:eastAsia="Times New Roman" w:hAnsi="Times New Roman" w:cs="Times New Roman"/>
          <w:color w:val="171717" w:themeColor="background2" w:themeShade="1A"/>
          <w:sz w:val="28"/>
        </w:rPr>
      </w:pPr>
      <w:r w:rsidRPr="00CE1223">
        <w:rPr>
          <w:rFonts w:ascii="Times New Roman" w:eastAsia="Times New Roman" w:hAnsi="Times New Roman" w:cs="Times New Roman"/>
          <w:color w:val="171717" w:themeColor="background2" w:themeShade="1A"/>
          <w:sz w:val="28"/>
        </w:rPr>
        <w:t>Рекомендуемые</w:t>
      </w:r>
      <w:r w:rsidRPr="00CE1223">
        <w:rPr>
          <w:rFonts w:ascii="Times New Roman" w:eastAsia="Times New Roman" w:hAnsi="Times New Roman" w:cs="Times New Roman"/>
          <w:color w:val="171717" w:themeColor="background2" w:themeShade="1A"/>
          <w:spacing w:val="24"/>
          <w:sz w:val="28"/>
        </w:rPr>
        <w:t xml:space="preserve"> </w:t>
      </w:r>
      <w:r w:rsidRPr="00CE1223">
        <w:rPr>
          <w:rFonts w:ascii="Times New Roman" w:eastAsia="Times New Roman" w:hAnsi="Times New Roman" w:cs="Times New Roman"/>
          <w:color w:val="171717" w:themeColor="background2" w:themeShade="1A"/>
          <w:sz w:val="28"/>
        </w:rPr>
        <w:t>значения</w:t>
      </w:r>
      <w:r w:rsidRPr="00CE1223">
        <w:rPr>
          <w:rFonts w:ascii="Times New Roman" w:eastAsia="Times New Roman" w:hAnsi="Times New Roman" w:cs="Times New Roman"/>
          <w:color w:val="171717" w:themeColor="background2" w:themeShade="1A"/>
          <w:spacing w:val="28"/>
          <w:sz w:val="28"/>
        </w:rPr>
        <w:t xml:space="preserve"> </w:t>
      </w:r>
      <w:r w:rsidRPr="00CE1223">
        <w:rPr>
          <w:rFonts w:ascii="Times New Roman" w:eastAsia="Times New Roman" w:hAnsi="Times New Roman" w:cs="Times New Roman"/>
          <w:color w:val="171717" w:themeColor="background2" w:themeShade="1A"/>
          <w:sz w:val="28"/>
        </w:rPr>
        <w:t>количества</w:t>
      </w:r>
      <w:r w:rsidRPr="00CE1223">
        <w:rPr>
          <w:rFonts w:ascii="Times New Roman" w:eastAsia="Times New Roman" w:hAnsi="Times New Roman" w:cs="Times New Roman"/>
          <w:color w:val="171717" w:themeColor="background2" w:themeShade="1A"/>
          <w:spacing w:val="27"/>
          <w:sz w:val="28"/>
        </w:rPr>
        <w:t xml:space="preserve"> </w:t>
      </w:r>
      <w:r w:rsidRPr="00CE1223">
        <w:rPr>
          <w:rFonts w:ascii="Times New Roman" w:eastAsia="Times New Roman" w:hAnsi="Times New Roman" w:cs="Times New Roman"/>
          <w:color w:val="171717" w:themeColor="background2" w:themeShade="1A"/>
          <w:sz w:val="28"/>
        </w:rPr>
        <w:t>парковочных</w:t>
      </w:r>
      <w:r w:rsidRPr="00CE1223">
        <w:rPr>
          <w:rFonts w:ascii="Times New Roman" w:eastAsia="Times New Roman" w:hAnsi="Times New Roman" w:cs="Times New Roman"/>
          <w:color w:val="171717" w:themeColor="background2" w:themeShade="1A"/>
          <w:spacing w:val="35"/>
          <w:sz w:val="28"/>
        </w:rPr>
        <w:t xml:space="preserve"> </w:t>
      </w:r>
      <w:r w:rsidRPr="00CE1223">
        <w:rPr>
          <w:rFonts w:ascii="Times New Roman" w:eastAsia="Times New Roman" w:hAnsi="Times New Roman" w:cs="Times New Roman"/>
          <w:color w:val="171717" w:themeColor="background2" w:themeShade="1A"/>
          <w:sz w:val="28"/>
        </w:rPr>
        <w:t>мест</w:t>
      </w:r>
      <w:r w:rsidRPr="00CE1223">
        <w:rPr>
          <w:rFonts w:ascii="Times New Roman" w:eastAsia="Times New Roman" w:hAnsi="Times New Roman" w:cs="Times New Roman"/>
          <w:color w:val="171717" w:themeColor="background2" w:themeShade="1A"/>
          <w:spacing w:val="26"/>
          <w:sz w:val="28"/>
        </w:rPr>
        <w:t xml:space="preserve"> </w:t>
      </w:r>
      <w:r w:rsidRPr="00CE1223">
        <w:rPr>
          <w:rFonts w:ascii="Times New Roman" w:eastAsia="Times New Roman" w:hAnsi="Times New Roman" w:cs="Times New Roman"/>
          <w:color w:val="171717" w:themeColor="background2" w:themeShade="1A"/>
          <w:sz w:val="28"/>
        </w:rPr>
        <w:t>для</w:t>
      </w:r>
      <w:r w:rsidRPr="00CE1223">
        <w:rPr>
          <w:rFonts w:ascii="Times New Roman" w:eastAsia="Times New Roman" w:hAnsi="Times New Roman" w:cs="Times New Roman"/>
          <w:color w:val="171717" w:themeColor="background2" w:themeShade="1A"/>
          <w:spacing w:val="28"/>
          <w:sz w:val="28"/>
        </w:rPr>
        <w:t xml:space="preserve"> </w:t>
      </w:r>
      <w:r w:rsidRPr="00CE1223">
        <w:rPr>
          <w:rFonts w:ascii="Times New Roman" w:eastAsia="Times New Roman" w:hAnsi="Times New Roman" w:cs="Times New Roman"/>
          <w:color w:val="171717" w:themeColor="background2" w:themeShade="1A"/>
          <w:sz w:val="28"/>
        </w:rPr>
        <w:t>велосипедов</w:t>
      </w:r>
      <w:r w:rsidRPr="00CE1223">
        <w:rPr>
          <w:rFonts w:ascii="Times New Roman" w:eastAsia="Times New Roman" w:hAnsi="Times New Roman" w:cs="Times New Roman"/>
          <w:color w:val="171717" w:themeColor="background2" w:themeShade="1A"/>
          <w:spacing w:val="-67"/>
          <w:sz w:val="28"/>
        </w:rPr>
        <w:t xml:space="preserve"> </w:t>
      </w:r>
    </w:p>
    <w:tbl>
      <w:tblPr>
        <w:tblStyle w:val="TableNormal1"/>
        <w:tblW w:w="9135"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7"/>
        <w:gridCol w:w="4818"/>
      </w:tblGrid>
      <w:tr w:rsidR="00CE1223" w:rsidRPr="00CE1223" w14:paraId="212872EB" w14:textId="77777777" w:rsidTr="003D25FE">
        <w:trPr>
          <w:trHeight w:val="277"/>
        </w:trPr>
        <w:tc>
          <w:tcPr>
            <w:tcW w:w="4319" w:type="dxa"/>
            <w:tcBorders>
              <w:top w:val="single" w:sz="4" w:space="0" w:color="000000"/>
              <w:left w:val="single" w:sz="4" w:space="0" w:color="000000"/>
              <w:bottom w:val="single" w:sz="4" w:space="0" w:color="000000"/>
              <w:right w:val="single" w:sz="4" w:space="0" w:color="000000"/>
            </w:tcBorders>
            <w:hideMark/>
          </w:tcPr>
          <w:p w14:paraId="439F4C3E" w14:textId="77777777" w:rsidR="003D25FE" w:rsidRPr="00CE1223" w:rsidRDefault="003D25FE" w:rsidP="00B43BD5">
            <w:pPr>
              <w:ind w:right="135"/>
              <w:jc w:val="center"/>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Типы объектов</w:t>
            </w:r>
          </w:p>
        </w:tc>
        <w:tc>
          <w:tcPr>
            <w:tcW w:w="4820" w:type="dxa"/>
            <w:tcBorders>
              <w:top w:val="single" w:sz="4" w:space="0" w:color="000000"/>
              <w:left w:val="single" w:sz="4" w:space="0" w:color="000000"/>
              <w:bottom w:val="single" w:sz="4" w:space="0" w:color="000000"/>
              <w:right w:val="single" w:sz="4" w:space="0" w:color="000000"/>
            </w:tcBorders>
            <w:hideMark/>
          </w:tcPr>
          <w:p w14:paraId="513CB63F" w14:textId="77777777" w:rsidR="003D25FE" w:rsidRPr="00CE1223" w:rsidRDefault="003D25FE" w:rsidP="00B43BD5">
            <w:pPr>
              <w:ind w:left="84"/>
              <w:jc w:val="center"/>
              <w:rPr>
                <w:rFonts w:ascii="Times New Roman" w:eastAsia="Times New Roman" w:hAnsi="Times New Roman"/>
                <w:color w:val="171717" w:themeColor="background2" w:themeShade="1A"/>
                <w:sz w:val="28"/>
                <w:szCs w:val="24"/>
                <w:lang w:val="ru-RU"/>
              </w:rPr>
            </w:pPr>
            <w:r w:rsidRPr="00CE1223">
              <w:rPr>
                <w:rFonts w:ascii="Times New Roman" w:eastAsia="Times New Roman" w:hAnsi="Times New Roman"/>
                <w:color w:val="171717" w:themeColor="background2" w:themeShade="1A"/>
                <w:sz w:val="28"/>
                <w:szCs w:val="24"/>
                <w:lang w:val="ru-RU"/>
              </w:rPr>
              <w:t>Число</w:t>
            </w:r>
            <w:r w:rsidRPr="00CE1223">
              <w:rPr>
                <w:rFonts w:ascii="Times New Roman" w:eastAsia="Times New Roman" w:hAnsi="Times New Roman"/>
                <w:color w:val="171717" w:themeColor="background2" w:themeShade="1A"/>
                <w:spacing w:val="-4"/>
                <w:sz w:val="28"/>
                <w:szCs w:val="24"/>
                <w:lang w:val="ru-RU"/>
              </w:rPr>
              <w:t xml:space="preserve"> </w:t>
            </w:r>
            <w:r w:rsidRPr="00CE1223">
              <w:rPr>
                <w:rFonts w:ascii="Times New Roman" w:eastAsia="Times New Roman" w:hAnsi="Times New Roman"/>
                <w:color w:val="171717" w:themeColor="background2" w:themeShade="1A"/>
                <w:sz w:val="28"/>
                <w:szCs w:val="24"/>
                <w:lang w:val="ru-RU"/>
              </w:rPr>
              <w:t>парковочных</w:t>
            </w:r>
            <w:r w:rsidRPr="00CE1223">
              <w:rPr>
                <w:rFonts w:ascii="Times New Roman" w:eastAsia="Times New Roman" w:hAnsi="Times New Roman"/>
                <w:color w:val="171717" w:themeColor="background2" w:themeShade="1A"/>
                <w:spacing w:val="-3"/>
                <w:sz w:val="28"/>
                <w:szCs w:val="24"/>
                <w:lang w:val="ru-RU"/>
              </w:rPr>
              <w:t xml:space="preserve"> </w:t>
            </w:r>
            <w:r w:rsidRPr="00CE1223">
              <w:rPr>
                <w:rFonts w:ascii="Times New Roman" w:eastAsia="Times New Roman" w:hAnsi="Times New Roman"/>
                <w:color w:val="171717" w:themeColor="background2" w:themeShade="1A"/>
                <w:sz w:val="28"/>
                <w:szCs w:val="24"/>
                <w:lang w:val="ru-RU"/>
              </w:rPr>
              <w:t>мест</w:t>
            </w:r>
            <w:r w:rsidRPr="00CE1223">
              <w:rPr>
                <w:rFonts w:ascii="Times New Roman" w:eastAsia="Times New Roman" w:hAnsi="Times New Roman"/>
                <w:color w:val="171717" w:themeColor="background2" w:themeShade="1A"/>
                <w:spacing w:val="-3"/>
                <w:sz w:val="28"/>
                <w:szCs w:val="24"/>
                <w:lang w:val="ru-RU"/>
              </w:rPr>
              <w:t xml:space="preserve"> </w:t>
            </w:r>
            <w:r w:rsidRPr="00CE1223">
              <w:rPr>
                <w:rFonts w:ascii="Times New Roman" w:eastAsia="Times New Roman" w:hAnsi="Times New Roman"/>
                <w:color w:val="171717" w:themeColor="background2" w:themeShade="1A"/>
                <w:sz w:val="28"/>
                <w:szCs w:val="24"/>
                <w:lang w:val="ru-RU"/>
              </w:rPr>
              <w:t>для</w:t>
            </w:r>
            <w:r w:rsidRPr="00CE1223">
              <w:rPr>
                <w:rFonts w:ascii="Times New Roman" w:eastAsia="Times New Roman" w:hAnsi="Times New Roman"/>
                <w:color w:val="171717" w:themeColor="background2" w:themeShade="1A"/>
                <w:spacing w:val="-3"/>
                <w:sz w:val="28"/>
                <w:szCs w:val="24"/>
                <w:lang w:val="ru-RU"/>
              </w:rPr>
              <w:t xml:space="preserve"> </w:t>
            </w:r>
            <w:r w:rsidRPr="00CE1223">
              <w:rPr>
                <w:rFonts w:ascii="Times New Roman" w:eastAsia="Times New Roman" w:hAnsi="Times New Roman"/>
                <w:color w:val="171717" w:themeColor="background2" w:themeShade="1A"/>
                <w:sz w:val="28"/>
                <w:szCs w:val="24"/>
                <w:lang w:val="ru-RU"/>
              </w:rPr>
              <w:t>велосипедов</w:t>
            </w:r>
          </w:p>
        </w:tc>
      </w:tr>
      <w:tr w:rsidR="00CE1223" w:rsidRPr="00CE1223" w14:paraId="57A132CF"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27CD67A8"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Основной</w:t>
            </w:r>
            <w:r w:rsidRPr="00CE1223">
              <w:rPr>
                <w:rFonts w:ascii="Times New Roman" w:eastAsia="Times New Roman" w:hAnsi="Times New Roman"/>
                <w:color w:val="171717" w:themeColor="background2" w:themeShade="1A"/>
                <w:spacing w:val="-3"/>
                <w:sz w:val="28"/>
                <w:szCs w:val="24"/>
              </w:rPr>
              <w:t xml:space="preserve"> </w:t>
            </w:r>
            <w:r w:rsidRPr="00CE1223">
              <w:rPr>
                <w:rFonts w:ascii="Times New Roman" w:eastAsia="Times New Roman" w:hAnsi="Times New Roman"/>
                <w:color w:val="171717" w:themeColor="background2" w:themeShade="1A"/>
                <w:sz w:val="28"/>
                <w:szCs w:val="24"/>
              </w:rPr>
              <w:t>торговый</w:t>
            </w:r>
            <w:r w:rsidRPr="00CE1223">
              <w:rPr>
                <w:rFonts w:ascii="Times New Roman" w:eastAsia="Times New Roman" w:hAnsi="Times New Roman"/>
                <w:color w:val="171717" w:themeColor="background2" w:themeShade="1A"/>
                <w:spacing w:val="-2"/>
                <w:sz w:val="28"/>
                <w:szCs w:val="24"/>
              </w:rPr>
              <w:t xml:space="preserve"> </w:t>
            </w:r>
            <w:r w:rsidRPr="00CE1223">
              <w:rPr>
                <w:rFonts w:ascii="Times New Roman" w:eastAsia="Times New Roman" w:hAnsi="Times New Roman"/>
                <w:color w:val="171717" w:themeColor="background2" w:themeShade="1A"/>
                <w:sz w:val="28"/>
                <w:szCs w:val="24"/>
              </w:rPr>
              <w:t>центр</w:t>
            </w:r>
          </w:p>
        </w:tc>
        <w:tc>
          <w:tcPr>
            <w:tcW w:w="4820" w:type="dxa"/>
            <w:tcBorders>
              <w:top w:val="single" w:sz="4" w:space="0" w:color="000000"/>
              <w:left w:val="single" w:sz="4" w:space="0" w:color="000000"/>
              <w:bottom w:val="single" w:sz="4" w:space="0" w:color="000000"/>
              <w:right w:val="single" w:sz="4" w:space="0" w:color="000000"/>
            </w:tcBorders>
            <w:hideMark/>
          </w:tcPr>
          <w:p w14:paraId="0E0E5A0C"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4…6</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на</w:t>
            </w:r>
            <w:r w:rsidRPr="00CE1223">
              <w:rPr>
                <w:rFonts w:ascii="Times New Roman" w:eastAsia="Times New Roman" w:hAnsi="Times New Roman"/>
                <w:color w:val="171717" w:themeColor="background2" w:themeShade="1A"/>
                <w:spacing w:val="-2"/>
                <w:sz w:val="28"/>
                <w:szCs w:val="24"/>
              </w:rPr>
              <w:t xml:space="preserve"> </w:t>
            </w:r>
            <w:r w:rsidRPr="00CE1223">
              <w:rPr>
                <w:rFonts w:ascii="Times New Roman" w:eastAsia="Times New Roman" w:hAnsi="Times New Roman"/>
                <w:color w:val="171717" w:themeColor="background2" w:themeShade="1A"/>
                <w:sz w:val="28"/>
                <w:szCs w:val="24"/>
              </w:rPr>
              <w:t>100</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м</w:t>
            </w:r>
            <w:r w:rsidRPr="00CE1223">
              <w:rPr>
                <w:rFonts w:ascii="Times New Roman" w:eastAsia="Times New Roman" w:hAnsi="Times New Roman"/>
                <w:color w:val="171717" w:themeColor="background2" w:themeShade="1A"/>
                <w:sz w:val="28"/>
                <w:szCs w:val="24"/>
                <w:vertAlign w:val="superscript"/>
              </w:rPr>
              <w:t>2</w:t>
            </w:r>
            <w:r w:rsidRPr="00CE1223">
              <w:rPr>
                <w:rFonts w:ascii="Times New Roman" w:eastAsia="Times New Roman" w:hAnsi="Times New Roman"/>
                <w:color w:val="171717" w:themeColor="background2" w:themeShade="1A"/>
                <w:sz w:val="28"/>
                <w:szCs w:val="24"/>
              </w:rPr>
              <w:t xml:space="preserve"> площади</w:t>
            </w:r>
          </w:p>
        </w:tc>
      </w:tr>
      <w:tr w:rsidR="00CE1223" w:rsidRPr="00CE1223" w14:paraId="4184776B"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5E270EBB"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Районный</w:t>
            </w:r>
            <w:r w:rsidRPr="00CE1223">
              <w:rPr>
                <w:rFonts w:ascii="Times New Roman" w:eastAsia="Times New Roman" w:hAnsi="Times New Roman"/>
                <w:color w:val="171717" w:themeColor="background2" w:themeShade="1A"/>
                <w:spacing w:val="-3"/>
                <w:sz w:val="28"/>
                <w:szCs w:val="24"/>
              </w:rPr>
              <w:t xml:space="preserve"> </w:t>
            </w:r>
            <w:r w:rsidRPr="00CE1223">
              <w:rPr>
                <w:rFonts w:ascii="Times New Roman" w:eastAsia="Times New Roman" w:hAnsi="Times New Roman"/>
                <w:color w:val="171717" w:themeColor="background2" w:themeShade="1A"/>
                <w:sz w:val="28"/>
                <w:szCs w:val="24"/>
              </w:rPr>
              <w:t>торговый</w:t>
            </w:r>
            <w:r w:rsidRPr="00CE1223">
              <w:rPr>
                <w:rFonts w:ascii="Times New Roman" w:eastAsia="Times New Roman" w:hAnsi="Times New Roman"/>
                <w:color w:val="171717" w:themeColor="background2" w:themeShade="1A"/>
                <w:spacing w:val="-5"/>
                <w:sz w:val="28"/>
                <w:szCs w:val="24"/>
              </w:rPr>
              <w:t xml:space="preserve"> </w:t>
            </w:r>
            <w:r w:rsidRPr="00CE1223">
              <w:rPr>
                <w:rFonts w:ascii="Times New Roman" w:eastAsia="Times New Roman" w:hAnsi="Times New Roman"/>
                <w:color w:val="171717" w:themeColor="background2" w:themeShade="1A"/>
                <w:sz w:val="28"/>
                <w:szCs w:val="24"/>
              </w:rPr>
              <w:t>центр</w:t>
            </w:r>
            <w:r w:rsidRPr="00CE1223">
              <w:rPr>
                <w:rFonts w:ascii="Times New Roman" w:eastAsia="Times New Roman" w:hAnsi="Times New Roman"/>
                <w:color w:val="171717" w:themeColor="background2" w:themeShade="1A"/>
                <w:spacing w:val="-2"/>
                <w:sz w:val="28"/>
                <w:szCs w:val="24"/>
              </w:rPr>
              <w:t xml:space="preserve"> </w:t>
            </w:r>
            <w:r w:rsidRPr="00CE1223">
              <w:rPr>
                <w:rFonts w:ascii="Times New Roman" w:eastAsia="Times New Roman" w:hAnsi="Times New Roman"/>
                <w:color w:val="171717" w:themeColor="background2" w:themeShade="1A"/>
                <w:sz w:val="28"/>
                <w:szCs w:val="24"/>
              </w:rPr>
              <w:t>(универмаг)</w:t>
            </w:r>
          </w:p>
        </w:tc>
        <w:tc>
          <w:tcPr>
            <w:tcW w:w="4820" w:type="dxa"/>
            <w:tcBorders>
              <w:top w:val="single" w:sz="4" w:space="0" w:color="000000"/>
              <w:left w:val="single" w:sz="4" w:space="0" w:color="000000"/>
              <w:bottom w:val="single" w:sz="4" w:space="0" w:color="000000"/>
              <w:right w:val="single" w:sz="4" w:space="0" w:color="000000"/>
            </w:tcBorders>
            <w:hideMark/>
          </w:tcPr>
          <w:p w14:paraId="1B6D0C7A"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5…7</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на</w:t>
            </w:r>
            <w:r w:rsidRPr="00CE1223">
              <w:rPr>
                <w:rFonts w:ascii="Times New Roman" w:eastAsia="Times New Roman" w:hAnsi="Times New Roman"/>
                <w:color w:val="171717" w:themeColor="background2" w:themeShade="1A"/>
                <w:spacing w:val="-2"/>
                <w:sz w:val="28"/>
                <w:szCs w:val="24"/>
              </w:rPr>
              <w:t xml:space="preserve"> </w:t>
            </w:r>
            <w:r w:rsidRPr="00CE1223">
              <w:rPr>
                <w:rFonts w:ascii="Times New Roman" w:eastAsia="Times New Roman" w:hAnsi="Times New Roman"/>
                <w:color w:val="171717" w:themeColor="background2" w:themeShade="1A"/>
                <w:sz w:val="28"/>
                <w:szCs w:val="24"/>
              </w:rPr>
              <w:t>100</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м</w:t>
            </w:r>
            <w:r w:rsidRPr="00CE1223">
              <w:rPr>
                <w:rFonts w:ascii="Times New Roman" w:eastAsia="Times New Roman" w:hAnsi="Times New Roman"/>
                <w:color w:val="171717" w:themeColor="background2" w:themeShade="1A"/>
                <w:sz w:val="28"/>
                <w:szCs w:val="24"/>
                <w:vertAlign w:val="superscript"/>
              </w:rPr>
              <w:t>2</w:t>
            </w:r>
            <w:r w:rsidRPr="00CE1223">
              <w:rPr>
                <w:rFonts w:ascii="Times New Roman" w:eastAsia="Times New Roman" w:hAnsi="Times New Roman"/>
                <w:color w:val="171717" w:themeColor="background2" w:themeShade="1A"/>
                <w:sz w:val="28"/>
                <w:szCs w:val="24"/>
              </w:rPr>
              <w:t xml:space="preserve"> площади</w:t>
            </w:r>
          </w:p>
        </w:tc>
      </w:tr>
      <w:tr w:rsidR="00CE1223" w:rsidRPr="00CE1223" w14:paraId="5F4A8826"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11E60835"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lastRenderedPageBreak/>
              <w:t>Местный</w:t>
            </w:r>
            <w:r w:rsidRPr="00CE1223">
              <w:rPr>
                <w:rFonts w:ascii="Times New Roman" w:eastAsia="Times New Roman" w:hAnsi="Times New Roman"/>
                <w:color w:val="171717" w:themeColor="background2" w:themeShade="1A"/>
                <w:spacing w:val="-2"/>
                <w:sz w:val="28"/>
                <w:szCs w:val="24"/>
              </w:rPr>
              <w:t xml:space="preserve"> </w:t>
            </w:r>
            <w:r w:rsidRPr="00CE1223">
              <w:rPr>
                <w:rFonts w:ascii="Times New Roman" w:eastAsia="Times New Roman" w:hAnsi="Times New Roman"/>
                <w:color w:val="171717" w:themeColor="background2" w:themeShade="1A"/>
                <w:sz w:val="28"/>
                <w:szCs w:val="24"/>
              </w:rPr>
              <w:t>торговый</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центр</w:t>
            </w:r>
          </w:p>
        </w:tc>
        <w:tc>
          <w:tcPr>
            <w:tcW w:w="4820" w:type="dxa"/>
            <w:tcBorders>
              <w:top w:val="single" w:sz="4" w:space="0" w:color="000000"/>
              <w:left w:val="single" w:sz="4" w:space="0" w:color="000000"/>
              <w:bottom w:val="single" w:sz="4" w:space="0" w:color="000000"/>
              <w:right w:val="single" w:sz="4" w:space="0" w:color="000000"/>
            </w:tcBorders>
            <w:hideMark/>
          </w:tcPr>
          <w:p w14:paraId="40D5A5E8"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6…8</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на</w:t>
            </w:r>
            <w:r w:rsidRPr="00CE1223">
              <w:rPr>
                <w:rFonts w:ascii="Times New Roman" w:eastAsia="Times New Roman" w:hAnsi="Times New Roman"/>
                <w:color w:val="171717" w:themeColor="background2" w:themeShade="1A"/>
                <w:spacing w:val="-2"/>
                <w:sz w:val="28"/>
                <w:szCs w:val="24"/>
              </w:rPr>
              <w:t xml:space="preserve"> </w:t>
            </w:r>
            <w:r w:rsidRPr="00CE1223">
              <w:rPr>
                <w:rFonts w:ascii="Times New Roman" w:eastAsia="Times New Roman" w:hAnsi="Times New Roman"/>
                <w:color w:val="171717" w:themeColor="background2" w:themeShade="1A"/>
                <w:sz w:val="28"/>
                <w:szCs w:val="24"/>
              </w:rPr>
              <w:t>100</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м</w:t>
            </w:r>
            <w:r w:rsidRPr="00CE1223">
              <w:rPr>
                <w:rFonts w:ascii="Times New Roman" w:eastAsia="Times New Roman" w:hAnsi="Times New Roman"/>
                <w:color w:val="171717" w:themeColor="background2" w:themeShade="1A"/>
                <w:sz w:val="28"/>
                <w:szCs w:val="24"/>
                <w:vertAlign w:val="superscript"/>
              </w:rPr>
              <w:t>2</w:t>
            </w:r>
            <w:r w:rsidRPr="00CE1223">
              <w:rPr>
                <w:rFonts w:ascii="Times New Roman" w:eastAsia="Times New Roman" w:hAnsi="Times New Roman"/>
                <w:color w:val="171717" w:themeColor="background2" w:themeShade="1A"/>
                <w:sz w:val="28"/>
                <w:szCs w:val="24"/>
              </w:rPr>
              <w:t xml:space="preserve"> площади</w:t>
            </w:r>
          </w:p>
        </w:tc>
      </w:tr>
      <w:tr w:rsidR="00CE1223" w:rsidRPr="00CE1223" w14:paraId="2A461C5A"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495615F6"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Начальная</w:t>
            </w:r>
            <w:r w:rsidRPr="00CE1223">
              <w:rPr>
                <w:rFonts w:ascii="Times New Roman" w:eastAsia="Times New Roman" w:hAnsi="Times New Roman"/>
                <w:color w:val="171717" w:themeColor="background2" w:themeShade="1A"/>
                <w:spacing w:val="-3"/>
                <w:sz w:val="28"/>
                <w:szCs w:val="24"/>
              </w:rPr>
              <w:t xml:space="preserve"> </w:t>
            </w:r>
            <w:r w:rsidRPr="00CE1223">
              <w:rPr>
                <w:rFonts w:ascii="Times New Roman" w:eastAsia="Times New Roman" w:hAnsi="Times New Roman"/>
                <w:color w:val="171717" w:themeColor="background2" w:themeShade="1A"/>
                <w:sz w:val="28"/>
                <w:szCs w:val="24"/>
              </w:rPr>
              <w:t>школа</w:t>
            </w:r>
          </w:p>
        </w:tc>
        <w:tc>
          <w:tcPr>
            <w:tcW w:w="4820" w:type="dxa"/>
            <w:tcBorders>
              <w:top w:val="single" w:sz="4" w:space="0" w:color="000000"/>
              <w:left w:val="single" w:sz="4" w:space="0" w:color="000000"/>
              <w:bottom w:val="single" w:sz="4" w:space="0" w:color="000000"/>
              <w:right w:val="single" w:sz="4" w:space="0" w:color="000000"/>
            </w:tcBorders>
            <w:hideMark/>
          </w:tcPr>
          <w:p w14:paraId="06955763"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до</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30</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на</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100</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школьников</w:t>
            </w:r>
          </w:p>
        </w:tc>
      </w:tr>
      <w:tr w:rsidR="00CE1223" w:rsidRPr="00CE1223" w14:paraId="66F563E8" w14:textId="77777777" w:rsidTr="003D25FE">
        <w:trPr>
          <w:trHeight w:val="277"/>
        </w:trPr>
        <w:tc>
          <w:tcPr>
            <w:tcW w:w="4319" w:type="dxa"/>
            <w:tcBorders>
              <w:top w:val="single" w:sz="4" w:space="0" w:color="000000"/>
              <w:left w:val="single" w:sz="4" w:space="0" w:color="000000"/>
              <w:bottom w:val="single" w:sz="4" w:space="0" w:color="000000"/>
              <w:right w:val="single" w:sz="4" w:space="0" w:color="000000"/>
            </w:tcBorders>
            <w:hideMark/>
          </w:tcPr>
          <w:p w14:paraId="5EBA62B0"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Средняя школа</w:t>
            </w:r>
          </w:p>
        </w:tc>
        <w:tc>
          <w:tcPr>
            <w:tcW w:w="4820" w:type="dxa"/>
            <w:tcBorders>
              <w:top w:val="single" w:sz="4" w:space="0" w:color="000000"/>
              <w:left w:val="single" w:sz="4" w:space="0" w:color="000000"/>
              <w:bottom w:val="single" w:sz="4" w:space="0" w:color="000000"/>
              <w:right w:val="single" w:sz="4" w:space="0" w:color="000000"/>
            </w:tcBorders>
            <w:hideMark/>
          </w:tcPr>
          <w:p w14:paraId="2F68EA68"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до</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50</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на</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100</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школьников</w:t>
            </w:r>
          </w:p>
        </w:tc>
      </w:tr>
      <w:tr w:rsidR="00CE1223" w:rsidRPr="00CE1223" w14:paraId="583C56C0"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6F06AA19"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Высшего</w:t>
            </w:r>
            <w:r w:rsidRPr="00CE1223">
              <w:rPr>
                <w:rFonts w:ascii="Times New Roman" w:eastAsia="Times New Roman" w:hAnsi="Times New Roman"/>
                <w:color w:val="171717" w:themeColor="background2" w:themeShade="1A"/>
                <w:spacing w:val="-4"/>
                <w:sz w:val="28"/>
                <w:szCs w:val="24"/>
              </w:rPr>
              <w:t xml:space="preserve"> </w:t>
            </w:r>
            <w:r w:rsidRPr="00CE1223">
              <w:rPr>
                <w:rFonts w:ascii="Times New Roman" w:eastAsia="Times New Roman" w:hAnsi="Times New Roman"/>
                <w:color w:val="171717" w:themeColor="background2" w:themeShade="1A"/>
                <w:sz w:val="28"/>
                <w:szCs w:val="24"/>
              </w:rPr>
              <w:t>образования</w:t>
            </w:r>
          </w:p>
        </w:tc>
        <w:tc>
          <w:tcPr>
            <w:tcW w:w="4820" w:type="dxa"/>
            <w:tcBorders>
              <w:top w:val="single" w:sz="4" w:space="0" w:color="000000"/>
              <w:left w:val="single" w:sz="4" w:space="0" w:color="000000"/>
              <w:bottom w:val="single" w:sz="4" w:space="0" w:color="000000"/>
              <w:right w:val="single" w:sz="4" w:space="0" w:color="000000"/>
            </w:tcBorders>
            <w:hideMark/>
          </w:tcPr>
          <w:p w14:paraId="6DB873B8"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до</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60</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на</w:t>
            </w:r>
            <w:r w:rsidRPr="00CE1223">
              <w:rPr>
                <w:rFonts w:ascii="Times New Roman" w:eastAsia="Times New Roman" w:hAnsi="Times New Roman"/>
                <w:color w:val="171717" w:themeColor="background2" w:themeShade="1A"/>
                <w:spacing w:val="-2"/>
                <w:sz w:val="28"/>
                <w:szCs w:val="24"/>
              </w:rPr>
              <w:t xml:space="preserve"> </w:t>
            </w:r>
            <w:r w:rsidRPr="00CE1223">
              <w:rPr>
                <w:rFonts w:ascii="Times New Roman" w:eastAsia="Times New Roman" w:hAnsi="Times New Roman"/>
                <w:color w:val="171717" w:themeColor="background2" w:themeShade="1A"/>
                <w:sz w:val="28"/>
                <w:szCs w:val="24"/>
              </w:rPr>
              <w:t>100 студентов</w:t>
            </w:r>
          </w:p>
        </w:tc>
      </w:tr>
      <w:tr w:rsidR="00CE1223" w:rsidRPr="00CE1223" w14:paraId="5AC0FECD"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1DD8D5CD"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Спортивная</w:t>
            </w:r>
            <w:r w:rsidRPr="00CE1223">
              <w:rPr>
                <w:rFonts w:ascii="Times New Roman" w:eastAsia="Times New Roman" w:hAnsi="Times New Roman"/>
                <w:color w:val="171717" w:themeColor="background2" w:themeShade="1A"/>
                <w:spacing w:val="-2"/>
                <w:sz w:val="28"/>
                <w:szCs w:val="24"/>
              </w:rPr>
              <w:t xml:space="preserve"> </w:t>
            </w:r>
            <w:r w:rsidRPr="00CE1223">
              <w:rPr>
                <w:rFonts w:ascii="Times New Roman" w:eastAsia="Times New Roman" w:hAnsi="Times New Roman"/>
                <w:color w:val="171717" w:themeColor="background2" w:themeShade="1A"/>
                <w:sz w:val="28"/>
                <w:szCs w:val="24"/>
              </w:rPr>
              <w:t>площадка</w:t>
            </w:r>
          </w:p>
        </w:tc>
        <w:tc>
          <w:tcPr>
            <w:tcW w:w="4820" w:type="dxa"/>
            <w:tcBorders>
              <w:top w:val="single" w:sz="4" w:space="0" w:color="000000"/>
              <w:left w:val="single" w:sz="4" w:space="0" w:color="000000"/>
              <w:bottom w:val="single" w:sz="4" w:space="0" w:color="000000"/>
              <w:right w:val="single" w:sz="4" w:space="0" w:color="000000"/>
            </w:tcBorders>
            <w:hideMark/>
          </w:tcPr>
          <w:p w14:paraId="228EC8FB"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до 20 на</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поле</w:t>
            </w:r>
          </w:p>
        </w:tc>
      </w:tr>
      <w:tr w:rsidR="00CE1223" w:rsidRPr="00CE1223" w14:paraId="4BF2CF87"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38FBF276"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Бассейн</w:t>
            </w:r>
          </w:p>
        </w:tc>
        <w:tc>
          <w:tcPr>
            <w:tcW w:w="4820" w:type="dxa"/>
            <w:tcBorders>
              <w:top w:val="single" w:sz="4" w:space="0" w:color="000000"/>
              <w:left w:val="single" w:sz="4" w:space="0" w:color="000000"/>
              <w:bottom w:val="single" w:sz="4" w:space="0" w:color="000000"/>
              <w:right w:val="single" w:sz="4" w:space="0" w:color="000000"/>
            </w:tcBorders>
            <w:hideMark/>
          </w:tcPr>
          <w:p w14:paraId="3491799A" w14:textId="77777777" w:rsidR="003D25FE" w:rsidRPr="00CE1223" w:rsidRDefault="003D25FE" w:rsidP="00B43BD5">
            <w:pPr>
              <w:ind w:left="290"/>
              <w:rPr>
                <w:rFonts w:ascii="Times New Roman" w:eastAsia="Times New Roman" w:hAnsi="Times New Roman"/>
                <w:color w:val="171717" w:themeColor="background2" w:themeShade="1A"/>
                <w:sz w:val="28"/>
                <w:szCs w:val="24"/>
                <w:lang w:val="ru-RU"/>
              </w:rPr>
            </w:pPr>
            <w:r w:rsidRPr="00CE1223">
              <w:rPr>
                <w:rFonts w:ascii="Times New Roman" w:eastAsia="Times New Roman" w:hAnsi="Times New Roman"/>
                <w:color w:val="171717" w:themeColor="background2" w:themeShade="1A"/>
                <w:sz w:val="28"/>
                <w:szCs w:val="24"/>
                <w:lang w:val="ru-RU"/>
              </w:rPr>
              <w:t>до</w:t>
            </w:r>
            <w:r w:rsidRPr="00CE1223">
              <w:rPr>
                <w:rFonts w:ascii="Times New Roman" w:eastAsia="Times New Roman" w:hAnsi="Times New Roman"/>
                <w:color w:val="171717" w:themeColor="background2" w:themeShade="1A"/>
                <w:spacing w:val="-1"/>
                <w:sz w:val="28"/>
                <w:szCs w:val="24"/>
                <w:lang w:val="ru-RU"/>
              </w:rPr>
              <w:t xml:space="preserve"> </w:t>
            </w:r>
            <w:r w:rsidRPr="00CE1223">
              <w:rPr>
                <w:rFonts w:ascii="Times New Roman" w:eastAsia="Times New Roman" w:hAnsi="Times New Roman"/>
                <w:color w:val="171717" w:themeColor="background2" w:themeShade="1A"/>
                <w:sz w:val="28"/>
                <w:szCs w:val="24"/>
                <w:lang w:val="ru-RU"/>
              </w:rPr>
              <w:t>15</w:t>
            </w:r>
            <w:r w:rsidRPr="00CE1223">
              <w:rPr>
                <w:rFonts w:ascii="Times New Roman" w:eastAsia="Times New Roman" w:hAnsi="Times New Roman"/>
                <w:color w:val="171717" w:themeColor="background2" w:themeShade="1A"/>
                <w:spacing w:val="-1"/>
                <w:sz w:val="28"/>
                <w:szCs w:val="24"/>
                <w:lang w:val="ru-RU"/>
              </w:rPr>
              <w:t xml:space="preserve"> </w:t>
            </w:r>
            <w:r w:rsidRPr="00CE1223">
              <w:rPr>
                <w:rFonts w:ascii="Times New Roman" w:eastAsia="Times New Roman" w:hAnsi="Times New Roman"/>
                <w:color w:val="171717" w:themeColor="background2" w:themeShade="1A"/>
                <w:sz w:val="28"/>
                <w:szCs w:val="24"/>
                <w:lang w:val="ru-RU"/>
              </w:rPr>
              <w:t>на</w:t>
            </w:r>
            <w:r w:rsidRPr="00CE1223">
              <w:rPr>
                <w:rFonts w:ascii="Times New Roman" w:eastAsia="Times New Roman" w:hAnsi="Times New Roman"/>
                <w:color w:val="171717" w:themeColor="background2" w:themeShade="1A"/>
                <w:spacing w:val="-1"/>
                <w:sz w:val="28"/>
                <w:szCs w:val="24"/>
                <w:lang w:val="ru-RU"/>
              </w:rPr>
              <w:t xml:space="preserve"> </w:t>
            </w:r>
            <w:r w:rsidRPr="00CE1223">
              <w:rPr>
                <w:rFonts w:ascii="Times New Roman" w:eastAsia="Times New Roman" w:hAnsi="Times New Roman"/>
                <w:color w:val="171717" w:themeColor="background2" w:themeShade="1A"/>
                <w:sz w:val="28"/>
                <w:szCs w:val="24"/>
                <w:lang w:val="ru-RU"/>
              </w:rPr>
              <w:t>100</w:t>
            </w:r>
            <w:r w:rsidRPr="00CE1223">
              <w:rPr>
                <w:rFonts w:ascii="Times New Roman" w:eastAsia="Times New Roman" w:hAnsi="Times New Roman"/>
                <w:color w:val="171717" w:themeColor="background2" w:themeShade="1A"/>
                <w:spacing w:val="-1"/>
                <w:sz w:val="28"/>
                <w:szCs w:val="24"/>
                <w:lang w:val="ru-RU"/>
              </w:rPr>
              <w:t xml:space="preserve"> </w:t>
            </w:r>
            <w:r w:rsidRPr="00CE1223">
              <w:rPr>
                <w:rFonts w:ascii="Times New Roman" w:eastAsia="Times New Roman" w:hAnsi="Times New Roman"/>
                <w:color w:val="171717" w:themeColor="background2" w:themeShade="1A"/>
                <w:sz w:val="28"/>
                <w:szCs w:val="24"/>
                <w:lang w:val="ru-RU"/>
              </w:rPr>
              <w:t>м</w:t>
            </w:r>
            <w:r w:rsidRPr="00CE1223">
              <w:rPr>
                <w:rFonts w:ascii="Times New Roman" w:eastAsia="Times New Roman" w:hAnsi="Times New Roman"/>
                <w:color w:val="171717" w:themeColor="background2" w:themeShade="1A"/>
                <w:sz w:val="28"/>
                <w:szCs w:val="24"/>
                <w:vertAlign w:val="superscript"/>
                <w:lang w:val="ru-RU"/>
              </w:rPr>
              <w:t>2</w:t>
            </w:r>
            <w:r w:rsidRPr="00CE1223">
              <w:rPr>
                <w:rFonts w:ascii="Times New Roman" w:eastAsia="Times New Roman" w:hAnsi="Times New Roman"/>
                <w:color w:val="171717" w:themeColor="background2" w:themeShade="1A"/>
                <w:spacing w:val="1"/>
                <w:sz w:val="28"/>
                <w:szCs w:val="24"/>
                <w:lang w:val="ru-RU"/>
              </w:rPr>
              <w:t xml:space="preserve"> </w:t>
            </w:r>
            <w:r w:rsidRPr="00CE1223">
              <w:rPr>
                <w:rFonts w:ascii="Times New Roman" w:eastAsia="Times New Roman" w:hAnsi="Times New Roman"/>
                <w:color w:val="171717" w:themeColor="background2" w:themeShade="1A"/>
                <w:sz w:val="28"/>
                <w:szCs w:val="24"/>
                <w:lang w:val="ru-RU"/>
              </w:rPr>
              <w:t>водной</w:t>
            </w:r>
            <w:r w:rsidRPr="00CE1223">
              <w:rPr>
                <w:rFonts w:ascii="Times New Roman" w:eastAsia="Times New Roman" w:hAnsi="Times New Roman"/>
                <w:color w:val="171717" w:themeColor="background2" w:themeShade="1A"/>
                <w:spacing w:val="-2"/>
                <w:sz w:val="28"/>
                <w:szCs w:val="24"/>
                <w:lang w:val="ru-RU"/>
              </w:rPr>
              <w:t xml:space="preserve"> </w:t>
            </w:r>
            <w:r w:rsidRPr="00CE1223">
              <w:rPr>
                <w:rFonts w:ascii="Times New Roman" w:eastAsia="Times New Roman" w:hAnsi="Times New Roman"/>
                <w:color w:val="171717" w:themeColor="background2" w:themeShade="1A"/>
                <w:sz w:val="28"/>
                <w:szCs w:val="24"/>
                <w:lang w:val="ru-RU"/>
              </w:rPr>
              <w:t>поверхности</w:t>
            </w:r>
          </w:p>
        </w:tc>
      </w:tr>
      <w:tr w:rsidR="00CE1223" w:rsidRPr="00CE1223" w14:paraId="1B272D6B"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3D104BEE"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Театр</w:t>
            </w:r>
          </w:p>
        </w:tc>
        <w:tc>
          <w:tcPr>
            <w:tcW w:w="4820" w:type="dxa"/>
            <w:tcBorders>
              <w:top w:val="single" w:sz="4" w:space="0" w:color="000000"/>
              <w:left w:val="single" w:sz="4" w:space="0" w:color="000000"/>
              <w:bottom w:val="single" w:sz="4" w:space="0" w:color="000000"/>
              <w:right w:val="single" w:sz="4" w:space="0" w:color="000000"/>
            </w:tcBorders>
            <w:hideMark/>
          </w:tcPr>
          <w:p w14:paraId="353DB3CA"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до</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20 на</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100 посетителей</w:t>
            </w:r>
          </w:p>
        </w:tc>
      </w:tr>
      <w:tr w:rsidR="00CE1223" w:rsidRPr="00CE1223" w14:paraId="5D66962D"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49061DF7"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Концертный</w:t>
            </w:r>
            <w:r w:rsidRPr="00CE1223">
              <w:rPr>
                <w:rFonts w:ascii="Times New Roman" w:eastAsia="Times New Roman" w:hAnsi="Times New Roman"/>
                <w:color w:val="171717" w:themeColor="background2" w:themeShade="1A"/>
                <w:spacing w:val="-2"/>
                <w:sz w:val="28"/>
                <w:szCs w:val="24"/>
              </w:rPr>
              <w:t xml:space="preserve"> </w:t>
            </w:r>
            <w:r w:rsidRPr="00CE1223">
              <w:rPr>
                <w:rFonts w:ascii="Times New Roman" w:eastAsia="Times New Roman" w:hAnsi="Times New Roman"/>
                <w:color w:val="171717" w:themeColor="background2" w:themeShade="1A"/>
                <w:sz w:val="28"/>
                <w:szCs w:val="24"/>
              </w:rPr>
              <w:t>зал</w:t>
            </w:r>
          </w:p>
        </w:tc>
        <w:tc>
          <w:tcPr>
            <w:tcW w:w="4820" w:type="dxa"/>
            <w:tcBorders>
              <w:top w:val="single" w:sz="4" w:space="0" w:color="000000"/>
              <w:left w:val="single" w:sz="4" w:space="0" w:color="000000"/>
              <w:bottom w:val="single" w:sz="4" w:space="0" w:color="000000"/>
              <w:right w:val="single" w:sz="4" w:space="0" w:color="000000"/>
            </w:tcBorders>
            <w:hideMark/>
          </w:tcPr>
          <w:p w14:paraId="0AB85A23"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до</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25 на</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100 посетителей</w:t>
            </w:r>
          </w:p>
        </w:tc>
      </w:tr>
      <w:tr w:rsidR="00CE1223" w:rsidRPr="00CE1223" w14:paraId="111922A5"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439C35A8"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Больница;</w:t>
            </w:r>
            <w:r w:rsidRPr="00CE1223">
              <w:rPr>
                <w:rFonts w:ascii="Times New Roman" w:eastAsia="Times New Roman" w:hAnsi="Times New Roman"/>
                <w:color w:val="171717" w:themeColor="background2" w:themeShade="1A"/>
                <w:spacing w:val="-4"/>
                <w:sz w:val="28"/>
                <w:szCs w:val="24"/>
              </w:rPr>
              <w:t xml:space="preserve"> </w:t>
            </w:r>
            <w:r w:rsidRPr="00CE1223">
              <w:rPr>
                <w:rFonts w:ascii="Times New Roman" w:eastAsia="Times New Roman" w:hAnsi="Times New Roman"/>
                <w:color w:val="171717" w:themeColor="background2" w:themeShade="1A"/>
                <w:sz w:val="28"/>
                <w:szCs w:val="24"/>
              </w:rPr>
              <w:t>городская</w:t>
            </w:r>
          </w:p>
        </w:tc>
        <w:tc>
          <w:tcPr>
            <w:tcW w:w="4820" w:type="dxa"/>
            <w:tcBorders>
              <w:top w:val="single" w:sz="4" w:space="0" w:color="000000"/>
              <w:left w:val="single" w:sz="4" w:space="0" w:color="000000"/>
              <w:bottom w:val="single" w:sz="4" w:space="0" w:color="000000"/>
              <w:right w:val="single" w:sz="4" w:space="0" w:color="000000"/>
            </w:tcBorders>
            <w:hideMark/>
          </w:tcPr>
          <w:p w14:paraId="5AC34ACB"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до</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30 на</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100 кроватей</w:t>
            </w:r>
          </w:p>
        </w:tc>
      </w:tr>
      <w:tr w:rsidR="00CE1223" w:rsidRPr="00CE1223" w14:paraId="218D8426"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0C52BFB4"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Больница;</w:t>
            </w:r>
            <w:r w:rsidRPr="00CE1223">
              <w:rPr>
                <w:rFonts w:ascii="Times New Roman" w:eastAsia="Times New Roman" w:hAnsi="Times New Roman"/>
                <w:color w:val="171717" w:themeColor="background2" w:themeShade="1A"/>
                <w:spacing w:val="-3"/>
                <w:sz w:val="28"/>
                <w:szCs w:val="24"/>
              </w:rPr>
              <w:t xml:space="preserve"> </w:t>
            </w:r>
            <w:r w:rsidRPr="00CE1223">
              <w:rPr>
                <w:rFonts w:ascii="Times New Roman" w:eastAsia="Times New Roman" w:hAnsi="Times New Roman"/>
                <w:color w:val="171717" w:themeColor="background2" w:themeShade="1A"/>
                <w:sz w:val="28"/>
                <w:szCs w:val="24"/>
              </w:rPr>
              <w:t>областная</w:t>
            </w:r>
          </w:p>
        </w:tc>
        <w:tc>
          <w:tcPr>
            <w:tcW w:w="4820" w:type="dxa"/>
            <w:tcBorders>
              <w:top w:val="single" w:sz="4" w:space="0" w:color="000000"/>
              <w:left w:val="single" w:sz="4" w:space="0" w:color="000000"/>
              <w:bottom w:val="single" w:sz="4" w:space="0" w:color="000000"/>
              <w:right w:val="single" w:sz="4" w:space="0" w:color="000000"/>
            </w:tcBorders>
            <w:hideMark/>
          </w:tcPr>
          <w:p w14:paraId="5D9112DD"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до</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20 на</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100 кроватей</w:t>
            </w:r>
          </w:p>
        </w:tc>
      </w:tr>
      <w:tr w:rsidR="003D25FE" w:rsidRPr="00CE1223" w14:paraId="25063BB4" w14:textId="77777777" w:rsidTr="003D25FE">
        <w:trPr>
          <w:trHeight w:val="275"/>
        </w:trPr>
        <w:tc>
          <w:tcPr>
            <w:tcW w:w="4319" w:type="dxa"/>
            <w:tcBorders>
              <w:top w:val="single" w:sz="4" w:space="0" w:color="000000"/>
              <w:left w:val="single" w:sz="4" w:space="0" w:color="000000"/>
              <w:bottom w:val="single" w:sz="4" w:space="0" w:color="000000"/>
              <w:right w:val="single" w:sz="4" w:space="0" w:color="000000"/>
            </w:tcBorders>
            <w:hideMark/>
          </w:tcPr>
          <w:p w14:paraId="4D1373CE" w14:textId="77777777" w:rsidR="003D25FE" w:rsidRPr="00CE1223" w:rsidRDefault="003D25FE" w:rsidP="00B43BD5">
            <w:pPr>
              <w:ind w:left="216"/>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Места</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отдыха</w:t>
            </w:r>
          </w:p>
        </w:tc>
        <w:tc>
          <w:tcPr>
            <w:tcW w:w="4820" w:type="dxa"/>
            <w:tcBorders>
              <w:top w:val="single" w:sz="4" w:space="0" w:color="000000"/>
              <w:left w:val="single" w:sz="4" w:space="0" w:color="000000"/>
              <w:bottom w:val="single" w:sz="4" w:space="0" w:color="000000"/>
              <w:right w:val="single" w:sz="4" w:space="0" w:color="000000"/>
            </w:tcBorders>
            <w:hideMark/>
          </w:tcPr>
          <w:p w14:paraId="7E4E830B" w14:textId="77777777" w:rsidR="003D25FE" w:rsidRPr="00CE1223" w:rsidRDefault="003D25FE" w:rsidP="00B43BD5">
            <w:pPr>
              <w:ind w:left="290"/>
              <w:rPr>
                <w:rFonts w:ascii="Times New Roman" w:eastAsia="Times New Roman" w:hAnsi="Times New Roman"/>
                <w:color w:val="171717" w:themeColor="background2" w:themeShade="1A"/>
                <w:sz w:val="28"/>
                <w:szCs w:val="24"/>
              </w:rPr>
            </w:pPr>
            <w:r w:rsidRPr="00CE1223">
              <w:rPr>
                <w:rFonts w:ascii="Times New Roman" w:eastAsia="Times New Roman" w:hAnsi="Times New Roman"/>
                <w:color w:val="171717" w:themeColor="background2" w:themeShade="1A"/>
                <w:sz w:val="28"/>
                <w:szCs w:val="24"/>
              </w:rPr>
              <w:t>20…35</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на</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100</w:t>
            </w:r>
            <w:r w:rsidRPr="00CE1223">
              <w:rPr>
                <w:rFonts w:ascii="Times New Roman" w:eastAsia="Times New Roman" w:hAnsi="Times New Roman"/>
                <w:color w:val="171717" w:themeColor="background2" w:themeShade="1A"/>
                <w:spacing w:val="-1"/>
                <w:sz w:val="28"/>
                <w:szCs w:val="24"/>
              </w:rPr>
              <w:t xml:space="preserve"> </w:t>
            </w:r>
            <w:r w:rsidRPr="00CE1223">
              <w:rPr>
                <w:rFonts w:ascii="Times New Roman" w:eastAsia="Times New Roman" w:hAnsi="Times New Roman"/>
                <w:color w:val="171717" w:themeColor="background2" w:themeShade="1A"/>
                <w:sz w:val="28"/>
                <w:szCs w:val="24"/>
              </w:rPr>
              <w:t>посетителей</w:t>
            </w:r>
          </w:p>
        </w:tc>
      </w:tr>
    </w:tbl>
    <w:p w14:paraId="7B2D21DB" w14:textId="77777777" w:rsidR="003D25FE" w:rsidRPr="00CE1223" w:rsidRDefault="003D25FE" w:rsidP="003D25FE">
      <w:pPr>
        <w:pStyle w:val="ConsPlusNormal"/>
        <w:spacing w:after="240"/>
        <w:jc w:val="both"/>
        <w:rPr>
          <w:rFonts w:ascii="Times New Roman" w:hAnsi="Times New Roman" w:cs="Times New Roman"/>
          <w:color w:val="171717" w:themeColor="background2" w:themeShade="1A"/>
          <w:sz w:val="24"/>
          <w:szCs w:val="24"/>
          <w:highlight w:val="yellow"/>
        </w:rPr>
      </w:pPr>
    </w:p>
    <w:p w14:paraId="65E475F6" w14:textId="5D41F3A7" w:rsidR="00BE52BE" w:rsidRDefault="008A2183" w:rsidP="00650AE5">
      <w:pPr>
        <w:pStyle w:val="ConsPlusTitle"/>
        <w:spacing w:after="240"/>
        <w:ind w:firstLine="709"/>
        <w:jc w:val="both"/>
        <w:outlineLvl w:val="3"/>
        <w:rPr>
          <w:rFonts w:ascii="Times New Roman" w:hAnsi="Times New Roman" w:cs="Times New Roman"/>
          <w:sz w:val="28"/>
          <w:szCs w:val="28"/>
        </w:rPr>
      </w:pPr>
      <w:bookmarkStart w:id="18" w:name="_Hlk72424863"/>
      <w:r w:rsidRPr="00686EE7">
        <w:rPr>
          <w:rFonts w:ascii="Times New Roman" w:hAnsi="Times New Roman" w:cs="Times New Roman"/>
          <w:sz w:val="28"/>
          <w:szCs w:val="28"/>
        </w:rPr>
        <w:t>4.4 Объекты благоустройства и озеленения</w:t>
      </w:r>
      <w:bookmarkEnd w:id="18"/>
      <w:r w:rsidR="005E1A9B">
        <w:rPr>
          <w:rFonts w:ascii="Times New Roman" w:hAnsi="Times New Roman" w:cs="Times New Roman"/>
          <w:sz w:val="28"/>
          <w:szCs w:val="28"/>
        </w:rPr>
        <w:tab/>
      </w:r>
    </w:p>
    <w:p w14:paraId="7DEC8B3F" w14:textId="77777777" w:rsidR="008A2183" w:rsidRPr="008A2183" w:rsidRDefault="008A2183" w:rsidP="008A2183">
      <w:pPr>
        <w:pStyle w:val="ConsPlusNormal"/>
        <w:spacing w:after="240"/>
        <w:jc w:val="both"/>
        <w:rPr>
          <w:rFonts w:ascii="Times New Roman" w:hAnsi="Times New Roman" w:cs="Times New Roman"/>
          <w:sz w:val="28"/>
          <w:szCs w:val="28"/>
        </w:rPr>
      </w:pPr>
      <w:r w:rsidRPr="008A2183">
        <w:rPr>
          <w:rFonts w:ascii="Times New Roman" w:hAnsi="Times New Roman" w:cs="Times New Roman"/>
          <w:sz w:val="28"/>
          <w:szCs w:val="28"/>
        </w:rPr>
        <w:t>Минимально допустимая площадь озелененных территорий общего пользования в границах городских округов и поселений</w:t>
      </w:r>
    </w:p>
    <w:p w14:paraId="112462A1" w14:textId="193BEB1A" w:rsidR="008A2183" w:rsidRPr="00D54CC7" w:rsidRDefault="008A2183" w:rsidP="00D54CC7">
      <w:pPr>
        <w:pStyle w:val="ConsPlusNormal"/>
        <w:spacing w:after="240"/>
        <w:ind w:firstLine="708"/>
        <w:jc w:val="both"/>
        <w:rPr>
          <w:rFonts w:ascii="Times New Roman" w:hAnsi="Times New Roman" w:cs="Times New Roman"/>
          <w:color w:val="171717" w:themeColor="background2" w:themeShade="1A"/>
          <w:sz w:val="28"/>
          <w:szCs w:val="28"/>
        </w:rPr>
      </w:pPr>
      <w:r w:rsidRPr="00CE1223">
        <w:rPr>
          <w:rFonts w:ascii="Times New Roman" w:hAnsi="Times New Roman" w:cs="Times New Roman"/>
          <w:color w:val="171717" w:themeColor="background2" w:themeShade="1A"/>
          <w:sz w:val="28"/>
          <w:szCs w:val="28"/>
        </w:rPr>
        <w:t>Показатель обеспеченности населения территориями зеленых насаждений определяется как соотношение суммы площадей всех территорий зеленых насаждений общего пользования местного значения к общему количеству зарегистрированного населения.</w:t>
      </w:r>
    </w:p>
    <w:p w14:paraId="692A4635" w14:textId="77777777" w:rsidR="009A3140" w:rsidRPr="009A3140" w:rsidRDefault="009A3140" w:rsidP="009A3140">
      <w:pPr>
        <w:spacing w:line="256" w:lineRule="auto"/>
        <w:jc w:val="both"/>
        <w:rPr>
          <w:rFonts w:ascii="Times New Roman" w:eastAsia="Calibri" w:hAnsi="Times New Roman" w:cs="Times New Roman"/>
          <w:color w:val="171717" w:themeColor="background2" w:themeShade="1A"/>
          <w:sz w:val="28"/>
          <w:szCs w:val="28"/>
        </w:rPr>
      </w:pPr>
      <w:r w:rsidRPr="009A3140">
        <w:rPr>
          <w:rFonts w:ascii="Times New Roman" w:eastAsia="Calibri" w:hAnsi="Times New Roman" w:cs="Times New Roman"/>
          <w:color w:val="171717" w:themeColor="background2" w:themeShade="1A"/>
          <w:sz w:val="28"/>
          <w:szCs w:val="28"/>
        </w:rPr>
        <w:t>Площадь озелененных территорий общего пользования в границах населенных пунктов</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052"/>
        <w:gridCol w:w="1417"/>
        <w:gridCol w:w="1418"/>
        <w:gridCol w:w="1701"/>
        <w:gridCol w:w="1064"/>
        <w:gridCol w:w="1064"/>
      </w:tblGrid>
      <w:tr w:rsidR="00D54CC7" w:rsidRPr="009A3140" w14:paraId="2C40F496" w14:textId="77777777" w:rsidTr="00055313">
        <w:tc>
          <w:tcPr>
            <w:tcW w:w="3052" w:type="dxa"/>
            <w:vMerge w:val="restart"/>
            <w:tcBorders>
              <w:top w:val="single" w:sz="4" w:space="0" w:color="auto"/>
              <w:left w:val="single" w:sz="4" w:space="0" w:color="auto"/>
              <w:bottom w:val="single" w:sz="4" w:space="0" w:color="auto"/>
              <w:right w:val="single" w:sz="4" w:space="0" w:color="auto"/>
            </w:tcBorders>
            <w:hideMark/>
          </w:tcPr>
          <w:p w14:paraId="15D44B01" w14:textId="77777777"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Показатель</w:t>
            </w:r>
          </w:p>
        </w:tc>
        <w:tc>
          <w:tcPr>
            <w:tcW w:w="6664" w:type="dxa"/>
            <w:gridSpan w:val="5"/>
            <w:tcBorders>
              <w:top w:val="single" w:sz="4" w:space="0" w:color="auto"/>
              <w:left w:val="single" w:sz="4" w:space="0" w:color="auto"/>
              <w:bottom w:val="single" w:sz="4" w:space="0" w:color="auto"/>
              <w:right w:val="single" w:sz="4" w:space="0" w:color="auto"/>
            </w:tcBorders>
            <w:hideMark/>
          </w:tcPr>
          <w:p w14:paraId="0C4E207C" w14:textId="2E19E917"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Численность населения в границах населенного пункта, тыс. человек</w:t>
            </w:r>
          </w:p>
        </w:tc>
      </w:tr>
      <w:tr w:rsidR="00D54CC7" w:rsidRPr="009A3140" w14:paraId="199C94DF" w14:textId="77777777" w:rsidTr="00055313">
        <w:tc>
          <w:tcPr>
            <w:tcW w:w="3052" w:type="dxa"/>
            <w:vMerge/>
            <w:tcBorders>
              <w:top w:val="single" w:sz="4" w:space="0" w:color="auto"/>
              <w:left w:val="single" w:sz="4" w:space="0" w:color="auto"/>
              <w:bottom w:val="single" w:sz="4" w:space="0" w:color="auto"/>
              <w:right w:val="single" w:sz="4" w:space="0" w:color="auto"/>
            </w:tcBorders>
            <w:vAlign w:val="center"/>
            <w:hideMark/>
          </w:tcPr>
          <w:p w14:paraId="52F3F987" w14:textId="77777777" w:rsidR="009A3140" w:rsidRPr="009A3140" w:rsidRDefault="009A3140" w:rsidP="00055313">
            <w:pPr>
              <w:spacing w:after="0" w:line="240" w:lineRule="auto"/>
              <w:rPr>
                <w:rFonts w:ascii="Times New Roman" w:eastAsia="Times New Roman" w:hAnsi="Times New Roman" w:cs="Times New Roman"/>
                <w:color w:val="171717" w:themeColor="background2" w:themeShade="1A"/>
                <w:sz w:val="28"/>
                <w:szCs w:val="28"/>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74B8A47B" w14:textId="77777777"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городского или сельского</w:t>
            </w:r>
          </w:p>
        </w:tc>
        <w:tc>
          <w:tcPr>
            <w:tcW w:w="1701" w:type="dxa"/>
            <w:tcBorders>
              <w:top w:val="single" w:sz="4" w:space="0" w:color="auto"/>
              <w:left w:val="single" w:sz="4" w:space="0" w:color="auto"/>
              <w:bottom w:val="single" w:sz="4" w:space="0" w:color="auto"/>
              <w:right w:val="single" w:sz="4" w:space="0" w:color="auto"/>
            </w:tcBorders>
            <w:hideMark/>
          </w:tcPr>
          <w:p w14:paraId="6A8AE6DC" w14:textId="77777777"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городского</w:t>
            </w:r>
          </w:p>
        </w:tc>
        <w:tc>
          <w:tcPr>
            <w:tcW w:w="2128" w:type="dxa"/>
            <w:gridSpan w:val="2"/>
            <w:tcBorders>
              <w:top w:val="single" w:sz="4" w:space="0" w:color="auto"/>
              <w:left w:val="single" w:sz="4" w:space="0" w:color="auto"/>
              <w:bottom w:val="single" w:sz="4" w:space="0" w:color="auto"/>
              <w:right w:val="single" w:sz="4" w:space="0" w:color="auto"/>
            </w:tcBorders>
            <w:hideMark/>
          </w:tcPr>
          <w:p w14:paraId="6DC78094" w14:textId="77777777"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сельского</w:t>
            </w:r>
          </w:p>
        </w:tc>
      </w:tr>
      <w:tr w:rsidR="00D54CC7" w:rsidRPr="009A3140" w14:paraId="39896B9B" w14:textId="77777777" w:rsidTr="00055313">
        <w:tc>
          <w:tcPr>
            <w:tcW w:w="3052" w:type="dxa"/>
            <w:vMerge/>
            <w:tcBorders>
              <w:top w:val="single" w:sz="4" w:space="0" w:color="auto"/>
              <w:left w:val="single" w:sz="4" w:space="0" w:color="auto"/>
              <w:bottom w:val="single" w:sz="4" w:space="0" w:color="auto"/>
              <w:right w:val="single" w:sz="4" w:space="0" w:color="auto"/>
            </w:tcBorders>
            <w:vAlign w:val="center"/>
            <w:hideMark/>
          </w:tcPr>
          <w:p w14:paraId="2707E017" w14:textId="77777777" w:rsidR="009A3140" w:rsidRPr="009A3140" w:rsidRDefault="009A3140" w:rsidP="00055313">
            <w:pPr>
              <w:spacing w:after="0" w:line="240" w:lineRule="auto"/>
              <w:rPr>
                <w:rFonts w:ascii="Times New Roman" w:eastAsia="Times New Roman" w:hAnsi="Times New Roman" w:cs="Times New Roman"/>
                <w:color w:val="171717" w:themeColor="background2" w:themeShade="1A"/>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hideMark/>
          </w:tcPr>
          <w:p w14:paraId="742CAB38" w14:textId="6AC50703"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50</w:t>
            </w:r>
            <w:r w:rsidRPr="00D54CC7">
              <w:rPr>
                <w:rFonts w:ascii="Times New Roman" w:eastAsia="Times New Roman" w:hAnsi="Times New Roman" w:cs="Times New Roman"/>
                <w:color w:val="171717" w:themeColor="background2" w:themeShade="1A"/>
                <w:sz w:val="28"/>
                <w:szCs w:val="28"/>
                <w:lang w:eastAsia="ru-RU"/>
              </w:rPr>
              <w:t>-</w:t>
            </w:r>
            <w:r w:rsidRPr="009A3140">
              <w:rPr>
                <w:rFonts w:ascii="Times New Roman" w:eastAsia="Times New Roman" w:hAnsi="Times New Roman" w:cs="Times New Roman"/>
                <w:color w:val="171717" w:themeColor="background2" w:themeShade="1A"/>
                <w:sz w:val="28"/>
                <w:szCs w:val="28"/>
                <w:lang w:eastAsia="ru-RU"/>
              </w:rPr>
              <w:t>100</w:t>
            </w:r>
          </w:p>
        </w:tc>
        <w:tc>
          <w:tcPr>
            <w:tcW w:w="1418" w:type="dxa"/>
            <w:tcBorders>
              <w:top w:val="single" w:sz="4" w:space="0" w:color="auto"/>
              <w:left w:val="single" w:sz="4" w:space="0" w:color="auto"/>
              <w:bottom w:val="single" w:sz="4" w:space="0" w:color="auto"/>
              <w:right w:val="single" w:sz="4" w:space="0" w:color="auto"/>
            </w:tcBorders>
            <w:hideMark/>
          </w:tcPr>
          <w:p w14:paraId="70B16D84" w14:textId="2BF24D41"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20</w:t>
            </w:r>
            <w:r w:rsidRPr="00D54CC7">
              <w:rPr>
                <w:rFonts w:ascii="Times New Roman" w:eastAsia="Times New Roman" w:hAnsi="Times New Roman" w:cs="Times New Roman"/>
                <w:color w:val="171717" w:themeColor="background2" w:themeShade="1A"/>
                <w:sz w:val="28"/>
                <w:szCs w:val="28"/>
                <w:lang w:eastAsia="ru-RU"/>
              </w:rPr>
              <w:t>-</w:t>
            </w:r>
            <w:r w:rsidRPr="009A3140">
              <w:rPr>
                <w:rFonts w:ascii="Times New Roman" w:eastAsia="Times New Roman" w:hAnsi="Times New Roman" w:cs="Times New Roman"/>
                <w:color w:val="171717" w:themeColor="background2" w:themeShade="1A"/>
                <w:sz w:val="28"/>
                <w:szCs w:val="28"/>
                <w:lang w:eastAsia="ru-RU"/>
              </w:rPr>
              <w:t>50</w:t>
            </w:r>
          </w:p>
        </w:tc>
        <w:tc>
          <w:tcPr>
            <w:tcW w:w="1701" w:type="dxa"/>
            <w:tcBorders>
              <w:top w:val="single" w:sz="4" w:space="0" w:color="auto"/>
              <w:left w:val="single" w:sz="4" w:space="0" w:color="auto"/>
              <w:bottom w:val="single" w:sz="4" w:space="0" w:color="auto"/>
              <w:right w:val="single" w:sz="4" w:space="0" w:color="auto"/>
            </w:tcBorders>
            <w:hideMark/>
          </w:tcPr>
          <w:p w14:paraId="61C349A0" w14:textId="77777777"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до 20</w:t>
            </w:r>
          </w:p>
        </w:tc>
        <w:tc>
          <w:tcPr>
            <w:tcW w:w="1064" w:type="dxa"/>
            <w:tcBorders>
              <w:top w:val="single" w:sz="4" w:space="0" w:color="auto"/>
              <w:left w:val="single" w:sz="4" w:space="0" w:color="auto"/>
              <w:bottom w:val="single" w:sz="4" w:space="0" w:color="auto"/>
              <w:right w:val="single" w:sz="4" w:space="0" w:color="auto"/>
            </w:tcBorders>
            <w:hideMark/>
          </w:tcPr>
          <w:p w14:paraId="1BEC75E4" w14:textId="0AB143A3"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12</w:t>
            </w:r>
            <w:r w:rsidRPr="00D54CC7">
              <w:rPr>
                <w:rFonts w:ascii="Times New Roman" w:eastAsia="Times New Roman" w:hAnsi="Times New Roman" w:cs="Times New Roman"/>
                <w:color w:val="171717" w:themeColor="background2" w:themeShade="1A"/>
                <w:sz w:val="28"/>
                <w:szCs w:val="28"/>
                <w:lang w:eastAsia="ru-RU"/>
              </w:rPr>
              <w:t>-</w:t>
            </w:r>
            <w:r w:rsidRPr="009A3140">
              <w:rPr>
                <w:rFonts w:ascii="Times New Roman" w:eastAsia="Times New Roman" w:hAnsi="Times New Roman" w:cs="Times New Roman"/>
                <w:color w:val="171717" w:themeColor="background2" w:themeShade="1A"/>
                <w:sz w:val="28"/>
                <w:szCs w:val="28"/>
                <w:lang w:eastAsia="ru-RU"/>
              </w:rPr>
              <w:t>20</w:t>
            </w:r>
          </w:p>
        </w:tc>
        <w:tc>
          <w:tcPr>
            <w:tcW w:w="1064" w:type="dxa"/>
            <w:tcBorders>
              <w:top w:val="single" w:sz="4" w:space="0" w:color="auto"/>
              <w:left w:val="single" w:sz="4" w:space="0" w:color="auto"/>
              <w:bottom w:val="single" w:sz="4" w:space="0" w:color="auto"/>
              <w:right w:val="single" w:sz="4" w:space="0" w:color="auto"/>
            </w:tcBorders>
            <w:hideMark/>
          </w:tcPr>
          <w:p w14:paraId="59735B7B" w14:textId="498AE0B6"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1</w:t>
            </w:r>
            <w:r w:rsidRPr="00D54CC7">
              <w:rPr>
                <w:rFonts w:ascii="Times New Roman" w:eastAsia="Times New Roman" w:hAnsi="Times New Roman" w:cs="Times New Roman"/>
                <w:color w:val="171717" w:themeColor="background2" w:themeShade="1A"/>
                <w:sz w:val="28"/>
                <w:szCs w:val="28"/>
                <w:lang w:eastAsia="ru-RU"/>
              </w:rPr>
              <w:t>-</w:t>
            </w:r>
            <w:r w:rsidRPr="009A3140">
              <w:rPr>
                <w:rFonts w:ascii="Times New Roman" w:eastAsia="Times New Roman" w:hAnsi="Times New Roman" w:cs="Times New Roman"/>
                <w:color w:val="171717" w:themeColor="background2" w:themeShade="1A"/>
                <w:sz w:val="28"/>
                <w:szCs w:val="28"/>
                <w:lang w:eastAsia="ru-RU"/>
              </w:rPr>
              <w:t>12</w:t>
            </w:r>
          </w:p>
        </w:tc>
      </w:tr>
      <w:tr w:rsidR="00D54CC7" w:rsidRPr="009A3140" w14:paraId="419FBCCA" w14:textId="77777777" w:rsidTr="00055313">
        <w:tc>
          <w:tcPr>
            <w:tcW w:w="3052" w:type="dxa"/>
            <w:tcBorders>
              <w:top w:val="single" w:sz="4" w:space="0" w:color="auto"/>
              <w:left w:val="single" w:sz="4" w:space="0" w:color="auto"/>
              <w:bottom w:val="single" w:sz="4" w:space="0" w:color="auto"/>
              <w:right w:val="single" w:sz="4" w:space="0" w:color="auto"/>
            </w:tcBorders>
            <w:hideMark/>
          </w:tcPr>
          <w:p w14:paraId="67F1DEB1" w14:textId="77777777" w:rsidR="009A3140" w:rsidRPr="009A3140" w:rsidRDefault="009A3140" w:rsidP="00055313">
            <w:pPr>
              <w:widowControl w:val="0"/>
              <w:autoSpaceDE w:val="0"/>
              <w:autoSpaceDN w:val="0"/>
              <w:adjustRightInd w:val="0"/>
              <w:spacing w:after="0" w:line="240" w:lineRule="auto"/>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Площадь озелененных территорий общего пользования, кв. м/чел.</w:t>
            </w:r>
          </w:p>
        </w:tc>
        <w:tc>
          <w:tcPr>
            <w:tcW w:w="1417" w:type="dxa"/>
            <w:tcBorders>
              <w:top w:val="single" w:sz="4" w:space="0" w:color="auto"/>
              <w:left w:val="single" w:sz="4" w:space="0" w:color="auto"/>
              <w:bottom w:val="single" w:sz="4" w:space="0" w:color="auto"/>
              <w:right w:val="single" w:sz="4" w:space="0" w:color="auto"/>
            </w:tcBorders>
            <w:hideMark/>
          </w:tcPr>
          <w:p w14:paraId="44F90DC8" w14:textId="77777777"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13</w:t>
            </w:r>
          </w:p>
        </w:tc>
        <w:tc>
          <w:tcPr>
            <w:tcW w:w="1418" w:type="dxa"/>
            <w:tcBorders>
              <w:top w:val="single" w:sz="4" w:space="0" w:color="auto"/>
              <w:left w:val="single" w:sz="4" w:space="0" w:color="auto"/>
              <w:bottom w:val="single" w:sz="4" w:space="0" w:color="auto"/>
              <w:right w:val="single" w:sz="4" w:space="0" w:color="auto"/>
            </w:tcBorders>
            <w:hideMark/>
          </w:tcPr>
          <w:p w14:paraId="21929790" w14:textId="77777777"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10</w:t>
            </w:r>
          </w:p>
        </w:tc>
        <w:tc>
          <w:tcPr>
            <w:tcW w:w="1701" w:type="dxa"/>
            <w:tcBorders>
              <w:top w:val="single" w:sz="4" w:space="0" w:color="auto"/>
              <w:left w:val="single" w:sz="4" w:space="0" w:color="auto"/>
              <w:bottom w:val="single" w:sz="4" w:space="0" w:color="auto"/>
              <w:right w:val="single" w:sz="4" w:space="0" w:color="auto"/>
            </w:tcBorders>
            <w:hideMark/>
          </w:tcPr>
          <w:p w14:paraId="0FCD23FE" w14:textId="77777777"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8</w:t>
            </w:r>
          </w:p>
        </w:tc>
        <w:tc>
          <w:tcPr>
            <w:tcW w:w="1064" w:type="dxa"/>
            <w:tcBorders>
              <w:top w:val="single" w:sz="4" w:space="0" w:color="auto"/>
              <w:left w:val="single" w:sz="4" w:space="0" w:color="auto"/>
              <w:bottom w:val="single" w:sz="4" w:space="0" w:color="auto"/>
              <w:right w:val="single" w:sz="4" w:space="0" w:color="auto"/>
            </w:tcBorders>
            <w:hideMark/>
          </w:tcPr>
          <w:p w14:paraId="4BEA6EFC" w14:textId="77777777"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12</w:t>
            </w:r>
          </w:p>
        </w:tc>
        <w:tc>
          <w:tcPr>
            <w:tcW w:w="1064" w:type="dxa"/>
            <w:tcBorders>
              <w:top w:val="single" w:sz="4" w:space="0" w:color="auto"/>
              <w:left w:val="single" w:sz="4" w:space="0" w:color="auto"/>
              <w:bottom w:val="single" w:sz="4" w:space="0" w:color="auto"/>
              <w:right w:val="single" w:sz="4" w:space="0" w:color="auto"/>
            </w:tcBorders>
            <w:hideMark/>
          </w:tcPr>
          <w:p w14:paraId="7BB09DB9" w14:textId="77777777" w:rsidR="009A3140" w:rsidRPr="009A3140" w:rsidRDefault="009A3140" w:rsidP="00055313">
            <w:pPr>
              <w:widowControl w:val="0"/>
              <w:autoSpaceDE w:val="0"/>
              <w:autoSpaceDN w:val="0"/>
              <w:adjustRightInd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9A3140">
              <w:rPr>
                <w:rFonts w:ascii="Times New Roman" w:eastAsia="Times New Roman" w:hAnsi="Times New Roman" w:cs="Times New Roman"/>
                <w:color w:val="171717" w:themeColor="background2" w:themeShade="1A"/>
                <w:sz w:val="28"/>
                <w:szCs w:val="28"/>
                <w:lang w:eastAsia="ru-RU"/>
              </w:rPr>
              <w:t>10</w:t>
            </w:r>
          </w:p>
        </w:tc>
      </w:tr>
    </w:tbl>
    <w:p w14:paraId="17BD81C2" w14:textId="77777777" w:rsidR="008A2183" w:rsidRPr="00D54CC7" w:rsidRDefault="008A2183" w:rsidP="008A2183">
      <w:pPr>
        <w:spacing w:after="0"/>
        <w:jc w:val="both"/>
        <w:rPr>
          <w:rFonts w:ascii="Times New Roman" w:hAnsi="Times New Roman" w:cs="Times New Roman"/>
          <w:color w:val="171717" w:themeColor="background2" w:themeShade="1A"/>
          <w:spacing w:val="2"/>
          <w:sz w:val="28"/>
          <w:szCs w:val="28"/>
          <w:shd w:val="clear" w:color="auto" w:fill="FFFFFF"/>
        </w:rPr>
      </w:pPr>
    </w:p>
    <w:p w14:paraId="568CB65B" w14:textId="77777777" w:rsidR="009A3140" w:rsidRPr="009A3140" w:rsidRDefault="009A3140" w:rsidP="009A3140">
      <w:pPr>
        <w:spacing w:after="0" w:line="240" w:lineRule="auto"/>
        <w:ind w:firstLine="708"/>
        <w:jc w:val="both"/>
        <w:rPr>
          <w:rFonts w:ascii="Times New Roman" w:eastAsia="Calibri" w:hAnsi="Times New Roman" w:cs="Times New Roman"/>
          <w:color w:val="171717" w:themeColor="background2" w:themeShade="1A"/>
          <w:sz w:val="28"/>
          <w:szCs w:val="28"/>
        </w:rPr>
      </w:pPr>
      <w:r w:rsidRPr="009A3140">
        <w:rPr>
          <w:rFonts w:ascii="Times New Roman" w:eastAsia="Calibri" w:hAnsi="Times New Roman" w:cs="Times New Roman"/>
          <w:color w:val="171717" w:themeColor="background2" w:themeShade="1A"/>
          <w:sz w:val="28"/>
          <w:szCs w:val="28"/>
        </w:rPr>
        <w:t>В населенных пунктах с населением до 20 тыс. человек, расположенных в окружении лесов или открытых незастроенных пространств, допускается уменьшать площадь озелененных территорий общего пользования, но не более чем на 20%.</w:t>
      </w:r>
    </w:p>
    <w:p w14:paraId="052E82CA" w14:textId="7339180B" w:rsidR="009A3140" w:rsidRPr="009A3140" w:rsidRDefault="009A3140" w:rsidP="009A3140">
      <w:pPr>
        <w:spacing w:after="0" w:line="240" w:lineRule="auto"/>
        <w:ind w:firstLine="708"/>
        <w:jc w:val="both"/>
        <w:rPr>
          <w:rFonts w:ascii="Times New Roman" w:eastAsia="Calibri" w:hAnsi="Times New Roman" w:cs="Times New Roman"/>
          <w:color w:val="171717" w:themeColor="background2" w:themeShade="1A"/>
          <w:sz w:val="28"/>
          <w:szCs w:val="28"/>
        </w:rPr>
      </w:pPr>
      <w:r w:rsidRPr="009A3140">
        <w:rPr>
          <w:rFonts w:ascii="Times New Roman" w:eastAsia="Calibri" w:hAnsi="Times New Roman" w:cs="Times New Roman"/>
          <w:color w:val="171717" w:themeColor="background2" w:themeShade="1A"/>
          <w:sz w:val="28"/>
          <w:szCs w:val="28"/>
        </w:rPr>
        <w:t>В сельских населенных пунктах с населением до 1 тыс. человек, расположенных в окружении лесов или открытых незастроенных пространств, минимальная площадь озелененных территорий общего пользования не устанавливается.</w:t>
      </w:r>
    </w:p>
    <w:p w14:paraId="3E4C0849" w14:textId="705C5CC6" w:rsidR="009A3140" w:rsidRPr="009A3140" w:rsidRDefault="009A3140" w:rsidP="009A3140">
      <w:pPr>
        <w:spacing w:after="0" w:line="240" w:lineRule="auto"/>
        <w:ind w:firstLine="708"/>
        <w:jc w:val="both"/>
        <w:rPr>
          <w:rFonts w:ascii="Times New Roman" w:eastAsia="Calibri" w:hAnsi="Times New Roman" w:cs="Times New Roman"/>
          <w:color w:val="171717" w:themeColor="background2" w:themeShade="1A"/>
          <w:sz w:val="28"/>
          <w:szCs w:val="28"/>
        </w:rPr>
      </w:pPr>
      <w:r w:rsidRPr="009A3140">
        <w:rPr>
          <w:rFonts w:ascii="Times New Roman" w:eastAsia="Calibri" w:hAnsi="Times New Roman" w:cs="Times New Roman"/>
          <w:color w:val="171717" w:themeColor="background2" w:themeShade="1A"/>
          <w:sz w:val="28"/>
          <w:szCs w:val="28"/>
        </w:rPr>
        <w:lastRenderedPageBreak/>
        <w:t>Минимально допустимая обеспеченность населения сельских населенных пунктов с численностью населения на расчетный срок более 12000 чел. и городских населенных пунктов парками, садами, скверами составляет:</w:t>
      </w:r>
    </w:p>
    <w:p w14:paraId="05E6B91B" w14:textId="225FFEA9" w:rsidR="009A3140" w:rsidRPr="00D54CC7" w:rsidRDefault="009A3140" w:rsidP="00B732ED">
      <w:pPr>
        <w:pStyle w:val="a4"/>
        <w:numPr>
          <w:ilvl w:val="0"/>
          <w:numId w:val="31"/>
        </w:numPr>
        <w:spacing w:after="0" w:line="240" w:lineRule="auto"/>
        <w:ind w:left="0" w:firstLine="709"/>
        <w:jc w:val="both"/>
        <w:rPr>
          <w:rFonts w:ascii="Times New Roman" w:eastAsia="Calibri" w:hAnsi="Times New Roman" w:cs="Times New Roman"/>
          <w:color w:val="171717" w:themeColor="background2" w:themeShade="1A"/>
          <w:sz w:val="28"/>
          <w:szCs w:val="28"/>
        </w:rPr>
      </w:pPr>
      <w:r w:rsidRPr="00D54CC7">
        <w:rPr>
          <w:rFonts w:ascii="Times New Roman" w:eastAsia="Calibri" w:hAnsi="Times New Roman" w:cs="Times New Roman"/>
          <w:color w:val="171717" w:themeColor="background2" w:themeShade="1A"/>
          <w:sz w:val="28"/>
          <w:szCs w:val="28"/>
        </w:rPr>
        <w:t>для парков - не менее 1 парка на город;</w:t>
      </w:r>
    </w:p>
    <w:p w14:paraId="7F57F973" w14:textId="57B94E11" w:rsidR="009A3140" w:rsidRPr="00D54CC7" w:rsidRDefault="009A3140" w:rsidP="00B732ED">
      <w:pPr>
        <w:pStyle w:val="a4"/>
        <w:numPr>
          <w:ilvl w:val="0"/>
          <w:numId w:val="31"/>
        </w:numPr>
        <w:spacing w:after="0" w:line="240" w:lineRule="auto"/>
        <w:ind w:left="0" w:firstLine="709"/>
        <w:jc w:val="both"/>
        <w:rPr>
          <w:rFonts w:ascii="Times New Roman" w:eastAsia="Calibri" w:hAnsi="Times New Roman" w:cs="Times New Roman"/>
          <w:color w:val="171717" w:themeColor="background2" w:themeShade="1A"/>
          <w:sz w:val="28"/>
          <w:szCs w:val="28"/>
        </w:rPr>
      </w:pPr>
      <w:r w:rsidRPr="00D54CC7">
        <w:rPr>
          <w:rFonts w:ascii="Times New Roman" w:eastAsia="Calibri" w:hAnsi="Times New Roman" w:cs="Times New Roman"/>
          <w:color w:val="171717" w:themeColor="background2" w:themeShade="1A"/>
          <w:sz w:val="28"/>
          <w:szCs w:val="28"/>
        </w:rPr>
        <w:t>для садов и/или скверов - не менее количества, обеспечивающего максимально допустимую доступность садов, скверов.</w:t>
      </w:r>
    </w:p>
    <w:p w14:paraId="6D09BD44" w14:textId="3776EA7D" w:rsidR="009A3140" w:rsidRPr="009A3140" w:rsidRDefault="009A3140" w:rsidP="009A3140">
      <w:pPr>
        <w:spacing w:after="0" w:line="240" w:lineRule="auto"/>
        <w:ind w:firstLine="709"/>
        <w:jc w:val="both"/>
        <w:rPr>
          <w:rFonts w:ascii="Times New Roman" w:eastAsia="Calibri" w:hAnsi="Times New Roman" w:cs="Times New Roman"/>
          <w:color w:val="171717" w:themeColor="background2" w:themeShade="1A"/>
          <w:sz w:val="28"/>
          <w:szCs w:val="28"/>
        </w:rPr>
      </w:pPr>
      <w:r w:rsidRPr="009A3140">
        <w:rPr>
          <w:rFonts w:ascii="Times New Roman" w:eastAsia="Calibri" w:hAnsi="Times New Roman" w:cs="Times New Roman"/>
          <w:color w:val="171717" w:themeColor="background2" w:themeShade="1A"/>
          <w:sz w:val="28"/>
          <w:szCs w:val="28"/>
        </w:rPr>
        <w:t>Максимально допустимая доступность:</w:t>
      </w:r>
    </w:p>
    <w:p w14:paraId="29AEC9B9" w14:textId="2E0540A9" w:rsidR="009A3140" w:rsidRPr="00D54CC7" w:rsidRDefault="009A3140" w:rsidP="00B732ED">
      <w:pPr>
        <w:pStyle w:val="a4"/>
        <w:numPr>
          <w:ilvl w:val="0"/>
          <w:numId w:val="31"/>
        </w:numPr>
        <w:spacing w:after="0" w:line="240" w:lineRule="auto"/>
        <w:ind w:left="0" w:firstLine="709"/>
        <w:jc w:val="both"/>
        <w:rPr>
          <w:rFonts w:ascii="Times New Roman" w:eastAsia="Calibri" w:hAnsi="Times New Roman" w:cs="Times New Roman"/>
          <w:color w:val="171717" w:themeColor="background2" w:themeShade="1A"/>
          <w:sz w:val="28"/>
          <w:szCs w:val="28"/>
        </w:rPr>
      </w:pPr>
      <w:r w:rsidRPr="00D54CC7">
        <w:rPr>
          <w:rFonts w:ascii="Times New Roman" w:eastAsia="Calibri" w:hAnsi="Times New Roman" w:cs="Times New Roman"/>
          <w:color w:val="171717" w:themeColor="background2" w:themeShade="1A"/>
          <w:sz w:val="28"/>
          <w:szCs w:val="28"/>
        </w:rPr>
        <w:t>для парков - не более 20 мин. пешеходной или транспортной доступности;</w:t>
      </w:r>
    </w:p>
    <w:p w14:paraId="317D86F7" w14:textId="6263A69A" w:rsidR="009A3140" w:rsidRPr="00D54CC7" w:rsidRDefault="009A3140" w:rsidP="00B732ED">
      <w:pPr>
        <w:pStyle w:val="a4"/>
        <w:numPr>
          <w:ilvl w:val="0"/>
          <w:numId w:val="31"/>
        </w:numPr>
        <w:spacing w:after="0" w:line="240" w:lineRule="auto"/>
        <w:ind w:left="0" w:firstLine="709"/>
        <w:jc w:val="both"/>
        <w:rPr>
          <w:rFonts w:ascii="Times New Roman" w:eastAsia="Calibri" w:hAnsi="Times New Roman" w:cs="Times New Roman"/>
          <w:color w:val="171717" w:themeColor="background2" w:themeShade="1A"/>
          <w:sz w:val="28"/>
          <w:szCs w:val="28"/>
        </w:rPr>
      </w:pPr>
      <w:r w:rsidRPr="00D54CC7">
        <w:rPr>
          <w:rFonts w:ascii="Times New Roman" w:eastAsia="Calibri" w:hAnsi="Times New Roman" w:cs="Times New Roman"/>
          <w:color w:val="171717" w:themeColor="background2" w:themeShade="1A"/>
          <w:sz w:val="28"/>
          <w:szCs w:val="28"/>
        </w:rPr>
        <w:t>для садов - не более 1200 м;</w:t>
      </w:r>
    </w:p>
    <w:p w14:paraId="37AF7385" w14:textId="784B3E86" w:rsidR="009A3140" w:rsidRPr="00D54CC7" w:rsidRDefault="009A3140" w:rsidP="00B732ED">
      <w:pPr>
        <w:pStyle w:val="a4"/>
        <w:numPr>
          <w:ilvl w:val="0"/>
          <w:numId w:val="31"/>
        </w:numPr>
        <w:spacing w:after="0" w:line="240" w:lineRule="auto"/>
        <w:ind w:left="0" w:firstLine="709"/>
        <w:jc w:val="both"/>
        <w:rPr>
          <w:rFonts w:ascii="Times New Roman" w:eastAsia="Calibri" w:hAnsi="Times New Roman" w:cs="Times New Roman"/>
          <w:color w:val="171717" w:themeColor="background2" w:themeShade="1A"/>
          <w:sz w:val="28"/>
          <w:szCs w:val="28"/>
        </w:rPr>
      </w:pPr>
      <w:r w:rsidRPr="00D54CC7">
        <w:rPr>
          <w:rFonts w:ascii="Times New Roman" w:eastAsia="Calibri" w:hAnsi="Times New Roman" w:cs="Times New Roman"/>
          <w:color w:val="171717" w:themeColor="background2" w:themeShade="1A"/>
          <w:sz w:val="28"/>
          <w:szCs w:val="28"/>
        </w:rPr>
        <w:t>для скверов - не более 500 м.</w:t>
      </w:r>
    </w:p>
    <w:p w14:paraId="60EF7B39" w14:textId="1341FFB0" w:rsidR="009A3140" w:rsidRPr="009A3140" w:rsidRDefault="009A3140" w:rsidP="009A3140">
      <w:pPr>
        <w:spacing w:after="0" w:line="240" w:lineRule="auto"/>
        <w:ind w:firstLine="708"/>
        <w:jc w:val="both"/>
        <w:rPr>
          <w:rFonts w:ascii="Times New Roman" w:eastAsia="Calibri" w:hAnsi="Times New Roman" w:cs="Times New Roman"/>
          <w:color w:val="171717" w:themeColor="background2" w:themeShade="1A"/>
          <w:sz w:val="28"/>
          <w:szCs w:val="28"/>
        </w:rPr>
      </w:pPr>
      <w:r w:rsidRPr="009A3140">
        <w:rPr>
          <w:rFonts w:ascii="Times New Roman" w:eastAsia="Calibri" w:hAnsi="Times New Roman" w:cs="Times New Roman"/>
          <w:color w:val="171717" w:themeColor="background2" w:themeShade="1A"/>
          <w:sz w:val="28"/>
          <w:szCs w:val="28"/>
        </w:rPr>
        <w:t>Минимально допустимые размеры площади территории, га:</w:t>
      </w:r>
    </w:p>
    <w:p w14:paraId="5E57259A" w14:textId="1E7D09F2" w:rsidR="009A3140" w:rsidRPr="00D54CC7" w:rsidRDefault="009A3140" w:rsidP="00B732ED">
      <w:pPr>
        <w:pStyle w:val="a4"/>
        <w:numPr>
          <w:ilvl w:val="0"/>
          <w:numId w:val="31"/>
        </w:numPr>
        <w:spacing w:after="0" w:line="240" w:lineRule="auto"/>
        <w:ind w:left="0" w:firstLine="709"/>
        <w:jc w:val="both"/>
        <w:rPr>
          <w:rFonts w:ascii="Times New Roman" w:eastAsia="Calibri" w:hAnsi="Times New Roman" w:cs="Times New Roman"/>
          <w:color w:val="171717" w:themeColor="background2" w:themeShade="1A"/>
          <w:sz w:val="28"/>
          <w:szCs w:val="28"/>
        </w:rPr>
      </w:pPr>
      <w:r w:rsidRPr="00D54CC7">
        <w:rPr>
          <w:rFonts w:ascii="Times New Roman" w:eastAsia="Calibri" w:hAnsi="Times New Roman" w:cs="Times New Roman"/>
          <w:color w:val="171717" w:themeColor="background2" w:themeShade="1A"/>
          <w:sz w:val="28"/>
          <w:szCs w:val="28"/>
        </w:rPr>
        <w:t>парка - 10;</w:t>
      </w:r>
    </w:p>
    <w:p w14:paraId="504A745D" w14:textId="3A06FB7B" w:rsidR="009A3140" w:rsidRPr="00D54CC7" w:rsidRDefault="009A3140" w:rsidP="00B732ED">
      <w:pPr>
        <w:pStyle w:val="a4"/>
        <w:numPr>
          <w:ilvl w:val="0"/>
          <w:numId w:val="31"/>
        </w:numPr>
        <w:spacing w:after="0" w:line="240" w:lineRule="auto"/>
        <w:ind w:left="0" w:firstLine="709"/>
        <w:jc w:val="both"/>
        <w:rPr>
          <w:rFonts w:ascii="Times New Roman" w:eastAsia="Calibri" w:hAnsi="Times New Roman" w:cs="Times New Roman"/>
          <w:color w:val="171717" w:themeColor="background2" w:themeShade="1A"/>
          <w:sz w:val="28"/>
          <w:szCs w:val="28"/>
        </w:rPr>
      </w:pPr>
      <w:r w:rsidRPr="00D54CC7">
        <w:rPr>
          <w:rFonts w:ascii="Times New Roman" w:eastAsia="Calibri" w:hAnsi="Times New Roman" w:cs="Times New Roman"/>
          <w:color w:val="171717" w:themeColor="background2" w:themeShade="1A"/>
          <w:sz w:val="28"/>
          <w:szCs w:val="28"/>
        </w:rPr>
        <w:t>сада - 3;</w:t>
      </w:r>
    </w:p>
    <w:p w14:paraId="44FB30EF" w14:textId="13E17969" w:rsidR="009A3140" w:rsidRPr="00D54CC7" w:rsidRDefault="009A3140" w:rsidP="00B732ED">
      <w:pPr>
        <w:pStyle w:val="a4"/>
        <w:numPr>
          <w:ilvl w:val="0"/>
          <w:numId w:val="31"/>
        </w:numPr>
        <w:spacing w:line="240" w:lineRule="auto"/>
        <w:ind w:left="0" w:firstLine="709"/>
        <w:jc w:val="both"/>
        <w:rPr>
          <w:rFonts w:ascii="Times New Roman" w:eastAsia="Calibri" w:hAnsi="Times New Roman" w:cs="Times New Roman"/>
          <w:color w:val="171717" w:themeColor="background2" w:themeShade="1A"/>
          <w:sz w:val="28"/>
          <w:szCs w:val="28"/>
        </w:rPr>
      </w:pPr>
      <w:r w:rsidRPr="00D54CC7">
        <w:rPr>
          <w:rFonts w:ascii="Times New Roman" w:eastAsia="Calibri" w:hAnsi="Times New Roman" w:cs="Times New Roman"/>
          <w:color w:val="171717" w:themeColor="background2" w:themeShade="1A"/>
          <w:sz w:val="28"/>
          <w:szCs w:val="28"/>
        </w:rPr>
        <w:t>сквера - 0,5.</w:t>
      </w:r>
    </w:p>
    <w:p w14:paraId="79BFA3FF" w14:textId="4167C4F1" w:rsidR="008A2183" w:rsidRPr="008A2183" w:rsidRDefault="008A2183" w:rsidP="008A2183">
      <w:pPr>
        <w:spacing w:after="0"/>
        <w:ind w:firstLine="708"/>
        <w:jc w:val="both"/>
        <w:rPr>
          <w:rFonts w:ascii="Times New Roman" w:hAnsi="Times New Roman" w:cs="Times New Roman"/>
          <w:spacing w:val="2"/>
          <w:sz w:val="28"/>
          <w:szCs w:val="28"/>
        </w:rPr>
      </w:pPr>
      <w:r w:rsidRPr="008A2183">
        <w:rPr>
          <w:rFonts w:ascii="Times New Roman" w:hAnsi="Times New Roman" w:cs="Times New Roman"/>
          <w:spacing w:val="2"/>
          <w:sz w:val="28"/>
          <w:szCs w:val="28"/>
          <w:shd w:val="clear" w:color="auto" w:fill="FFFFFF"/>
        </w:rPr>
        <w:t>В зависимости от природно-климатических условий указанные нормы могут быть уменьшены или увеличены, но не более чем на 20%.</w:t>
      </w:r>
    </w:p>
    <w:p w14:paraId="4A0CB6CD" w14:textId="64CDACB7" w:rsidR="009A3140" w:rsidRPr="008A2183" w:rsidRDefault="008A2183" w:rsidP="009A3140">
      <w:pPr>
        <w:spacing w:after="0"/>
        <w:ind w:firstLine="708"/>
        <w:jc w:val="both"/>
        <w:rPr>
          <w:rFonts w:ascii="Times New Roman" w:hAnsi="Times New Roman" w:cs="Times New Roman"/>
          <w:spacing w:val="2"/>
          <w:sz w:val="28"/>
          <w:szCs w:val="28"/>
          <w:shd w:val="clear" w:color="auto" w:fill="FFFFFF"/>
        </w:rPr>
      </w:pPr>
      <w:r w:rsidRPr="008A2183">
        <w:rPr>
          <w:rFonts w:ascii="Times New Roman" w:hAnsi="Times New Roman" w:cs="Times New Roman"/>
          <w:spacing w:val="2"/>
          <w:sz w:val="28"/>
          <w:szCs w:val="28"/>
          <w:shd w:val="clear" w:color="auto" w:fill="FFFFFF"/>
        </w:rPr>
        <w:t>В городах с предприятиями, требующими устройства санитарно-защитных зон шириной более 1 км, уровень озелененности территории застройки следует увеличивать не менее чем на 15%.</w:t>
      </w:r>
    </w:p>
    <w:p w14:paraId="65E18D24" w14:textId="77777777" w:rsidR="008A2183" w:rsidRPr="008A2183" w:rsidRDefault="008A2183" w:rsidP="008A2183">
      <w:pPr>
        <w:spacing w:after="0"/>
        <w:ind w:firstLine="708"/>
        <w:jc w:val="both"/>
        <w:rPr>
          <w:rFonts w:ascii="Times New Roman" w:hAnsi="Times New Roman" w:cs="Times New Roman"/>
          <w:spacing w:val="2"/>
          <w:sz w:val="28"/>
          <w:szCs w:val="28"/>
          <w:shd w:val="clear" w:color="auto" w:fill="FFFFFF"/>
        </w:rPr>
      </w:pPr>
    </w:p>
    <w:p w14:paraId="5F659F50" w14:textId="0E0E0C8B" w:rsidR="008A2183" w:rsidRPr="00CE1223" w:rsidRDefault="008A2183" w:rsidP="00650AE5">
      <w:pPr>
        <w:widowControl w:val="0"/>
        <w:autoSpaceDE w:val="0"/>
        <w:autoSpaceDN w:val="0"/>
        <w:spacing w:line="240" w:lineRule="auto"/>
        <w:ind w:firstLine="540"/>
        <w:jc w:val="both"/>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Минимальная площадь озеленения территорий объектов социальной инфраструктуры регионального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3175"/>
      </w:tblGrid>
      <w:tr w:rsidR="00CE1223" w:rsidRPr="00CE1223" w14:paraId="1234AF5A" w14:textId="77777777" w:rsidTr="008A2183">
        <w:tc>
          <w:tcPr>
            <w:tcW w:w="5386" w:type="dxa"/>
            <w:tcBorders>
              <w:top w:val="single" w:sz="4" w:space="0" w:color="auto"/>
              <w:left w:val="single" w:sz="4" w:space="0" w:color="auto"/>
              <w:bottom w:val="single" w:sz="4" w:space="0" w:color="auto"/>
              <w:right w:val="single" w:sz="4" w:space="0" w:color="auto"/>
            </w:tcBorders>
            <w:hideMark/>
          </w:tcPr>
          <w:p w14:paraId="589DAC55" w14:textId="77777777" w:rsidR="008A2183" w:rsidRPr="00CE1223" w:rsidRDefault="008A2183" w:rsidP="00CE1223">
            <w:pPr>
              <w:widowControl w:val="0"/>
              <w:autoSpaceDE w:val="0"/>
              <w:autoSpaceDN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Типы объектов</w:t>
            </w:r>
          </w:p>
        </w:tc>
        <w:tc>
          <w:tcPr>
            <w:tcW w:w="3175" w:type="dxa"/>
            <w:tcBorders>
              <w:top w:val="single" w:sz="4" w:space="0" w:color="auto"/>
              <w:left w:val="single" w:sz="4" w:space="0" w:color="auto"/>
              <w:bottom w:val="single" w:sz="4" w:space="0" w:color="auto"/>
              <w:right w:val="single" w:sz="4" w:space="0" w:color="auto"/>
            </w:tcBorders>
            <w:hideMark/>
          </w:tcPr>
          <w:p w14:paraId="33E924C7" w14:textId="77777777" w:rsidR="008A2183" w:rsidRPr="00CE1223" w:rsidRDefault="008A2183" w:rsidP="00CE1223">
            <w:pPr>
              <w:widowControl w:val="0"/>
              <w:autoSpaceDE w:val="0"/>
              <w:autoSpaceDN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Территории озеленения, %</w:t>
            </w:r>
          </w:p>
        </w:tc>
      </w:tr>
      <w:tr w:rsidR="00CE1223" w:rsidRPr="00CE1223" w14:paraId="788F5ED7" w14:textId="77777777" w:rsidTr="008A2183">
        <w:tc>
          <w:tcPr>
            <w:tcW w:w="5386" w:type="dxa"/>
            <w:tcBorders>
              <w:top w:val="single" w:sz="4" w:space="0" w:color="auto"/>
              <w:left w:val="single" w:sz="4" w:space="0" w:color="auto"/>
              <w:bottom w:val="single" w:sz="4" w:space="0" w:color="auto"/>
              <w:right w:val="single" w:sz="4" w:space="0" w:color="auto"/>
            </w:tcBorders>
            <w:hideMark/>
          </w:tcPr>
          <w:p w14:paraId="0A37C6FF" w14:textId="77777777" w:rsidR="008A2183" w:rsidRPr="00CE1223" w:rsidRDefault="008A2183" w:rsidP="00CE1223">
            <w:pPr>
              <w:widowControl w:val="0"/>
              <w:autoSpaceDE w:val="0"/>
              <w:autoSpaceDN w:val="0"/>
              <w:spacing w:after="0" w:line="240" w:lineRule="auto"/>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Лечебные</w:t>
            </w:r>
          </w:p>
        </w:tc>
        <w:tc>
          <w:tcPr>
            <w:tcW w:w="3175" w:type="dxa"/>
            <w:tcBorders>
              <w:top w:val="single" w:sz="4" w:space="0" w:color="auto"/>
              <w:left w:val="single" w:sz="4" w:space="0" w:color="auto"/>
              <w:bottom w:val="single" w:sz="4" w:space="0" w:color="auto"/>
              <w:right w:val="single" w:sz="4" w:space="0" w:color="auto"/>
            </w:tcBorders>
            <w:hideMark/>
          </w:tcPr>
          <w:p w14:paraId="18D9DA10" w14:textId="77777777" w:rsidR="008A2183" w:rsidRPr="00CE1223" w:rsidRDefault="008A2183" w:rsidP="00CE1223">
            <w:pPr>
              <w:widowControl w:val="0"/>
              <w:autoSpaceDE w:val="0"/>
              <w:autoSpaceDN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не менее 60</w:t>
            </w:r>
          </w:p>
        </w:tc>
      </w:tr>
      <w:tr w:rsidR="00CE1223" w:rsidRPr="00CE1223" w14:paraId="069A28D8" w14:textId="77777777" w:rsidTr="008A2183">
        <w:tc>
          <w:tcPr>
            <w:tcW w:w="5386" w:type="dxa"/>
            <w:tcBorders>
              <w:top w:val="single" w:sz="4" w:space="0" w:color="auto"/>
              <w:left w:val="single" w:sz="4" w:space="0" w:color="auto"/>
              <w:bottom w:val="single" w:sz="4" w:space="0" w:color="auto"/>
              <w:right w:val="single" w:sz="4" w:space="0" w:color="auto"/>
            </w:tcBorders>
            <w:hideMark/>
          </w:tcPr>
          <w:p w14:paraId="2F3665CD" w14:textId="77777777" w:rsidR="008A2183" w:rsidRPr="00CE1223" w:rsidRDefault="008A2183" w:rsidP="00CE1223">
            <w:pPr>
              <w:widowControl w:val="0"/>
              <w:autoSpaceDE w:val="0"/>
              <w:autoSpaceDN w:val="0"/>
              <w:spacing w:after="0" w:line="240" w:lineRule="auto"/>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Культурно-просветительские</w:t>
            </w:r>
          </w:p>
        </w:tc>
        <w:tc>
          <w:tcPr>
            <w:tcW w:w="3175" w:type="dxa"/>
            <w:tcBorders>
              <w:top w:val="single" w:sz="4" w:space="0" w:color="auto"/>
              <w:left w:val="single" w:sz="4" w:space="0" w:color="auto"/>
              <w:bottom w:val="single" w:sz="4" w:space="0" w:color="auto"/>
              <w:right w:val="single" w:sz="4" w:space="0" w:color="auto"/>
            </w:tcBorders>
            <w:hideMark/>
          </w:tcPr>
          <w:p w14:paraId="54EC4183" w14:textId="77777777" w:rsidR="008A2183" w:rsidRPr="00CE1223" w:rsidRDefault="008A2183" w:rsidP="00CE1223">
            <w:pPr>
              <w:widowControl w:val="0"/>
              <w:autoSpaceDE w:val="0"/>
              <w:autoSpaceDN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не менее 20</w:t>
            </w:r>
          </w:p>
        </w:tc>
      </w:tr>
      <w:tr w:rsidR="00CE1223" w:rsidRPr="00CE1223" w14:paraId="77384227" w14:textId="77777777" w:rsidTr="008A2183">
        <w:tc>
          <w:tcPr>
            <w:tcW w:w="5386" w:type="dxa"/>
            <w:tcBorders>
              <w:top w:val="single" w:sz="4" w:space="0" w:color="auto"/>
              <w:left w:val="single" w:sz="4" w:space="0" w:color="auto"/>
              <w:bottom w:val="single" w:sz="4" w:space="0" w:color="auto"/>
              <w:right w:val="single" w:sz="4" w:space="0" w:color="auto"/>
            </w:tcBorders>
            <w:hideMark/>
          </w:tcPr>
          <w:p w14:paraId="631D894F" w14:textId="77777777" w:rsidR="008A2183" w:rsidRPr="00CE1223" w:rsidRDefault="008A2183" w:rsidP="00CE1223">
            <w:pPr>
              <w:widowControl w:val="0"/>
              <w:autoSpaceDE w:val="0"/>
              <w:autoSpaceDN w:val="0"/>
              <w:spacing w:after="0" w:line="240" w:lineRule="auto"/>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Высшего профессионального образования</w:t>
            </w:r>
          </w:p>
        </w:tc>
        <w:tc>
          <w:tcPr>
            <w:tcW w:w="3175" w:type="dxa"/>
            <w:tcBorders>
              <w:top w:val="single" w:sz="4" w:space="0" w:color="auto"/>
              <w:left w:val="single" w:sz="4" w:space="0" w:color="auto"/>
              <w:bottom w:val="single" w:sz="4" w:space="0" w:color="auto"/>
              <w:right w:val="single" w:sz="4" w:space="0" w:color="auto"/>
            </w:tcBorders>
            <w:hideMark/>
          </w:tcPr>
          <w:p w14:paraId="7F29874B" w14:textId="77777777" w:rsidR="008A2183" w:rsidRPr="00CE1223" w:rsidRDefault="008A2183" w:rsidP="00CE1223">
            <w:pPr>
              <w:widowControl w:val="0"/>
              <w:autoSpaceDE w:val="0"/>
              <w:autoSpaceDN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не менее 30</w:t>
            </w:r>
          </w:p>
        </w:tc>
      </w:tr>
      <w:tr w:rsidR="00CE1223" w:rsidRPr="00CE1223" w14:paraId="16E87694" w14:textId="77777777" w:rsidTr="008A2183">
        <w:tc>
          <w:tcPr>
            <w:tcW w:w="5386" w:type="dxa"/>
            <w:tcBorders>
              <w:top w:val="single" w:sz="4" w:space="0" w:color="auto"/>
              <w:left w:val="single" w:sz="4" w:space="0" w:color="auto"/>
              <w:bottom w:val="single" w:sz="4" w:space="0" w:color="auto"/>
              <w:right w:val="single" w:sz="4" w:space="0" w:color="auto"/>
            </w:tcBorders>
            <w:hideMark/>
          </w:tcPr>
          <w:p w14:paraId="444EC063" w14:textId="77777777" w:rsidR="008A2183" w:rsidRPr="00CE1223" w:rsidRDefault="008A2183" w:rsidP="00CE1223">
            <w:pPr>
              <w:widowControl w:val="0"/>
              <w:autoSpaceDE w:val="0"/>
              <w:autoSpaceDN w:val="0"/>
              <w:spacing w:after="0" w:line="240" w:lineRule="auto"/>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Начального профессионального образования</w:t>
            </w:r>
          </w:p>
        </w:tc>
        <w:tc>
          <w:tcPr>
            <w:tcW w:w="3175" w:type="dxa"/>
            <w:tcBorders>
              <w:top w:val="single" w:sz="4" w:space="0" w:color="auto"/>
              <w:left w:val="single" w:sz="4" w:space="0" w:color="auto"/>
              <w:bottom w:val="single" w:sz="4" w:space="0" w:color="auto"/>
              <w:right w:val="single" w:sz="4" w:space="0" w:color="auto"/>
            </w:tcBorders>
            <w:hideMark/>
          </w:tcPr>
          <w:p w14:paraId="1C37774D" w14:textId="77777777" w:rsidR="008A2183" w:rsidRPr="00CE1223" w:rsidRDefault="008A2183" w:rsidP="00CE1223">
            <w:pPr>
              <w:widowControl w:val="0"/>
              <w:autoSpaceDE w:val="0"/>
              <w:autoSpaceDN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не менее 50</w:t>
            </w:r>
          </w:p>
        </w:tc>
      </w:tr>
      <w:tr w:rsidR="00CE1223" w:rsidRPr="00CE1223" w14:paraId="3F2698C7" w14:textId="77777777" w:rsidTr="008A2183">
        <w:tc>
          <w:tcPr>
            <w:tcW w:w="5386" w:type="dxa"/>
            <w:tcBorders>
              <w:top w:val="single" w:sz="4" w:space="0" w:color="auto"/>
              <w:left w:val="single" w:sz="4" w:space="0" w:color="auto"/>
              <w:bottom w:val="single" w:sz="4" w:space="0" w:color="auto"/>
              <w:right w:val="single" w:sz="4" w:space="0" w:color="auto"/>
            </w:tcBorders>
            <w:hideMark/>
          </w:tcPr>
          <w:p w14:paraId="6F19C8AE" w14:textId="77777777" w:rsidR="008A2183" w:rsidRPr="00CE1223" w:rsidRDefault="008A2183" w:rsidP="00CE1223">
            <w:pPr>
              <w:widowControl w:val="0"/>
              <w:autoSpaceDE w:val="0"/>
              <w:autoSpaceDN w:val="0"/>
              <w:spacing w:after="0" w:line="240" w:lineRule="auto"/>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Среднего профессионального образования</w:t>
            </w:r>
          </w:p>
        </w:tc>
        <w:tc>
          <w:tcPr>
            <w:tcW w:w="3175" w:type="dxa"/>
            <w:tcBorders>
              <w:top w:val="single" w:sz="4" w:space="0" w:color="auto"/>
              <w:left w:val="single" w:sz="4" w:space="0" w:color="auto"/>
              <w:bottom w:val="single" w:sz="4" w:space="0" w:color="auto"/>
              <w:right w:val="single" w:sz="4" w:space="0" w:color="auto"/>
            </w:tcBorders>
            <w:hideMark/>
          </w:tcPr>
          <w:p w14:paraId="4B34AEE6" w14:textId="77777777" w:rsidR="008A2183" w:rsidRPr="00CE1223" w:rsidRDefault="008A2183" w:rsidP="00CE1223">
            <w:pPr>
              <w:widowControl w:val="0"/>
              <w:autoSpaceDE w:val="0"/>
              <w:autoSpaceDN w:val="0"/>
              <w:spacing w:after="0" w:line="240" w:lineRule="auto"/>
              <w:jc w:val="center"/>
              <w:rPr>
                <w:rFonts w:ascii="Times New Roman" w:eastAsia="Times New Roman" w:hAnsi="Times New Roman" w:cs="Times New Roman"/>
                <w:color w:val="171717" w:themeColor="background2" w:themeShade="1A"/>
                <w:sz w:val="28"/>
                <w:szCs w:val="28"/>
                <w:lang w:eastAsia="ru-RU"/>
              </w:rPr>
            </w:pPr>
            <w:r w:rsidRPr="00CE1223">
              <w:rPr>
                <w:rFonts w:ascii="Times New Roman" w:eastAsia="Times New Roman" w:hAnsi="Times New Roman" w:cs="Times New Roman"/>
                <w:color w:val="171717" w:themeColor="background2" w:themeShade="1A"/>
                <w:sz w:val="28"/>
                <w:szCs w:val="28"/>
                <w:lang w:eastAsia="ru-RU"/>
              </w:rPr>
              <w:t>не менее 30</w:t>
            </w:r>
          </w:p>
        </w:tc>
      </w:tr>
    </w:tbl>
    <w:p w14:paraId="43B9582B" w14:textId="46D9EE6B" w:rsidR="001200FF" w:rsidRPr="00CE1223" w:rsidRDefault="008A2183" w:rsidP="00686EE7">
      <w:pPr>
        <w:spacing w:before="240"/>
        <w:ind w:firstLine="708"/>
        <w:jc w:val="both"/>
        <w:rPr>
          <w:rFonts w:ascii="Times New Roman" w:hAnsi="Times New Roman" w:cs="Times New Roman"/>
          <w:color w:val="171717" w:themeColor="background2" w:themeShade="1A"/>
          <w:sz w:val="28"/>
          <w:szCs w:val="28"/>
        </w:rPr>
      </w:pPr>
      <w:r w:rsidRPr="00CE1223">
        <w:rPr>
          <w:rFonts w:ascii="Times New Roman" w:hAnsi="Times New Roman" w:cs="Times New Roman"/>
          <w:color w:val="171717" w:themeColor="background2" w:themeShade="1A"/>
          <w:sz w:val="28"/>
          <w:szCs w:val="28"/>
        </w:rPr>
        <w:t>Площадь озелененной территории микрорайона (квартала)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территории квартала.</w:t>
      </w:r>
    </w:p>
    <w:p w14:paraId="62DD5B1F" w14:textId="176CFAB1" w:rsidR="001200FF" w:rsidRPr="001200FF" w:rsidRDefault="001200FF" w:rsidP="001200FF">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14:paraId="3F50993D" w14:textId="72767278" w:rsidR="000C5FFF" w:rsidRPr="000C5FFF" w:rsidRDefault="000C5FFF" w:rsidP="000C5FFF">
      <w:pPr>
        <w:pStyle w:val="ConsPlusTitle"/>
        <w:jc w:val="right"/>
        <w:outlineLvl w:val="2"/>
        <w:rPr>
          <w:rFonts w:ascii="Times New Roman" w:hAnsi="Times New Roman" w:cs="Times New Roman"/>
          <w:sz w:val="28"/>
          <w:szCs w:val="24"/>
        </w:rPr>
      </w:pPr>
      <w:bookmarkStart w:id="19" w:name="P962"/>
      <w:bookmarkStart w:id="20" w:name="P993"/>
      <w:bookmarkEnd w:id="19"/>
      <w:bookmarkEnd w:id="20"/>
      <w:r w:rsidRPr="000C5FFF">
        <w:rPr>
          <w:rFonts w:ascii="Times New Roman" w:hAnsi="Times New Roman" w:cs="Times New Roman"/>
          <w:sz w:val="28"/>
          <w:szCs w:val="24"/>
        </w:rPr>
        <w:lastRenderedPageBreak/>
        <w:t>Приложения</w:t>
      </w:r>
    </w:p>
    <w:p w14:paraId="73143F39" w14:textId="77777777" w:rsidR="000C5FFF" w:rsidRPr="000C5FFF" w:rsidRDefault="000C5FFF" w:rsidP="000C5FFF">
      <w:pPr>
        <w:keepNext/>
        <w:keepLines/>
        <w:suppressAutoHyphens/>
        <w:spacing w:after="0" w:line="100" w:lineRule="atLeast"/>
        <w:ind w:left="709"/>
        <w:jc w:val="right"/>
        <w:outlineLvl w:val="2"/>
        <w:rPr>
          <w:rFonts w:ascii="Times New Roman" w:eastAsia="SimSun" w:hAnsi="Times New Roman" w:cs="Times New Roman"/>
          <w:sz w:val="28"/>
          <w:szCs w:val="28"/>
          <w:lang w:eastAsia="ar-SA"/>
        </w:rPr>
      </w:pPr>
      <w:bookmarkStart w:id="21" w:name="_Toc70331829"/>
      <w:r w:rsidRPr="000C5FFF">
        <w:rPr>
          <w:rFonts w:ascii="Times New Roman" w:eastAsia="SimSun" w:hAnsi="Times New Roman" w:cs="font574"/>
          <w:sz w:val="28"/>
          <w:szCs w:val="28"/>
          <w:lang w:eastAsia="ar-SA"/>
        </w:rPr>
        <w:t>Приложение 1. Перечень сокращений</w:t>
      </w:r>
      <w:bookmarkEnd w:id="21"/>
    </w:p>
    <w:p w14:paraId="6ACA60B8" w14:textId="77777777" w:rsidR="000C5FFF" w:rsidRPr="000C5FFF" w:rsidRDefault="000C5FFF" w:rsidP="000C5FFF">
      <w:pPr>
        <w:suppressAutoHyphens/>
        <w:spacing w:after="0" w:line="256" w:lineRule="auto"/>
        <w:rPr>
          <w:rFonts w:ascii="Times New Roman" w:eastAsia="Times New Roman" w:hAnsi="Times New Roman" w:cs="Times New Roman"/>
          <w:sz w:val="28"/>
          <w:szCs w:val="28"/>
          <w:lang w:eastAsia="ru-RU"/>
        </w:rPr>
      </w:pPr>
      <w:bookmarkStart w:id="22" w:name="Bookmark110"/>
      <w:r w:rsidRPr="000C5FFF">
        <w:rPr>
          <w:rFonts w:ascii="Times New Roman" w:eastAsia="SimSun" w:hAnsi="Times New Roman" w:cs="Times New Roman"/>
          <w:sz w:val="28"/>
          <w:szCs w:val="28"/>
          <w:lang w:eastAsia="ar-SA"/>
        </w:rPr>
        <w:t>АПК - агропромышленный комплекс;</w:t>
      </w:r>
    </w:p>
    <w:p w14:paraId="70ED6C26"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ВРП - валовый региональный продукт;</w:t>
      </w:r>
    </w:p>
    <w:p w14:paraId="5F5AF101"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га – гектар;</w:t>
      </w:r>
    </w:p>
    <w:p w14:paraId="3EDC8F4D"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ГКУ – государственное казенное учреждение;</w:t>
      </w:r>
    </w:p>
    <w:p w14:paraId="2E7251F1" w14:textId="77777777" w:rsidR="000C5FFF" w:rsidRPr="000C5FFF" w:rsidRDefault="000C5FFF" w:rsidP="000C5FFF">
      <w:pPr>
        <w:suppressAutoHyphens/>
        <w:spacing w:after="0" w:line="256" w:lineRule="auto"/>
        <w:rPr>
          <w:rFonts w:ascii="Times New Roman" w:eastAsia="SimSun" w:hAnsi="Times New Roman" w:cs="Times New Roman"/>
          <w:sz w:val="28"/>
          <w:szCs w:val="28"/>
          <w:shd w:val="clear" w:color="auto" w:fill="FFFFFF"/>
          <w:lang w:eastAsia="ar-SA"/>
        </w:rPr>
      </w:pPr>
      <w:r w:rsidRPr="000C5FFF">
        <w:rPr>
          <w:rFonts w:ascii="Times New Roman" w:eastAsia="SimSun" w:hAnsi="Times New Roman" w:cs="Times New Roman"/>
          <w:sz w:val="28"/>
          <w:szCs w:val="28"/>
          <w:lang w:eastAsia="ar-SA"/>
        </w:rPr>
        <w:t xml:space="preserve">ГОСТ - </w:t>
      </w:r>
      <w:r w:rsidRPr="000C5FFF">
        <w:rPr>
          <w:rFonts w:ascii="Times New Roman" w:eastAsia="SimSun" w:hAnsi="Times New Roman" w:cs="Times New Roman"/>
          <w:sz w:val="28"/>
          <w:szCs w:val="28"/>
          <w:shd w:val="clear" w:color="auto" w:fill="FFFFFF"/>
          <w:lang w:eastAsia="ar-SA"/>
        </w:rPr>
        <w:t>межгосударственный стандарт;</w:t>
      </w:r>
    </w:p>
    <w:p w14:paraId="72BE63A3" w14:textId="77777777" w:rsidR="000C5FFF" w:rsidRPr="000C5FFF" w:rsidRDefault="000C5FFF" w:rsidP="000C5FFF">
      <w:pPr>
        <w:suppressAutoHyphens/>
        <w:spacing w:after="0" w:line="256" w:lineRule="auto"/>
        <w:rPr>
          <w:rFonts w:ascii="Times New Roman" w:eastAsia="SimSun" w:hAnsi="Times New Roman" w:cs="Times New Roman"/>
          <w:sz w:val="28"/>
          <w:szCs w:val="28"/>
          <w:shd w:val="clear" w:color="auto" w:fill="FFFFFF"/>
          <w:lang w:eastAsia="ar-SA"/>
        </w:rPr>
      </w:pPr>
      <w:r w:rsidRPr="000C5FFF">
        <w:rPr>
          <w:rFonts w:ascii="Times New Roman" w:eastAsia="SimSun" w:hAnsi="Times New Roman" w:cs="Times New Roman"/>
          <w:sz w:val="28"/>
          <w:szCs w:val="28"/>
          <w:shd w:val="clear" w:color="auto" w:fill="FFFFFF"/>
          <w:lang w:eastAsia="ar-SA"/>
        </w:rPr>
        <w:t>г.п. – городской поселок;</w:t>
      </w:r>
    </w:p>
    <w:p w14:paraId="0D01634C" w14:textId="77777777" w:rsidR="000C5FFF" w:rsidRPr="000C5FFF" w:rsidRDefault="000C5FFF" w:rsidP="000C5FFF">
      <w:pPr>
        <w:suppressAutoHyphens/>
        <w:spacing w:after="0" w:line="256" w:lineRule="auto"/>
        <w:rPr>
          <w:rFonts w:ascii="Times New Roman" w:eastAsia="SimSun" w:hAnsi="Times New Roman" w:cs="Times New Roman"/>
          <w:sz w:val="28"/>
          <w:szCs w:val="28"/>
          <w:shd w:val="clear" w:color="auto" w:fill="FFFFFF"/>
          <w:lang w:eastAsia="ar-SA"/>
        </w:rPr>
      </w:pPr>
      <w:r w:rsidRPr="000C5FFF">
        <w:rPr>
          <w:rFonts w:ascii="Times New Roman" w:eastAsia="SimSun" w:hAnsi="Times New Roman" w:cs="Times New Roman"/>
          <w:sz w:val="28"/>
          <w:szCs w:val="28"/>
          <w:shd w:val="clear" w:color="auto" w:fill="FFFFFF"/>
          <w:lang w:eastAsia="ar-SA"/>
        </w:rPr>
        <w:t xml:space="preserve">ДТП – документы территориального планирования; </w:t>
      </w:r>
    </w:p>
    <w:p w14:paraId="094B107D"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shd w:val="clear" w:color="auto" w:fill="FFFFFF"/>
          <w:lang w:eastAsia="ar-SA"/>
        </w:rPr>
        <w:t>ЗАО - закрытое акционерное общество;</w:t>
      </w:r>
    </w:p>
    <w:p w14:paraId="1FC42F87"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ЕС - Европейский союз;</w:t>
      </w:r>
    </w:p>
    <w:p w14:paraId="446016A6"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кв.км. – квадратный километр;</w:t>
      </w:r>
    </w:p>
    <w:p w14:paraId="3551B885"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КРТ – комплексное развитие территорий;</w:t>
      </w:r>
    </w:p>
    <w:p w14:paraId="1B209478" w14:textId="77777777" w:rsidR="000C5FFF" w:rsidRPr="00686EE7" w:rsidRDefault="000C5FFF" w:rsidP="000C5FFF">
      <w:pPr>
        <w:suppressAutoHyphens/>
        <w:spacing w:after="0" w:line="256" w:lineRule="auto"/>
        <w:rPr>
          <w:rFonts w:ascii="Times New Roman" w:eastAsia="SimSun" w:hAnsi="Times New Roman" w:cs="Times New Roman"/>
          <w:color w:val="171717" w:themeColor="background2" w:themeShade="1A"/>
          <w:sz w:val="28"/>
          <w:szCs w:val="28"/>
          <w:shd w:val="clear" w:color="auto" w:fill="FFFFFF"/>
          <w:lang w:eastAsia="ar-SA"/>
        </w:rPr>
      </w:pPr>
      <w:r w:rsidRPr="00686EE7">
        <w:rPr>
          <w:rFonts w:ascii="Times New Roman" w:eastAsia="SimSun" w:hAnsi="Times New Roman" w:cs="Times New Roman"/>
          <w:color w:val="171717" w:themeColor="background2" w:themeShade="1A"/>
          <w:sz w:val="28"/>
          <w:szCs w:val="28"/>
          <w:lang w:eastAsia="ar-SA"/>
        </w:rPr>
        <w:t xml:space="preserve">ЛССЦ - </w:t>
      </w:r>
      <w:r w:rsidRPr="00686EE7">
        <w:rPr>
          <w:rFonts w:ascii="Times New Roman" w:eastAsia="SimSun" w:hAnsi="Times New Roman" w:cs="Times New Roman"/>
          <w:color w:val="171717" w:themeColor="background2" w:themeShade="1A"/>
          <w:sz w:val="28"/>
          <w:szCs w:val="28"/>
          <w:shd w:val="clear" w:color="auto" w:fill="FFFFFF"/>
          <w:lang w:eastAsia="ar-SA"/>
        </w:rPr>
        <w:t>лесной селекционно-семеноводческий центр;</w:t>
      </w:r>
    </w:p>
    <w:p w14:paraId="4BEC8461" w14:textId="77777777" w:rsidR="000C5FFF" w:rsidRPr="00686EE7" w:rsidRDefault="000C5FFF" w:rsidP="000C5FFF">
      <w:pPr>
        <w:suppressAutoHyphens/>
        <w:spacing w:after="0" w:line="256" w:lineRule="auto"/>
        <w:rPr>
          <w:rFonts w:ascii="Times New Roman" w:eastAsia="SimSun" w:hAnsi="Times New Roman" w:cs="Times New Roman"/>
          <w:color w:val="171717" w:themeColor="background2" w:themeShade="1A"/>
          <w:sz w:val="28"/>
          <w:szCs w:val="28"/>
          <w:shd w:val="clear" w:color="auto" w:fill="FFFFFF"/>
          <w:lang w:eastAsia="ar-SA"/>
        </w:rPr>
      </w:pPr>
      <w:r w:rsidRPr="00686EE7">
        <w:rPr>
          <w:rFonts w:ascii="Times New Roman" w:eastAsia="SimSun" w:hAnsi="Times New Roman" w:cs="Times New Roman"/>
          <w:color w:val="171717" w:themeColor="background2" w:themeShade="1A"/>
          <w:sz w:val="28"/>
          <w:szCs w:val="28"/>
          <w:shd w:val="clear" w:color="auto" w:fill="FFFFFF"/>
          <w:lang w:eastAsia="ar-SA"/>
        </w:rPr>
        <w:t>мг/л – миллиграмм на литр;</w:t>
      </w:r>
    </w:p>
    <w:p w14:paraId="4B9F4D56" w14:textId="77777777" w:rsidR="000C5FFF" w:rsidRPr="00686EE7" w:rsidRDefault="000C5FFF" w:rsidP="000C5FFF">
      <w:pPr>
        <w:suppressAutoHyphens/>
        <w:spacing w:after="0" w:line="256" w:lineRule="auto"/>
        <w:rPr>
          <w:rFonts w:ascii="Times New Roman" w:eastAsia="SimSun" w:hAnsi="Times New Roman" w:cs="Times New Roman"/>
          <w:color w:val="171717" w:themeColor="background2" w:themeShade="1A"/>
          <w:sz w:val="28"/>
          <w:szCs w:val="28"/>
          <w:shd w:val="clear" w:color="auto" w:fill="FFFFFF"/>
          <w:lang w:eastAsia="ar-SA"/>
        </w:rPr>
      </w:pPr>
      <w:r w:rsidRPr="00686EE7">
        <w:rPr>
          <w:rFonts w:ascii="Times New Roman" w:eastAsia="SimSun" w:hAnsi="Times New Roman" w:cs="Times New Roman"/>
          <w:color w:val="171717" w:themeColor="background2" w:themeShade="1A"/>
          <w:sz w:val="28"/>
          <w:szCs w:val="28"/>
          <w:shd w:val="clear" w:color="auto" w:fill="FFFFFF"/>
          <w:lang w:eastAsia="ar-SA"/>
        </w:rPr>
        <w:t>мм – миллиметры;</w:t>
      </w:r>
    </w:p>
    <w:p w14:paraId="3966BCC0" w14:textId="77777777" w:rsidR="000C5FFF" w:rsidRPr="00686EE7" w:rsidRDefault="000C5FFF" w:rsidP="000C5FFF">
      <w:pPr>
        <w:suppressAutoHyphens/>
        <w:spacing w:after="0" w:line="256" w:lineRule="auto"/>
        <w:rPr>
          <w:rFonts w:ascii="Times New Roman" w:eastAsia="SimSun" w:hAnsi="Times New Roman" w:cs="Times New Roman"/>
          <w:color w:val="171717" w:themeColor="background2" w:themeShade="1A"/>
          <w:sz w:val="28"/>
          <w:szCs w:val="28"/>
          <w:shd w:val="clear" w:color="auto" w:fill="FFFFFF"/>
          <w:lang w:eastAsia="ar-SA"/>
        </w:rPr>
      </w:pPr>
      <w:r w:rsidRPr="00686EE7">
        <w:rPr>
          <w:rFonts w:ascii="Times New Roman" w:eastAsia="SimSun" w:hAnsi="Times New Roman" w:cs="Times New Roman"/>
          <w:color w:val="171717" w:themeColor="background2" w:themeShade="1A"/>
          <w:sz w:val="28"/>
          <w:szCs w:val="28"/>
          <w:shd w:val="clear" w:color="auto" w:fill="FFFFFF"/>
          <w:lang w:eastAsia="ar-SA"/>
        </w:rPr>
        <w:t>м/с – метры в секунду;</w:t>
      </w:r>
    </w:p>
    <w:p w14:paraId="3563E9CB" w14:textId="77777777" w:rsidR="000C5FFF" w:rsidRPr="00686EE7" w:rsidRDefault="000C5FFF" w:rsidP="000C5FFF">
      <w:pPr>
        <w:suppressAutoHyphens/>
        <w:spacing w:after="0" w:line="256" w:lineRule="auto"/>
        <w:rPr>
          <w:rFonts w:ascii="Times New Roman" w:eastAsia="SimSun" w:hAnsi="Times New Roman" w:cs="Times New Roman"/>
          <w:color w:val="171717" w:themeColor="background2" w:themeShade="1A"/>
          <w:sz w:val="28"/>
          <w:szCs w:val="28"/>
          <w:lang w:eastAsia="ar-SA"/>
        </w:rPr>
      </w:pPr>
      <w:r w:rsidRPr="00686EE7">
        <w:rPr>
          <w:rFonts w:ascii="Times New Roman" w:eastAsia="SimSun" w:hAnsi="Times New Roman" w:cs="Times New Roman"/>
          <w:color w:val="171717" w:themeColor="background2" w:themeShade="1A"/>
          <w:sz w:val="28"/>
          <w:szCs w:val="28"/>
          <w:shd w:val="clear" w:color="auto" w:fill="FFFFFF"/>
          <w:lang w:eastAsia="ar-SA"/>
        </w:rPr>
        <w:t>млн. – миллион; </w:t>
      </w:r>
    </w:p>
    <w:p w14:paraId="550CD4A1"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МНГП - местные нормативы градостроительного проектирования;</w:t>
      </w:r>
    </w:p>
    <w:p w14:paraId="6846140E"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МДС – </w:t>
      </w:r>
      <w:r w:rsidRPr="000C5FFF">
        <w:rPr>
          <w:rFonts w:ascii="Times New Roman" w:eastAsia="SimSun" w:hAnsi="Times New Roman" w:cs="Times New Roman"/>
          <w:color w:val="202124"/>
          <w:sz w:val="28"/>
          <w:szCs w:val="28"/>
          <w:shd w:val="clear" w:color="auto" w:fill="FFFFFF"/>
          <w:lang w:eastAsia="ar-SA"/>
        </w:rPr>
        <w:t>методические документы в строительстве;</w:t>
      </w:r>
    </w:p>
    <w:p w14:paraId="637C48AE"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НПБ – </w:t>
      </w:r>
      <w:r w:rsidRPr="000C5FFF">
        <w:rPr>
          <w:rFonts w:ascii="Times New Roman" w:eastAsia="SimSun" w:hAnsi="Times New Roman" w:cs="Times New Roman"/>
          <w:color w:val="202124"/>
          <w:sz w:val="28"/>
          <w:szCs w:val="28"/>
          <w:shd w:val="clear" w:color="auto" w:fill="FFFFFF"/>
          <w:lang w:eastAsia="ar-SA"/>
        </w:rPr>
        <w:t>нормы пожарной безопасности;</w:t>
      </w:r>
    </w:p>
    <w:p w14:paraId="31FD351F"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ООО – общество с ограниченной ответственностью;</w:t>
      </w:r>
    </w:p>
    <w:p w14:paraId="59EBAE0B"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ОИВ – органы исполнительной власти;</w:t>
      </w:r>
    </w:p>
    <w:p w14:paraId="4180B649"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ООПТ – особо охраняемые природные территории;</w:t>
      </w:r>
    </w:p>
    <w:p w14:paraId="01DDE3A4"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ПЗЗ – правила землепользования и застройки; </w:t>
      </w:r>
    </w:p>
    <w:p w14:paraId="3872CB3E"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ПТОП – пассажирский транспорт общего пользования </w:t>
      </w:r>
    </w:p>
    <w:p w14:paraId="26EBDA00"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РНГП - региональные нормативы градостроительного проектирования;</w:t>
      </w:r>
    </w:p>
    <w:p w14:paraId="4116FFA0"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РНГП ЛО - региональные нормативы градостроительного проектирования   Ленинградской области;</w:t>
      </w:r>
    </w:p>
    <w:p w14:paraId="2A597DDC" w14:textId="77777777" w:rsidR="000C5FFF" w:rsidRPr="000C5FFF" w:rsidRDefault="000C5FFF" w:rsidP="000C5FFF">
      <w:pPr>
        <w:suppressAutoHyphens/>
        <w:spacing w:after="0" w:line="256" w:lineRule="auto"/>
        <w:rPr>
          <w:rFonts w:ascii="Times New Roman" w:eastAsia="SimSun" w:hAnsi="Times New Roman" w:cs="Times New Roman"/>
          <w:sz w:val="36"/>
          <w:szCs w:val="36"/>
          <w:lang w:eastAsia="ar-SA"/>
        </w:rPr>
      </w:pPr>
      <w:r w:rsidRPr="000C5FFF">
        <w:rPr>
          <w:rFonts w:ascii="Times New Roman" w:eastAsia="SimSun" w:hAnsi="Times New Roman" w:cs="Times New Roman"/>
          <w:sz w:val="28"/>
          <w:szCs w:val="28"/>
          <w:lang w:eastAsia="ar-SA"/>
        </w:rPr>
        <w:t xml:space="preserve">РДС - </w:t>
      </w:r>
      <w:r w:rsidRPr="000C5FFF">
        <w:rPr>
          <w:rFonts w:ascii="Times New Roman" w:eastAsia="SimSun" w:hAnsi="Times New Roman" w:cs="Times New Roman"/>
          <w:color w:val="202124"/>
          <w:sz w:val="28"/>
          <w:szCs w:val="28"/>
          <w:shd w:val="clear" w:color="auto" w:fill="FFFFFF"/>
          <w:lang w:eastAsia="ar-SA"/>
        </w:rPr>
        <w:t>руководящий документ системы сертификации;</w:t>
      </w:r>
    </w:p>
    <w:p w14:paraId="463E2781"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РФ - Российская Федерация;</w:t>
      </w:r>
    </w:p>
    <w:p w14:paraId="597E5DBF"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СТП – схема территориального планирования;</w:t>
      </w:r>
    </w:p>
    <w:p w14:paraId="5FDF5914"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СП – свод правил; </w:t>
      </w:r>
    </w:p>
    <w:p w14:paraId="1669354D"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СанПиН - санитарные правила и нормативы;</w:t>
      </w:r>
    </w:p>
    <w:p w14:paraId="5D2E8710"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СЗФО - Северо-Западный федеральный округ;</w:t>
      </w:r>
    </w:p>
    <w:p w14:paraId="5D006493"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СНиП - строительные нормы и правила;</w:t>
      </w:r>
    </w:p>
    <w:p w14:paraId="731F4D97"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см/сут – сантиметры в сутки;</w:t>
      </w:r>
    </w:p>
    <w:p w14:paraId="12F0932B"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тыс.чел. – тысяч человек;</w:t>
      </w:r>
    </w:p>
    <w:p w14:paraId="324A8F18"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ФЗ - федеральный закон;</w:t>
      </w:r>
    </w:p>
    <w:p w14:paraId="71606794" w14:textId="77777777" w:rsidR="000C5FFF" w:rsidRPr="000C5FFF" w:rsidRDefault="000C5FFF" w:rsidP="000C5FFF">
      <w:pPr>
        <w:suppressAutoHyphens/>
        <w:spacing w:after="0" w:line="256" w:lineRule="auto"/>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ЧС - чрезвычайные ситуации;</w:t>
      </w:r>
    </w:p>
    <w:p w14:paraId="1A728D22" w14:textId="77777777" w:rsidR="000C5FFF" w:rsidRPr="000C5FFF" w:rsidRDefault="000C5FFF" w:rsidP="000C5FFF">
      <w:pPr>
        <w:suppressAutoHyphens/>
        <w:spacing w:after="0" w:line="256" w:lineRule="auto"/>
        <w:rPr>
          <w:rFonts w:ascii="Times New Roman" w:eastAsia="Calibri" w:hAnsi="Times New Roman" w:cs="Times New Roman"/>
          <w:sz w:val="28"/>
          <w:szCs w:val="28"/>
          <w:lang w:eastAsia="ar-SA"/>
        </w:rPr>
      </w:pPr>
      <w:r w:rsidRPr="000C5FFF">
        <w:rPr>
          <w:rFonts w:ascii="Times New Roman" w:eastAsia="SimSun" w:hAnsi="Times New Roman" w:cs="Times New Roman"/>
          <w:sz w:val="28"/>
          <w:szCs w:val="28"/>
          <w:lang w:eastAsia="ar-SA"/>
        </w:rPr>
        <w:t>шт. - штук</w:t>
      </w:r>
    </w:p>
    <w:p w14:paraId="7B80E24B" w14:textId="7691853B" w:rsidR="000C5FFF" w:rsidRPr="000C5FFF" w:rsidRDefault="000C5FFF" w:rsidP="000C5FFF">
      <w:pPr>
        <w:suppressAutoHyphens/>
        <w:spacing w:after="0" w:line="256" w:lineRule="auto"/>
        <w:rPr>
          <w:rFonts w:ascii="Times New Roman" w:eastAsia="Times New Roman" w:hAnsi="Times New Roman" w:cs="Times New Roman"/>
          <w:sz w:val="28"/>
          <w:szCs w:val="28"/>
          <w:lang w:eastAsia="ar-SA"/>
        </w:rPr>
      </w:pPr>
      <w:r w:rsidRPr="000C5FFF">
        <w:rPr>
          <w:rFonts w:ascii="Times New Roman" w:eastAsia="SimSun" w:hAnsi="Times New Roman" w:cs="Times New Roman"/>
          <w:sz w:val="28"/>
          <w:szCs w:val="28"/>
          <w:lang w:eastAsia="ar-SA"/>
        </w:rPr>
        <w:lastRenderedPageBreak/>
        <w:t>ЮНЕСКО -</w:t>
      </w:r>
      <w:r w:rsidRPr="000C5FFF">
        <w:rPr>
          <w:rFonts w:ascii="Times New Roman" w:eastAsia="SimSun" w:hAnsi="Times New Roman" w:cs="Times New Roman"/>
          <w:sz w:val="28"/>
          <w:szCs w:val="28"/>
          <w:shd w:val="clear" w:color="auto" w:fill="FFFFFF"/>
          <w:lang w:eastAsia="ar-SA"/>
        </w:rPr>
        <w:t xml:space="preserve"> специализированное учреждение Организации Объединённых Наций по вопросам образования, науки и культуры.</w:t>
      </w:r>
      <w:r w:rsidRPr="000C5FFF">
        <w:rPr>
          <w:rFonts w:ascii="Times New Roman" w:eastAsia="SimSun" w:hAnsi="Times New Roman" w:cs="Times New Roman"/>
          <w:sz w:val="28"/>
          <w:szCs w:val="28"/>
          <w:lang w:eastAsia="ar-SA"/>
        </w:rPr>
        <w:t xml:space="preserve">  </w:t>
      </w:r>
      <w:bookmarkEnd w:id="22"/>
      <w:r w:rsidRPr="000C5FFF">
        <w:rPr>
          <w:rFonts w:ascii="Calibri" w:eastAsia="SimSun" w:hAnsi="Calibri" w:cs="Calibri"/>
          <w:lang w:eastAsia="ar-SA"/>
        </w:rPr>
        <w:br w:type="page"/>
      </w:r>
    </w:p>
    <w:p w14:paraId="1A765D12" w14:textId="77777777" w:rsidR="000C5FFF" w:rsidRPr="000C5FFF" w:rsidRDefault="000C5FFF" w:rsidP="000C5FFF">
      <w:pPr>
        <w:keepNext/>
        <w:keepLines/>
        <w:suppressAutoHyphens/>
        <w:spacing w:after="0" w:line="100" w:lineRule="atLeast"/>
        <w:ind w:left="709"/>
        <w:jc w:val="right"/>
        <w:outlineLvl w:val="2"/>
        <w:rPr>
          <w:rFonts w:ascii="Times New Roman" w:eastAsia="Calibri" w:hAnsi="Times New Roman" w:cs="font574"/>
          <w:sz w:val="28"/>
          <w:szCs w:val="28"/>
          <w:lang w:eastAsia="ar-SA"/>
        </w:rPr>
      </w:pPr>
      <w:bookmarkStart w:id="23" w:name="Bookmark210"/>
      <w:bookmarkStart w:id="24" w:name="_Ref498962064"/>
      <w:bookmarkStart w:id="25" w:name="_Toc70331830"/>
      <w:r w:rsidRPr="000C5FFF">
        <w:rPr>
          <w:rFonts w:ascii="Times New Roman" w:eastAsia="SimSun" w:hAnsi="Times New Roman" w:cs="font574"/>
          <w:sz w:val="28"/>
          <w:szCs w:val="28"/>
          <w:lang w:eastAsia="ar-SA"/>
        </w:rPr>
        <w:lastRenderedPageBreak/>
        <w:t xml:space="preserve">Приложение </w:t>
      </w:r>
      <w:bookmarkEnd w:id="23"/>
      <w:bookmarkEnd w:id="24"/>
      <w:r w:rsidRPr="000C5FFF">
        <w:rPr>
          <w:rFonts w:ascii="Times New Roman" w:eastAsia="SimSun" w:hAnsi="Times New Roman" w:cs="font574"/>
          <w:sz w:val="28"/>
          <w:szCs w:val="28"/>
          <w:lang w:eastAsia="ar-SA"/>
        </w:rPr>
        <w:t xml:space="preserve">2. </w:t>
      </w:r>
      <w:bookmarkStart w:id="26" w:name="Bookmark410"/>
      <w:r w:rsidRPr="000C5FFF">
        <w:rPr>
          <w:rFonts w:ascii="Times New Roman" w:eastAsia="SimSun" w:hAnsi="Times New Roman" w:cs="font574"/>
          <w:sz w:val="28"/>
          <w:szCs w:val="28"/>
          <w:lang w:eastAsia="ar-SA"/>
        </w:rPr>
        <w:t xml:space="preserve">Термины и </w:t>
      </w:r>
      <w:r w:rsidRPr="000C5FFF">
        <w:rPr>
          <w:rFonts w:ascii="Times New Roman" w:eastAsia="Calibri" w:hAnsi="Times New Roman" w:cs="font574"/>
          <w:sz w:val="28"/>
          <w:szCs w:val="28"/>
          <w:lang w:eastAsia="ar-SA"/>
        </w:rPr>
        <w:t>определения</w:t>
      </w:r>
      <w:bookmarkEnd w:id="25"/>
      <w:bookmarkEnd w:id="26"/>
    </w:p>
    <w:p w14:paraId="49DD3EE6" w14:textId="77777777" w:rsidR="000C5FFF" w:rsidRPr="000C5FFF" w:rsidRDefault="000C5FFF" w:rsidP="000C5FFF">
      <w:pPr>
        <w:suppressAutoHyphens/>
        <w:spacing w:after="120" w:line="100" w:lineRule="atLeast"/>
        <w:rPr>
          <w:rFonts w:ascii="Calibri" w:eastAsia="SimSun" w:hAnsi="Calibri" w:cs="Calibri"/>
          <w:sz w:val="24"/>
          <w:szCs w:val="24"/>
          <w:lang w:eastAsia="ar-SA"/>
        </w:rPr>
      </w:pPr>
    </w:p>
    <w:p w14:paraId="47C2E2B5"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1A801BD6"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автостоянка (стоянка для автомобилей) - здание, сооружение (часть здания, сооружения) или специальная открытая площадка, предназначенные только для хранения (стоянки) автомобилей;</w:t>
      </w:r>
    </w:p>
    <w:p w14:paraId="3FB8B1AA"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стоянка автомобилей (автостоянка, паркинг, парковка, гараж, гараж-стоянка) - Здание, сооружение (часть здания, сооружения) или специальная открытая площадка, предназначенная для хранения (стоянки)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полумеханизированными; обвалованными; перехватывающими. СП 113.13330.2012 Стоянки автомобилей. Актуализированная редакция СНиП 21-02-99* (с изменением № 1), стоянки автомобилей делятся на:</w:t>
      </w:r>
    </w:p>
    <w:p w14:paraId="2B84A731" w14:textId="77777777" w:rsidR="000C5FFF" w:rsidRPr="000C5FFF" w:rsidRDefault="000C5FFF" w:rsidP="000C5FFF">
      <w:pPr>
        <w:shd w:val="clear" w:color="auto" w:fill="FFFFFF"/>
        <w:suppressAutoHyphens/>
        <w:spacing w:after="0" w:line="315" w:lineRule="atLeast"/>
        <w:ind w:firstLine="851"/>
        <w:jc w:val="both"/>
        <w:textAlignment w:val="baseline"/>
        <w:rPr>
          <w:rFonts w:ascii="Times New Roman" w:eastAsia="Times New Roman" w:hAnsi="Times New Roman" w:cs="Times New Roman"/>
          <w:spacing w:val="2"/>
          <w:sz w:val="28"/>
          <w:szCs w:val="28"/>
          <w:lang w:eastAsia="ar-SA"/>
        </w:rPr>
      </w:pPr>
      <w:r w:rsidRPr="000C5FFF">
        <w:rPr>
          <w:rFonts w:ascii="Times New Roman" w:eastAsia="Times New Roman" w:hAnsi="Times New Roman" w:cs="Times New Roman"/>
          <w:spacing w:val="2"/>
          <w:sz w:val="28"/>
          <w:szCs w:val="28"/>
          <w:lang w:eastAsia="ar-SA"/>
        </w:rPr>
        <w:t>1) постоянные места хранения автомобилей - места, предназначенные для длительного (более 12 ч) хранения автомототранспортных средств постоянного населения жилой застройки;</w:t>
      </w:r>
    </w:p>
    <w:p w14:paraId="1B0ED3E0" w14:textId="77777777" w:rsidR="000C5FFF" w:rsidRPr="000C5FFF" w:rsidRDefault="000C5FFF" w:rsidP="000C5FFF">
      <w:pPr>
        <w:shd w:val="clear" w:color="auto" w:fill="FFFFFF"/>
        <w:suppressAutoHyphens/>
        <w:spacing w:after="0" w:line="315" w:lineRule="atLeast"/>
        <w:ind w:firstLine="851"/>
        <w:jc w:val="both"/>
        <w:textAlignment w:val="baseline"/>
        <w:rPr>
          <w:rFonts w:ascii="Times New Roman" w:eastAsia="Times New Roman" w:hAnsi="Times New Roman" w:cs="Times New Roman"/>
          <w:spacing w:val="2"/>
          <w:sz w:val="28"/>
          <w:szCs w:val="28"/>
          <w:lang w:eastAsia="ar-SA"/>
        </w:rPr>
      </w:pPr>
      <w:r w:rsidRPr="000C5FFF">
        <w:rPr>
          <w:rFonts w:ascii="Times New Roman" w:eastAsia="Times New Roman" w:hAnsi="Times New Roman" w:cs="Times New Roman"/>
          <w:spacing w:val="2"/>
          <w:sz w:val="28"/>
          <w:szCs w:val="28"/>
          <w:lang w:eastAsia="ar-SA"/>
        </w:rPr>
        <w:t xml:space="preserve">2) временные места хранения автомобилей - места, предназначенные для </w:t>
      </w:r>
      <w:r w:rsidRPr="000C5FFF">
        <w:rPr>
          <w:rFonts w:ascii="Times New Roman" w:eastAsia="Times New Roman" w:hAnsi="Times New Roman" w:cs="Times New Roman"/>
          <w:sz w:val="28"/>
          <w:szCs w:val="28"/>
          <w:lang w:eastAsia="ar-SA"/>
        </w:rPr>
        <w:t>временного (не более 12 ч.) хранения (паркования) на стоянках автомобилей</w:t>
      </w:r>
      <w:r w:rsidRPr="000C5FFF">
        <w:rPr>
          <w:rFonts w:ascii="Times New Roman" w:eastAsia="Times New Roman" w:hAnsi="Times New Roman" w:cs="Times New Roman"/>
          <w:spacing w:val="2"/>
          <w:sz w:val="28"/>
          <w:szCs w:val="28"/>
          <w:lang w:eastAsia="ar-SA"/>
        </w:rPr>
        <w:t xml:space="preserve"> посетителей объектов жилого назначения (гостевые автостоянки жилых домов)</w:t>
      </w:r>
    </w:p>
    <w:p w14:paraId="22E30062" w14:textId="77777777" w:rsidR="000C5FFF" w:rsidRPr="000C5FFF" w:rsidRDefault="000C5FFF" w:rsidP="000C5FFF">
      <w:pPr>
        <w:shd w:val="clear" w:color="auto" w:fill="FFFFFF"/>
        <w:suppressAutoHyphens/>
        <w:spacing w:after="0" w:line="315" w:lineRule="atLeast"/>
        <w:ind w:firstLine="851"/>
        <w:jc w:val="both"/>
        <w:textAlignment w:val="baseline"/>
        <w:rPr>
          <w:rFonts w:ascii="Times New Roman" w:eastAsia="Times New Roman" w:hAnsi="Times New Roman" w:cs="Times New Roman"/>
          <w:bCs/>
          <w:sz w:val="28"/>
          <w:szCs w:val="28"/>
          <w:lang w:eastAsia="ar-SA"/>
        </w:rPr>
      </w:pPr>
      <w:r w:rsidRPr="000C5FFF">
        <w:rPr>
          <w:rFonts w:ascii="Times New Roman" w:eastAsia="Times New Roman" w:hAnsi="Times New Roman" w:cs="Times New Roman"/>
          <w:spacing w:val="2"/>
          <w:sz w:val="28"/>
          <w:szCs w:val="28"/>
          <w:lang w:eastAsia="ar-SA"/>
        </w:rPr>
        <w:t>3) приобъектные стоянки автомобилей - места, предназначенные для парковки посетителей объектов или группы объектов нежилого назначения;</w:t>
      </w:r>
    </w:p>
    <w:p w14:paraId="7992786E" w14:textId="77777777" w:rsidR="000C5FFF" w:rsidRPr="000C5FFF" w:rsidRDefault="000C5FFF" w:rsidP="000C5FFF">
      <w:pPr>
        <w:suppressAutoHyphens/>
        <w:spacing w:after="0" w:line="256" w:lineRule="auto"/>
        <w:ind w:firstLine="709"/>
        <w:jc w:val="both"/>
        <w:rPr>
          <w:rFonts w:ascii="Times New Roman" w:eastAsia="SimSun" w:hAnsi="Times New Roman" w:cs="Times New Roman"/>
          <w:bCs/>
          <w:sz w:val="28"/>
          <w:szCs w:val="28"/>
          <w:lang w:eastAsia="ar-SA"/>
        </w:rPr>
      </w:pPr>
      <w:r w:rsidRPr="000C5FFF">
        <w:rPr>
          <w:rFonts w:ascii="Times New Roman" w:eastAsia="SimSun" w:hAnsi="Times New Roman" w:cs="Times New Roman"/>
          <w:bCs/>
          <w:sz w:val="28"/>
          <w:szCs w:val="28"/>
          <w:lang w:eastAsia="ar-SA"/>
        </w:rPr>
        <w:t>наземная автостоянка закрытого типа -</w:t>
      </w:r>
      <w:r w:rsidRPr="000C5FFF">
        <w:rPr>
          <w:rFonts w:ascii="Times New Roman" w:eastAsia="SimSun" w:hAnsi="Times New Roman" w:cs="Times New Roman"/>
          <w:sz w:val="28"/>
          <w:szCs w:val="28"/>
          <w:lang w:eastAsia="ar-SA"/>
        </w:rPr>
        <w:t xml:space="preserve"> автостоянка с наружными ограждениями;</w:t>
      </w:r>
    </w:p>
    <w:p w14:paraId="03230315"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bCs/>
          <w:sz w:val="28"/>
          <w:szCs w:val="28"/>
          <w:lang w:eastAsia="ar-SA"/>
        </w:rPr>
        <w:t>наземная стоянка автомобилей открытого типа -</w:t>
      </w:r>
      <w:r w:rsidRPr="000C5FFF">
        <w:rPr>
          <w:rFonts w:ascii="Times New Roman" w:eastAsia="SimSun" w:hAnsi="Times New Roman" w:cs="Times New Roman"/>
          <w:sz w:val="28"/>
          <w:szCs w:val="28"/>
          <w:lang w:eastAsia="ar-SA"/>
        </w:rPr>
        <w:t xml:space="preserve"> стоянка, в которой не менее 50% площади внешней поверхности наружных ограждений на каждом ярусе (этаже) составляют проемы, остальное - парапеты. Для отдельных этажей стоянки автомобилей открытого типа, не соответствующих этому условию, следует предусматривать сети инженерно-технического обеспечения, применительно для стоянок автомобилей закрытого типа (пожаротушение, вентиляция, дымоудаление и т.д.);</w:t>
      </w:r>
    </w:p>
    <w:p w14:paraId="7139FE7D"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lastRenderedPageBreak/>
        <w:t>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(ГОСТ 28329-89 Озеленение городов. Термины и определения);</w:t>
      </w:r>
    </w:p>
    <w:p w14:paraId="58E4F4A7"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генеральный план городского округа, генеральный план поселения - вид документа территориального планирования муниципальных образований, предназначенный для установления функциональных зон, определения планируемого размещения объектов местного значения поселения, городского округа, а также для определения границ населённых пунктов</w:t>
      </w:r>
    </w:p>
    <w:p w14:paraId="628A8328"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городской населенный пункт - населенный пункт, отнесенный к категории городов или городских поселков в порядке, установленном </w:t>
      </w:r>
      <w:hyperlink r:id="rId12" w:history="1">
        <w:r w:rsidRPr="000C5FFF">
          <w:rPr>
            <w:rFonts w:ascii="Times New Roman" w:eastAsia="SimSun" w:hAnsi="Times New Roman" w:cs="Times New Roman"/>
            <w:sz w:val="28"/>
            <w:szCs w:val="28"/>
            <w:u w:val="single"/>
          </w:rPr>
          <w:t>Законом</w:t>
        </w:r>
      </w:hyperlink>
      <w:r w:rsidRPr="000C5FFF">
        <w:rPr>
          <w:rFonts w:ascii="Times New Roman" w:eastAsia="SimSun" w:hAnsi="Times New Roman" w:cs="Times New Roman"/>
          <w:sz w:val="28"/>
          <w:szCs w:val="28"/>
          <w:lang w:eastAsia="ar-SA"/>
        </w:rPr>
        <w:t xml:space="preserve"> Ленинградской области от 15.06.2010 № 32-оз </w:t>
      </w:r>
      <w:bookmarkStart w:id="27" w:name="Bookmark510"/>
      <w:r w:rsidRPr="000C5FFF">
        <w:rPr>
          <w:rFonts w:ascii="Times New Roman" w:eastAsia="SimSun" w:hAnsi="Times New Roman" w:cs="Times New Roman"/>
          <w:sz w:val="28"/>
          <w:szCs w:val="28"/>
          <w:lang w:eastAsia="ar-SA"/>
        </w:rPr>
        <w:t>"</w:t>
      </w:r>
      <w:bookmarkEnd w:id="27"/>
      <w:r w:rsidRPr="000C5FFF">
        <w:rPr>
          <w:rFonts w:ascii="Times New Roman" w:eastAsia="SimSun" w:hAnsi="Times New Roman" w:cs="Times New Roman"/>
          <w:sz w:val="28"/>
          <w:szCs w:val="28"/>
          <w:lang w:eastAsia="ar-SA"/>
        </w:rPr>
        <w:t>Об административно-территориальном устройстве Ленинградской области и порядке его изменения";</w:t>
      </w:r>
    </w:p>
    <w:p w14:paraId="76D68339"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городское поселение - </w:t>
      </w:r>
      <w:r w:rsidRPr="000C5FFF">
        <w:rPr>
          <w:rFonts w:ascii="Times New Roman" w:eastAsia="Calibri" w:hAnsi="Times New Roman" w:cs="Times New Roman"/>
          <w:sz w:val="28"/>
          <w:szCs w:val="28"/>
          <w:lang w:eastAsia="ar-SA"/>
        </w:rPr>
        <w:t>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1E751EEA"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городской округ - </w:t>
      </w:r>
      <w:r w:rsidRPr="000C5FFF">
        <w:rPr>
          <w:rFonts w:ascii="Times New Roman" w:eastAsia="Calibri" w:hAnsi="Times New Roman" w:cs="Times New Roman"/>
          <w:sz w:val="28"/>
          <w:szCs w:val="28"/>
          <w:lang w:eastAsia="ar-SA"/>
        </w:rPr>
        <w:t>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0E2FBE91"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градостроительные комплексы - элементы планировочной структуры (микрорайоны, кварталы, группы жилых домов), содержащие полный набор объектов повседневного обслуживания населения (учреждения образования, здравоохранения, культуры, торговли, бытового и социального обслуживания, безопасности);</w:t>
      </w:r>
    </w:p>
    <w:p w14:paraId="58AE860F"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w:t>
      </w:r>
    </w:p>
    <w:p w14:paraId="3A59CEEE"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граница населенного пункта - внешние границы земель населенного пункта, отделяющие эти земли от земель иных категорий;</w:t>
      </w:r>
    </w:p>
    <w:p w14:paraId="2264665E"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00B7D8D4"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защита населения - комплекс взаимоувязанных по месту, времени проведения, цели ресурсам мероприятий Российской системы предупреждения и действий в чрезвычайных ситуациях,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w:t>
      </w:r>
      <w:r w:rsidRPr="000C5FFF">
        <w:rPr>
          <w:rFonts w:ascii="Times New Roman" w:eastAsia="SimSun" w:hAnsi="Times New Roman" w:cs="Times New Roman"/>
          <w:sz w:val="28"/>
          <w:szCs w:val="28"/>
          <w:lang w:eastAsia="ar-SA"/>
        </w:rPr>
        <w:lastRenderedPageBreak/>
        <w:t>вредных факторов стихийных бедствий, техногенных аварий и катастроф. (ГОСТ Р22.3.03-94);</w:t>
      </w:r>
    </w:p>
    <w:p w14:paraId="2805E4BB" w14:textId="4B57FD02"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земельный участок - </w:t>
      </w:r>
      <w:r w:rsidRPr="000C5FFF">
        <w:rPr>
          <w:rFonts w:ascii="Times New Roman" w:eastAsia="Calibri" w:hAnsi="Times New Roman" w:cs="Times New Roman"/>
          <w:sz w:val="28"/>
          <w:szCs w:val="28"/>
          <w:lang w:eastAsia="ar-SA"/>
        </w:rPr>
        <w:t xml:space="preserve">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w:t>
      </w:r>
      <w:r w:rsidRPr="00B64600">
        <w:rPr>
          <w:rFonts w:ascii="Times New Roman" w:eastAsia="Calibri" w:hAnsi="Times New Roman" w:cs="Times New Roman"/>
          <w:sz w:val="28"/>
          <w:szCs w:val="28"/>
        </w:rPr>
        <w:t>законом</w:t>
      </w:r>
      <w:r w:rsidRPr="000C5FFF">
        <w:rPr>
          <w:rFonts w:ascii="Times New Roman" w:eastAsia="Calibri" w:hAnsi="Times New Roman" w:cs="Times New Roman"/>
          <w:sz w:val="28"/>
          <w:szCs w:val="28"/>
          <w:lang w:eastAsia="ar-SA"/>
        </w:rPr>
        <w:t>, могут создаваться искусственные земельные участки;</w:t>
      </w:r>
    </w:p>
    <w:p w14:paraId="052497C1" w14:textId="735AFAD0"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зона застройки - </w:t>
      </w:r>
      <w:r w:rsidR="006C541D">
        <w:rPr>
          <w:rFonts w:ascii="Times New Roman" w:eastAsia="SimSun" w:hAnsi="Times New Roman" w:cs="Times New Roman"/>
          <w:sz w:val="28"/>
          <w:szCs w:val="28"/>
          <w:lang w:eastAsia="ar-SA"/>
        </w:rPr>
        <w:t>з</w:t>
      </w:r>
      <w:r w:rsidR="006C541D" w:rsidRPr="006C541D">
        <w:rPr>
          <w:rFonts w:ascii="Times New Roman" w:eastAsia="SimSun" w:hAnsi="Times New Roman" w:cs="Times New Roman"/>
          <w:sz w:val="28"/>
          <w:szCs w:val="28"/>
          <w:lang w:eastAsia="ar-SA"/>
        </w:rPr>
        <w:t>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r w:rsidRPr="000C5FFF">
        <w:rPr>
          <w:rFonts w:ascii="Times New Roman" w:eastAsia="SimSun" w:hAnsi="Times New Roman" w:cs="Times New Roman"/>
          <w:sz w:val="28"/>
          <w:szCs w:val="28"/>
          <w:lang w:eastAsia="ar-SA"/>
        </w:rPr>
        <w:t>;</w:t>
      </w:r>
    </w:p>
    <w:p w14:paraId="67DE8078"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зоны жилой застройки - зона застройки, на территории которой размещаются или планируются к размещению жилые помещения различного вида и обеспечивается проживание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5DF36A60"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с целью извлечения предпринимательской выгоды из предоставления жилого помещения для временного проживания (гостиницы, дома отдыха);</w:t>
      </w:r>
    </w:p>
    <w:p w14:paraId="5E44C0E3"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0EA8A068"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как способ обеспечения непрерывности производства (вахтовые помещения, служебные жилые помещения на производственных объектах);</w:t>
      </w:r>
    </w:p>
    <w:p w14:paraId="761E6462"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как способ обеспечения деятельности режимного учреждения (казармы, караульные помещения, места лишения свободы, содержания под стражей);</w:t>
      </w:r>
    </w:p>
    <w:p w14:paraId="06FE030F"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зоны малоэтажной жилой застройки (зоны для размещения индивидуальных жилых домов, дачных домов, садовых домов) - зоны жилой застройки для размещения жилых домов, не предназначенных для раздела на квартиры, пригодных для постоянного проживания, высотой не выше трех надземных этажей;</w:t>
      </w:r>
    </w:p>
    <w:p w14:paraId="59C808E0"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зоны малоэтажной многоквартирной жилой застройки - зоны жилой застройки, предназначенные для размещения малоэтажных многоквартирных жилых домов (домов, пригодных для постоянного проживания, высотой до четырех этажей, включая мансардный);</w:t>
      </w:r>
    </w:p>
    <w:p w14:paraId="6A095C94"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зоны застройки индивидуальными жилыми домами - зоны малоэтажной жилой застройки для размещения отдельно стоящих жилых домов, предназначенных для проживания одной семьи;</w:t>
      </w:r>
    </w:p>
    <w:p w14:paraId="0431867E"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зоны блокированной жилой застройки (зоны для размещения блокированных жилых домов) – зоны малоэтажной жилой застройки для размещения жилых домов, не предназначенных для раздела на квартиры, пригодных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14:paraId="7B013263"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зоны среднеэтажной жилой застройки (зоны для размещения среднеэтажных жилых домов) - зоны жилой застройки для размещения жилых домов, </w:t>
      </w:r>
      <w:r w:rsidRPr="000C5FFF">
        <w:rPr>
          <w:rFonts w:ascii="Times New Roman" w:eastAsia="SimSun" w:hAnsi="Times New Roman" w:cs="Times New Roman"/>
          <w:sz w:val="28"/>
          <w:szCs w:val="28"/>
          <w:lang w:eastAsia="ar-SA"/>
        </w:rPr>
        <w:lastRenderedPageBreak/>
        <w:t>предназначенных для разделения на квартиры, каждая из которых пригодна для постоянного проживания, жилых домов высотой не выше восьми надземных этажей, разделенных на две и более квартиры;</w:t>
      </w:r>
    </w:p>
    <w:p w14:paraId="77F6FD04"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зоны многоэтажной жилой застройки (зоны для размещения многоэтажных жилых домов) - зоны жилой застройки для размещения жилых домов, предназначенных для разделения на квартиры, каждая из которых пригодна для постоянного проживания, жилых домов высотой девять и выше этажей, включая подземные, разделенных на двадцать и более квартир;</w:t>
      </w:r>
    </w:p>
    <w:p w14:paraId="595588CC" w14:textId="77777777" w:rsidR="000C5FFF" w:rsidRPr="000C5FFF" w:rsidRDefault="000C5FFF" w:rsidP="000C5FFF">
      <w:pPr>
        <w:suppressAutoHyphens/>
        <w:spacing w:after="0" w:line="256" w:lineRule="auto"/>
        <w:ind w:firstLine="709"/>
        <w:jc w:val="both"/>
        <w:rPr>
          <w:rFonts w:ascii="Times New Roman" w:eastAsia="SimSun" w:hAnsi="Times New Roman" w:cs="Times New Roman"/>
          <w:bCs/>
          <w:sz w:val="28"/>
          <w:szCs w:val="28"/>
          <w:lang w:eastAsia="ar-SA"/>
        </w:rPr>
      </w:pPr>
      <w:r w:rsidRPr="000C5FFF">
        <w:rPr>
          <w:rFonts w:ascii="Times New Roman" w:eastAsia="SimSun" w:hAnsi="Times New Roman" w:cs="Times New Roman"/>
          <w:sz w:val="28"/>
          <w:szCs w:val="28"/>
          <w:lang w:eastAsia="ar-SA"/>
        </w:rPr>
        <w:t xml:space="preserve">зоны с особыми условиями использования территорий - </w:t>
      </w:r>
      <w:r w:rsidRPr="000C5FFF">
        <w:rPr>
          <w:rFonts w:ascii="Times New Roman" w:eastAsia="Calibri" w:hAnsi="Times New Roman" w:cs="Times New Roman"/>
          <w:sz w:val="28"/>
          <w:szCs w:val="28"/>
          <w:lang w:eastAsia="ar-SA"/>
        </w:rPr>
        <w:t>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3156F5B0"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инженерно-технические мероприятия гражданской обороны и предупреждения чрезвычайных ситуаций (ИТМ ГОЧС) - Совокупность реализуемых при строительстве проектных решений, направленных на защиту населения и снижение возможных потерь и разрушений от воздействия средств нападения противника, подготовку объектов и отраслей экономики к работе в военное время, а также на создание условий для проведения аварийно-спасательных и других неотложных работ. (ГОСТ Р 42.0.02-2001 Гражданская оборона. Термины и определения основных понятий);</w:t>
      </w:r>
    </w:p>
    <w:p w14:paraId="701C2365"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исторические поселения - </w:t>
      </w:r>
      <w:r w:rsidRPr="000C5FFF">
        <w:rPr>
          <w:rFonts w:ascii="Times New Roman" w:eastAsia="Calibri" w:hAnsi="Times New Roman" w:cs="Times New Roman"/>
          <w:sz w:val="28"/>
          <w:szCs w:val="28"/>
          <w:lang w:eastAsia="ar-SA"/>
        </w:rPr>
        <w:t>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r w:rsidRPr="000C5FFF">
        <w:rPr>
          <w:rFonts w:ascii="Times New Roman" w:eastAsia="SimSun" w:hAnsi="Times New Roman" w:cs="Times New Roman"/>
          <w:sz w:val="28"/>
          <w:szCs w:val="28"/>
          <w:lang w:eastAsia="ar-SA"/>
        </w:rPr>
        <w:t>;</w:t>
      </w:r>
    </w:p>
    <w:p w14:paraId="0286DE52"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количество этажей - параметр застройки, равный числу всех этажей здания, включая подземный, подвальный, цокольный, надземный, технический, мансардный и т.д.;</w:t>
      </w:r>
    </w:p>
    <w:p w14:paraId="0B0B9063" w14:textId="77777777" w:rsidR="000C5FFF" w:rsidRPr="000C5FFF" w:rsidRDefault="000C5FFF" w:rsidP="000C5FFF">
      <w:pPr>
        <w:shd w:val="clear" w:color="auto" w:fill="FFFFFF"/>
        <w:suppressAutoHyphens/>
        <w:spacing w:after="0" w:line="315" w:lineRule="atLeast"/>
        <w:ind w:firstLine="709"/>
        <w:jc w:val="both"/>
        <w:textAlignment w:val="baseline"/>
        <w:rPr>
          <w:rFonts w:ascii="Times New Roman" w:eastAsia="Times New Roman" w:hAnsi="Times New Roman" w:cs="Times New Roman"/>
          <w:sz w:val="28"/>
          <w:szCs w:val="28"/>
          <w:lang w:eastAsia="ar-SA"/>
        </w:rPr>
      </w:pPr>
      <w:r w:rsidRPr="000C5FFF">
        <w:rPr>
          <w:rFonts w:ascii="Times New Roman" w:eastAsia="Times New Roman" w:hAnsi="Times New Roman" w:cs="Times New Roman"/>
          <w:spacing w:val="2"/>
          <w:sz w:val="28"/>
          <w:szCs w:val="28"/>
          <w:lang w:eastAsia="ar-SA"/>
        </w:rPr>
        <w:t>комплексное развитие территорий в целях расселения ветхого и аварийного жилья - реализация проектов по комплексной застройке территорий, в рамках которых предусматривается переселение граждан из ветхого и/или аварийного жилого фонда, со сносом ветхого и/или аварийного жилого фонда и новым строительство с благоустройством, в том числе на освободившейся территории, направленная на обновление среды жизнедеятельности и создание благоприятных условий проживания граждан, общественного пространства;</w:t>
      </w:r>
    </w:p>
    <w:p w14:paraId="55AED9F7"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коэффициент застройки (Кз) - отношение территории земельного участка, которая может быть занята зданиями, ко всей площади участка (в процентах);</w:t>
      </w:r>
    </w:p>
    <w:p w14:paraId="2FECCBD0"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 xml:space="preserve">коэффициент плотности застройки (Кпз) - отношение площади всех этажей зданий и сооружений к площади участка. При подсчете Кпз учитываются только </w:t>
      </w:r>
      <w:r w:rsidRPr="000C5FFF">
        <w:rPr>
          <w:rFonts w:ascii="Times New Roman" w:eastAsia="SimSun" w:hAnsi="Times New Roman" w:cs="Times New Roman"/>
          <w:sz w:val="28"/>
          <w:szCs w:val="28"/>
          <w:lang w:eastAsia="ar-SA"/>
        </w:rPr>
        <w:lastRenderedPageBreak/>
        <w:t>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виды благоустройства;</w:t>
      </w:r>
    </w:p>
    <w:p w14:paraId="2A53B51E"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(СП 59.13330.2012 Доступность зданий и сооружений для маломобильных групп населения. Актуализированная редакция СНиП 35-01-2001 (с изменением № 1);</w:t>
      </w:r>
    </w:p>
    <w:p w14:paraId="68580F78"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микрорайон - структурный элемент зоны застройки, в пределах которого размещаются объекты повседневного пользования с радиусом обслуживания не более 500 м, а объекты периодического обслуживания располагаются в пределах нормативной доступности. Микрорайон не расчленяется магистралями, улицами и дорогами поселенческого и районного значения. Границами микрорайона являются магистрали, дороги, улицы, проезды, пешеходные пути, а также в случае примыкания - границы территорий иного функционального назначения, естественные рубежи;</w:t>
      </w:r>
    </w:p>
    <w:p w14:paraId="15566B0D"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квартал: структурный элемент зоны застройки в границах красных линий, ограниченный магистральными или жилыми улицами;</w:t>
      </w:r>
    </w:p>
    <w:p w14:paraId="2F55A040"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муниципальное образование - муниципальный район, городское или сельское поселение, городской округ;</w:t>
      </w:r>
    </w:p>
    <w:p w14:paraId="02F17884"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04A91B73" w14:textId="77777777" w:rsidR="000C5FFF" w:rsidRPr="000C5FFF" w:rsidRDefault="000C5FFF" w:rsidP="000C5FFF">
      <w:pPr>
        <w:suppressAutoHyphens/>
        <w:spacing w:after="0" w:line="256" w:lineRule="auto"/>
        <w:ind w:firstLine="709"/>
        <w:jc w:val="both"/>
        <w:rPr>
          <w:rFonts w:ascii="Times New Roman" w:eastAsia="Calibri" w:hAnsi="Times New Roman" w:cs="Times New Roman"/>
          <w:sz w:val="28"/>
          <w:szCs w:val="28"/>
          <w:lang w:eastAsia="ar-SA"/>
        </w:rPr>
      </w:pPr>
      <w:r w:rsidRPr="000C5FFF">
        <w:rPr>
          <w:rFonts w:ascii="Times New Roman" w:eastAsia="SimSun" w:hAnsi="Times New Roman" w:cs="Times New Roman"/>
          <w:sz w:val="28"/>
          <w:szCs w:val="28"/>
          <w:lang w:eastAsia="ar-SA"/>
        </w:rPr>
        <w:t>населенный пункт - застроенная и(или) подлежащая застройке часть территории в пределах установленной границы, служащая постоянным или преимущественным местом проживания и жизнедеятельности людей, имеющая наименование, присвоенное или выявленное в соответствии с федеральным законодательством;</w:t>
      </w:r>
    </w:p>
    <w:p w14:paraId="668EC6CC" w14:textId="77777777" w:rsidR="000C5FFF" w:rsidRPr="000C5FFF" w:rsidRDefault="000C5FFF" w:rsidP="000C5FFF">
      <w:pPr>
        <w:suppressAutoHyphens/>
        <w:spacing w:after="0" w:line="256" w:lineRule="auto"/>
        <w:ind w:firstLine="709"/>
        <w:jc w:val="both"/>
        <w:rPr>
          <w:rFonts w:ascii="Times New Roman" w:eastAsia="Calibri" w:hAnsi="Times New Roman" w:cs="Times New Roman"/>
          <w:sz w:val="28"/>
          <w:szCs w:val="28"/>
          <w:lang w:eastAsia="ar-SA"/>
        </w:rPr>
      </w:pPr>
      <w:r w:rsidRPr="000C5FFF">
        <w:rPr>
          <w:rFonts w:ascii="Times New Roman" w:eastAsia="Calibri" w:hAnsi="Times New Roman" w:cs="Times New Roman"/>
          <w:sz w:val="28"/>
          <w:szCs w:val="28"/>
          <w:lang w:eastAsia="ar-SA"/>
        </w:rPr>
        <w:t>озелененные территории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 (СП 42.13330.2016. Свод правил. Градостроительство. Планировка и застройка городских и сельских поселений. Актуализированная редакция СНиП 2.07.01-89*);</w:t>
      </w:r>
    </w:p>
    <w:p w14:paraId="0E6D5D8A" w14:textId="77777777" w:rsidR="000C5FFF" w:rsidRPr="000C5FFF" w:rsidRDefault="000C5FFF" w:rsidP="000C5FFF">
      <w:pPr>
        <w:shd w:val="clear" w:color="auto" w:fill="FFFFFF"/>
        <w:suppressAutoHyphens/>
        <w:spacing w:after="0" w:line="315" w:lineRule="atLeast"/>
        <w:ind w:firstLine="709"/>
        <w:jc w:val="both"/>
        <w:textAlignment w:val="baseline"/>
        <w:rPr>
          <w:rFonts w:ascii="Times New Roman" w:eastAsia="Calibri" w:hAnsi="Times New Roman" w:cs="Times New Roman"/>
          <w:sz w:val="28"/>
          <w:szCs w:val="28"/>
          <w:lang w:eastAsia="ar-SA"/>
        </w:rPr>
      </w:pPr>
      <w:r w:rsidRPr="000C5FFF">
        <w:rPr>
          <w:rFonts w:ascii="Times New Roman" w:eastAsia="Times New Roman" w:hAnsi="Times New Roman" w:cs="Times New Roman"/>
          <w:spacing w:val="2"/>
          <w:sz w:val="28"/>
          <w:szCs w:val="28"/>
          <w:lang w:eastAsia="ar-SA"/>
        </w:rPr>
        <w:lastRenderedPageBreak/>
        <w:t>пешеходная аллея - территория общего пользования (за исключением улично-дорожной сети), включающая пешеходные коммуникации и озеленение. Ширину пешеходной аллеи следует принимать не менее 5 м;</w:t>
      </w:r>
    </w:p>
    <w:p w14:paraId="14AA2EBC"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поселение - городское или сельское поселение;</w:t>
      </w:r>
    </w:p>
    <w:p w14:paraId="5FCF8D3B" w14:textId="3BC6379E"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природно-</w:t>
      </w:r>
      <w:r w:rsidR="00F25BDC">
        <w:rPr>
          <w:rFonts w:ascii="Times New Roman" w:eastAsia="SimSun" w:hAnsi="Times New Roman" w:cs="Times New Roman"/>
          <w:sz w:val="28"/>
          <w:szCs w:val="28"/>
          <w:lang w:eastAsia="ar-SA"/>
        </w:rPr>
        <w:t>экологический</w:t>
      </w:r>
      <w:r w:rsidRPr="000C5FFF">
        <w:rPr>
          <w:rFonts w:ascii="Times New Roman" w:eastAsia="SimSun" w:hAnsi="Times New Roman" w:cs="Times New Roman"/>
          <w:sz w:val="28"/>
          <w:szCs w:val="28"/>
          <w:lang w:eastAsia="ar-SA"/>
        </w:rPr>
        <w:t xml:space="preserve"> каркас территории - непрерывная в пространстве сеть территорий, включающих природные, природно-антропогенные и антропогенные объекты, и обеспечивающих устойчивое функционирование естественных экологических систем, природных и природно-антропогенных объектов;</w:t>
      </w:r>
    </w:p>
    <w:p w14:paraId="3869ED58"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санитарно-защитная зона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52C32BCC"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селитебная территория - часть территории населенного пункта для взаимоувязанного размещения жилых, общественно-деловых, рекреационных зон, отдельных коммунальных и промышленных объектов, не требующих устройства санитарно-защитных зон, улично-дорожной сети, озелененных территорий и других территорий общего пользования;</w:t>
      </w:r>
    </w:p>
    <w:p w14:paraId="2474215B" w14:textId="77777777" w:rsidR="000C5FFF" w:rsidRPr="000C5FFF" w:rsidRDefault="000C5FFF" w:rsidP="000C5FFF">
      <w:pPr>
        <w:suppressAutoHyphens/>
        <w:spacing w:after="0" w:line="256" w:lineRule="auto"/>
        <w:ind w:firstLine="709"/>
        <w:jc w:val="both"/>
        <w:rPr>
          <w:rFonts w:ascii="Times New Roman" w:eastAsia="Calibri" w:hAnsi="Times New Roman" w:cs="Times New Roman"/>
          <w:sz w:val="28"/>
          <w:szCs w:val="28"/>
          <w:lang w:eastAsia="ar-SA"/>
        </w:rPr>
      </w:pPr>
      <w:r w:rsidRPr="000C5FFF">
        <w:rPr>
          <w:rFonts w:ascii="Times New Roman" w:eastAsia="SimSun" w:hAnsi="Times New Roman" w:cs="Times New Roman"/>
          <w:sz w:val="28"/>
          <w:szCs w:val="28"/>
          <w:lang w:eastAsia="ar-SA"/>
        </w:rPr>
        <w:t>сельский населенный пункт - населенный пункт, не отнесенный к городским населенным пунктам;</w:t>
      </w:r>
    </w:p>
    <w:p w14:paraId="16305749"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Calibri" w:hAnsi="Times New Roman" w:cs="Times New Roman"/>
          <w:sz w:val="28"/>
          <w:szCs w:val="28"/>
          <w:lang w:eastAsia="ar-SA"/>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579139F9"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14:paraId="7969F6F8"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14:paraId="71348F69" w14:textId="6A5756C5" w:rsid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14:paraId="33A8A067" w14:textId="40FFF762" w:rsidR="00845C06" w:rsidRPr="000C5FFF" w:rsidRDefault="00845C06" w:rsidP="000C5FFF">
      <w:pPr>
        <w:suppressAutoHyphens/>
        <w:spacing w:after="0" w:line="256" w:lineRule="auto"/>
        <w:ind w:firstLine="709"/>
        <w:jc w:val="both"/>
        <w:rPr>
          <w:rFonts w:ascii="Times New Roman" w:eastAsia="SimSun" w:hAnsi="Times New Roman" w:cs="Times New Roman"/>
          <w:sz w:val="28"/>
          <w:szCs w:val="28"/>
          <w:lang w:eastAsia="ar-SA"/>
        </w:rPr>
      </w:pPr>
      <w:r w:rsidRPr="00845C06">
        <w:rPr>
          <w:rFonts w:ascii="Times New Roman" w:eastAsia="SimSun" w:hAnsi="Times New Roman" w:cs="Times New Roman"/>
          <w:sz w:val="28"/>
          <w:szCs w:val="28"/>
          <w:lang w:eastAsia="ar-SA"/>
        </w:rPr>
        <w:t>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используемые в рекреационных целях неограниченным кругом лиц</w:t>
      </w:r>
      <w:r>
        <w:rPr>
          <w:rFonts w:ascii="Times New Roman" w:eastAsia="SimSun" w:hAnsi="Times New Roman" w:cs="Times New Roman"/>
          <w:sz w:val="28"/>
          <w:szCs w:val="28"/>
          <w:lang w:eastAsia="ar-SA"/>
        </w:rPr>
        <w:t>;</w:t>
      </w:r>
    </w:p>
    <w:p w14:paraId="086EB126"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bookmarkStart w:id="28" w:name="Bookmark68"/>
      <w:bookmarkEnd w:id="28"/>
      <w:r w:rsidRPr="000C5FFF">
        <w:rPr>
          <w:rFonts w:ascii="Times New Roman" w:eastAsia="SimSun" w:hAnsi="Times New Roman" w:cs="Times New Roman"/>
          <w:sz w:val="28"/>
          <w:szCs w:val="28"/>
          <w:lang w:eastAsia="ar-SA"/>
        </w:rPr>
        <w:t xml:space="preserve">технопарк - комплекс объектов инновационной инфраструктуры, включая объекты инженерной и технологической инфраструктуры, технологический инкубатор, инфраструктуру для промышленного дизайна и прототипирования, </w:t>
      </w:r>
      <w:r w:rsidRPr="000C5FFF">
        <w:rPr>
          <w:rFonts w:ascii="Times New Roman" w:eastAsia="SimSun" w:hAnsi="Times New Roman" w:cs="Times New Roman"/>
          <w:sz w:val="28"/>
          <w:szCs w:val="28"/>
          <w:lang w:eastAsia="ar-SA"/>
        </w:rPr>
        <w:lastRenderedPageBreak/>
        <w:t>инжиниринговые услуги, организацию производства и доступа к системам снабжения ключевых потребителей, обеспечивающий полный цикл услуг по размещению и развитию новых инновационных компаний;</w:t>
      </w:r>
    </w:p>
    <w:p w14:paraId="198EB7FA"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транспортно-логистический комплекс - комплекс складских зданий (помещений), предназначенных для управления хранением, обработкой, транспортировкой грузов различного назначения и обеспеченных рационально спланированным пространством и удобными подъездными путями;</w:t>
      </w:r>
    </w:p>
    <w:p w14:paraId="1334BC01"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тротуар - элемент дороги, предназначенный для движения пешеходов и примыкающий к проезжей части или отделенный от нее газоном;</w:t>
      </w:r>
    </w:p>
    <w:p w14:paraId="691D1F18" w14:textId="77777777" w:rsidR="000C5FFF" w:rsidRPr="000C5FFF" w:rsidRDefault="000C5FFF" w:rsidP="000C5FFF">
      <w:pPr>
        <w:suppressAutoHyphens/>
        <w:spacing w:after="0" w:line="256" w:lineRule="auto"/>
        <w:ind w:firstLine="709"/>
        <w:jc w:val="both"/>
        <w:rPr>
          <w:rFonts w:ascii="Times New Roman" w:eastAsia="SimSun" w:hAnsi="Times New Roman" w:cs="Times New Roman"/>
          <w:sz w:val="28"/>
          <w:szCs w:val="28"/>
          <w:lang w:eastAsia="ar-SA"/>
        </w:rPr>
      </w:pPr>
      <w:r w:rsidRPr="000C5FFF">
        <w:rPr>
          <w:rFonts w:ascii="Times New Roman" w:eastAsia="SimSun" w:hAnsi="Times New Roman" w:cs="Times New Roman"/>
          <w:sz w:val="28"/>
          <w:szCs w:val="28"/>
          <w:lang w:eastAsia="ar-SA"/>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14:paraId="1D3EC66B" w14:textId="77777777" w:rsidR="000C5FFF" w:rsidRPr="000C5FFF" w:rsidRDefault="000C5FFF" w:rsidP="000C5FFF">
      <w:pPr>
        <w:suppressAutoHyphens/>
        <w:spacing w:after="0" w:line="256" w:lineRule="auto"/>
        <w:ind w:firstLine="709"/>
        <w:jc w:val="both"/>
        <w:rPr>
          <w:rFonts w:ascii="Calibri" w:eastAsia="SimSun" w:hAnsi="Calibri" w:cs="Times New Roman"/>
          <w:b/>
          <w:bCs/>
          <w:sz w:val="28"/>
          <w:szCs w:val="28"/>
          <w:lang w:eastAsia="ar-SA"/>
        </w:rPr>
      </w:pPr>
      <w:r w:rsidRPr="000C5FFF">
        <w:rPr>
          <w:rFonts w:ascii="Times New Roman" w:eastAsia="SimSun" w:hAnsi="Times New Roman" w:cs="Times New Roman"/>
          <w:sz w:val="28"/>
          <w:szCs w:val="28"/>
          <w:lang w:eastAsia="ar-SA"/>
        </w:rPr>
        <w:t>этажность - параметр застройки, равный числу всех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14:paraId="0C4EC387" w14:textId="77777777" w:rsidR="000C5FFF" w:rsidRPr="000C5FFF" w:rsidRDefault="000C5FFF" w:rsidP="000C5FFF">
      <w:pPr>
        <w:widowControl w:val="0"/>
        <w:shd w:val="clear" w:color="auto" w:fill="FFFFFF"/>
        <w:suppressAutoHyphens/>
        <w:spacing w:after="0" w:line="100" w:lineRule="atLeast"/>
        <w:ind w:firstLine="709"/>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территориальная доступность - пространственная характеристика сети объектов социальной, транспортной коммунальной инфраструктур. Рассчитывается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14:paraId="44AFBE8D" w14:textId="77777777" w:rsidR="000C5FFF" w:rsidRPr="000C5FFF" w:rsidRDefault="000C5FFF" w:rsidP="000C5FFF">
      <w:pPr>
        <w:widowControl w:val="0"/>
        <w:shd w:val="clear" w:color="auto" w:fill="FFFFFF"/>
        <w:suppressAutoHyphens/>
        <w:spacing w:after="0" w:line="100" w:lineRule="atLeast"/>
        <w:ind w:firstLine="720"/>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При определении показателя территориальной доступности для каждого вида объектов должен быть однозначно указан вид территориальной доступности. Рекомендуется выбирать один из следующих видов доступности, в зависимости от способа передвижения по территории:</w:t>
      </w:r>
    </w:p>
    <w:p w14:paraId="252DFD04" w14:textId="77777777" w:rsidR="000C5FFF" w:rsidRPr="000C5FFF" w:rsidRDefault="000C5FFF" w:rsidP="000C5FFF">
      <w:pPr>
        <w:widowControl w:val="0"/>
        <w:shd w:val="clear" w:color="auto" w:fill="FFFFFF"/>
        <w:suppressAutoHyphens/>
        <w:spacing w:after="0" w:line="100" w:lineRule="atLeast"/>
        <w:ind w:firstLine="709"/>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 возможность использования показателя пешеходной доступности вне общественных пространств населенных пунктов и (или) вне дорог общего пользования (должна быть обоснована отдельно);</w:t>
      </w:r>
    </w:p>
    <w:p w14:paraId="70505B77" w14:textId="1EBA40DE" w:rsidR="000C5FFF" w:rsidRPr="000C5FFF" w:rsidRDefault="000C5FFF" w:rsidP="000C5FFF">
      <w:pPr>
        <w:widowControl w:val="0"/>
        <w:shd w:val="clear" w:color="auto" w:fill="FFFFFF"/>
        <w:suppressAutoHyphens/>
        <w:spacing w:after="0" w:line="100" w:lineRule="atLeast"/>
        <w:ind w:firstLine="709"/>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 xml:space="preserve">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 с использованием различных видов транспорта и включает в себя: </w:t>
      </w:r>
    </w:p>
    <w:p w14:paraId="55D1DC57" w14:textId="77777777" w:rsidR="000C5FFF" w:rsidRPr="000C5FFF" w:rsidRDefault="000C5FFF" w:rsidP="000C5FFF">
      <w:pPr>
        <w:widowControl w:val="0"/>
        <w:shd w:val="clear" w:color="auto" w:fill="FFFFFF"/>
        <w:suppressAutoHyphens/>
        <w:spacing w:after="0" w:line="100" w:lineRule="atLeast"/>
        <w:ind w:firstLine="709"/>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 xml:space="preserve">- доступность объекта общественным транспортом, предназначенным для массовой перевозки пассажиров, движущимся по дорогам общего пользования со скоростью, предписанной маршрутным расписанием. Если предполагается использование внеуличного или внедорожного общественного транспорта, следует указывать отдельно тип общественного транспорта (например, водного, авиационного или железнодорожного транспорта). При указании данного вида доступности не учитываются затраты времени на подход к остановкам и ожидание, </w:t>
      </w:r>
      <w:r w:rsidRPr="000C5FFF">
        <w:rPr>
          <w:rFonts w:ascii="Times New Roman" w:eastAsia="Times New Roman" w:hAnsi="Times New Roman" w:cs="Times New Roman"/>
          <w:sz w:val="28"/>
          <w:szCs w:val="28"/>
          <w:lang w:eastAsia="ar-SA"/>
        </w:rPr>
        <w:lastRenderedPageBreak/>
        <w:t>также не учитывается частота движения транспорта по маршруту;</w:t>
      </w:r>
    </w:p>
    <w:p w14:paraId="6EFED609" w14:textId="77777777" w:rsidR="000C5FFF" w:rsidRPr="000C5FFF" w:rsidRDefault="000C5FFF" w:rsidP="000C5FFF">
      <w:pPr>
        <w:widowControl w:val="0"/>
        <w:shd w:val="clear" w:color="auto" w:fill="FFFFFF"/>
        <w:suppressAutoHyphens/>
        <w:spacing w:after="0" w:line="100" w:lineRule="atLeast"/>
        <w:ind w:firstLine="709"/>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 доступность объекта индивидуальным легковым транспортом (личным, такси, иными видами) по дорогам общего пользования с максимально разрешенной ПДД скоростью;</w:t>
      </w:r>
    </w:p>
    <w:p w14:paraId="41660EB5" w14:textId="77777777" w:rsidR="000C5FFF" w:rsidRPr="000C5FFF" w:rsidRDefault="000C5FFF" w:rsidP="000C5FFF">
      <w:pPr>
        <w:widowControl w:val="0"/>
        <w:shd w:val="clear" w:color="auto" w:fill="FFFFFF"/>
        <w:suppressAutoHyphens/>
        <w:spacing w:after="0" w:line="100" w:lineRule="atLeast"/>
        <w:ind w:firstLine="709"/>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 доступность объекта специализированным транспортом, предназначенным для перевозки определенных категорий граждан (например, машинами скорой помощи или автобусами для регулярной перевозки школьников);</w:t>
      </w:r>
    </w:p>
    <w:p w14:paraId="034EFDEA" w14:textId="77777777" w:rsidR="000C5FFF" w:rsidRPr="000C5FFF" w:rsidRDefault="000C5FFF" w:rsidP="000C5FFF">
      <w:pPr>
        <w:widowControl w:val="0"/>
        <w:shd w:val="clear" w:color="auto" w:fill="FFFFFF"/>
        <w:suppressAutoHyphens/>
        <w:spacing w:after="0" w:line="100" w:lineRule="atLeast"/>
        <w:ind w:firstLine="709"/>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  комбинированная доступность - такой вид движения по территории, который в основном осуществляется с использованием транспортных средств, но какая-то существенная часть пути, осуществляется пешком. При указании данного вида доступности должны учитываться затраты времени на ожидание транспорта. Этот тип доступности следует указывать для объектов, у которых особенности расположения или условий использования не позволяют указать только один вид доступности - пешеходной или транспортной.</w:t>
      </w:r>
    </w:p>
    <w:p w14:paraId="086FAA6A" w14:textId="77777777" w:rsidR="000C5FFF" w:rsidRPr="000C5FFF" w:rsidRDefault="000C5FFF" w:rsidP="000C5FFF">
      <w:pPr>
        <w:widowControl w:val="0"/>
        <w:shd w:val="clear" w:color="auto" w:fill="FFFFFF"/>
        <w:suppressAutoHyphens/>
        <w:spacing w:after="0" w:line="100" w:lineRule="atLeast"/>
        <w:ind w:firstLine="709"/>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Территориальная доступность, может быть, выражена во временных единицах или расстоянии. Временная доступность (часы, минуты) - способность человека при движении с расчетной скоростью с использованием указанных средств передвижения достичь объект за определенное время.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w:t>
      </w:r>
    </w:p>
    <w:p w14:paraId="3EE96506" w14:textId="77777777" w:rsidR="000C5FFF" w:rsidRPr="000C5FFF" w:rsidRDefault="000C5FFF" w:rsidP="000C5FFF">
      <w:pPr>
        <w:widowControl w:val="0"/>
        <w:shd w:val="clear" w:color="auto" w:fill="FFFFFF"/>
        <w:suppressAutoHyphens/>
        <w:spacing w:after="0" w:line="100" w:lineRule="atLeast"/>
        <w:ind w:firstLine="709"/>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С учетом особенностей измерения временной и пространственной доступности, следует точно указывать метод расчета указанных параметров в силу того, что доступность объектов по методу минимального расстояния по карте может сильно отличаться от реальной доступности объекта, вычисленной с учетом особенностей территории - рельефа, естественных преград, застройки и т.п.</w:t>
      </w:r>
    </w:p>
    <w:p w14:paraId="1AD570B6" w14:textId="77777777" w:rsidR="000C5FFF" w:rsidRPr="000C5FFF" w:rsidRDefault="000C5FFF" w:rsidP="000C5FFF">
      <w:pPr>
        <w:widowControl w:val="0"/>
        <w:shd w:val="clear" w:color="auto" w:fill="FFFFFF"/>
        <w:suppressAutoHyphens/>
        <w:spacing w:after="0" w:line="100" w:lineRule="atLeast"/>
        <w:ind w:firstLine="709"/>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 xml:space="preserve">Для нормируемых объектов указывается территориальный интервал (например, начальную и конечную точку), который используется для расчета территориальной доступности (от подъезда, от границ участка и т.д.). кроме объектов, доступность которых устанавливается нормативно-правовыми или декларативными документами соответствующих органов власти (например, территории обслуживания больниц, участков мировых судей). </w:t>
      </w:r>
    </w:p>
    <w:p w14:paraId="0951C2FF" w14:textId="77777777" w:rsidR="000C5FFF" w:rsidRPr="000C5FFF" w:rsidRDefault="000C5FFF" w:rsidP="000C5FFF">
      <w:pPr>
        <w:widowControl w:val="0"/>
        <w:shd w:val="clear" w:color="auto" w:fill="FFFFFF"/>
        <w:suppressAutoHyphens/>
        <w:spacing w:after="0" w:line="100" w:lineRule="atLeast"/>
        <w:ind w:firstLine="709"/>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Обеспеченность населения объектами - количественная характеристика сети объектов социальной, транспортной коммунальной инфраструктур, объектов благоустройства. Рассчитывается как удельная мощность (вместимость, емкость, пропускная способность и т.д.) какого-либо вида инфраструктуры, приходящаяся на одного (сто, тысячу) жителей или на одного представителя определенной возрастной, социальной, профессиональной группы.</w:t>
      </w:r>
    </w:p>
    <w:p w14:paraId="20B2720D" w14:textId="77777777" w:rsidR="000C5FFF" w:rsidRPr="000C5FFF" w:rsidRDefault="000C5FFF" w:rsidP="000C5FFF">
      <w:pPr>
        <w:widowControl w:val="0"/>
        <w:shd w:val="clear" w:color="auto" w:fill="FFFFFF"/>
        <w:suppressAutoHyphens/>
        <w:spacing w:after="0" w:line="240" w:lineRule="auto"/>
        <w:ind w:firstLine="720"/>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Нормирование обеспеченности населения объектами, как правило, применяется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14:paraId="78CE2626" w14:textId="77777777" w:rsidR="000C5FFF" w:rsidRPr="000C5FFF" w:rsidRDefault="000C5FFF" w:rsidP="000C5FFF">
      <w:pPr>
        <w:widowControl w:val="0"/>
        <w:shd w:val="clear" w:color="auto" w:fill="FFFFFF"/>
        <w:suppressAutoHyphens/>
        <w:spacing w:after="0" w:line="240" w:lineRule="auto"/>
        <w:ind w:firstLine="720"/>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 xml:space="preserve">Показатель обеспеченности населения объектами может определяться как отношение основной количественной характеристики емкости (мощности) объекта к количеству населения, так и - в отдельных случаях, как отношение количества </w:t>
      </w:r>
      <w:r w:rsidRPr="000C5FFF">
        <w:rPr>
          <w:rFonts w:ascii="Times New Roman" w:eastAsia="Times New Roman" w:hAnsi="Times New Roman" w:cs="Times New Roman"/>
          <w:sz w:val="28"/>
          <w:szCs w:val="28"/>
          <w:lang w:eastAsia="ar-SA"/>
        </w:rPr>
        <w:lastRenderedPageBreak/>
        <w:t>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имеющаяся мощность объекта по умолчанию обеспечивает уровень предоставления услуги не ниже уровня минимальной обеспеченности.</w:t>
      </w:r>
    </w:p>
    <w:p w14:paraId="179A804F" w14:textId="77777777" w:rsidR="000C5FFF" w:rsidRPr="000C5FFF" w:rsidRDefault="000C5FFF" w:rsidP="000C5FFF">
      <w:pPr>
        <w:widowControl w:val="0"/>
        <w:shd w:val="clear" w:color="auto" w:fill="FFFFFF"/>
        <w:suppressAutoHyphens/>
        <w:spacing w:after="0" w:line="240" w:lineRule="auto"/>
        <w:ind w:firstLine="720"/>
        <w:jc w:val="both"/>
        <w:rPr>
          <w:rFonts w:ascii="Times New Roman" w:eastAsia="Times New Roman" w:hAnsi="Times New Roman" w:cs="Times New Roman"/>
          <w:sz w:val="28"/>
          <w:szCs w:val="28"/>
          <w:lang w:eastAsia="ar-SA"/>
        </w:rPr>
      </w:pPr>
      <w:r w:rsidRPr="000C5FFF">
        <w:rPr>
          <w:rFonts w:ascii="Times New Roman" w:eastAsia="Times New Roman" w:hAnsi="Times New Roman" w:cs="Times New Roman"/>
          <w:sz w:val="28"/>
          <w:szCs w:val="28"/>
          <w:lang w:eastAsia="ar-SA"/>
        </w:rPr>
        <w:t>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характеристики регулируются законодательством о техническом регулировании, в т.ч. сводами правил (СП).</w:t>
      </w:r>
    </w:p>
    <w:p w14:paraId="41B43D0F" w14:textId="1D4B4E8F" w:rsidR="000C5FFF" w:rsidRPr="003300A7" w:rsidRDefault="000C5FFF" w:rsidP="000C5FFF">
      <w:r>
        <w:br w:type="page"/>
      </w:r>
    </w:p>
    <w:p w14:paraId="0F21D0C5" w14:textId="68F35A13" w:rsidR="003300A7" w:rsidRPr="000C5FFF" w:rsidRDefault="003300A7" w:rsidP="003300A7">
      <w:pPr>
        <w:keepNext/>
        <w:keepLines/>
        <w:suppressAutoHyphens/>
        <w:spacing w:after="0" w:line="100" w:lineRule="atLeast"/>
        <w:ind w:left="709"/>
        <w:jc w:val="right"/>
        <w:outlineLvl w:val="2"/>
        <w:rPr>
          <w:rFonts w:ascii="Times New Roman" w:eastAsia="Calibri" w:hAnsi="Times New Roman" w:cs="font574"/>
          <w:sz w:val="28"/>
          <w:szCs w:val="28"/>
          <w:lang w:eastAsia="ar-SA"/>
        </w:rPr>
      </w:pPr>
      <w:r w:rsidRPr="000C5FFF">
        <w:rPr>
          <w:rFonts w:ascii="Times New Roman" w:eastAsia="SimSun" w:hAnsi="Times New Roman" w:cs="font574"/>
          <w:sz w:val="28"/>
          <w:szCs w:val="28"/>
          <w:lang w:eastAsia="ar-SA"/>
        </w:rPr>
        <w:lastRenderedPageBreak/>
        <w:t xml:space="preserve">Приложение </w:t>
      </w:r>
      <w:r>
        <w:rPr>
          <w:rFonts w:ascii="Times New Roman" w:eastAsia="SimSun" w:hAnsi="Times New Roman" w:cs="font574"/>
          <w:sz w:val="28"/>
          <w:szCs w:val="28"/>
          <w:lang w:eastAsia="ar-SA"/>
        </w:rPr>
        <w:t>3</w:t>
      </w:r>
      <w:r w:rsidRPr="000C5FFF">
        <w:rPr>
          <w:rFonts w:ascii="Times New Roman" w:eastAsia="SimSun" w:hAnsi="Times New Roman" w:cs="font574"/>
          <w:sz w:val="28"/>
          <w:szCs w:val="28"/>
          <w:lang w:eastAsia="ar-SA"/>
        </w:rPr>
        <w:t xml:space="preserve">. </w:t>
      </w:r>
      <w:r w:rsidRPr="003300A7">
        <w:rPr>
          <w:rFonts w:ascii="Times New Roman" w:eastAsia="SimSun" w:hAnsi="Times New Roman" w:cs="font574"/>
          <w:sz w:val="28"/>
          <w:szCs w:val="28"/>
          <w:lang w:eastAsia="ar-SA"/>
        </w:rPr>
        <w:t>Перечень нормативных правовых актов, документов в области технического нормирования, методических рекомендаций, которые использовались при подготовке РНГП, определении значений предельных показателей обеспеченности и доступности объектов регионального значения, объектов местного значения</w:t>
      </w:r>
    </w:p>
    <w:p w14:paraId="61155A26" w14:textId="77777777" w:rsid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p>
    <w:p w14:paraId="1215C168" w14:textId="637D82F2"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Конституция Российской Федерации от 12 декабря 1993 года (с изменениями, одобренными в ходе общероссийского голосования 01.07.2020).</w:t>
      </w:r>
    </w:p>
    <w:p w14:paraId="67A97B89"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Указ Президента Российской Федерации от 2 октября 1992 года № 1156 "О мерах по формированию доступной для инвалидов среды жизнедеятельности".</w:t>
      </w:r>
    </w:p>
    <w:p w14:paraId="6BF51EEB"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Указ Президента Российской Федерации от 30 ноября 1992 года № 1487 "Об особо ценных объектах культурного наследия народов Российской Федерации".</w:t>
      </w:r>
    </w:p>
    <w:p w14:paraId="35B009A5"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27 декабря 2002 года № 184-ФЗ "О техническом регулировании".</w:t>
      </w:r>
    </w:p>
    <w:p w14:paraId="3D6EC48D"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29 декабря 2004 года № 190-ФЗ "Градостроительный кодекс Российской Федерации".</w:t>
      </w:r>
    </w:p>
    <w:p w14:paraId="5D77253F"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 xml:space="preserve">Федеральный закон от 25 октября 2001 года № 136-ФЗ Земельный </w:t>
      </w:r>
      <w:r w:rsidRPr="003300A7">
        <w:rPr>
          <w:rFonts w:ascii="Times New Roman" w:eastAsia="SimSun" w:hAnsi="Times New Roman" w:cs="Times New Roman"/>
          <w:sz w:val="28"/>
          <w:szCs w:val="28"/>
        </w:rPr>
        <w:t>кодекс</w:t>
      </w:r>
      <w:r w:rsidRPr="003300A7">
        <w:rPr>
          <w:rFonts w:ascii="Times New Roman" w:eastAsia="SimSun" w:hAnsi="Times New Roman" w:cs="Times New Roman"/>
          <w:sz w:val="28"/>
          <w:szCs w:val="28"/>
          <w:lang w:eastAsia="ar-SA"/>
        </w:rPr>
        <w:t xml:space="preserve"> Российской Федерации (ред. от 31.07.2020).</w:t>
      </w:r>
    </w:p>
    <w:p w14:paraId="3EDCBB6D"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 xml:space="preserve">Федеральный закон от 29 декабря 2004 года № 188-ФЗ Жилищный </w:t>
      </w:r>
      <w:r w:rsidRPr="003300A7">
        <w:rPr>
          <w:rFonts w:ascii="Times New Roman" w:eastAsia="SimSun" w:hAnsi="Times New Roman" w:cs="Times New Roman"/>
          <w:sz w:val="28"/>
          <w:szCs w:val="28"/>
        </w:rPr>
        <w:t>кодекс</w:t>
      </w:r>
      <w:r w:rsidRPr="003300A7">
        <w:rPr>
          <w:rFonts w:ascii="Times New Roman" w:eastAsia="SimSun" w:hAnsi="Times New Roman" w:cs="Times New Roman"/>
          <w:sz w:val="28"/>
          <w:szCs w:val="28"/>
          <w:lang w:eastAsia="ar-SA"/>
        </w:rPr>
        <w:t xml:space="preserve"> Российской Федерации (ред. от 31.07.2020).</w:t>
      </w:r>
    </w:p>
    <w:p w14:paraId="350F20C3"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23 февраля 1995 года № 26-ФЗ "О природных лечебных ресурсах, лечебно-оздоровительных местностях и курортах".</w:t>
      </w:r>
    </w:p>
    <w:p w14:paraId="20689C5A"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14 марта 1995 года № 33-ФЗ "Об особо охраняемых природных территориях".</w:t>
      </w:r>
    </w:p>
    <w:p w14:paraId="6842F56B"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28.12.2013 № 442-ФЗ "Об основах социального обслуживания граждан в Российской Федерации".</w:t>
      </w:r>
    </w:p>
    <w:p w14:paraId="6BCE0A12"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21.11.2011 № 323-ФЗ "Об основах охраны здоровья граждан в Российской Федерации".</w:t>
      </w:r>
    </w:p>
    <w:p w14:paraId="5A654C93"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24 ноября 1995 года № 181-ФЗ "О социальной защите инвалидов в Российской Федерации".</w:t>
      </w:r>
    </w:p>
    <w:p w14:paraId="7B377CF0"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1AC105B7"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30 марта 1999 года № 52-ФЗ "О санитарно-эпидемиологическом благополучии населения".</w:t>
      </w:r>
    </w:p>
    <w:p w14:paraId="7A050123"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31 марта 1999 года № 69-ФЗ "О газоснабжении в Российской Федерации".</w:t>
      </w:r>
    </w:p>
    <w:p w14:paraId="2D099CBE"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10 января 2002 года № 7-ФЗ "Об охране окружающей среды".</w:t>
      </w:r>
    </w:p>
    <w:p w14:paraId="64CEF6C5"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25 июня 2002 года № 73-ФЗ "Об объектах культурного наследия (памятниках истории и культуры) народов Российской Федерации".</w:t>
      </w:r>
    </w:p>
    <w:p w14:paraId="72DDC3EC"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lastRenderedPageBreak/>
        <w:t>Федеральный закон от 27 декабря 2002 года № 184-ФЗ "О техническом регулировании".</w:t>
      </w:r>
    </w:p>
    <w:p w14:paraId="40B22534"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10 января 2003 года № 17-ФЗ "О железнодорожном транспорте в Российской Федерации".</w:t>
      </w:r>
    </w:p>
    <w:p w14:paraId="0D4A0819"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6 октября 2003 года № 131-ФЗ "Об общих принципах организации местного самоуправления в Российской Федерации".</w:t>
      </w:r>
    </w:p>
    <w:p w14:paraId="6C255024"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E806398"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8 ноября 2007 года № 259-ФЗ "Устав автомобильного транспорта и городского наземного электрического транспорта".</w:t>
      </w:r>
    </w:p>
    <w:p w14:paraId="4E79BB6C"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22 июля 2008 года № 123-ФЗ "Технический регламент о требованиях пожарной безопасности".</w:t>
      </w:r>
    </w:p>
    <w:p w14:paraId="2F180C28"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Федеральный закон от 30 декабря 2009 года № 384-ФЗ "Технический регламент о безопасности зданий и сооружений".</w:t>
      </w:r>
    </w:p>
    <w:p w14:paraId="48971FEA"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w:t>
      </w:r>
    </w:p>
    <w:p w14:paraId="68B0357D"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Постановление Правительства РФ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4B00E250"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Постановление Министерства строительства Российской Федерации и Министерства социальной защиты населения Российской Федерации от 11 ноября 1994 года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14:paraId="7BF6F219" w14:textId="77777777" w:rsidR="003300A7" w:rsidRPr="003300A7" w:rsidRDefault="003300A7" w:rsidP="003300A7">
      <w:pPr>
        <w:suppressAutoHyphens/>
        <w:spacing w:after="0" w:line="256" w:lineRule="auto"/>
        <w:ind w:firstLine="709"/>
        <w:jc w:val="both"/>
        <w:rPr>
          <w:rFonts w:ascii="Calibri" w:eastAsia="SimSun" w:hAnsi="Calibri" w:cs="Calibri"/>
          <w:lang w:eastAsia="ar-SA"/>
        </w:rPr>
      </w:pPr>
      <w:r w:rsidRPr="003300A7">
        <w:rPr>
          <w:rFonts w:ascii="Times New Roman" w:eastAsia="SimSun" w:hAnsi="Times New Roman" w:cs="Times New Roman"/>
          <w:sz w:val="28"/>
          <w:szCs w:val="28"/>
          <w:lang w:eastAsia="ar-SA"/>
        </w:rPr>
        <w:t>Приказ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14:paraId="4BB29D85"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 xml:space="preserve">Приказ Минздравсоцразвития России от 15.05.2012 № 543н "Об утверждении Положения об организации оказания первичной медико-санитарной помощи взрослому населению" (с изменениями).          </w:t>
      </w:r>
    </w:p>
    <w:p w14:paraId="1E51DBA6"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Приказ Минздрава России от 27.02.2016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(Зарегистрировано в Минюсте России 22.03.2016 № 41485)</w:t>
      </w:r>
    </w:p>
    <w:p w14:paraId="45642B19"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Закон Ленинградской области от 15 июня 2010 года № 32-оз "Об административно-территориальном устройстве Ленинградской области и порядке его изменения".</w:t>
      </w:r>
    </w:p>
    <w:p w14:paraId="2ED635F9"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lastRenderedPageBreak/>
        <w:t>Закон Ленинградской области от 14 декабря 2011 года № 108-оз "О регулировании градостроительной деятельности на территории Ленинградской области в части вопросов территориального планирования" (ред. от 18.05.2020) "Об отдельных вопросах осуществления градостроительной деятельности на территории Ленинградской области".</w:t>
      </w:r>
    </w:p>
    <w:p w14:paraId="6AE16DC4"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ГОСТ Р 52398-2005 Классификация автомобильных дорог. Основные параметры и требования.</w:t>
      </w:r>
    </w:p>
    <w:p w14:paraId="653CF003" w14:textId="77777777" w:rsidR="003300A7" w:rsidRPr="003300A7" w:rsidRDefault="003300A7" w:rsidP="003300A7">
      <w:pPr>
        <w:suppressAutoHyphens/>
        <w:spacing w:after="0" w:line="256" w:lineRule="auto"/>
        <w:ind w:firstLine="709"/>
        <w:jc w:val="both"/>
        <w:rPr>
          <w:rFonts w:ascii="Calibri" w:eastAsia="SimSun" w:hAnsi="Calibri" w:cs="Calibri"/>
          <w:sz w:val="28"/>
          <w:szCs w:val="28"/>
          <w:lang w:eastAsia="ar-SA"/>
        </w:rPr>
      </w:pPr>
      <w:r w:rsidRPr="003300A7">
        <w:rPr>
          <w:rFonts w:ascii="Times New Roman" w:eastAsia="SimSun" w:hAnsi="Times New Roman" w:cs="Times New Roman"/>
          <w:sz w:val="28"/>
          <w:szCs w:val="28"/>
          <w:lang w:eastAsia="ar-SA"/>
        </w:rPr>
        <w:t>СНиП 2.01.02-85* Противопожарные нормы.</w:t>
      </w:r>
    </w:p>
    <w:p w14:paraId="6DD08E03" w14:textId="77777777" w:rsidR="003300A7" w:rsidRPr="003300A7" w:rsidRDefault="003300A7" w:rsidP="003300A7">
      <w:pPr>
        <w:suppressAutoHyphens/>
        <w:spacing w:after="0" w:line="100" w:lineRule="atLeast"/>
        <w:ind w:firstLine="709"/>
        <w:jc w:val="both"/>
        <w:rPr>
          <w:rFonts w:ascii="Times New Roman" w:eastAsia="Times New Roman" w:hAnsi="Times New Roman" w:cs="Calibri"/>
          <w:sz w:val="28"/>
          <w:szCs w:val="28"/>
          <w:lang w:eastAsia="ar-SA"/>
        </w:rPr>
      </w:pPr>
      <w:r w:rsidRPr="003300A7">
        <w:rPr>
          <w:rFonts w:ascii="Times New Roman" w:eastAsia="Times New Roman" w:hAnsi="Times New Roman" w:cs="Calibri"/>
          <w:sz w:val="28"/>
          <w:szCs w:val="28"/>
          <w:lang w:eastAsia="ar-SA"/>
        </w:rPr>
        <w:t>Свод правил СП 31.13330.2012 "СНиП 2.04.02-84*. Водоснабжение. Наружные сети и сооружения".</w:t>
      </w:r>
    </w:p>
    <w:p w14:paraId="74E4EAA5" w14:textId="77777777" w:rsidR="003300A7" w:rsidRPr="003300A7" w:rsidRDefault="003300A7" w:rsidP="003300A7">
      <w:pPr>
        <w:suppressAutoHyphens/>
        <w:spacing w:after="0" w:line="100" w:lineRule="atLeast"/>
        <w:ind w:firstLine="709"/>
        <w:jc w:val="both"/>
        <w:rPr>
          <w:rFonts w:ascii="Times New Roman" w:eastAsia="Times New Roman" w:hAnsi="Times New Roman" w:cs="Times New Roman"/>
          <w:sz w:val="28"/>
          <w:szCs w:val="28"/>
          <w:lang w:eastAsia="ar-SA"/>
        </w:rPr>
      </w:pPr>
      <w:r w:rsidRPr="003300A7">
        <w:rPr>
          <w:rFonts w:ascii="Times New Roman" w:eastAsia="Times New Roman" w:hAnsi="Times New Roman" w:cs="Calibri"/>
          <w:sz w:val="28"/>
          <w:szCs w:val="28"/>
          <w:lang w:eastAsia="ar-SA"/>
        </w:rPr>
        <w:t>Свод правил СП 32.13330.2012 "СНиП 2.04.03-85. Канализация. Наружные сети и сооружения".</w:t>
      </w:r>
    </w:p>
    <w:p w14:paraId="0D0AA8F7" w14:textId="77777777" w:rsidR="003300A7" w:rsidRPr="003300A7" w:rsidRDefault="003300A7" w:rsidP="003300A7">
      <w:pPr>
        <w:suppressAutoHyphens/>
        <w:spacing w:after="0" w:line="256" w:lineRule="auto"/>
        <w:ind w:firstLine="709"/>
        <w:jc w:val="both"/>
        <w:rPr>
          <w:rFonts w:ascii="Calibri" w:eastAsia="SimSun" w:hAnsi="Calibri" w:cs="Calibri"/>
          <w:sz w:val="28"/>
          <w:szCs w:val="28"/>
          <w:lang w:eastAsia="ar-SA"/>
        </w:rPr>
      </w:pPr>
      <w:r w:rsidRPr="003300A7">
        <w:rPr>
          <w:rFonts w:ascii="Times New Roman" w:eastAsia="SimSun" w:hAnsi="Times New Roman" w:cs="Times New Roman"/>
          <w:sz w:val="28"/>
          <w:szCs w:val="28"/>
          <w:lang w:eastAsia="ar-SA"/>
        </w:rPr>
        <w:t>СП 34.13330.2012 Автомобильные дороги.</w:t>
      </w:r>
    </w:p>
    <w:p w14:paraId="6D00CA4B" w14:textId="77777777" w:rsidR="003300A7" w:rsidRPr="003300A7" w:rsidRDefault="003300A7" w:rsidP="003300A7">
      <w:pPr>
        <w:suppressAutoHyphens/>
        <w:spacing w:after="0" w:line="100" w:lineRule="atLeast"/>
        <w:ind w:firstLine="709"/>
        <w:jc w:val="both"/>
        <w:rPr>
          <w:rFonts w:ascii="Times New Roman" w:eastAsia="Times New Roman" w:hAnsi="Times New Roman" w:cs="Calibri"/>
          <w:sz w:val="28"/>
          <w:szCs w:val="28"/>
          <w:lang w:eastAsia="ar-SA"/>
        </w:rPr>
      </w:pPr>
      <w:r w:rsidRPr="003300A7">
        <w:rPr>
          <w:rFonts w:ascii="Times New Roman" w:eastAsia="Times New Roman" w:hAnsi="Times New Roman" w:cs="Calibri"/>
          <w:sz w:val="28"/>
          <w:szCs w:val="28"/>
          <w:lang w:eastAsia="ar-SA"/>
        </w:rPr>
        <w:t>СП 35.13330.2010 Строительные нормы и правила мосты и трубы.</w:t>
      </w:r>
    </w:p>
    <w:p w14:paraId="525D92C9" w14:textId="77777777" w:rsidR="003300A7" w:rsidRPr="003300A7" w:rsidRDefault="003300A7" w:rsidP="003300A7">
      <w:pPr>
        <w:suppressAutoHyphens/>
        <w:spacing w:after="0" w:line="100" w:lineRule="atLeast"/>
        <w:ind w:firstLine="709"/>
        <w:jc w:val="both"/>
        <w:rPr>
          <w:rFonts w:ascii="Times New Roman" w:eastAsia="Times New Roman" w:hAnsi="Times New Roman" w:cs="Calibri"/>
          <w:sz w:val="28"/>
          <w:szCs w:val="28"/>
          <w:lang w:eastAsia="ar-SA"/>
        </w:rPr>
      </w:pPr>
      <w:r w:rsidRPr="003300A7">
        <w:rPr>
          <w:rFonts w:ascii="Times New Roman" w:eastAsia="Times New Roman" w:hAnsi="Times New Roman" w:cs="Calibri"/>
          <w:sz w:val="28"/>
          <w:szCs w:val="28"/>
          <w:lang w:eastAsia="ar-SA"/>
        </w:rPr>
        <w:t>СП 42.13330.2011 Градостроительство. Планировка и застройка городских и сельских поселений. Актуализированная редакция СНиП 2.07.01-89*.</w:t>
      </w:r>
    </w:p>
    <w:p w14:paraId="6AD50674" w14:textId="77777777" w:rsidR="003300A7" w:rsidRPr="003300A7" w:rsidRDefault="003300A7" w:rsidP="003300A7">
      <w:pPr>
        <w:suppressAutoHyphens/>
        <w:spacing w:after="0" w:line="100" w:lineRule="atLeast"/>
        <w:ind w:firstLine="709"/>
        <w:jc w:val="both"/>
        <w:rPr>
          <w:rFonts w:ascii="Times New Roman" w:eastAsia="Times New Roman" w:hAnsi="Times New Roman" w:cs="Times New Roman"/>
          <w:sz w:val="28"/>
          <w:szCs w:val="28"/>
          <w:lang w:eastAsia="ar-SA"/>
        </w:rPr>
      </w:pPr>
      <w:r w:rsidRPr="003300A7">
        <w:rPr>
          <w:rFonts w:ascii="Times New Roman" w:eastAsia="Times New Roman" w:hAnsi="Times New Roman" w:cs="Calibri"/>
          <w:sz w:val="28"/>
          <w:szCs w:val="28"/>
          <w:lang w:eastAsia="ar-SA"/>
        </w:rPr>
        <w:t>СП 42.13330.2016 Градостроительство. Планировка и застройка городских и сельских поселений. Актуализированная редакция СНиП 2.07.01-89*.</w:t>
      </w:r>
    </w:p>
    <w:p w14:paraId="09657D64"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53.13330.2011 Планировка и застройка территорий садоводческих (дачных) объединений граждан, здания и сооружения. Актуализированная редакция СНиП 30-02-97*.</w:t>
      </w:r>
    </w:p>
    <w:p w14:paraId="15881283"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54.13330.2011 Здания жилые многоквартирные. Актуализированная редакция СНиП 31-01-2003.</w:t>
      </w:r>
    </w:p>
    <w:p w14:paraId="203AF360"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54.13330.2016 Здания жилые многоквартирные. Актуализированная редакция СНиП 31-01-2003.</w:t>
      </w:r>
    </w:p>
    <w:p w14:paraId="10975DCE"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55.13330.2016 "СНиП 31-02-2001 Дома жилые одноквартирные".</w:t>
      </w:r>
    </w:p>
    <w:p w14:paraId="19F65698"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59.13330.2012 Доступность зданий и сооружений для маломобильных групп населения. Актуализированная редакция СНиП 35-01-2001 (с изменением № 1).</w:t>
      </w:r>
    </w:p>
    <w:p w14:paraId="1A64C5E2" w14:textId="77777777" w:rsidR="003300A7" w:rsidRPr="003300A7" w:rsidRDefault="003300A7" w:rsidP="003300A7">
      <w:pPr>
        <w:shd w:val="clear" w:color="auto" w:fill="FFFFFF"/>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62.13330.2011* Газораспределительные системы. Актуализированная редакция СНиП 42-01-2002 (с Изменениями № 1, 2).</w:t>
      </w:r>
    </w:p>
    <w:p w14:paraId="27083F94"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82.13330.2011 «СНиП III-10-75 Благоустройство территорий».</w:t>
      </w:r>
    </w:p>
    <w:p w14:paraId="027BC764"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82.13330.2015 Благоустройство территории Актуализированная редакция.</w:t>
      </w:r>
    </w:p>
    <w:p w14:paraId="619D0AC3"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113.13330.2012 Стоянки автомобилей. Актуализированная редакция СНиП 21-02-99* (с изменением № 1).</w:t>
      </w:r>
    </w:p>
    <w:p w14:paraId="60B2C6F6"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113.13330.2016 Стоянки автомобилей. Актуализированная редакция СНиП 21-02-99*.</w:t>
      </w:r>
    </w:p>
    <w:p w14:paraId="4587C055" w14:textId="77777777" w:rsidR="003300A7" w:rsidRPr="003300A7" w:rsidRDefault="003300A7" w:rsidP="003300A7">
      <w:pPr>
        <w:shd w:val="clear" w:color="auto" w:fill="FFFFFF"/>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124.13330.2012 Свод правил Тепловые сети Актуализированная редакция СНиП 41-02-2003.</w:t>
      </w:r>
    </w:p>
    <w:p w14:paraId="03EA451D" w14:textId="77777777" w:rsidR="003300A7" w:rsidRPr="003300A7" w:rsidRDefault="003300A7" w:rsidP="003300A7">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3300A7">
        <w:rPr>
          <w:rFonts w:ascii="Times New Roman" w:eastAsia="Times New Roman" w:hAnsi="Times New Roman" w:cs="Times New Roman"/>
          <w:sz w:val="28"/>
          <w:szCs w:val="28"/>
          <w:lang w:eastAsia="ar-SA"/>
        </w:rPr>
        <w:t>СП 158.13330.2014. Свод правил. Здания и помещения медицинских организаций. Правила проектирования" (с изменением № 1).</w:t>
      </w:r>
    </w:p>
    <w:p w14:paraId="4D6A20E8"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lastRenderedPageBreak/>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14:paraId="7B7D4709"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30-102-99 Планировка и застройка территорий малоэтажного жилищного строительства.</w:t>
      </w:r>
    </w:p>
    <w:p w14:paraId="101B0D8C"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31-102-99 Требования доступности общественных зданий и сооружений для инвалидов и других маломобильных посетителей.</w:t>
      </w:r>
    </w:p>
    <w:p w14:paraId="78E36F46"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35-102-2001 Жилая среда с планировочными элементами, доступными инвалидам.</w:t>
      </w:r>
    </w:p>
    <w:p w14:paraId="4830D235"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35-105-2002 Реконструкция городской застройки с учетом доступности для инвалидов и других маломобильных групп населения.</w:t>
      </w:r>
    </w:p>
    <w:p w14:paraId="13FD05D0"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СП 35-106-2003 Расчет и размещение учреждений социального обслуживания пожилых людей.</w:t>
      </w:r>
    </w:p>
    <w:p w14:paraId="6CD4A5C5" w14:textId="77777777" w:rsidR="003300A7" w:rsidRPr="003300A7" w:rsidRDefault="003300A7" w:rsidP="003300A7">
      <w:pPr>
        <w:suppressAutoHyphens/>
        <w:spacing w:after="0" w:line="256" w:lineRule="auto"/>
        <w:ind w:firstLine="709"/>
        <w:jc w:val="both"/>
        <w:rPr>
          <w:rFonts w:ascii="Calibri" w:eastAsia="SimSun" w:hAnsi="Calibri" w:cs="Calibri"/>
          <w:lang w:eastAsia="ar-SA"/>
        </w:rPr>
      </w:pPr>
      <w:r w:rsidRPr="003300A7">
        <w:rPr>
          <w:rFonts w:ascii="Times New Roman" w:eastAsia="SimSun" w:hAnsi="Times New Roman" w:cs="Times New Roman"/>
          <w:sz w:val="28"/>
          <w:szCs w:val="28"/>
          <w:lang w:eastAsia="ar-SA"/>
        </w:rPr>
        <w:t>ВСН 62-91* Проектирование среды жизнедеятельности с учетом потребностей инвалидов и маломобильных групп населения.</w:t>
      </w:r>
    </w:p>
    <w:p w14:paraId="34E87306"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2.1.3.2630-10 "Санитарно-эпидемиологические требования к организациям, осуществляющим медицинскую деятельность".</w:t>
      </w:r>
    </w:p>
    <w:p w14:paraId="54917BC7"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2.2.1/2.1.1.1200-03 Санитарно-защитные зоны и санитарная классификация предприятий, сооружений и иных объектов. Новая редакция.</w:t>
      </w:r>
    </w:p>
    <w:p w14:paraId="6C466FE2"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2.2.1/2.1.1.2361-08 Санитарно-защитные зоны и санитарная классификация предприятий, сооружений и иных объектов". Изменение № 1 к СанПиНу 2.2.1/2.1.1.1200-03 Новая редакция.</w:t>
      </w:r>
    </w:p>
    <w:p w14:paraId="653F3533"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2.2.1/2.1.1.2555-09 Изменение № 2 СанПиНу 2.2.1/2.1.1.1200-03 "Санитарно-защитные зоны и санитарная классификация предприятий, сооружений и иных объектов. Новая редакция".</w:t>
      </w:r>
    </w:p>
    <w:p w14:paraId="44E8C85C"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2.2.1/2.1.1.2739-10 Изменения и дополнения № 3 к СанПиНу 2.2.1/2.1.1.1200-03 "Санитарно-защитные зоны и санитарная классификация предприятий, сооружений и иных объектов. Новая редакция".</w:t>
      </w:r>
    </w:p>
    <w:p w14:paraId="315B3B4D"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14:paraId="13FED690"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 года).</w:t>
      </w:r>
    </w:p>
    <w:p w14:paraId="327A00C5"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2.4.2.2821-10 "Санитарно-эпидемиологические требования к условиям и организации обучения в общеобразовательных учреждениях" (с изменениями на 24 ноября 2015 года).</w:t>
      </w:r>
    </w:p>
    <w:p w14:paraId="0D7C50B9"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14:paraId="753183CC"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lastRenderedPageBreak/>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(с изменениями на 22 марта 2017 года).</w:t>
      </w:r>
    </w:p>
    <w:p w14:paraId="079A2AF7"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406EF0F7"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14:paraId="7B1F0626"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4060-85 Лечебные пляжи. Санитарные правила устройства, оборудования и эксплуатации.</w:t>
      </w:r>
    </w:p>
    <w:p w14:paraId="703BD883"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2.4.2.2843-11 "Санитарно-эпидемиологические требования к устройству, содержанию и организации работы детских санаториев".</w:t>
      </w:r>
    </w:p>
    <w:p w14:paraId="42EE0B68"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42-128-4690-88 Санитарные правила содержания территорий населенных мест.</w:t>
      </w:r>
    </w:p>
    <w:p w14:paraId="41386B53"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2.6.1.2800-10 "Гигиенические требования по ограничению облучения населения за счет источников ионизирующего излучения".</w:t>
      </w:r>
    </w:p>
    <w:p w14:paraId="2C7A2120"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64559786"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РДС 30-201-98 Инструкция о порядке проектирования и установления красных линий в городах и других поселениях Российской Федерации.</w:t>
      </w:r>
    </w:p>
    <w:p w14:paraId="42A2D3C9" w14:textId="77777777" w:rsidR="003300A7" w:rsidRPr="003300A7" w:rsidRDefault="003300A7" w:rsidP="003300A7">
      <w:pPr>
        <w:suppressAutoHyphens/>
        <w:spacing w:after="0" w:line="256" w:lineRule="auto"/>
        <w:ind w:firstLine="709"/>
        <w:jc w:val="both"/>
        <w:rPr>
          <w:rFonts w:ascii="Calibri" w:eastAsia="SimSun" w:hAnsi="Calibri" w:cs="Calibri"/>
          <w:lang w:eastAsia="ar-SA"/>
        </w:rPr>
      </w:pPr>
      <w:r w:rsidRPr="003300A7">
        <w:rPr>
          <w:rFonts w:ascii="Times New Roman" w:eastAsia="SimSun" w:hAnsi="Times New Roman" w:cs="Times New Roman"/>
          <w:sz w:val="28"/>
          <w:szCs w:val="28"/>
          <w:lang w:eastAsia="ar-SA"/>
        </w:rPr>
        <w:t>РДС 35-201-99 Порядок реализации требований доступности для инвалидов к объектам социальной инфраструктуры.</w:t>
      </w:r>
    </w:p>
    <w:p w14:paraId="7BA39344"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rPr>
        <w:t>МДС 30-1.99</w:t>
      </w:r>
      <w:r w:rsidRPr="003300A7">
        <w:rPr>
          <w:rFonts w:ascii="Times New Roman" w:eastAsia="SimSun" w:hAnsi="Times New Roman" w:cs="Times New Roman"/>
          <w:sz w:val="28"/>
          <w:szCs w:val="28"/>
          <w:lang w:eastAsia="ar-SA"/>
        </w:rPr>
        <w:t xml:space="preserve"> Методические рекомендации по разработке схем зонирования территории городов.</w:t>
      </w:r>
    </w:p>
    <w:p w14:paraId="4D55A252"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14:paraId="6940FF20"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14:paraId="7D885892"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НПБ 101-95 Нормы проектирования объектов пожарной охраны.</w:t>
      </w:r>
    </w:p>
    <w:p w14:paraId="72BAD318" w14:textId="77777777" w:rsidR="003300A7" w:rsidRPr="003300A7" w:rsidRDefault="003300A7" w:rsidP="003300A7">
      <w:pPr>
        <w:suppressAutoHyphens/>
        <w:spacing w:after="0" w:line="256" w:lineRule="auto"/>
        <w:ind w:firstLine="709"/>
        <w:jc w:val="both"/>
        <w:rPr>
          <w:rFonts w:ascii="Times New Roman" w:eastAsia="SimSun" w:hAnsi="Times New Roman" w:cs="Times New Roman"/>
          <w:sz w:val="28"/>
          <w:szCs w:val="28"/>
          <w:lang w:eastAsia="ar-SA"/>
        </w:rPr>
      </w:pPr>
      <w:r w:rsidRPr="003300A7">
        <w:rPr>
          <w:rFonts w:ascii="Times New Roman" w:eastAsia="SimSun" w:hAnsi="Times New Roman" w:cs="Times New Roman"/>
          <w:sz w:val="28"/>
          <w:szCs w:val="28"/>
          <w:lang w:eastAsia="ar-SA"/>
        </w:rPr>
        <w:t>(законодательные и иные нормативные правовые акты Российской Федерации и Ленинградской области, нормативно-технические документы используются в действующей редакции).</w:t>
      </w:r>
    </w:p>
    <w:p w14:paraId="284BD082" w14:textId="77777777" w:rsidR="003300A7" w:rsidRPr="003300A7" w:rsidRDefault="003300A7" w:rsidP="003300A7"/>
    <w:p w14:paraId="1388F700" w14:textId="08786E08" w:rsidR="003300A7" w:rsidRPr="003300A7" w:rsidRDefault="003300A7" w:rsidP="003300A7">
      <w:r>
        <w:br w:type="page"/>
      </w:r>
    </w:p>
    <w:p w14:paraId="58058A93" w14:textId="596C5ECE" w:rsidR="001C3327" w:rsidRPr="00931FA7" w:rsidRDefault="001C3327" w:rsidP="00931FA7">
      <w:pPr>
        <w:pStyle w:val="ConsPlusTitle"/>
        <w:jc w:val="center"/>
        <w:outlineLvl w:val="1"/>
        <w:rPr>
          <w:rFonts w:ascii="Times New Roman" w:hAnsi="Times New Roman" w:cs="Times New Roman"/>
          <w:sz w:val="28"/>
          <w:szCs w:val="28"/>
        </w:rPr>
      </w:pPr>
      <w:r w:rsidRPr="00D774C1">
        <w:rPr>
          <w:rFonts w:ascii="Times New Roman" w:hAnsi="Times New Roman" w:cs="Times New Roman"/>
          <w:sz w:val="28"/>
          <w:szCs w:val="28"/>
        </w:rPr>
        <w:lastRenderedPageBreak/>
        <w:t xml:space="preserve">Часть II. </w:t>
      </w:r>
      <w:r w:rsidR="00165E12" w:rsidRPr="00165E12">
        <w:rPr>
          <w:rFonts w:ascii="Times New Roman" w:hAnsi="Times New Roman" w:cs="Times New Roman"/>
          <w:sz w:val="28"/>
          <w:szCs w:val="28"/>
        </w:rPr>
        <w:t xml:space="preserve">Материалы по обоснованию расчетных показателей, содержащихся в основной части </w:t>
      </w:r>
      <w:r w:rsidR="00165E12">
        <w:rPr>
          <w:rFonts w:ascii="Times New Roman" w:hAnsi="Times New Roman" w:cs="Times New Roman"/>
          <w:sz w:val="28"/>
          <w:szCs w:val="28"/>
        </w:rPr>
        <w:t xml:space="preserve">региональных </w:t>
      </w:r>
      <w:r w:rsidR="00165E12" w:rsidRPr="00165E12">
        <w:rPr>
          <w:rFonts w:ascii="Times New Roman" w:hAnsi="Times New Roman" w:cs="Times New Roman"/>
          <w:sz w:val="28"/>
          <w:szCs w:val="28"/>
        </w:rPr>
        <w:t xml:space="preserve">нормативов градостроительного проектирования </w:t>
      </w:r>
      <w:r w:rsidR="00165E12" w:rsidRPr="00D774C1">
        <w:rPr>
          <w:rFonts w:ascii="Times New Roman" w:hAnsi="Times New Roman" w:cs="Times New Roman"/>
          <w:sz w:val="28"/>
          <w:szCs w:val="28"/>
        </w:rPr>
        <w:t xml:space="preserve">Ленинградской </w:t>
      </w:r>
      <w:r w:rsidR="00165E12">
        <w:rPr>
          <w:rFonts w:ascii="Times New Roman" w:hAnsi="Times New Roman" w:cs="Times New Roman"/>
          <w:sz w:val="28"/>
          <w:szCs w:val="28"/>
        </w:rPr>
        <w:t>о</w:t>
      </w:r>
      <w:r w:rsidR="00165E12" w:rsidRPr="00D774C1">
        <w:rPr>
          <w:rFonts w:ascii="Times New Roman" w:hAnsi="Times New Roman" w:cs="Times New Roman"/>
          <w:sz w:val="28"/>
          <w:szCs w:val="28"/>
        </w:rPr>
        <w:t>бласти</w:t>
      </w:r>
    </w:p>
    <w:p w14:paraId="67A20D5B" w14:textId="77777777" w:rsidR="001C3327" w:rsidRPr="00D774C1" w:rsidRDefault="001C3327">
      <w:pPr>
        <w:pStyle w:val="ConsPlusNormal"/>
        <w:rPr>
          <w:rFonts w:ascii="Times New Roman" w:hAnsi="Times New Roman" w:cs="Times New Roman"/>
          <w:sz w:val="28"/>
          <w:szCs w:val="28"/>
        </w:rPr>
      </w:pPr>
    </w:p>
    <w:p w14:paraId="0A5F869D" w14:textId="506CE92D" w:rsidR="001A6844" w:rsidRPr="001A6844" w:rsidRDefault="00931FA7" w:rsidP="001A6844">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1</w:t>
      </w:r>
      <w:r w:rsidR="001C3327" w:rsidRPr="00D774C1">
        <w:rPr>
          <w:rFonts w:ascii="Times New Roman" w:hAnsi="Times New Roman" w:cs="Times New Roman"/>
          <w:sz w:val="28"/>
          <w:szCs w:val="28"/>
        </w:rPr>
        <w:t xml:space="preserve">. </w:t>
      </w:r>
      <w:r w:rsidR="001A6844" w:rsidRPr="001A6844">
        <w:rPr>
          <w:rFonts w:ascii="Times New Roman" w:hAnsi="Times New Roman" w:cs="Times New Roman"/>
          <w:sz w:val="28"/>
          <w:szCs w:val="28"/>
        </w:rPr>
        <w:t>Информация о современном состоянии, прогнозе развития Ленинградской области</w:t>
      </w:r>
    </w:p>
    <w:p w14:paraId="3CA7FCA9" w14:textId="77777777" w:rsidR="001A6844" w:rsidRPr="001A6844" w:rsidRDefault="001A6844" w:rsidP="001A6844">
      <w:pPr>
        <w:spacing w:after="0"/>
      </w:pPr>
    </w:p>
    <w:p w14:paraId="4EE741BC" w14:textId="71D6335B" w:rsidR="001C3327" w:rsidRPr="00D774C1" w:rsidRDefault="001A6844" w:rsidP="001A6844">
      <w:pPr>
        <w:pStyle w:val="ConsPlusTitle"/>
        <w:jc w:val="center"/>
        <w:outlineLvl w:val="2"/>
        <w:rPr>
          <w:rFonts w:ascii="Times New Roman" w:hAnsi="Times New Roman" w:cs="Times New Roman"/>
          <w:sz w:val="28"/>
          <w:szCs w:val="28"/>
        </w:rPr>
      </w:pPr>
      <w:r w:rsidRPr="001A6844">
        <w:rPr>
          <w:rFonts w:ascii="Times New Roman" w:hAnsi="Times New Roman" w:cs="Times New Roman"/>
          <w:sz w:val="28"/>
          <w:szCs w:val="28"/>
        </w:rPr>
        <w:t>Описание основных социально-экономических, расселенч</w:t>
      </w:r>
      <w:r w:rsidR="00165E12">
        <w:rPr>
          <w:rFonts w:ascii="Times New Roman" w:hAnsi="Times New Roman" w:cs="Times New Roman"/>
          <w:sz w:val="28"/>
          <w:szCs w:val="28"/>
        </w:rPr>
        <w:t>е</w:t>
      </w:r>
      <w:r w:rsidRPr="001A6844">
        <w:rPr>
          <w:rFonts w:ascii="Times New Roman" w:hAnsi="Times New Roman" w:cs="Times New Roman"/>
          <w:sz w:val="28"/>
          <w:szCs w:val="28"/>
        </w:rPr>
        <w:t>ских, природно-климатических характеристик Ленинградской области</w:t>
      </w:r>
    </w:p>
    <w:p w14:paraId="0933F111" w14:textId="58A51480" w:rsidR="001B4A2C" w:rsidRPr="001B4A2C" w:rsidRDefault="001B4A2C" w:rsidP="001B4A2C">
      <w:pPr>
        <w:pStyle w:val="5"/>
        <w:numPr>
          <w:ilvl w:val="4"/>
          <w:numId w:val="3"/>
        </w:numPr>
        <w:tabs>
          <w:tab w:val="clear" w:pos="0"/>
        </w:tabs>
        <w:ind w:left="3600" w:hanging="360"/>
        <w:rPr>
          <w:rFonts w:eastAsia="Calibri"/>
          <w:sz w:val="28"/>
          <w:szCs w:val="28"/>
        </w:rPr>
      </w:pPr>
      <w:bookmarkStart w:id="29" w:name="Bookmark16"/>
      <w:bookmarkStart w:id="30" w:name="_Toc70331791"/>
      <w:r>
        <w:t>Общая характеристика территории</w:t>
      </w:r>
      <w:bookmarkEnd w:id="29"/>
      <w:bookmarkEnd w:id="30"/>
    </w:p>
    <w:p w14:paraId="28B3CAC8" w14:textId="77777777" w:rsidR="001B4A2C" w:rsidRDefault="001B4A2C" w:rsidP="001B4A2C">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Ленинградская область – субъект Российской Федерации, входящий в состав Северо-Западного федерального округа. Особая роль Ленинградской области в Северо-Западного федеральном округе обусловлена ее выгодным экономико-географическим положением: она граничит с двумя странами Евросоюза – Финляндской Республикой и Эстонской Республикой, и имеет морские порты на Финском заливе. Через территорию области осуществляются экспортно-импортные транзитные перевозки. По Волго-Балтийскому водному пути осуществляется выход из районов Поволжья и Урала к Балтийскому морю.</w:t>
      </w:r>
    </w:p>
    <w:p w14:paraId="14771793" w14:textId="77777777" w:rsidR="001B4A2C" w:rsidRDefault="001B4A2C" w:rsidP="001B4A2C">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Территория Ленинградской области окружает субъект Российской Федерации – Санкт-Петербург – второй крупнейший экономический, научный и культурный центр Российской Федерации, который оказывает значительное влияние на развитие Ленинградской области. </w:t>
      </w:r>
      <w:r w:rsidRPr="00510914">
        <w:rPr>
          <w:rFonts w:ascii="Times New Roman" w:eastAsia="Calibri" w:hAnsi="Times New Roman" w:cs="Times New Roman"/>
          <w:sz w:val="28"/>
          <w:szCs w:val="28"/>
        </w:rPr>
        <w:t>Органы государственной власти Ленинградской области размещаются на территории города Гатчины Ленинградской области и города Санкт-Петербурга</w:t>
      </w:r>
      <w:r>
        <w:rPr>
          <w:rStyle w:val="affa"/>
          <w:rFonts w:ascii="Times New Roman" w:eastAsia="Calibri" w:hAnsi="Times New Roman" w:cs="Times New Roman"/>
          <w:sz w:val="28"/>
          <w:szCs w:val="28"/>
        </w:rPr>
        <w:footnoteReference w:id="1"/>
      </w:r>
      <w:r>
        <w:rPr>
          <w:rFonts w:ascii="Times New Roman" w:eastAsia="Calibri" w:hAnsi="Times New Roman" w:cs="Times New Roman"/>
          <w:sz w:val="28"/>
          <w:szCs w:val="28"/>
        </w:rPr>
        <w:t>.</w:t>
      </w:r>
    </w:p>
    <w:p w14:paraId="37D02FBB" w14:textId="77777777" w:rsidR="001B4A2C" w:rsidRDefault="001B4A2C" w:rsidP="001B4A2C">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Территория Ленинградской области является среднезаселенной, особенно слабо заселены муниципальные районы, расположенные на востоке области, где плотность населения в 3 – 5 раз ниже, чем в целом по области.</w:t>
      </w:r>
    </w:p>
    <w:p w14:paraId="48C3DDCB" w14:textId="4CBC954B" w:rsidR="001B4A2C" w:rsidRDefault="001B4A2C" w:rsidP="001B4A2C">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Более 50 % численности населения области сконцентрирована на 20 % ее территории – в центре западной части области, в муниципальных районах, прилегающих к Санкт-Петербургу (Гатчинский и Всеволожский муниципальные районы, у которых плотность населения более, чем в 3 раза больше средней по области, Кировский, Ломоносовский и Тосненский муниципальные районы – в 1,6 раз больше, а также Сосновоборский городской округ и южная часть Выборгского муниципального района). По этим территориям проходят федеральные автомагистрали, железные дороги и трубопроводы. В муниципальных районах этой территории сосредоточен основной промышленный и сельскохозяйственный потенциал области, здесь же расположены учреждения и предприятия регионального значения.</w:t>
      </w:r>
    </w:p>
    <w:p w14:paraId="79B83E3A" w14:textId="77777777" w:rsidR="00765B3F" w:rsidRDefault="00765B3F" w:rsidP="001B4A2C">
      <w:pPr>
        <w:ind w:firstLine="709"/>
        <w:jc w:val="both"/>
      </w:pPr>
    </w:p>
    <w:p w14:paraId="04A086F4" w14:textId="47139D87" w:rsidR="001B4A2C" w:rsidRPr="001B4A2C" w:rsidRDefault="001B4A2C" w:rsidP="001B4A2C">
      <w:pPr>
        <w:pStyle w:val="5"/>
        <w:numPr>
          <w:ilvl w:val="4"/>
          <w:numId w:val="3"/>
        </w:numPr>
        <w:tabs>
          <w:tab w:val="clear" w:pos="0"/>
        </w:tabs>
        <w:ind w:left="0" w:firstLine="0"/>
        <w:jc w:val="center"/>
        <w:rPr>
          <w:rFonts w:eastAsia="Calibri"/>
          <w:sz w:val="28"/>
          <w:szCs w:val="28"/>
          <w:lang w:val="ru-RU"/>
        </w:rPr>
      </w:pPr>
      <w:bookmarkStart w:id="31" w:name="Bookmark17"/>
      <w:bookmarkStart w:id="32" w:name="_Toc70331792"/>
      <w:r w:rsidRPr="00BE6B33">
        <w:rPr>
          <w:lang w:val="ru-RU"/>
        </w:rPr>
        <w:lastRenderedPageBreak/>
        <w:t>Административно-территориальное устройство Ленинградской области</w:t>
      </w:r>
      <w:bookmarkEnd w:id="31"/>
      <w:bookmarkEnd w:id="32"/>
    </w:p>
    <w:p w14:paraId="1D65F0B2" w14:textId="77777777" w:rsidR="001B4A2C" w:rsidRDefault="001B4A2C" w:rsidP="001B4A2C">
      <w:pPr>
        <w:ind w:firstLine="709"/>
        <w:jc w:val="both"/>
        <w:rPr>
          <w:rFonts w:eastAsia="Calibri"/>
        </w:rPr>
      </w:pPr>
      <w:r>
        <w:rPr>
          <w:rFonts w:ascii="Times New Roman" w:eastAsia="Calibri" w:hAnsi="Times New Roman" w:cs="Times New Roman"/>
          <w:sz w:val="28"/>
          <w:szCs w:val="28"/>
        </w:rPr>
        <w:t>Согласно областному закону от 15.06.2010 № 32-оз «Об административно-территориальном устройстве Ленинградской области и порядке его изменения» в настоящее время Ленинградская область включает в себя 18 административно-территориальных единиц: 17 муниципальных образований со статусом муниципального района и 1 муниципальное образование со статусом городского округа. При этом 17 муниципальных районов включают в себя 187 поселений, из них 66 – городские поселения и 121 – сельские поселения.</w:t>
      </w:r>
    </w:p>
    <w:p w14:paraId="6ACF9D06" w14:textId="2E791856" w:rsidR="001B4A2C" w:rsidRDefault="001B4A2C" w:rsidP="001B4A2C">
      <w:pPr>
        <w:pStyle w:val="affffd"/>
        <w:spacing w:after="0"/>
        <w:rPr>
          <w:rFonts w:eastAsia="Calibri"/>
          <w:szCs w:val="28"/>
        </w:rPr>
      </w:pPr>
      <w:r>
        <w:rPr>
          <w:rFonts w:eastAsia="Calibri"/>
        </w:rPr>
        <w:t xml:space="preserve">Табл. </w:t>
      </w:r>
      <w:r>
        <w:t>2</w:t>
      </w:r>
    </w:p>
    <w:p w14:paraId="39C7F082" w14:textId="77777777" w:rsidR="001B4A2C" w:rsidRDefault="001B4A2C" w:rsidP="001B4A2C">
      <w:pPr>
        <w:jc w:val="center"/>
        <w:rPr>
          <w:rFonts w:ascii="Times New Roman" w:eastAsia="Calibri" w:hAnsi="Times New Roman" w:cs="Times New Roman"/>
          <w:sz w:val="24"/>
          <w:szCs w:val="24"/>
        </w:rPr>
      </w:pPr>
      <w:r>
        <w:rPr>
          <w:rFonts w:ascii="Times New Roman" w:eastAsia="Calibri" w:hAnsi="Times New Roman" w:cs="Times New Roman"/>
          <w:sz w:val="28"/>
          <w:szCs w:val="28"/>
        </w:rPr>
        <w:t>Перечень административно-территориальных единиц Ленинградской области</w:t>
      </w:r>
    </w:p>
    <w:tbl>
      <w:tblPr>
        <w:tblW w:w="0" w:type="auto"/>
        <w:tblInd w:w="-5" w:type="dxa"/>
        <w:tblLayout w:type="fixed"/>
        <w:tblLook w:val="0000" w:firstRow="0" w:lastRow="0" w:firstColumn="0" w:lastColumn="0" w:noHBand="0" w:noVBand="0"/>
      </w:tblPr>
      <w:tblGrid>
        <w:gridCol w:w="616"/>
        <w:gridCol w:w="2212"/>
        <w:gridCol w:w="3157"/>
        <w:gridCol w:w="1373"/>
        <w:gridCol w:w="1415"/>
        <w:gridCol w:w="1405"/>
        <w:gridCol w:w="25"/>
      </w:tblGrid>
      <w:tr w:rsidR="001B4A2C" w14:paraId="094D907A"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4662727C"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 п</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п</w:t>
            </w:r>
          </w:p>
        </w:tc>
        <w:tc>
          <w:tcPr>
            <w:tcW w:w="2212" w:type="dxa"/>
            <w:tcBorders>
              <w:top w:val="single" w:sz="4" w:space="0" w:color="000000"/>
              <w:left w:val="single" w:sz="4" w:space="0" w:color="000000"/>
              <w:bottom w:val="single" w:sz="4" w:space="0" w:color="000000"/>
            </w:tcBorders>
            <w:shd w:val="clear" w:color="auto" w:fill="auto"/>
          </w:tcPr>
          <w:p w14:paraId="49CECEEC"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Название административно-территориальной единицы</w:t>
            </w:r>
          </w:p>
        </w:tc>
        <w:tc>
          <w:tcPr>
            <w:tcW w:w="3157" w:type="dxa"/>
            <w:tcBorders>
              <w:top w:val="single" w:sz="4" w:space="0" w:color="000000"/>
              <w:left w:val="single" w:sz="4" w:space="0" w:color="000000"/>
              <w:bottom w:val="single" w:sz="4" w:space="0" w:color="000000"/>
            </w:tcBorders>
            <w:shd w:val="clear" w:color="auto" w:fill="auto"/>
          </w:tcPr>
          <w:p w14:paraId="1DE4FF57"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Административный центр</w:t>
            </w:r>
          </w:p>
        </w:tc>
        <w:tc>
          <w:tcPr>
            <w:tcW w:w="1373" w:type="dxa"/>
            <w:tcBorders>
              <w:top w:val="single" w:sz="4" w:space="0" w:color="000000"/>
              <w:left w:val="single" w:sz="4" w:space="0" w:color="000000"/>
              <w:bottom w:val="single" w:sz="4" w:space="0" w:color="000000"/>
            </w:tcBorders>
            <w:shd w:val="clear" w:color="auto" w:fill="auto"/>
          </w:tcPr>
          <w:p w14:paraId="75246AA5"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Общее количество поселений</w:t>
            </w:r>
          </w:p>
        </w:tc>
        <w:tc>
          <w:tcPr>
            <w:tcW w:w="1415" w:type="dxa"/>
            <w:tcBorders>
              <w:top w:val="single" w:sz="4" w:space="0" w:color="000000"/>
              <w:left w:val="single" w:sz="4" w:space="0" w:color="000000"/>
              <w:bottom w:val="single" w:sz="4" w:space="0" w:color="000000"/>
            </w:tcBorders>
            <w:shd w:val="clear" w:color="auto" w:fill="auto"/>
          </w:tcPr>
          <w:p w14:paraId="111C2512"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Количество городских поселений</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7FC6D104" w14:textId="77777777" w:rsidR="001B4A2C" w:rsidRDefault="001B4A2C" w:rsidP="008C620F">
            <w:pPr>
              <w:spacing w:after="0" w:line="100" w:lineRule="atLeast"/>
              <w:jc w:val="center"/>
            </w:pPr>
            <w:r>
              <w:rPr>
                <w:rFonts w:ascii="Times New Roman" w:eastAsia="Calibri" w:hAnsi="Times New Roman" w:cs="Times New Roman"/>
                <w:sz w:val="24"/>
                <w:szCs w:val="24"/>
              </w:rPr>
              <w:t>Количество сельских поселений</w:t>
            </w:r>
          </w:p>
        </w:tc>
      </w:tr>
      <w:tr w:rsidR="001B4A2C" w14:paraId="7EF5FB5F" w14:textId="77777777" w:rsidTr="008C620F">
        <w:tblPrEx>
          <w:tblCellMar>
            <w:left w:w="0" w:type="dxa"/>
            <w:right w:w="0" w:type="dxa"/>
          </w:tblCellMar>
        </w:tblPrEx>
        <w:tc>
          <w:tcPr>
            <w:tcW w:w="10178" w:type="dxa"/>
            <w:gridSpan w:val="6"/>
            <w:tcBorders>
              <w:top w:val="single" w:sz="4" w:space="0" w:color="000000"/>
              <w:left w:val="single" w:sz="4" w:space="0" w:color="000000"/>
              <w:bottom w:val="single" w:sz="4" w:space="0" w:color="000000"/>
            </w:tcBorders>
            <w:shd w:val="clear" w:color="auto" w:fill="auto"/>
          </w:tcPr>
          <w:p w14:paraId="7FAC3BE8" w14:textId="77777777" w:rsidR="001B4A2C" w:rsidRDefault="001B4A2C" w:rsidP="008C620F">
            <w:pPr>
              <w:snapToGrid w:val="0"/>
            </w:pPr>
            <w:r>
              <w:rPr>
                <w:rFonts w:ascii="Times New Roman" w:eastAsia="Calibri" w:hAnsi="Times New Roman" w:cs="Times New Roman"/>
                <w:sz w:val="24"/>
                <w:szCs w:val="24"/>
              </w:rPr>
              <w:t>Муниципальные районы</w:t>
            </w:r>
          </w:p>
        </w:tc>
        <w:tc>
          <w:tcPr>
            <w:tcW w:w="25" w:type="dxa"/>
            <w:tcBorders>
              <w:top w:val="single" w:sz="4" w:space="0" w:color="000000"/>
              <w:left w:val="single" w:sz="4" w:space="0" w:color="000000"/>
              <w:bottom w:val="single" w:sz="4" w:space="0" w:color="000000"/>
            </w:tcBorders>
            <w:shd w:val="clear" w:color="auto" w:fill="auto"/>
          </w:tcPr>
          <w:p w14:paraId="0D833E34" w14:textId="77777777" w:rsidR="001B4A2C" w:rsidRDefault="001B4A2C" w:rsidP="008C620F">
            <w:pPr>
              <w:snapToGrid w:val="0"/>
            </w:pPr>
          </w:p>
        </w:tc>
      </w:tr>
      <w:tr w:rsidR="001B4A2C" w14:paraId="3C316C0C"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3DB96B57"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12" w:type="dxa"/>
            <w:tcBorders>
              <w:top w:val="single" w:sz="4" w:space="0" w:color="000000"/>
              <w:left w:val="single" w:sz="4" w:space="0" w:color="000000"/>
              <w:bottom w:val="single" w:sz="4" w:space="0" w:color="000000"/>
            </w:tcBorders>
            <w:shd w:val="clear" w:color="auto" w:fill="auto"/>
          </w:tcPr>
          <w:p w14:paraId="0D57BDF4"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Бокситогорский</w:t>
            </w:r>
          </w:p>
        </w:tc>
        <w:tc>
          <w:tcPr>
            <w:tcW w:w="3157" w:type="dxa"/>
            <w:tcBorders>
              <w:top w:val="single" w:sz="4" w:space="0" w:color="000000"/>
              <w:left w:val="single" w:sz="4" w:space="0" w:color="000000"/>
              <w:bottom w:val="single" w:sz="4" w:space="0" w:color="000000"/>
            </w:tcBorders>
            <w:shd w:val="clear" w:color="auto" w:fill="auto"/>
          </w:tcPr>
          <w:p w14:paraId="7A1EE8D8"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Бокситогорск</w:t>
            </w:r>
          </w:p>
        </w:tc>
        <w:tc>
          <w:tcPr>
            <w:tcW w:w="1373" w:type="dxa"/>
            <w:tcBorders>
              <w:top w:val="single" w:sz="4" w:space="0" w:color="000000"/>
              <w:left w:val="single" w:sz="4" w:space="0" w:color="000000"/>
              <w:bottom w:val="single" w:sz="4" w:space="0" w:color="000000"/>
            </w:tcBorders>
            <w:shd w:val="clear" w:color="auto" w:fill="auto"/>
          </w:tcPr>
          <w:p w14:paraId="0ED790F2"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5" w:type="dxa"/>
            <w:tcBorders>
              <w:top w:val="single" w:sz="4" w:space="0" w:color="000000"/>
              <w:left w:val="single" w:sz="4" w:space="0" w:color="000000"/>
              <w:bottom w:val="single" w:sz="4" w:space="0" w:color="000000"/>
            </w:tcBorders>
            <w:shd w:val="clear" w:color="auto" w:fill="auto"/>
          </w:tcPr>
          <w:p w14:paraId="7EE04BBB"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7DC6517F" w14:textId="77777777" w:rsidR="001B4A2C" w:rsidRDefault="001B4A2C" w:rsidP="008C620F">
            <w:pPr>
              <w:spacing w:after="0" w:line="100" w:lineRule="atLeast"/>
              <w:jc w:val="center"/>
            </w:pPr>
            <w:r>
              <w:rPr>
                <w:rFonts w:ascii="Times New Roman" w:eastAsia="Calibri" w:hAnsi="Times New Roman" w:cs="Times New Roman"/>
                <w:sz w:val="24"/>
                <w:szCs w:val="24"/>
              </w:rPr>
              <w:t>4</w:t>
            </w:r>
          </w:p>
        </w:tc>
      </w:tr>
      <w:tr w:rsidR="001B4A2C" w14:paraId="4A7DF46F"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4F0AEC63"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12" w:type="dxa"/>
            <w:tcBorders>
              <w:top w:val="single" w:sz="4" w:space="0" w:color="000000"/>
              <w:left w:val="single" w:sz="4" w:space="0" w:color="000000"/>
              <w:bottom w:val="single" w:sz="4" w:space="0" w:color="000000"/>
            </w:tcBorders>
            <w:shd w:val="clear" w:color="auto" w:fill="auto"/>
          </w:tcPr>
          <w:p w14:paraId="711B7E9C"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Волосовский</w:t>
            </w:r>
          </w:p>
        </w:tc>
        <w:tc>
          <w:tcPr>
            <w:tcW w:w="3157" w:type="dxa"/>
            <w:tcBorders>
              <w:top w:val="single" w:sz="4" w:space="0" w:color="000000"/>
              <w:left w:val="single" w:sz="4" w:space="0" w:color="000000"/>
              <w:bottom w:val="single" w:sz="4" w:space="0" w:color="000000"/>
            </w:tcBorders>
            <w:shd w:val="clear" w:color="auto" w:fill="auto"/>
          </w:tcPr>
          <w:p w14:paraId="46D50F0C"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Волосово</w:t>
            </w:r>
          </w:p>
        </w:tc>
        <w:tc>
          <w:tcPr>
            <w:tcW w:w="1373" w:type="dxa"/>
            <w:tcBorders>
              <w:top w:val="single" w:sz="4" w:space="0" w:color="000000"/>
              <w:left w:val="single" w:sz="4" w:space="0" w:color="000000"/>
              <w:bottom w:val="single" w:sz="4" w:space="0" w:color="000000"/>
            </w:tcBorders>
            <w:shd w:val="clear" w:color="auto" w:fill="auto"/>
          </w:tcPr>
          <w:p w14:paraId="76AF1A3F"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5" w:type="dxa"/>
            <w:tcBorders>
              <w:top w:val="single" w:sz="4" w:space="0" w:color="000000"/>
              <w:left w:val="single" w:sz="4" w:space="0" w:color="000000"/>
              <w:bottom w:val="single" w:sz="4" w:space="0" w:color="000000"/>
            </w:tcBorders>
            <w:shd w:val="clear" w:color="auto" w:fill="auto"/>
          </w:tcPr>
          <w:p w14:paraId="368EC964"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1ED0C763" w14:textId="77777777" w:rsidR="001B4A2C" w:rsidRDefault="001B4A2C" w:rsidP="008C620F">
            <w:pPr>
              <w:spacing w:after="0" w:line="100" w:lineRule="atLeast"/>
              <w:jc w:val="center"/>
            </w:pPr>
            <w:r>
              <w:rPr>
                <w:rFonts w:ascii="Times New Roman" w:eastAsia="Calibri" w:hAnsi="Times New Roman" w:cs="Times New Roman"/>
                <w:sz w:val="24"/>
                <w:szCs w:val="24"/>
              </w:rPr>
              <w:t>6</w:t>
            </w:r>
          </w:p>
        </w:tc>
      </w:tr>
      <w:tr w:rsidR="001B4A2C" w14:paraId="2C069B7E"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5D172D80"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212" w:type="dxa"/>
            <w:tcBorders>
              <w:top w:val="single" w:sz="4" w:space="0" w:color="000000"/>
              <w:left w:val="single" w:sz="4" w:space="0" w:color="000000"/>
              <w:bottom w:val="single" w:sz="4" w:space="0" w:color="000000"/>
            </w:tcBorders>
            <w:shd w:val="clear" w:color="auto" w:fill="auto"/>
          </w:tcPr>
          <w:p w14:paraId="5D3965E8"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Волховский</w:t>
            </w:r>
          </w:p>
        </w:tc>
        <w:tc>
          <w:tcPr>
            <w:tcW w:w="3157" w:type="dxa"/>
            <w:tcBorders>
              <w:top w:val="single" w:sz="4" w:space="0" w:color="000000"/>
              <w:left w:val="single" w:sz="4" w:space="0" w:color="000000"/>
              <w:bottom w:val="single" w:sz="4" w:space="0" w:color="000000"/>
            </w:tcBorders>
            <w:shd w:val="clear" w:color="auto" w:fill="auto"/>
          </w:tcPr>
          <w:p w14:paraId="7E077063"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Волхов</w:t>
            </w:r>
          </w:p>
        </w:tc>
        <w:tc>
          <w:tcPr>
            <w:tcW w:w="1373" w:type="dxa"/>
            <w:tcBorders>
              <w:top w:val="single" w:sz="4" w:space="0" w:color="000000"/>
              <w:left w:val="single" w:sz="4" w:space="0" w:color="000000"/>
              <w:bottom w:val="single" w:sz="4" w:space="0" w:color="000000"/>
            </w:tcBorders>
            <w:shd w:val="clear" w:color="auto" w:fill="auto"/>
          </w:tcPr>
          <w:p w14:paraId="7E6F7082"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15" w:type="dxa"/>
            <w:tcBorders>
              <w:top w:val="single" w:sz="4" w:space="0" w:color="000000"/>
              <w:left w:val="single" w:sz="4" w:space="0" w:color="000000"/>
              <w:bottom w:val="single" w:sz="4" w:space="0" w:color="000000"/>
            </w:tcBorders>
            <w:shd w:val="clear" w:color="auto" w:fill="auto"/>
          </w:tcPr>
          <w:p w14:paraId="143C36D2"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650FD90C" w14:textId="77777777" w:rsidR="001B4A2C" w:rsidRDefault="001B4A2C" w:rsidP="008C620F">
            <w:pPr>
              <w:spacing w:after="0" w:line="100" w:lineRule="atLeast"/>
              <w:jc w:val="center"/>
            </w:pPr>
            <w:r>
              <w:rPr>
                <w:rFonts w:ascii="Times New Roman" w:eastAsia="Calibri" w:hAnsi="Times New Roman" w:cs="Times New Roman"/>
                <w:sz w:val="24"/>
                <w:szCs w:val="24"/>
              </w:rPr>
              <w:t>12</w:t>
            </w:r>
          </w:p>
        </w:tc>
      </w:tr>
      <w:tr w:rsidR="001B4A2C" w14:paraId="1A612773"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14880D76"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12" w:type="dxa"/>
            <w:tcBorders>
              <w:top w:val="single" w:sz="4" w:space="0" w:color="000000"/>
              <w:left w:val="single" w:sz="4" w:space="0" w:color="000000"/>
              <w:bottom w:val="single" w:sz="4" w:space="0" w:color="000000"/>
            </w:tcBorders>
            <w:shd w:val="clear" w:color="auto" w:fill="auto"/>
          </w:tcPr>
          <w:p w14:paraId="427935CB"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Всеволожский</w:t>
            </w:r>
          </w:p>
        </w:tc>
        <w:tc>
          <w:tcPr>
            <w:tcW w:w="3157" w:type="dxa"/>
            <w:tcBorders>
              <w:top w:val="single" w:sz="4" w:space="0" w:color="000000"/>
              <w:left w:val="single" w:sz="4" w:space="0" w:color="000000"/>
              <w:bottom w:val="single" w:sz="4" w:space="0" w:color="000000"/>
            </w:tcBorders>
            <w:shd w:val="clear" w:color="auto" w:fill="auto"/>
          </w:tcPr>
          <w:p w14:paraId="3F1182FD"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Всеволожск</w:t>
            </w:r>
          </w:p>
        </w:tc>
        <w:tc>
          <w:tcPr>
            <w:tcW w:w="1373" w:type="dxa"/>
            <w:tcBorders>
              <w:top w:val="single" w:sz="4" w:space="0" w:color="000000"/>
              <w:left w:val="single" w:sz="4" w:space="0" w:color="000000"/>
              <w:bottom w:val="single" w:sz="4" w:space="0" w:color="000000"/>
            </w:tcBorders>
            <w:shd w:val="clear" w:color="auto" w:fill="auto"/>
          </w:tcPr>
          <w:p w14:paraId="1DDB0060"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5" w:type="dxa"/>
            <w:tcBorders>
              <w:top w:val="single" w:sz="4" w:space="0" w:color="000000"/>
              <w:left w:val="single" w:sz="4" w:space="0" w:color="000000"/>
              <w:bottom w:val="single" w:sz="4" w:space="0" w:color="000000"/>
            </w:tcBorders>
            <w:shd w:val="clear" w:color="auto" w:fill="auto"/>
          </w:tcPr>
          <w:p w14:paraId="75AA1BE4"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19FD02CD" w14:textId="77777777" w:rsidR="001B4A2C" w:rsidRDefault="001B4A2C" w:rsidP="008C620F">
            <w:pPr>
              <w:spacing w:after="0" w:line="100" w:lineRule="atLeast"/>
              <w:jc w:val="center"/>
            </w:pPr>
            <w:r>
              <w:rPr>
                <w:rFonts w:ascii="Times New Roman" w:eastAsia="Calibri" w:hAnsi="Times New Roman" w:cs="Times New Roman"/>
                <w:sz w:val="24"/>
                <w:szCs w:val="24"/>
              </w:rPr>
              <w:t>9</w:t>
            </w:r>
          </w:p>
        </w:tc>
      </w:tr>
      <w:tr w:rsidR="001B4A2C" w14:paraId="4057C9CD"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1C332A5D"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212" w:type="dxa"/>
            <w:tcBorders>
              <w:top w:val="single" w:sz="4" w:space="0" w:color="000000"/>
              <w:left w:val="single" w:sz="4" w:space="0" w:color="000000"/>
              <w:bottom w:val="single" w:sz="4" w:space="0" w:color="000000"/>
            </w:tcBorders>
            <w:shd w:val="clear" w:color="auto" w:fill="auto"/>
          </w:tcPr>
          <w:p w14:paraId="71ED057A"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Выборгский</w:t>
            </w:r>
          </w:p>
        </w:tc>
        <w:tc>
          <w:tcPr>
            <w:tcW w:w="3157" w:type="dxa"/>
            <w:tcBorders>
              <w:top w:val="single" w:sz="4" w:space="0" w:color="000000"/>
              <w:left w:val="single" w:sz="4" w:space="0" w:color="000000"/>
              <w:bottom w:val="single" w:sz="4" w:space="0" w:color="000000"/>
            </w:tcBorders>
            <w:shd w:val="clear" w:color="auto" w:fill="auto"/>
          </w:tcPr>
          <w:p w14:paraId="2CF81567"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Выборг</w:t>
            </w:r>
          </w:p>
        </w:tc>
        <w:tc>
          <w:tcPr>
            <w:tcW w:w="1373" w:type="dxa"/>
            <w:tcBorders>
              <w:top w:val="single" w:sz="4" w:space="0" w:color="000000"/>
              <w:left w:val="single" w:sz="4" w:space="0" w:color="000000"/>
              <w:bottom w:val="single" w:sz="4" w:space="0" w:color="000000"/>
            </w:tcBorders>
            <w:shd w:val="clear" w:color="auto" w:fill="auto"/>
          </w:tcPr>
          <w:p w14:paraId="4459E277"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415" w:type="dxa"/>
            <w:tcBorders>
              <w:top w:val="single" w:sz="4" w:space="0" w:color="000000"/>
              <w:left w:val="single" w:sz="4" w:space="0" w:color="000000"/>
              <w:bottom w:val="single" w:sz="4" w:space="0" w:color="000000"/>
            </w:tcBorders>
            <w:shd w:val="clear" w:color="auto" w:fill="auto"/>
          </w:tcPr>
          <w:p w14:paraId="4751C519"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27033011" w14:textId="77777777" w:rsidR="001B4A2C" w:rsidRDefault="001B4A2C" w:rsidP="008C620F">
            <w:pPr>
              <w:spacing w:after="0" w:line="100" w:lineRule="atLeast"/>
              <w:jc w:val="center"/>
            </w:pPr>
            <w:r>
              <w:rPr>
                <w:rFonts w:ascii="Times New Roman" w:eastAsia="Calibri" w:hAnsi="Times New Roman" w:cs="Times New Roman"/>
                <w:sz w:val="24"/>
                <w:szCs w:val="24"/>
              </w:rPr>
              <w:t>5</w:t>
            </w:r>
          </w:p>
        </w:tc>
      </w:tr>
      <w:tr w:rsidR="001B4A2C" w14:paraId="0BB90B85"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02E59E36"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212" w:type="dxa"/>
            <w:tcBorders>
              <w:top w:val="single" w:sz="4" w:space="0" w:color="000000"/>
              <w:left w:val="single" w:sz="4" w:space="0" w:color="000000"/>
              <w:bottom w:val="single" w:sz="4" w:space="0" w:color="000000"/>
            </w:tcBorders>
            <w:shd w:val="clear" w:color="auto" w:fill="auto"/>
          </w:tcPr>
          <w:p w14:paraId="3DF31DD6"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Гатчинский</w:t>
            </w:r>
          </w:p>
        </w:tc>
        <w:tc>
          <w:tcPr>
            <w:tcW w:w="3157" w:type="dxa"/>
            <w:tcBorders>
              <w:top w:val="single" w:sz="4" w:space="0" w:color="000000"/>
              <w:left w:val="single" w:sz="4" w:space="0" w:color="000000"/>
              <w:bottom w:val="single" w:sz="4" w:space="0" w:color="000000"/>
            </w:tcBorders>
            <w:shd w:val="clear" w:color="auto" w:fill="auto"/>
          </w:tcPr>
          <w:p w14:paraId="32CC78A1"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Гатчина</w:t>
            </w:r>
          </w:p>
        </w:tc>
        <w:tc>
          <w:tcPr>
            <w:tcW w:w="1373" w:type="dxa"/>
            <w:tcBorders>
              <w:top w:val="single" w:sz="4" w:space="0" w:color="000000"/>
              <w:left w:val="single" w:sz="4" w:space="0" w:color="000000"/>
              <w:bottom w:val="single" w:sz="4" w:space="0" w:color="000000"/>
            </w:tcBorders>
            <w:shd w:val="clear" w:color="auto" w:fill="auto"/>
          </w:tcPr>
          <w:p w14:paraId="693C99D1"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415" w:type="dxa"/>
            <w:tcBorders>
              <w:top w:val="single" w:sz="4" w:space="0" w:color="000000"/>
              <w:left w:val="single" w:sz="4" w:space="0" w:color="000000"/>
              <w:bottom w:val="single" w:sz="4" w:space="0" w:color="000000"/>
            </w:tcBorders>
            <w:shd w:val="clear" w:color="auto" w:fill="auto"/>
          </w:tcPr>
          <w:p w14:paraId="54E5E541"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1298D1E5" w14:textId="77777777" w:rsidR="001B4A2C" w:rsidRDefault="001B4A2C" w:rsidP="008C620F">
            <w:pPr>
              <w:spacing w:after="0" w:line="100" w:lineRule="atLeast"/>
              <w:jc w:val="center"/>
            </w:pPr>
            <w:r>
              <w:rPr>
                <w:rFonts w:ascii="Times New Roman" w:eastAsia="Calibri" w:hAnsi="Times New Roman" w:cs="Times New Roman"/>
                <w:sz w:val="24"/>
                <w:szCs w:val="24"/>
              </w:rPr>
              <w:t>11</w:t>
            </w:r>
          </w:p>
        </w:tc>
      </w:tr>
      <w:tr w:rsidR="001B4A2C" w14:paraId="434FCFE7"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54FBB22D"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212" w:type="dxa"/>
            <w:tcBorders>
              <w:top w:val="single" w:sz="4" w:space="0" w:color="000000"/>
              <w:left w:val="single" w:sz="4" w:space="0" w:color="000000"/>
              <w:bottom w:val="single" w:sz="4" w:space="0" w:color="000000"/>
            </w:tcBorders>
            <w:shd w:val="clear" w:color="auto" w:fill="auto"/>
          </w:tcPr>
          <w:p w14:paraId="56EF3F6A"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Кингисеппский</w:t>
            </w:r>
          </w:p>
        </w:tc>
        <w:tc>
          <w:tcPr>
            <w:tcW w:w="3157" w:type="dxa"/>
            <w:tcBorders>
              <w:top w:val="single" w:sz="4" w:space="0" w:color="000000"/>
              <w:left w:val="single" w:sz="4" w:space="0" w:color="000000"/>
              <w:bottom w:val="single" w:sz="4" w:space="0" w:color="000000"/>
            </w:tcBorders>
            <w:shd w:val="clear" w:color="auto" w:fill="auto"/>
          </w:tcPr>
          <w:p w14:paraId="3360A1E5"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Кингисепп</w:t>
            </w:r>
          </w:p>
        </w:tc>
        <w:tc>
          <w:tcPr>
            <w:tcW w:w="1373" w:type="dxa"/>
            <w:tcBorders>
              <w:top w:val="single" w:sz="4" w:space="0" w:color="000000"/>
              <w:left w:val="single" w:sz="4" w:space="0" w:color="000000"/>
              <w:bottom w:val="single" w:sz="4" w:space="0" w:color="000000"/>
            </w:tcBorders>
            <w:shd w:val="clear" w:color="auto" w:fill="auto"/>
          </w:tcPr>
          <w:p w14:paraId="1D2FA69C"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5" w:type="dxa"/>
            <w:tcBorders>
              <w:top w:val="single" w:sz="4" w:space="0" w:color="000000"/>
              <w:left w:val="single" w:sz="4" w:space="0" w:color="000000"/>
              <w:bottom w:val="single" w:sz="4" w:space="0" w:color="000000"/>
            </w:tcBorders>
            <w:shd w:val="clear" w:color="auto" w:fill="auto"/>
          </w:tcPr>
          <w:p w14:paraId="48176F09"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460B873C" w14:textId="77777777" w:rsidR="001B4A2C" w:rsidRDefault="001B4A2C" w:rsidP="008C620F">
            <w:pPr>
              <w:spacing w:after="0" w:line="100" w:lineRule="atLeast"/>
              <w:jc w:val="center"/>
            </w:pPr>
            <w:r>
              <w:rPr>
                <w:rFonts w:ascii="Times New Roman" w:eastAsia="Calibri" w:hAnsi="Times New Roman" w:cs="Times New Roman"/>
                <w:sz w:val="24"/>
                <w:szCs w:val="24"/>
              </w:rPr>
              <w:t>9</w:t>
            </w:r>
          </w:p>
        </w:tc>
      </w:tr>
      <w:tr w:rsidR="001B4A2C" w14:paraId="259F3301"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67E7B937"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212" w:type="dxa"/>
            <w:tcBorders>
              <w:top w:val="single" w:sz="4" w:space="0" w:color="000000"/>
              <w:left w:val="single" w:sz="4" w:space="0" w:color="000000"/>
              <w:bottom w:val="single" w:sz="4" w:space="0" w:color="000000"/>
            </w:tcBorders>
            <w:shd w:val="clear" w:color="auto" w:fill="auto"/>
          </w:tcPr>
          <w:p w14:paraId="3FB96D30"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Киришский</w:t>
            </w:r>
          </w:p>
        </w:tc>
        <w:tc>
          <w:tcPr>
            <w:tcW w:w="3157" w:type="dxa"/>
            <w:tcBorders>
              <w:top w:val="single" w:sz="4" w:space="0" w:color="000000"/>
              <w:left w:val="single" w:sz="4" w:space="0" w:color="000000"/>
              <w:bottom w:val="single" w:sz="4" w:space="0" w:color="000000"/>
            </w:tcBorders>
            <w:shd w:val="clear" w:color="auto" w:fill="auto"/>
          </w:tcPr>
          <w:p w14:paraId="479EAE18"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Кириши</w:t>
            </w:r>
          </w:p>
        </w:tc>
        <w:tc>
          <w:tcPr>
            <w:tcW w:w="1373" w:type="dxa"/>
            <w:tcBorders>
              <w:top w:val="single" w:sz="4" w:space="0" w:color="000000"/>
              <w:left w:val="single" w:sz="4" w:space="0" w:color="000000"/>
              <w:bottom w:val="single" w:sz="4" w:space="0" w:color="000000"/>
            </w:tcBorders>
            <w:shd w:val="clear" w:color="auto" w:fill="auto"/>
          </w:tcPr>
          <w:p w14:paraId="2D899886"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5" w:type="dxa"/>
            <w:tcBorders>
              <w:top w:val="single" w:sz="4" w:space="0" w:color="000000"/>
              <w:left w:val="single" w:sz="4" w:space="0" w:color="000000"/>
              <w:bottom w:val="single" w:sz="4" w:space="0" w:color="000000"/>
            </w:tcBorders>
            <w:shd w:val="clear" w:color="auto" w:fill="auto"/>
          </w:tcPr>
          <w:p w14:paraId="12AD234D"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172FF38D" w14:textId="77777777" w:rsidR="001B4A2C" w:rsidRDefault="001B4A2C" w:rsidP="008C620F">
            <w:pPr>
              <w:spacing w:after="0" w:line="100" w:lineRule="atLeast"/>
              <w:jc w:val="center"/>
            </w:pPr>
            <w:r>
              <w:rPr>
                <w:rFonts w:ascii="Times New Roman" w:eastAsia="Calibri" w:hAnsi="Times New Roman" w:cs="Times New Roman"/>
                <w:sz w:val="24"/>
                <w:szCs w:val="24"/>
              </w:rPr>
              <w:t>4</w:t>
            </w:r>
          </w:p>
        </w:tc>
      </w:tr>
      <w:tr w:rsidR="001B4A2C" w14:paraId="41611ED7"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67746B7A"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212" w:type="dxa"/>
            <w:tcBorders>
              <w:top w:val="single" w:sz="4" w:space="0" w:color="000000"/>
              <w:left w:val="single" w:sz="4" w:space="0" w:color="000000"/>
              <w:bottom w:val="single" w:sz="4" w:space="0" w:color="000000"/>
            </w:tcBorders>
            <w:shd w:val="clear" w:color="auto" w:fill="auto"/>
          </w:tcPr>
          <w:p w14:paraId="784C1769"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Кировский</w:t>
            </w:r>
          </w:p>
        </w:tc>
        <w:tc>
          <w:tcPr>
            <w:tcW w:w="3157" w:type="dxa"/>
            <w:tcBorders>
              <w:top w:val="single" w:sz="4" w:space="0" w:color="000000"/>
              <w:left w:val="single" w:sz="4" w:space="0" w:color="000000"/>
              <w:bottom w:val="single" w:sz="4" w:space="0" w:color="000000"/>
            </w:tcBorders>
            <w:shd w:val="clear" w:color="auto" w:fill="auto"/>
          </w:tcPr>
          <w:p w14:paraId="1A2B0D29"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Кировск</w:t>
            </w:r>
          </w:p>
        </w:tc>
        <w:tc>
          <w:tcPr>
            <w:tcW w:w="1373" w:type="dxa"/>
            <w:tcBorders>
              <w:top w:val="single" w:sz="4" w:space="0" w:color="000000"/>
              <w:left w:val="single" w:sz="4" w:space="0" w:color="000000"/>
              <w:bottom w:val="single" w:sz="4" w:space="0" w:color="000000"/>
            </w:tcBorders>
            <w:shd w:val="clear" w:color="auto" w:fill="auto"/>
          </w:tcPr>
          <w:p w14:paraId="00A494AC"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5" w:type="dxa"/>
            <w:tcBorders>
              <w:top w:val="single" w:sz="4" w:space="0" w:color="000000"/>
              <w:left w:val="single" w:sz="4" w:space="0" w:color="000000"/>
              <w:bottom w:val="single" w:sz="4" w:space="0" w:color="000000"/>
            </w:tcBorders>
            <w:shd w:val="clear" w:color="auto" w:fill="auto"/>
          </w:tcPr>
          <w:p w14:paraId="44E8357E"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1B5906A8" w14:textId="77777777" w:rsidR="001B4A2C" w:rsidRDefault="001B4A2C" w:rsidP="008C620F">
            <w:pPr>
              <w:spacing w:after="0" w:line="100" w:lineRule="atLeast"/>
              <w:jc w:val="center"/>
            </w:pPr>
            <w:r>
              <w:rPr>
                <w:rFonts w:ascii="Times New Roman" w:eastAsia="Calibri" w:hAnsi="Times New Roman" w:cs="Times New Roman"/>
                <w:sz w:val="24"/>
                <w:szCs w:val="24"/>
              </w:rPr>
              <w:t>3</w:t>
            </w:r>
          </w:p>
        </w:tc>
      </w:tr>
      <w:tr w:rsidR="001B4A2C" w14:paraId="28B9BD4F"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45E906B5"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212" w:type="dxa"/>
            <w:tcBorders>
              <w:top w:val="single" w:sz="4" w:space="0" w:color="000000"/>
              <w:left w:val="single" w:sz="4" w:space="0" w:color="000000"/>
              <w:bottom w:val="single" w:sz="4" w:space="0" w:color="000000"/>
            </w:tcBorders>
            <w:shd w:val="clear" w:color="auto" w:fill="auto"/>
          </w:tcPr>
          <w:p w14:paraId="17B3171D"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Лодейнопольский</w:t>
            </w:r>
          </w:p>
        </w:tc>
        <w:tc>
          <w:tcPr>
            <w:tcW w:w="3157" w:type="dxa"/>
            <w:tcBorders>
              <w:top w:val="single" w:sz="4" w:space="0" w:color="000000"/>
              <w:left w:val="single" w:sz="4" w:space="0" w:color="000000"/>
              <w:bottom w:val="single" w:sz="4" w:space="0" w:color="000000"/>
            </w:tcBorders>
            <w:shd w:val="clear" w:color="auto" w:fill="auto"/>
          </w:tcPr>
          <w:p w14:paraId="4C8A6058"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Лодейное Поле</w:t>
            </w:r>
          </w:p>
        </w:tc>
        <w:tc>
          <w:tcPr>
            <w:tcW w:w="1373" w:type="dxa"/>
            <w:tcBorders>
              <w:top w:val="single" w:sz="4" w:space="0" w:color="000000"/>
              <w:left w:val="single" w:sz="4" w:space="0" w:color="000000"/>
              <w:bottom w:val="single" w:sz="4" w:space="0" w:color="000000"/>
            </w:tcBorders>
            <w:shd w:val="clear" w:color="auto" w:fill="auto"/>
          </w:tcPr>
          <w:p w14:paraId="739EDB45"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5" w:type="dxa"/>
            <w:tcBorders>
              <w:top w:val="single" w:sz="4" w:space="0" w:color="000000"/>
              <w:left w:val="single" w:sz="4" w:space="0" w:color="000000"/>
              <w:bottom w:val="single" w:sz="4" w:space="0" w:color="000000"/>
            </w:tcBorders>
            <w:shd w:val="clear" w:color="auto" w:fill="auto"/>
          </w:tcPr>
          <w:p w14:paraId="304ED4F6"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5B4CB49C" w14:textId="77777777" w:rsidR="001B4A2C" w:rsidRDefault="001B4A2C" w:rsidP="008C620F">
            <w:pPr>
              <w:spacing w:after="0" w:line="100" w:lineRule="atLeast"/>
              <w:jc w:val="center"/>
            </w:pPr>
            <w:r>
              <w:rPr>
                <w:rFonts w:ascii="Times New Roman" w:eastAsia="Calibri" w:hAnsi="Times New Roman" w:cs="Times New Roman"/>
                <w:sz w:val="24"/>
                <w:szCs w:val="24"/>
              </w:rPr>
              <w:t>3</w:t>
            </w:r>
          </w:p>
        </w:tc>
      </w:tr>
      <w:tr w:rsidR="001B4A2C" w14:paraId="37BF3A8C"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78A0441B"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212" w:type="dxa"/>
            <w:tcBorders>
              <w:top w:val="single" w:sz="4" w:space="0" w:color="000000"/>
              <w:left w:val="single" w:sz="4" w:space="0" w:color="000000"/>
              <w:bottom w:val="single" w:sz="4" w:space="0" w:color="000000"/>
            </w:tcBorders>
            <w:shd w:val="clear" w:color="auto" w:fill="auto"/>
          </w:tcPr>
          <w:p w14:paraId="3761B9CB"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Ломоносовский</w:t>
            </w:r>
          </w:p>
        </w:tc>
        <w:tc>
          <w:tcPr>
            <w:tcW w:w="3157" w:type="dxa"/>
            <w:tcBorders>
              <w:top w:val="single" w:sz="4" w:space="0" w:color="000000"/>
              <w:left w:val="single" w:sz="4" w:space="0" w:color="000000"/>
              <w:bottom w:val="single" w:sz="4" w:space="0" w:color="000000"/>
            </w:tcBorders>
            <w:shd w:val="clear" w:color="auto" w:fill="auto"/>
          </w:tcPr>
          <w:p w14:paraId="3B216F7F"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место нахождения органов местного самоуправления – город Ломоносов</w:t>
            </w:r>
          </w:p>
        </w:tc>
        <w:tc>
          <w:tcPr>
            <w:tcW w:w="1373" w:type="dxa"/>
            <w:tcBorders>
              <w:top w:val="single" w:sz="4" w:space="0" w:color="000000"/>
              <w:left w:val="single" w:sz="4" w:space="0" w:color="000000"/>
              <w:bottom w:val="single" w:sz="4" w:space="0" w:color="000000"/>
            </w:tcBorders>
            <w:shd w:val="clear" w:color="auto" w:fill="auto"/>
          </w:tcPr>
          <w:p w14:paraId="0CBF314F"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15" w:type="dxa"/>
            <w:tcBorders>
              <w:top w:val="single" w:sz="4" w:space="0" w:color="000000"/>
              <w:left w:val="single" w:sz="4" w:space="0" w:color="000000"/>
              <w:bottom w:val="single" w:sz="4" w:space="0" w:color="000000"/>
            </w:tcBorders>
            <w:shd w:val="clear" w:color="auto" w:fill="auto"/>
          </w:tcPr>
          <w:p w14:paraId="1DD352D5"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4F1D7285" w14:textId="77777777" w:rsidR="001B4A2C" w:rsidRDefault="001B4A2C" w:rsidP="008C620F">
            <w:pPr>
              <w:spacing w:after="0" w:line="100" w:lineRule="atLeast"/>
              <w:jc w:val="center"/>
            </w:pPr>
            <w:r>
              <w:rPr>
                <w:rFonts w:ascii="Times New Roman" w:eastAsia="Calibri" w:hAnsi="Times New Roman" w:cs="Times New Roman"/>
                <w:sz w:val="24"/>
                <w:szCs w:val="24"/>
              </w:rPr>
              <w:t>11</w:t>
            </w:r>
          </w:p>
        </w:tc>
      </w:tr>
      <w:tr w:rsidR="001B4A2C" w14:paraId="2E3BB3F7"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3E35EBB8"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212" w:type="dxa"/>
            <w:tcBorders>
              <w:top w:val="single" w:sz="4" w:space="0" w:color="000000"/>
              <w:left w:val="single" w:sz="4" w:space="0" w:color="000000"/>
              <w:bottom w:val="single" w:sz="4" w:space="0" w:color="000000"/>
            </w:tcBorders>
            <w:shd w:val="clear" w:color="auto" w:fill="auto"/>
          </w:tcPr>
          <w:p w14:paraId="35A0CA09"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Лужский</w:t>
            </w:r>
          </w:p>
        </w:tc>
        <w:tc>
          <w:tcPr>
            <w:tcW w:w="3157" w:type="dxa"/>
            <w:tcBorders>
              <w:top w:val="single" w:sz="4" w:space="0" w:color="000000"/>
              <w:left w:val="single" w:sz="4" w:space="0" w:color="000000"/>
              <w:bottom w:val="single" w:sz="4" w:space="0" w:color="000000"/>
            </w:tcBorders>
            <w:shd w:val="clear" w:color="auto" w:fill="auto"/>
          </w:tcPr>
          <w:p w14:paraId="74738D17"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Луга</w:t>
            </w:r>
          </w:p>
        </w:tc>
        <w:tc>
          <w:tcPr>
            <w:tcW w:w="1373" w:type="dxa"/>
            <w:tcBorders>
              <w:top w:val="single" w:sz="4" w:space="0" w:color="000000"/>
              <w:left w:val="single" w:sz="4" w:space="0" w:color="000000"/>
              <w:bottom w:val="single" w:sz="4" w:space="0" w:color="000000"/>
            </w:tcBorders>
            <w:shd w:val="clear" w:color="auto" w:fill="auto"/>
          </w:tcPr>
          <w:p w14:paraId="0FF892AF"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415" w:type="dxa"/>
            <w:tcBorders>
              <w:top w:val="single" w:sz="4" w:space="0" w:color="000000"/>
              <w:left w:val="single" w:sz="4" w:space="0" w:color="000000"/>
              <w:bottom w:val="single" w:sz="4" w:space="0" w:color="000000"/>
            </w:tcBorders>
            <w:shd w:val="clear" w:color="auto" w:fill="auto"/>
          </w:tcPr>
          <w:p w14:paraId="4E2009A2"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3E1E5F52" w14:textId="77777777" w:rsidR="001B4A2C" w:rsidRDefault="001B4A2C" w:rsidP="008C620F">
            <w:pPr>
              <w:spacing w:after="0" w:line="100" w:lineRule="atLeast"/>
              <w:jc w:val="center"/>
            </w:pPr>
            <w:r>
              <w:rPr>
                <w:rFonts w:ascii="Times New Roman" w:eastAsia="Calibri" w:hAnsi="Times New Roman" w:cs="Times New Roman"/>
                <w:sz w:val="24"/>
                <w:szCs w:val="24"/>
              </w:rPr>
              <w:t>12</w:t>
            </w:r>
          </w:p>
        </w:tc>
      </w:tr>
      <w:tr w:rsidR="001B4A2C" w14:paraId="57A6C400"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4373E924"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212" w:type="dxa"/>
            <w:tcBorders>
              <w:top w:val="single" w:sz="4" w:space="0" w:color="000000"/>
              <w:left w:val="single" w:sz="4" w:space="0" w:color="000000"/>
              <w:bottom w:val="single" w:sz="4" w:space="0" w:color="000000"/>
            </w:tcBorders>
            <w:shd w:val="clear" w:color="auto" w:fill="auto"/>
          </w:tcPr>
          <w:p w14:paraId="50C3DED2"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Подпорожский</w:t>
            </w:r>
          </w:p>
        </w:tc>
        <w:tc>
          <w:tcPr>
            <w:tcW w:w="3157" w:type="dxa"/>
            <w:tcBorders>
              <w:top w:val="single" w:sz="4" w:space="0" w:color="000000"/>
              <w:left w:val="single" w:sz="4" w:space="0" w:color="000000"/>
              <w:bottom w:val="single" w:sz="4" w:space="0" w:color="000000"/>
            </w:tcBorders>
            <w:shd w:val="clear" w:color="auto" w:fill="auto"/>
          </w:tcPr>
          <w:p w14:paraId="054808D7"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Подпорожье</w:t>
            </w:r>
          </w:p>
        </w:tc>
        <w:tc>
          <w:tcPr>
            <w:tcW w:w="1373" w:type="dxa"/>
            <w:tcBorders>
              <w:top w:val="single" w:sz="4" w:space="0" w:color="000000"/>
              <w:left w:val="single" w:sz="4" w:space="0" w:color="000000"/>
              <w:bottom w:val="single" w:sz="4" w:space="0" w:color="000000"/>
            </w:tcBorders>
            <w:shd w:val="clear" w:color="auto" w:fill="auto"/>
          </w:tcPr>
          <w:p w14:paraId="3787DED2"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5" w:type="dxa"/>
            <w:tcBorders>
              <w:top w:val="single" w:sz="4" w:space="0" w:color="000000"/>
              <w:left w:val="single" w:sz="4" w:space="0" w:color="000000"/>
              <w:bottom w:val="single" w:sz="4" w:space="0" w:color="000000"/>
            </w:tcBorders>
            <w:shd w:val="clear" w:color="auto" w:fill="auto"/>
          </w:tcPr>
          <w:p w14:paraId="727BF966"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191BB977" w14:textId="77777777" w:rsidR="001B4A2C" w:rsidRDefault="001B4A2C" w:rsidP="008C620F">
            <w:pPr>
              <w:spacing w:after="0" w:line="100" w:lineRule="atLeast"/>
              <w:jc w:val="center"/>
            </w:pPr>
            <w:r>
              <w:rPr>
                <w:rFonts w:ascii="Times New Roman" w:eastAsia="Calibri" w:hAnsi="Times New Roman" w:cs="Times New Roman"/>
                <w:sz w:val="24"/>
                <w:szCs w:val="24"/>
              </w:rPr>
              <w:t>1</w:t>
            </w:r>
          </w:p>
        </w:tc>
      </w:tr>
      <w:tr w:rsidR="001B4A2C" w14:paraId="77D31588"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33BA0F90"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212" w:type="dxa"/>
            <w:tcBorders>
              <w:top w:val="single" w:sz="4" w:space="0" w:color="000000"/>
              <w:left w:val="single" w:sz="4" w:space="0" w:color="000000"/>
              <w:bottom w:val="single" w:sz="4" w:space="0" w:color="000000"/>
            </w:tcBorders>
            <w:shd w:val="clear" w:color="auto" w:fill="auto"/>
          </w:tcPr>
          <w:p w14:paraId="03F3DFCF"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Приозерский</w:t>
            </w:r>
          </w:p>
        </w:tc>
        <w:tc>
          <w:tcPr>
            <w:tcW w:w="3157" w:type="dxa"/>
            <w:tcBorders>
              <w:top w:val="single" w:sz="4" w:space="0" w:color="000000"/>
              <w:left w:val="single" w:sz="4" w:space="0" w:color="000000"/>
              <w:bottom w:val="single" w:sz="4" w:space="0" w:color="000000"/>
            </w:tcBorders>
            <w:shd w:val="clear" w:color="auto" w:fill="auto"/>
          </w:tcPr>
          <w:p w14:paraId="3DDDA92B"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Приозерск</w:t>
            </w:r>
          </w:p>
        </w:tc>
        <w:tc>
          <w:tcPr>
            <w:tcW w:w="1373" w:type="dxa"/>
            <w:tcBorders>
              <w:top w:val="single" w:sz="4" w:space="0" w:color="000000"/>
              <w:left w:val="single" w:sz="4" w:space="0" w:color="000000"/>
              <w:bottom w:val="single" w:sz="4" w:space="0" w:color="000000"/>
            </w:tcBorders>
            <w:shd w:val="clear" w:color="auto" w:fill="auto"/>
          </w:tcPr>
          <w:p w14:paraId="7BAFAD76"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415" w:type="dxa"/>
            <w:tcBorders>
              <w:top w:val="single" w:sz="4" w:space="0" w:color="000000"/>
              <w:left w:val="single" w:sz="4" w:space="0" w:color="000000"/>
              <w:bottom w:val="single" w:sz="4" w:space="0" w:color="000000"/>
            </w:tcBorders>
            <w:shd w:val="clear" w:color="auto" w:fill="auto"/>
          </w:tcPr>
          <w:p w14:paraId="1D9E75B7"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6316AC0B" w14:textId="77777777" w:rsidR="001B4A2C" w:rsidRDefault="001B4A2C" w:rsidP="008C620F">
            <w:pPr>
              <w:spacing w:after="0" w:line="100" w:lineRule="atLeast"/>
              <w:jc w:val="center"/>
            </w:pPr>
            <w:r>
              <w:rPr>
                <w:rFonts w:ascii="Times New Roman" w:eastAsia="Calibri" w:hAnsi="Times New Roman" w:cs="Times New Roman"/>
                <w:sz w:val="24"/>
                <w:szCs w:val="24"/>
              </w:rPr>
              <w:t>12</w:t>
            </w:r>
          </w:p>
        </w:tc>
      </w:tr>
      <w:tr w:rsidR="001B4A2C" w14:paraId="7B362913"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77EE060D"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212" w:type="dxa"/>
            <w:tcBorders>
              <w:top w:val="single" w:sz="4" w:space="0" w:color="000000"/>
              <w:left w:val="single" w:sz="4" w:space="0" w:color="000000"/>
              <w:bottom w:val="single" w:sz="4" w:space="0" w:color="000000"/>
            </w:tcBorders>
            <w:shd w:val="clear" w:color="auto" w:fill="auto"/>
          </w:tcPr>
          <w:p w14:paraId="016B2679"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Сланцевский</w:t>
            </w:r>
          </w:p>
        </w:tc>
        <w:tc>
          <w:tcPr>
            <w:tcW w:w="3157" w:type="dxa"/>
            <w:tcBorders>
              <w:top w:val="single" w:sz="4" w:space="0" w:color="000000"/>
              <w:left w:val="single" w:sz="4" w:space="0" w:color="000000"/>
              <w:bottom w:val="single" w:sz="4" w:space="0" w:color="000000"/>
            </w:tcBorders>
            <w:shd w:val="clear" w:color="auto" w:fill="auto"/>
          </w:tcPr>
          <w:p w14:paraId="06AFAC47"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Сланцы</w:t>
            </w:r>
          </w:p>
        </w:tc>
        <w:tc>
          <w:tcPr>
            <w:tcW w:w="1373" w:type="dxa"/>
            <w:tcBorders>
              <w:top w:val="single" w:sz="4" w:space="0" w:color="000000"/>
              <w:left w:val="single" w:sz="4" w:space="0" w:color="000000"/>
              <w:bottom w:val="single" w:sz="4" w:space="0" w:color="000000"/>
            </w:tcBorders>
            <w:shd w:val="clear" w:color="auto" w:fill="auto"/>
          </w:tcPr>
          <w:p w14:paraId="1C70DBBD"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5" w:type="dxa"/>
            <w:tcBorders>
              <w:top w:val="single" w:sz="4" w:space="0" w:color="000000"/>
              <w:left w:val="single" w:sz="4" w:space="0" w:color="000000"/>
              <w:bottom w:val="single" w:sz="4" w:space="0" w:color="000000"/>
            </w:tcBorders>
            <w:shd w:val="clear" w:color="auto" w:fill="auto"/>
          </w:tcPr>
          <w:p w14:paraId="30AAACA1"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1EAD58D8" w14:textId="77777777" w:rsidR="001B4A2C" w:rsidRDefault="001B4A2C" w:rsidP="008C620F">
            <w:pPr>
              <w:spacing w:after="0" w:line="100" w:lineRule="atLeast"/>
              <w:jc w:val="center"/>
            </w:pPr>
            <w:r>
              <w:rPr>
                <w:rFonts w:ascii="Times New Roman" w:eastAsia="Calibri" w:hAnsi="Times New Roman" w:cs="Times New Roman"/>
                <w:sz w:val="24"/>
                <w:szCs w:val="24"/>
              </w:rPr>
              <w:t>6</w:t>
            </w:r>
          </w:p>
        </w:tc>
      </w:tr>
      <w:tr w:rsidR="001B4A2C" w14:paraId="1594F743"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67D2B4D9"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212" w:type="dxa"/>
            <w:tcBorders>
              <w:top w:val="single" w:sz="4" w:space="0" w:color="000000"/>
              <w:left w:val="single" w:sz="4" w:space="0" w:color="000000"/>
              <w:bottom w:val="single" w:sz="4" w:space="0" w:color="000000"/>
            </w:tcBorders>
            <w:shd w:val="clear" w:color="auto" w:fill="auto"/>
          </w:tcPr>
          <w:p w14:paraId="1970E37E"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Тихвинский</w:t>
            </w:r>
          </w:p>
        </w:tc>
        <w:tc>
          <w:tcPr>
            <w:tcW w:w="3157" w:type="dxa"/>
            <w:tcBorders>
              <w:top w:val="single" w:sz="4" w:space="0" w:color="000000"/>
              <w:left w:val="single" w:sz="4" w:space="0" w:color="000000"/>
              <w:bottom w:val="single" w:sz="4" w:space="0" w:color="000000"/>
            </w:tcBorders>
            <w:shd w:val="clear" w:color="auto" w:fill="auto"/>
          </w:tcPr>
          <w:p w14:paraId="1AD41984"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Тихвин</w:t>
            </w:r>
          </w:p>
        </w:tc>
        <w:tc>
          <w:tcPr>
            <w:tcW w:w="1373" w:type="dxa"/>
            <w:tcBorders>
              <w:top w:val="single" w:sz="4" w:space="0" w:color="000000"/>
              <w:left w:val="single" w:sz="4" w:space="0" w:color="000000"/>
              <w:bottom w:val="single" w:sz="4" w:space="0" w:color="000000"/>
            </w:tcBorders>
            <w:shd w:val="clear" w:color="auto" w:fill="auto"/>
          </w:tcPr>
          <w:p w14:paraId="55E38E08"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15" w:type="dxa"/>
            <w:tcBorders>
              <w:top w:val="single" w:sz="4" w:space="0" w:color="000000"/>
              <w:left w:val="single" w:sz="4" w:space="0" w:color="000000"/>
              <w:bottom w:val="single" w:sz="4" w:space="0" w:color="000000"/>
            </w:tcBorders>
            <w:shd w:val="clear" w:color="auto" w:fill="auto"/>
          </w:tcPr>
          <w:p w14:paraId="15CCA1C6"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6666ECBD" w14:textId="77777777" w:rsidR="001B4A2C" w:rsidRDefault="001B4A2C" w:rsidP="008C620F">
            <w:pPr>
              <w:spacing w:after="0" w:line="100" w:lineRule="atLeast"/>
              <w:jc w:val="center"/>
            </w:pPr>
            <w:r>
              <w:rPr>
                <w:rFonts w:ascii="Times New Roman" w:eastAsia="Calibri" w:hAnsi="Times New Roman" w:cs="Times New Roman"/>
                <w:sz w:val="24"/>
                <w:szCs w:val="24"/>
              </w:rPr>
              <w:t>8</w:t>
            </w:r>
          </w:p>
        </w:tc>
      </w:tr>
      <w:tr w:rsidR="001B4A2C" w14:paraId="15F6D1E9"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0EDE8EB3"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212" w:type="dxa"/>
            <w:tcBorders>
              <w:top w:val="single" w:sz="4" w:space="0" w:color="000000"/>
              <w:left w:val="single" w:sz="4" w:space="0" w:color="000000"/>
              <w:bottom w:val="single" w:sz="4" w:space="0" w:color="000000"/>
            </w:tcBorders>
            <w:shd w:val="clear" w:color="auto" w:fill="auto"/>
          </w:tcPr>
          <w:p w14:paraId="0B1515D7"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Тосненский</w:t>
            </w:r>
          </w:p>
        </w:tc>
        <w:tc>
          <w:tcPr>
            <w:tcW w:w="3157" w:type="dxa"/>
            <w:tcBorders>
              <w:top w:val="single" w:sz="4" w:space="0" w:color="000000"/>
              <w:left w:val="single" w:sz="4" w:space="0" w:color="000000"/>
              <w:bottom w:val="single" w:sz="4" w:space="0" w:color="000000"/>
            </w:tcBorders>
            <w:shd w:val="clear" w:color="auto" w:fill="auto"/>
          </w:tcPr>
          <w:p w14:paraId="42F37E0C"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Тосно</w:t>
            </w:r>
          </w:p>
        </w:tc>
        <w:tc>
          <w:tcPr>
            <w:tcW w:w="1373" w:type="dxa"/>
            <w:tcBorders>
              <w:top w:val="single" w:sz="4" w:space="0" w:color="000000"/>
              <w:left w:val="single" w:sz="4" w:space="0" w:color="000000"/>
              <w:bottom w:val="single" w:sz="4" w:space="0" w:color="000000"/>
            </w:tcBorders>
            <w:shd w:val="clear" w:color="auto" w:fill="auto"/>
          </w:tcPr>
          <w:p w14:paraId="12375AE5"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15" w:type="dxa"/>
            <w:tcBorders>
              <w:top w:val="single" w:sz="4" w:space="0" w:color="000000"/>
              <w:left w:val="single" w:sz="4" w:space="0" w:color="000000"/>
              <w:bottom w:val="single" w:sz="4" w:space="0" w:color="000000"/>
            </w:tcBorders>
            <w:shd w:val="clear" w:color="auto" w:fill="auto"/>
          </w:tcPr>
          <w:p w14:paraId="70A6B012"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45BD9B2C" w14:textId="77777777" w:rsidR="001B4A2C" w:rsidRDefault="001B4A2C" w:rsidP="008C620F">
            <w:pPr>
              <w:spacing w:after="0" w:line="100" w:lineRule="atLeast"/>
              <w:jc w:val="center"/>
            </w:pPr>
            <w:r>
              <w:rPr>
                <w:rFonts w:ascii="Times New Roman" w:eastAsia="Calibri" w:hAnsi="Times New Roman" w:cs="Times New Roman"/>
                <w:sz w:val="24"/>
                <w:szCs w:val="24"/>
              </w:rPr>
              <w:t>5</w:t>
            </w:r>
          </w:p>
        </w:tc>
      </w:tr>
      <w:tr w:rsidR="001B4A2C" w14:paraId="4C8445F4" w14:textId="77777777" w:rsidTr="008C620F">
        <w:tblPrEx>
          <w:tblCellMar>
            <w:left w:w="0" w:type="dxa"/>
            <w:right w:w="0" w:type="dxa"/>
          </w:tblCellMar>
        </w:tblPrEx>
        <w:tc>
          <w:tcPr>
            <w:tcW w:w="10178" w:type="dxa"/>
            <w:gridSpan w:val="6"/>
            <w:tcBorders>
              <w:top w:val="single" w:sz="4" w:space="0" w:color="000000"/>
              <w:left w:val="single" w:sz="4" w:space="0" w:color="000000"/>
              <w:bottom w:val="single" w:sz="4" w:space="0" w:color="000000"/>
            </w:tcBorders>
            <w:shd w:val="clear" w:color="auto" w:fill="auto"/>
          </w:tcPr>
          <w:p w14:paraId="38DF92D7" w14:textId="77777777" w:rsidR="001B4A2C" w:rsidRDefault="001B4A2C" w:rsidP="008C620F">
            <w:pPr>
              <w:snapToGrid w:val="0"/>
            </w:pPr>
            <w:r>
              <w:rPr>
                <w:rFonts w:ascii="Times New Roman" w:eastAsia="Calibri" w:hAnsi="Times New Roman" w:cs="Times New Roman"/>
                <w:sz w:val="24"/>
                <w:szCs w:val="24"/>
              </w:rPr>
              <w:t>Городской округ</w:t>
            </w:r>
          </w:p>
        </w:tc>
        <w:tc>
          <w:tcPr>
            <w:tcW w:w="25" w:type="dxa"/>
            <w:tcBorders>
              <w:top w:val="single" w:sz="4" w:space="0" w:color="000000"/>
              <w:left w:val="single" w:sz="4" w:space="0" w:color="000000"/>
              <w:bottom w:val="single" w:sz="4" w:space="0" w:color="000000"/>
            </w:tcBorders>
            <w:shd w:val="clear" w:color="auto" w:fill="auto"/>
          </w:tcPr>
          <w:p w14:paraId="7411089C" w14:textId="77777777" w:rsidR="001B4A2C" w:rsidRDefault="001B4A2C" w:rsidP="008C620F">
            <w:pPr>
              <w:snapToGrid w:val="0"/>
            </w:pPr>
          </w:p>
        </w:tc>
      </w:tr>
      <w:tr w:rsidR="001B4A2C" w14:paraId="53E3EFC7" w14:textId="77777777" w:rsidTr="008C620F">
        <w:trPr>
          <w:gridAfter w:val="1"/>
          <w:wAfter w:w="25" w:type="dxa"/>
        </w:trPr>
        <w:tc>
          <w:tcPr>
            <w:tcW w:w="616" w:type="dxa"/>
            <w:tcBorders>
              <w:top w:val="single" w:sz="4" w:space="0" w:color="000000"/>
              <w:left w:val="single" w:sz="4" w:space="0" w:color="000000"/>
              <w:bottom w:val="single" w:sz="4" w:space="0" w:color="000000"/>
            </w:tcBorders>
            <w:shd w:val="clear" w:color="auto" w:fill="auto"/>
          </w:tcPr>
          <w:p w14:paraId="097C7018"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212" w:type="dxa"/>
            <w:tcBorders>
              <w:top w:val="single" w:sz="4" w:space="0" w:color="000000"/>
              <w:left w:val="single" w:sz="4" w:space="0" w:color="000000"/>
              <w:bottom w:val="single" w:sz="4" w:space="0" w:color="000000"/>
            </w:tcBorders>
            <w:shd w:val="clear" w:color="auto" w:fill="auto"/>
          </w:tcPr>
          <w:p w14:paraId="05E50304"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Сосновоборский</w:t>
            </w:r>
          </w:p>
        </w:tc>
        <w:tc>
          <w:tcPr>
            <w:tcW w:w="3157" w:type="dxa"/>
            <w:tcBorders>
              <w:top w:val="single" w:sz="4" w:space="0" w:color="000000"/>
              <w:left w:val="single" w:sz="4" w:space="0" w:color="000000"/>
              <w:bottom w:val="single" w:sz="4" w:space="0" w:color="000000"/>
            </w:tcBorders>
            <w:shd w:val="clear" w:color="auto" w:fill="auto"/>
          </w:tcPr>
          <w:p w14:paraId="3DB17011" w14:textId="77777777" w:rsidR="001B4A2C" w:rsidRDefault="001B4A2C" w:rsidP="008C620F">
            <w:pPr>
              <w:spacing w:after="0" w:line="100" w:lineRule="atLeast"/>
              <w:rPr>
                <w:rFonts w:ascii="Times New Roman" w:eastAsia="Calibri" w:hAnsi="Times New Roman" w:cs="Times New Roman"/>
                <w:sz w:val="24"/>
                <w:szCs w:val="24"/>
              </w:rPr>
            </w:pPr>
            <w:r>
              <w:rPr>
                <w:rFonts w:ascii="Times New Roman" w:eastAsia="Calibri" w:hAnsi="Times New Roman" w:cs="Times New Roman"/>
                <w:sz w:val="24"/>
                <w:szCs w:val="24"/>
              </w:rPr>
              <w:t>город Сосновый Бор</w:t>
            </w:r>
          </w:p>
        </w:tc>
        <w:tc>
          <w:tcPr>
            <w:tcW w:w="1373" w:type="dxa"/>
            <w:tcBorders>
              <w:top w:val="single" w:sz="4" w:space="0" w:color="000000"/>
              <w:left w:val="single" w:sz="4" w:space="0" w:color="000000"/>
              <w:bottom w:val="single" w:sz="4" w:space="0" w:color="000000"/>
            </w:tcBorders>
            <w:shd w:val="clear" w:color="auto" w:fill="auto"/>
          </w:tcPr>
          <w:p w14:paraId="5B251E2E"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15" w:type="dxa"/>
            <w:tcBorders>
              <w:top w:val="single" w:sz="4" w:space="0" w:color="000000"/>
              <w:left w:val="single" w:sz="4" w:space="0" w:color="000000"/>
              <w:bottom w:val="single" w:sz="4" w:space="0" w:color="000000"/>
            </w:tcBorders>
            <w:shd w:val="clear" w:color="auto" w:fill="auto"/>
          </w:tcPr>
          <w:p w14:paraId="3A03BB07" w14:textId="77777777" w:rsidR="001B4A2C" w:rsidRDefault="001B4A2C" w:rsidP="008C620F">
            <w:pPr>
              <w:spacing w:after="0" w:line="10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14:paraId="3C2AE019" w14:textId="77777777" w:rsidR="001B4A2C" w:rsidRDefault="001B4A2C" w:rsidP="008C620F">
            <w:pPr>
              <w:spacing w:after="0" w:line="100" w:lineRule="atLeast"/>
              <w:jc w:val="center"/>
            </w:pPr>
            <w:r>
              <w:rPr>
                <w:rFonts w:ascii="Times New Roman" w:eastAsia="Calibri" w:hAnsi="Times New Roman" w:cs="Times New Roman"/>
                <w:sz w:val="24"/>
                <w:szCs w:val="24"/>
              </w:rPr>
              <w:t>-</w:t>
            </w:r>
          </w:p>
        </w:tc>
      </w:tr>
    </w:tbl>
    <w:p w14:paraId="7A12BED3" w14:textId="6201E309" w:rsidR="00997C98" w:rsidRDefault="00997C98">
      <w:pPr>
        <w:rPr>
          <w:rFonts w:ascii="Times New Roman" w:eastAsia="Times New Roman" w:hAnsi="Times New Roman" w:cs="Times New Roman"/>
          <w:sz w:val="28"/>
          <w:szCs w:val="28"/>
          <w:lang w:eastAsia="ru-RU"/>
        </w:rPr>
      </w:pPr>
    </w:p>
    <w:p w14:paraId="08FF377D" w14:textId="77777777" w:rsidR="00997C98" w:rsidRPr="00E1646A" w:rsidRDefault="00997C98" w:rsidP="007A4FFF">
      <w:pPr>
        <w:pStyle w:val="5"/>
        <w:pageBreakBefore/>
        <w:numPr>
          <w:ilvl w:val="0"/>
          <w:numId w:val="0"/>
        </w:numPr>
        <w:jc w:val="center"/>
        <w:rPr>
          <w:sz w:val="28"/>
          <w:szCs w:val="28"/>
          <w:lang w:val="ru-RU"/>
        </w:rPr>
      </w:pPr>
      <w:bookmarkStart w:id="33" w:name="_Toc70331793"/>
      <w:bookmarkStart w:id="34" w:name="Bookmark26"/>
      <w:r>
        <w:rPr>
          <w:rFonts w:eastAsia="Calibri"/>
          <w:lang w:val="ru-RU"/>
        </w:rPr>
        <w:lastRenderedPageBreak/>
        <w:t>Социально-экономическая характеристика</w:t>
      </w:r>
      <w:bookmarkEnd w:id="33"/>
    </w:p>
    <w:p w14:paraId="57F55CA3" w14:textId="2C382B10" w:rsidR="001B4A2C" w:rsidRPr="00765B3F" w:rsidRDefault="001B4A2C" w:rsidP="00765B3F">
      <w:pPr>
        <w:widowControl w:val="0"/>
        <w:suppressAutoHyphens/>
        <w:spacing w:line="100" w:lineRule="atLeast"/>
        <w:ind w:firstLine="709"/>
        <w:jc w:val="both"/>
        <w:rPr>
          <w:rFonts w:ascii="Arial" w:eastAsia="Times New Roman" w:hAnsi="Arial" w:cs="Arial"/>
          <w:sz w:val="20"/>
          <w:szCs w:val="20"/>
          <w:lang w:eastAsia="ar-SA"/>
        </w:rPr>
      </w:pPr>
      <w:bookmarkStart w:id="35" w:name="Bookmark19"/>
      <w:bookmarkEnd w:id="35"/>
      <w:r w:rsidRPr="001B4A2C">
        <w:rPr>
          <w:rFonts w:ascii="Times New Roman" w:eastAsia="Times New Roman" w:hAnsi="Times New Roman" w:cs="Times New Roman"/>
          <w:sz w:val="28"/>
          <w:szCs w:val="28"/>
          <w:lang w:eastAsia="ar-SA"/>
        </w:rPr>
        <w:t>Краткая экономико-географическая справка</w:t>
      </w:r>
    </w:p>
    <w:p w14:paraId="3D01D857" w14:textId="7C2FFC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Численность постоянного населения Ленинградской области на 1 января 2019 года составила 1847,9 тыс. человек, в том числе городское - 1188,9 тыс. человек (64,3%), сельское - 659,0 тыс. человек (35,7%). Плотность населения - 21,2 человека на 1 кв. км.</w:t>
      </w:r>
    </w:p>
    <w:p w14:paraId="0AD55441"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 xml:space="preserve">  Крупнейшие города Ленинградской области: Гатчина (94 тыс. человек); Выборг (76 тыс. человек); Сосновый Бор (68 тыс. человек); Всеволожск (74 тыс. человек), Тихвин (58,1 тыс. человек), Кириши (50,8 тыс. человек).</w:t>
      </w:r>
    </w:p>
    <w:p w14:paraId="350E0281"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 xml:space="preserve">  Более 50% территории Ленинградской области занимают леса, заповедники и парки. Общая площадь лесов составляет 5,7 млн га, площадь особо охраняемых территорий - около 6% общей площади Ленинградской области. Благодаря запасам лесных ресурсов область занимает одно из первых мест в СЗФО по лесозаготовкам, деревообработке и лесному экспорту.</w:t>
      </w:r>
    </w:p>
    <w:p w14:paraId="7582CDE0"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 xml:space="preserve">  В Ленинградской области разведано 26 наименований полезных ископаемых.</w:t>
      </w:r>
    </w:p>
    <w:p w14:paraId="3621015D"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 xml:space="preserve">  Ленинградская область является одним из лидеров по экономическому развитию в СЗФО. Основу экономики области составляет промышленность, на ее долю приходится 36,3% в структуре ВРП. В промышленном комплексе Ленинградской области представлены следующие отрасли: машиностроение, автомобилестроение, судостроение, химическое производство, нефтехимия, лесопереработка, целлюлозно-бумажное производство, алюминиевая промышленность, промышленность строительных материалов и др. Промышленность Ленинградской области составляют более 600 крупных и средних предприятий, часть из которых входит в число ведущих организаций России. Ключевыми предприятиями, расположенными в Ленинградской области, являются ЗАО "Филип Моррис Ижора", ООО "ПО "Киришинефтеоргсинтез", ООО "Нокиан Шина", Gestamp Automocion, Caterpillar, ОАО "Тихвинский вагоностроительный завод", ООО "ММ-Ефимовский" и др.</w:t>
      </w:r>
    </w:p>
    <w:p w14:paraId="2B3E1159"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 xml:space="preserve">  Ленинградская область располагает высокоразвитым агропромышленным комплексом, доля производства АПК составляет 4,7% от ВРП региона. Сохраняются лидирующие позиции по производству продукции животноводства: яйцо - 1 место по России и 1 место по СЗФО, мясо - 11 место и 1 место соответственно, молоко - 16 место и 1 место соответственно.</w:t>
      </w:r>
    </w:p>
    <w:p w14:paraId="072C3E87"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 xml:space="preserve">  Ленинградская область является крупнейшим транспортно-логистическим узлом СЗФО. Доля отрасли транспортировки и хранения в структуре ВРП составляет 13,7%. На территории региона располагаются крупнейшие российские порты макрорегиона (Приморск, Усть-Луга, Высоцк, Выборг).</w:t>
      </w:r>
    </w:p>
    <w:p w14:paraId="4767878D"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 xml:space="preserve">  Протяженность железных дорог на территории Ленинградской области превышает 2,5 тыс. км, основные направления движения поездов - соседние регионы Российской Федерации, а также страны ЕС (Финляндская Республика, Эстонская Республика).</w:t>
      </w:r>
    </w:p>
    <w:p w14:paraId="69C80323"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 xml:space="preserve">  На территории Ленинградской области проложено свыше 22,5 тыс. км автомобильных дорог, из них пять дорог федерального значения (федеральные трассы "Россия", "Скандинавия", "Кола", "Псков", "Нарва").</w:t>
      </w:r>
    </w:p>
    <w:p w14:paraId="392D4A87"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lastRenderedPageBreak/>
        <w:t>Протяженность судоходных путей превышает 2000 км. Судоходство осуществляется по рекам Нева, Свирь, Волхов и другим. На территории Ленинградской области также расположены участки Волго-Балтийского и Беломоро-Балтийского каналов.</w:t>
      </w:r>
    </w:p>
    <w:p w14:paraId="1990FDB4"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 xml:space="preserve">  Важными факторами, влияющими на развитие Ленинградской области, являются:</w:t>
      </w:r>
    </w:p>
    <w:p w14:paraId="6A61A201" w14:textId="06B2207E" w:rsidR="001B4A2C" w:rsidRPr="001B4A2C" w:rsidRDefault="001B4A2C" w:rsidP="00B732ED">
      <w:pPr>
        <w:pStyle w:val="a4"/>
        <w:widowControl w:val="0"/>
        <w:numPr>
          <w:ilvl w:val="0"/>
          <w:numId w:val="34"/>
        </w:numPr>
        <w:suppressAutoHyphens/>
        <w:spacing w:after="0" w:line="100" w:lineRule="atLeast"/>
        <w:ind w:left="0"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приграничное положение (граница с двумя странами ЕС);</w:t>
      </w:r>
    </w:p>
    <w:p w14:paraId="3E90E25F" w14:textId="4014483B" w:rsidR="001B4A2C" w:rsidRPr="001B4A2C" w:rsidRDefault="001B4A2C" w:rsidP="00B732ED">
      <w:pPr>
        <w:pStyle w:val="a4"/>
        <w:widowControl w:val="0"/>
        <w:numPr>
          <w:ilvl w:val="0"/>
          <w:numId w:val="34"/>
        </w:numPr>
        <w:suppressAutoHyphens/>
        <w:spacing w:after="0" w:line="100" w:lineRule="atLeast"/>
        <w:ind w:left="0"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выгодное приморское положение (берег Балтийского моря), наличие крупных действующих и строящихся морских портов;</w:t>
      </w:r>
    </w:p>
    <w:p w14:paraId="57492077" w14:textId="53EC0014" w:rsidR="001B4A2C" w:rsidRPr="001B4A2C" w:rsidRDefault="001B4A2C" w:rsidP="00B732ED">
      <w:pPr>
        <w:pStyle w:val="a4"/>
        <w:widowControl w:val="0"/>
        <w:numPr>
          <w:ilvl w:val="0"/>
          <w:numId w:val="34"/>
        </w:numPr>
        <w:suppressAutoHyphens/>
        <w:spacing w:after="0" w:line="100" w:lineRule="atLeast"/>
        <w:ind w:left="0"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транспортный узел, расположенный в створе панъевропейского транспортного коридора и международного транспортного коридора "Север-Юг";</w:t>
      </w:r>
    </w:p>
    <w:p w14:paraId="2B6F59C9" w14:textId="31E6E415" w:rsidR="001B4A2C" w:rsidRPr="001B4A2C" w:rsidRDefault="001B4A2C" w:rsidP="00B732ED">
      <w:pPr>
        <w:pStyle w:val="a4"/>
        <w:widowControl w:val="0"/>
        <w:numPr>
          <w:ilvl w:val="0"/>
          <w:numId w:val="34"/>
        </w:numPr>
        <w:suppressAutoHyphens/>
        <w:spacing w:after="0" w:line="100" w:lineRule="atLeast"/>
        <w:ind w:left="0"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мультимодальность перевозок: пересечение морских, речных, железнодорожных, автомобильных, воздушных, трубопроводных и телекоммуникационных трасс;</w:t>
      </w:r>
    </w:p>
    <w:p w14:paraId="69D444B7" w14:textId="68D0A355" w:rsidR="001B4A2C" w:rsidRPr="001B4A2C" w:rsidRDefault="001B4A2C" w:rsidP="00B732ED">
      <w:pPr>
        <w:pStyle w:val="a4"/>
        <w:widowControl w:val="0"/>
        <w:numPr>
          <w:ilvl w:val="0"/>
          <w:numId w:val="34"/>
        </w:numPr>
        <w:suppressAutoHyphens/>
        <w:spacing w:after="0" w:line="100" w:lineRule="atLeast"/>
        <w:ind w:left="0"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наличие административной границы с Санкт-Петербургом;</w:t>
      </w:r>
    </w:p>
    <w:p w14:paraId="0F5D1260" w14:textId="2F2D0DD4" w:rsidR="001B4A2C" w:rsidRPr="001B4A2C" w:rsidRDefault="001B4A2C" w:rsidP="00B732ED">
      <w:pPr>
        <w:pStyle w:val="a4"/>
        <w:widowControl w:val="0"/>
        <w:numPr>
          <w:ilvl w:val="0"/>
          <w:numId w:val="34"/>
        </w:numPr>
        <w:suppressAutoHyphens/>
        <w:spacing w:after="0" w:line="100" w:lineRule="atLeast"/>
        <w:ind w:left="0"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реализация на территории Ленинградской области инфраструктурных проектов федерального значения.</w:t>
      </w:r>
    </w:p>
    <w:p w14:paraId="0096A3F4"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Times New Roman"/>
          <w:sz w:val="28"/>
          <w:szCs w:val="28"/>
          <w:lang w:eastAsia="ar-SA"/>
        </w:rPr>
        <w:t xml:space="preserve">  Указанные факторы вместе с проводимой активной политикой Ленинградской области оказывают существенное влияние на инвестиционную привлекательность региона, которая высоко оценивается экспертным сообществом.</w:t>
      </w:r>
    </w:p>
    <w:p w14:paraId="2E1C6829" w14:textId="77777777" w:rsidR="001B4A2C" w:rsidRPr="001B4A2C" w:rsidRDefault="001B4A2C" w:rsidP="001B4A2C">
      <w:pPr>
        <w:widowControl w:val="0"/>
        <w:suppressAutoHyphens/>
        <w:spacing w:after="0" w:line="100" w:lineRule="atLeast"/>
        <w:ind w:firstLine="709"/>
        <w:jc w:val="both"/>
        <w:rPr>
          <w:rFonts w:ascii="Arial" w:eastAsia="Times New Roman" w:hAnsi="Arial" w:cs="Arial"/>
          <w:sz w:val="20"/>
          <w:szCs w:val="28"/>
          <w:lang w:eastAsia="ar-SA"/>
        </w:rPr>
      </w:pPr>
      <w:r w:rsidRPr="001B4A2C">
        <w:rPr>
          <w:rFonts w:ascii="Times New Roman" w:eastAsia="Times New Roman" w:hAnsi="Times New Roman" w:cs="Times New Roman"/>
          <w:sz w:val="28"/>
          <w:szCs w:val="28"/>
          <w:lang w:eastAsia="ar-SA"/>
        </w:rPr>
        <w:t xml:space="preserve">  В соответствии с Национальным рейтингом состояния инвестиционного климата в субъектах РФ Ленинградская область в 2018 году заняла 9 место и находится в группе регионов с комфортными условиями для ведения бизнеса.</w:t>
      </w:r>
    </w:p>
    <w:p w14:paraId="12D4C04B" w14:textId="77777777" w:rsidR="001B4A2C" w:rsidRPr="001B4A2C" w:rsidRDefault="001B4A2C" w:rsidP="001B4A2C">
      <w:pPr>
        <w:suppressAutoHyphens/>
        <w:spacing w:after="0" w:line="100" w:lineRule="atLeast"/>
        <w:ind w:firstLine="709"/>
        <w:jc w:val="both"/>
        <w:rPr>
          <w:rFonts w:ascii="Times New Roman" w:eastAsia="Times New Roman" w:hAnsi="Times New Roman" w:cs="Calibri"/>
          <w:sz w:val="28"/>
          <w:szCs w:val="28"/>
          <w:lang w:eastAsia="ar-SA"/>
        </w:rPr>
      </w:pPr>
      <w:r w:rsidRPr="001B4A2C">
        <w:rPr>
          <w:rFonts w:ascii="Times New Roman" w:eastAsia="Times New Roman" w:hAnsi="Times New Roman" w:cs="Calibri"/>
          <w:sz w:val="28"/>
          <w:szCs w:val="28"/>
          <w:lang w:eastAsia="ar-SA"/>
        </w:rPr>
        <w:t xml:space="preserve">За последние несколько лет для Ленинградской области произошли значительные изменения в административно-территориальном устройстве, увеличилась площадь особо охраняемых природных территорий федерального и регионального значения, введены в эксплуатацию многочисленные объекты капитального строительства федерального, регионального и местного значения. </w:t>
      </w:r>
    </w:p>
    <w:p w14:paraId="06E1C299" w14:textId="77777777" w:rsidR="001B4A2C" w:rsidRPr="001B4A2C" w:rsidRDefault="001B4A2C" w:rsidP="001B4A2C">
      <w:pPr>
        <w:suppressAutoHyphens/>
        <w:spacing w:after="0" w:line="100" w:lineRule="atLeast"/>
        <w:ind w:firstLine="709"/>
        <w:jc w:val="both"/>
        <w:rPr>
          <w:rFonts w:ascii="Times New Roman" w:eastAsia="Times New Roman" w:hAnsi="Times New Roman" w:cs="Calibri"/>
          <w:sz w:val="28"/>
          <w:szCs w:val="24"/>
          <w:lang w:eastAsia="ar-SA"/>
        </w:rPr>
      </w:pPr>
      <w:bookmarkStart w:id="36" w:name="Bookmark18"/>
      <w:r w:rsidRPr="001B4A2C">
        <w:rPr>
          <w:rFonts w:ascii="Times New Roman" w:eastAsia="Times New Roman" w:hAnsi="Times New Roman" w:cs="Calibri"/>
          <w:sz w:val="28"/>
          <w:szCs w:val="28"/>
          <w:lang w:eastAsia="ar-SA"/>
        </w:rPr>
        <w:t>В части административно-территориального устройства для 4 муниципальных образований изменен статус сельских поселений в связи с наделением их статусом городского поселения:</w:t>
      </w:r>
    </w:p>
    <w:p w14:paraId="1DF30C09" w14:textId="77777777" w:rsidR="001B4A2C" w:rsidRPr="001B4A2C" w:rsidRDefault="001B4A2C" w:rsidP="001B4A2C">
      <w:pPr>
        <w:suppressAutoHyphens/>
        <w:spacing w:after="0" w:line="100" w:lineRule="atLeast"/>
        <w:ind w:firstLine="709"/>
        <w:jc w:val="both"/>
        <w:rPr>
          <w:rFonts w:ascii="Times New Roman" w:eastAsia="Times New Roman" w:hAnsi="Times New Roman" w:cs="Times New Roman"/>
          <w:sz w:val="28"/>
          <w:szCs w:val="24"/>
          <w:lang w:eastAsia="ar-SA"/>
        </w:rPr>
      </w:pPr>
      <w:r w:rsidRPr="001B4A2C">
        <w:rPr>
          <w:rFonts w:ascii="Times New Roman" w:eastAsia="Times New Roman" w:hAnsi="Times New Roman" w:cs="Times New Roman"/>
          <w:sz w:val="28"/>
          <w:szCs w:val="24"/>
          <w:lang w:eastAsia="ar-SA"/>
        </w:rPr>
        <w:t>Заневское и Муринское городские поселения Всеволожского муниципального района;</w:t>
      </w:r>
    </w:p>
    <w:p w14:paraId="10218A0E" w14:textId="77777777" w:rsidR="001B4A2C" w:rsidRPr="001B4A2C" w:rsidRDefault="001B4A2C" w:rsidP="001B4A2C">
      <w:pPr>
        <w:suppressAutoHyphens/>
        <w:spacing w:after="0" w:line="100" w:lineRule="atLeast"/>
        <w:ind w:firstLine="709"/>
        <w:jc w:val="both"/>
        <w:rPr>
          <w:rFonts w:ascii="Times New Roman" w:eastAsia="Times New Roman" w:hAnsi="Times New Roman" w:cs="Times New Roman"/>
          <w:sz w:val="28"/>
          <w:szCs w:val="24"/>
          <w:lang w:eastAsia="ar-SA"/>
        </w:rPr>
      </w:pPr>
      <w:r w:rsidRPr="001B4A2C">
        <w:rPr>
          <w:rFonts w:ascii="Times New Roman" w:eastAsia="Times New Roman" w:hAnsi="Times New Roman" w:cs="Times New Roman"/>
          <w:sz w:val="28"/>
          <w:szCs w:val="24"/>
          <w:lang w:eastAsia="ar-SA"/>
        </w:rPr>
        <w:t>Аннинское и Виллозское городские поселения Ломоносовского муниципального района;</w:t>
      </w:r>
    </w:p>
    <w:p w14:paraId="71B9EF92" w14:textId="77777777" w:rsidR="001B4A2C" w:rsidRPr="001B4A2C" w:rsidRDefault="001B4A2C" w:rsidP="001B4A2C">
      <w:pPr>
        <w:suppressAutoHyphens/>
        <w:spacing w:after="0" w:line="100" w:lineRule="atLeast"/>
        <w:ind w:firstLine="709"/>
        <w:jc w:val="both"/>
        <w:rPr>
          <w:rFonts w:ascii="Times New Roman" w:eastAsia="Times New Roman" w:hAnsi="Times New Roman" w:cs="Times New Roman"/>
          <w:sz w:val="28"/>
          <w:szCs w:val="24"/>
          <w:lang w:eastAsia="ar-SA"/>
        </w:rPr>
      </w:pPr>
      <w:r w:rsidRPr="001B4A2C">
        <w:rPr>
          <w:rFonts w:ascii="Times New Roman" w:eastAsia="Times New Roman" w:hAnsi="Times New Roman" w:cs="Times New Roman"/>
          <w:sz w:val="28"/>
          <w:szCs w:val="24"/>
          <w:lang w:eastAsia="ar-SA"/>
        </w:rPr>
        <w:t>Федоровское городское поселение Тосненского муниципального района.</w:t>
      </w:r>
    </w:p>
    <w:p w14:paraId="0528AA3E" w14:textId="77777777" w:rsidR="001B4A2C" w:rsidRPr="001B4A2C" w:rsidRDefault="001B4A2C" w:rsidP="001B4A2C">
      <w:pPr>
        <w:suppressAutoHyphens/>
        <w:spacing w:after="0" w:line="100" w:lineRule="atLeast"/>
        <w:ind w:firstLine="709"/>
        <w:jc w:val="both"/>
        <w:rPr>
          <w:rFonts w:ascii="Times New Roman" w:eastAsia="Times New Roman" w:hAnsi="Times New Roman" w:cs="Calibri"/>
          <w:sz w:val="28"/>
          <w:szCs w:val="24"/>
          <w:lang w:eastAsia="ar-SA"/>
        </w:rPr>
      </w:pPr>
      <w:r w:rsidRPr="001B4A2C">
        <w:rPr>
          <w:rFonts w:ascii="Times New Roman" w:eastAsia="Times New Roman" w:hAnsi="Times New Roman" w:cs="Calibri"/>
          <w:sz w:val="28"/>
          <w:szCs w:val="24"/>
          <w:lang w:eastAsia="ar-SA"/>
        </w:rPr>
        <w:t>В </w:t>
      </w:r>
      <w:r w:rsidRPr="001B4A2C">
        <w:rPr>
          <w:rFonts w:ascii="Times New Roman" w:eastAsia="Times New Roman" w:hAnsi="Times New Roman" w:cs="Calibri"/>
          <w:sz w:val="28"/>
          <w:szCs w:val="28"/>
          <w:lang w:eastAsia="ar-SA"/>
        </w:rPr>
        <w:t>Бокситогорском муниципальном районе</w:t>
      </w:r>
      <w:r w:rsidRPr="001B4A2C">
        <w:rPr>
          <w:rFonts w:ascii="Times New Roman" w:eastAsia="Times New Roman" w:hAnsi="Times New Roman" w:cs="Calibri"/>
          <w:sz w:val="28"/>
          <w:szCs w:val="24"/>
          <w:lang w:eastAsia="ar-SA"/>
        </w:rPr>
        <w:t> преобразованы муниципальные образования: Ефимовское городское поселение, Климовское сельское поселение, Радогощинское сельское поселение, путем их объединения и наделения вновь образованного муниципального образования статусом городского поселения – </w:t>
      </w:r>
      <w:r w:rsidRPr="001B4A2C">
        <w:rPr>
          <w:rFonts w:ascii="Times New Roman" w:eastAsia="Times New Roman" w:hAnsi="Times New Roman" w:cs="Calibri"/>
          <w:sz w:val="28"/>
          <w:szCs w:val="28"/>
          <w:lang w:eastAsia="ar-SA"/>
        </w:rPr>
        <w:t>Ефимовское городское поселение</w:t>
      </w:r>
      <w:r w:rsidRPr="001B4A2C">
        <w:rPr>
          <w:rFonts w:ascii="Times New Roman" w:eastAsia="Times New Roman" w:hAnsi="Times New Roman" w:cs="Calibri"/>
          <w:sz w:val="28"/>
          <w:szCs w:val="24"/>
          <w:lang w:eastAsia="ar-SA"/>
        </w:rPr>
        <w:t>.</w:t>
      </w:r>
    </w:p>
    <w:p w14:paraId="0417C180" w14:textId="77777777" w:rsidR="001B4A2C" w:rsidRPr="001B4A2C" w:rsidRDefault="001B4A2C" w:rsidP="001B4A2C">
      <w:pPr>
        <w:suppressAutoHyphens/>
        <w:spacing w:after="0" w:line="100" w:lineRule="atLeast"/>
        <w:ind w:firstLine="709"/>
        <w:jc w:val="both"/>
        <w:rPr>
          <w:rFonts w:ascii="Times New Roman" w:eastAsia="Times New Roman" w:hAnsi="Times New Roman" w:cs="Calibri"/>
          <w:sz w:val="28"/>
          <w:szCs w:val="24"/>
          <w:lang w:eastAsia="ar-SA"/>
        </w:rPr>
      </w:pPr>
      <w:r w:rsidRPr="001B4A2C">
        <w:rPr>
          <w:rFonts w:ascii="Times New Roman" w:eastAsia="Times New Roman" w:hAnsi="Times New Roman" w:cs="Calibri"/>
          <w:sz w:val="28"/>
          <w:szCs w:val="24"/>
          <w:lang w:eastAsia="ar-SA"/>
        </w:rPr>
        <w:t>В </w:t>
      </w:r>
      <w:r w:rsidRPr="001B4A2C">
        <w:rPr>
          <w:rFonts w:ascii="Times New Roman" w:eastAsia="Times New Roman" w:hAnsi="Times New Roman" w:cs="Calibri"/>
          <w:sz w:val="28"/>
          <w:szCs w:val="28"/>
          <w:lang w:eastAsia="ar-SA"/>
        </w:rPr>
        <w:t>Волосовском муниципальном районе</w:t>
      </w:r>
      <w:r w:rsidRPr="001B4A2C">
        <w:rPr>
          <w:rFonts w:ascii="Times New Roman" w:eastAsia="Times New Roman" w:hAnsi="Times New Roman" w:cs="Calibri"/>
          <w:sz w:val="28"/>
          <w:szCs w:val="24"/>
          <w:lang w:eastAsia="ar-SA"/>
        </w:rPr>
        <w:t xml:space="preserve"> преобразованы путем объединения входящие в состав муниципального района 14 муниципальных образований, обладающих статусом сельских поселений, образовав при этом 5 сельских поселений: </w:t>
      </w:r>
    </w:p>
    <w:p w14:paraId="1E670F16" w14:textId="77777777" w:rsidR="001B4A2C" w:rsidRPr="001B4A2C" w:rsidRDefault="001B4A2C" w:rsidP="001B4A2C">
      <w:pPr>
        <w:tabs>
          <w:tab w:val="left" w:pos="1134"/>
        </w:tabs>
        <w:suppressAutoHyphens/>
        <w:spacing w:after="0" w:line="100" w:lineRule="atLeast"/>
        <w:ind w:firstLine="709"/>
        <w:jc w:val="both"/>
        <w:rPr>
          <w:rFonts w:ascii="Times New Roman" w:eastAsia="Times New Roman" w:hAnsi="Times New Roman" w:cs="Times New Roman"/>
          <w:sz w:val="28"/>
          <w:szCs w:val="24"/>
          <w:lang w:eastAsia="ar-SA"/>
        </w:rPr>
      </w:pPr>
      <w:r w:rsidRPr="001B4A2C">
        <w:rPr>
          <w:rFonts w:ascii="Times New Roman" w:eastAsia="Times New Roman" w:hAnsi="Times New Roman" w:cs="Times New Roman"/>
          <w:sz w:val="28"/>
          <w:szCs w:val="24"/>
          <w:lang w:eastAsia="ar-SA"/>
        </w:rPr>
        <w:lastRenderedPageBreak/>
        <w:t>Бегуницкое, Зимитицкое, Терпилицкое сельские поселения объединены в Бегуницкое сельское поселение;</w:t>
      </w:r>
    </w:p>
    <w:p w14:paraId="72BA92AF" w14:textId="77777777" w:rsidR="001B4A2C" w:rsidRPr="001B4A2C" w:rsidRDefault="001B4A2C" w:rsidP="001B4A2C">
      <w:pPr>
        <w:tabs>
          <w:tab w:val="left" w:pos="1134"/>
        </w:tabs>
        <w:suppressAutoHyphens/>
        <w:spacing w:after="0" w:line="100" w:lineRule="atLeast"/>
        <w:ind w:firstLine="709"/>
        <w:jc w:val="both"/>
        <w:rPr>
          <w:rFonts w:ascii="Times New Roman" w:eastAsia="Times New Roman" w:hAnsi="Times New Roman" w:cs="Times New Roman"/>
          <w:sz w:val="28"/>
          <w:szCs w:val="24"/>
          <w:lang w:eastAsia="ar-SA"/>
        </w:rPr>
      </w:pPr>
      <w:r w:rsidRPr="001B4A2C">
        <w:rPr>
          <w:rFonts w:ascii="Times New Roman" w:eastAsia="Times New Roman" w:hAnsi="Times New Roman" w:cs="Times New Roman"/>
          <w:sz w:val="28"/>
          <w:szCs w:val="24"/>
          <w:lang w:eastAsia="ar-SA"/>
        </w:rPr>
        <w:t>Большеврудское, Курское, Беседское, Каложицкое сельские поселения объединены в Большеврудское сельское поселение;</w:t>
      </w:r>
    </w:p>
    <w:p w14:paraId="7A9A3FA7" w14:textId="77777777" w:rsidR="001B4A2C" w:rsidRPr="001B4A2C" w:rsidRDefault="001B4A2C" w:rsidP="001B4A2C">
      <w:pPr>
        <w:tabs>
          <w:tab w:val="left" w:pos="1134"/>
        </w:tabs>
        <w:suppressAutoHyphens/>
        <w:spacing w:after="0" w:line="100" w:lineRule="atLeast"/>
        <w:ind w:firstLine="709"/>
        <w:jc w:val="both"/>
        <w:rPr>
          <w:rFonts w:ascii="Times New Roman" w:eastAsia="Times New Roman" w:hAnsi="Times New Roman" w:cs="Times New Roman"/>
          <w:sz w:val="28"/>
          <w:szCs w:val="24"/>
          <w:lang w:eastAsia="ar-SA"/>
        </w:rPr>
      </w:pPr>
      <w:r w:rsidRPr="001B4A2C">
        <w:rPr>
          <w:rFonts w:ascii="Times New Roman" w:eastAsia="Times New Roman" w:hAnsi="Times New Roman" w:cs="Times New Roman"/>
          <w:sz w:val="28"/>
          <w:szCs w:val="24"/>
          <w:lang w:eastAsia="ar-SA"/>
        </w:rPr>
        <w:t>Калитинское и Кикеринское сельские поселения объединены в Калитинское сельское поселение;</w:t>
      </w:r>
    </w:p>
    <w:p w14:paraId="0A88E215" w14:textId="77777777" w:rsidR="001B4A2C" w:rsidRPr="001B4A2C" w:rsidRDefault="001B4A2C" w:rsidP="001B4A2C">
      <w:pPr>
        <w:tabs>
          <w:tab w:val="left" w:pos="1134"/>
        </w:tabs>
        <w:suppressAutoHyphens/>
        <w:spacing w:after="0" w:line="100" w:lineRule="atLeast"/>
        <w:ind w:firstLine="709"/>
        <w:jc w:val="both"/>
        <w:rPr>
          <w:rFonts w:ascii="Times New Roman" w:eastAsia="Times New Roman" w:hAnsi="Times New Roman" w:cs="Times New Roman"/>
          <w:sz w:val="28"/>
          <w:szCs w:val="24"/>
          <w:lang w:eastAsia="ar-SA"/>
        </w:rPr>
      </w:pPr>
      <w:r w:rsidRPr="001B4A2C">
        <w:rPr>
          <w:rFonts w:ascii="Times New Roman" w:eastAsia="Times New Roman" w:hAnsi="Times New Roman" w:cs="Times New Roman"/>
          <w:sz w:val="28"/>
          <w:szCs w:val="24"/>
          <w:lang w:eastAsia="ar-SA"/>
        </w:rPr>
        <w:t>Клопицкое, Губаницкое, Сельцовское сельские поселения объединены в Клопицкое сельское поселение;</w:t>
      </w:r>
    </w:p>
    <w:p w14:paraId="4055EF35" w14:textId="77777777" w:rsidR="001B4A2C" w:rsidRPr="001B4A2C" w:rsidRDefault="001B4A2C" w:rsidP="001B4A2C">
      <w:pPr>
        <w:tabs>
          <w:tab w:val="left" w:pos="1134"/>
        </w:tabs>
        <w:suppressAutoHyphens/>
        <w:spacing w:after="0" w:line="100" w:lineRule="atLeast"/>
        <w:ind w:left="709"/>
        <w:jc w:val="both"/>
        <w:rPr>
          <w:rFonts w:ascii="Times New Roman" w:eastAsia="Times New Roman" w:hAnsi="Times New Roman" w:cs="Times New Roman"/>
          <w:sz w:val="28"/>
          <w:szCs w:val="24"/>
          <w:lang w:eastAsia="ar-SA"/>
        </w:rPr>
      </w:pPr>
      <w:r w:rsidRPr="001B4A2C">
        <w:rPr>
          <w:rFonts w:ascii="Times New Roman" w:eastAsia="Times New Roman" w:hAnsi="Times New Roman" w:cs="Times New Roman"/>
          <w:sz w:val="28"/>
          <w:szCs w:val="24"/>
          <w:lang w:eastAsia="ar-SA"/>
        </w:rPr>
        <w:t>Рабитицкое и Изварское сельские поселения объединены в Рабитицкое сельское поселение.</w:t>
      </w:r>
    </w:p>
    <w:p w14:paraId="3BC6AB35" w14:textId="77777777" w:rsidR="001B4A2C" w:rsidRPr="001B4A2C" w:rsidRDefault="001B4A2C" w:rsidP="001B4A2C">
      <w:pPr>
        <w:suppressAutoHyphens/>
        <w:spacing w:after="0" w:line="100" w:lineRule="atLeast"/>
        <w:ind w:firstLine="709"/>
        <w:jc w:val="both"/>
        <w:rPr>
          <w:rFonts w:ascii="Times New Roman" w:eastAsia="Times New Roman" w:hAnsi="Times New Roman" w:cs="Calibri"/>
          <w:sz w:val="28"/>
          <w:szCs w:val="24"/>
          <w:lang w:eastAsia="ar-SA"/>
        </w:rPr>
      </w:pPr>
      <w:r w:rsidRPr="001B4A2C">
        <w:rPr>
          <w:rFonts w:ascii="Times New Roman" w:eastAsia="Times New Roman" w:hAnsi="Times New Roman" w:cs="Calibri"/>
          <w:sz w:val="28"/>
          <w:szCs w:val="24"/>
          <w:lang w:eastAsia="ar-SA"/>
        </w:rPr>
        <w:t>В Лужском муниципальном районе преобразованы муниципальные образования Оредежское и Тёсовское сельские поселения путем их объединения в Оредежское сельское поселение.</w:t>
      </w:r>
    </w:p>
    <w:p w14:paraId="4FA2D9C2" w14:textId="77777777" w:rsidR="001B4A2C" w:rsidRPr="001B4A2C" w:rsidRDefault="001B4A2C" w:rsidP="001B4A2C">
      <w:pPr>
        <w:suppressAutoHyphens/>
        <w:spacing w:after="0" w:line="100" w:lineRule="atLeast"/>
        <w:ind w:firstLine="709"/>
        <w:jc w:val="both"/>
        <w:rPr>
          <w:rFonts w:ascii="Times New Roman" w:eastAsia="Times New Roman" w:hAnsi="Times New Roman" w:cs="Calibri"/>
          <w:sz w:val="28"/>
          <w:szCs w:val="24"/>
          <w:lang w:eastAsia="ar-SA"/>
        </w:rPr>
      </w:pPr>
      <w:r w:rsidRPr="001B4A2C">
        <w:rPr>
          <w:rFonts w:ascii="Times New Roman" w:eastAsia="Times New Roman" w:hAnsi="Times New Roman" w:cs="Calibri"/>
          <w:sz w:val="28"/>
          <w:szCs w:val="24"/>
          <w:lang w:eastAsia="ar-SA"/>
        </w:rPr>
        <w:t xml:space="preserve">Таким образом, количество муниципальных образований Ленинградской области за три года сократилось с 217 до 205, при этом количество городских поселений увеличилось до 66, а количество сельских поселений уменьшилось до 121. </w:t>
      </w:r>
    </w:p>
    <w:bookmarkEnd w:id="36"/>
    <w:p w14:paraId="3588C896" w14:textId="77777777" w:rsidR="001B4A2C" w:rsidRPr="001B4A2C" w:rsidRDefault="001B4A2C" w:rsidP="001B4A2C">
      <w:pPr>
        <w:suppressAutoHyphens/>
        <w:spacing w:after="0" w:line="100" w:lineRule="atLeast"/>
        <w:ind w:firstLine="709"/>
        <w:jc w:val="both"/>
        <w:rPr>
          <w:rFonts w:ascii="Times New Roman" w:eastAsia="Times New Roman" w:hAnsi="Times New Roman" w:cs="Times New Roman"/>
          <w:sz w:val="28"/>
          <w:szCs w:val="24"/>
          <w:lang w:eastAsia="ar-SA"/>
        </w:rPr>
      </w:pPr>
      <w:r w:rsidRPr="001B4A2C">
        <w:rPr>
          <w:rFonts w:ascii="Times New Roman" w:eastAsia="Times New Roman" w:hAnsi="Times New Roman" w:cs="Calibri"/>
          <w:sz w:val="28"/>
          <w:szCs w:val="24"/>
          <w:lang w:eastAsia="ar-SA"/>
        </w:rPr>
        <w:t>Демографические изменения: численность постоянного населения Ленинградской области увеличилась почти на 70 тыс. чел. в период с 2016 по 2019 год, что превысило прогнозные ожидания. Однако при увеличении количества жителей распределение на сельское и городское население осталось неизменным.</w:t>
      </w:r>
    </w:p>
    <w:p w14:paraId="5B83E58D" w14:textId="77777777" w:rsidR="001B4A2C" w:rsidRPr="001B4A2C" w:rsidRDefault="001B4A2C" w:rsidP="001B4A2C">
      <w:pPr>
        <w:widowControl w:val="0"/>
        <w:suppressAutoHyphens/>
        <w:spacing w:after="0" w:line="100" w:lineRule="atLeast"/>
        <w:ind w:firstLine="709"/>
        <w:jc w:val="both"/>
        <w:rPr>
          <w:rFonts w:ascii="Times New Roman" w:eastAsia="Times New Roman" w:hAnsi="Times New Roman" w:cs="Times New Roman"/>
          <w:sz w:val="28"/>
          <w:szCs w:val="24"/>
          <w:lang w:eastAsia="ar-SA"/>
        </w:rPr>
      </w:pPr>
    </w:p>
    <w:p w14:paraId="6E0A41DD" w14:textId="77777777" w:rsidR="001B4A2C" w:rsidRPr="001B4A2C" w:rsidRDefault="001B4A2C" w:rsidP="001B4A2C">
      <w:pPr>
        <w:suppressAutoHyphens/>
        <w:spacing w:after="0" w:line="256" w:lineRule="auto"/>
        <w:ind w:firstLine="709"/>
        <w:jc w:val="both"/>
        <w:rPr>
          <w:rFonts w:ascii="Times New Roman" w:eastAsia="Times New Roman" w:hAnsi="Times New Roman" w:cs="Times New Roman"/>
          <w:sz w:val="28"/>
          <w:szCs w:val="24"/>
          <w:lang w:eastAsia="ar-SA"/>
        </w:rPr>
      </w:pPr>
      <w:r w:rsidRPr="001B4A2C">
        <w:rPr>
          <w:rFonts w:ascii="Times New Roman" w:eastAsia="Times New Roman" w:hAnsi="Times New Roman" w:cs="Times New Roman"/>
          <w:sz w:val="28"/>
          <w:szCs w:val="24"/>
          <w:lang w:eastAsia="ar-SA"/>
        </w:rPr>
        <w:t>Ленинградская область входит в Северо-Западный федеральный округ и занимает седьмое место по территории среди субъектов Северо-Западного федерального округа, второе – по численности и третье – по плотности населения.</w:t>
      </w:r>
    </w:p>
    <w:p w14:paraId="1A8DADDA" w14:textId="77777777" w:rsidR="001B4A2C" w:rsidRPr="001B4A2C" w:rsidRDefault="001B4A2C" w:rsidP="001B4A2C">
      <w:pPr>
        <w:suppressAutoHyphens/>
        <w:spacing w:after="0" w:line="256" w:lineRule="auto"/>
        <w:ind w:firstLine="709"/>
        <w:rPr>
          <w:rFonts w:ascii="Times New Roman" w:eastAsia="Times New Roman" w:hAnsi="Times New Roman" w:cs="Times New Roman"/>
          <w:sz w:val="28"/>
          <w:szCs w:val="24"/>
          <w:lang w:eastAsia="ar-SA"/>
        </w:rPr>
      </w:pPr>
    </w:p>
    <w:p w14:paraId="485353B2" w14:textId="77777777" w:rsidR="001B4A2C" w:rsidRPr="001B4A2C" w:rsidRDefault="001B4A2C" w:rsidP="001B4A2C">
      <w:pPr>
        <w:suppressAutoHyphens/>
        <w:spacing w:after="0" w:line="100" w:lineRule="atLeast"/>
        <w:ind w:firstLine="709"/>
        <w:jc w:val="both"/>
        <w:rPr>
          <w:rFonts w:ascii="Times New Roman" w:eastAsia="Times New Roman" w:hAnsi="Times New Roman" w:cs="Times New Roman"/>
          <w:sz w:val="28"/>
          <w:szCs w:val="28"/>
          <w:lang w:eastAsia="ar-SA"/>
        </w:rPr>
      </w:pPr>
      <w:r w:rsidRPr="001B4A2C">
        <w:rPr>
          <w:rFonts w:ascii="Times New Roman" w:eastAsia="Times New Roman" w:hAnsi="Times New Roman" w:cs="Calibri"/>
          <w:sz w:val="28"/>
          <w:szCs w:val="24"/>
          <w:lang w:eastAsia="ar-SA"/>
        </w:rPr>
        <w:t>В период с 2016 по 2019 год площадь особо охраняемых природных территорий регионального значения Ленинградской области увеличилась с 6% до 7 % общей площади территории Ленинградской области: установлены границы государственных природных заказников «Анисимовские озера» и «Весенний», памятника природы «Нижневолховский», природного парка «Токсовский», а также установлены границы государственного природного заповедника федерального значения «Восток Финского залива».</w:t>
      </w:r>
    </w:p>
    <w:p w14:paraId="2F22AF35" w14:textId="015F4919" w:rsidR="00997C98" w:rsidRDefault="00997C98" w:rsidP="00997C9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Стратегии социально-экономического развития Ленинградской области до 2030 года</w:t>
      </w:r>
      <w:r>
        <w:rPr>
          <w:rFonts w:ascii="Times New Roman" w:hAnsi="Times New Roman" w:cs="Times New Roman"/>
          <w:b/>
          <w:sz w:val="28"/>
          <w:szCs w:val="28"/>
        </w:rPr>
        <w:t xml:space="preserve">, </w:t>
      </w:r>
      <w:r w:rsidR="00367A69" w:rsidRPr="00367A69">
        <w:rPr>
          <w:rFonts w:ascii="Times New Roman" w:hAnsi="Times New Roman" w:cs="Times New Roman"/>
          <w:sz w:val="28"/>
          <w:szCs w:val="28"/>
        </w:rPr>
        <w:t>утвержденной областным законом от 08.08.2016 № 76-оз (с изменениями, утвержденными областным законом от 19.12.19 № 100-оз)</w:t>
      </w:r>
      <w:r w:rsidR="00367A69">
        <w:rPr>
          <w:rFonts w:ascii="Times New Roman" w:hAnsi="Times New Roman" w:cs="Times New Roman"/>
          <w:sz w:val="28"/>
          <w:szCs w:val="28"/>
        </w:rPr>
        <w:t xml:space="preserve"> </w:t>
      </w:r>
      <w:r>
        <w:rPr>
          <w:rFonts w:ascii="Times New Roman" w:hAnsi="Times New Roman" w:cs="Times New Roman"/>
          <w:sz w:val="28"/>
          <w:szCs w:val="28"/>
        </w:rPr>
        <w:t>определены следующие целевые показатели:</w:t>
      </w:r>
    </w:p>
    <w:p w14:paraId="60A8533A" w14:textId="77777777" w:rsidR="00997C98" w:rsidRDefault="00997C98" w:rsidP="00997C98">
      <w:pPr>
        <w:pStyle w:val="ConsPlusNormal"/>
        <w:ind w:firstLine="709"/>
        <w:jc w:val="both"/>
        <w:rPr>
          <w:rFonts w:ascii="Times New Roman" w:hAnsi="Times New Roman" w:cs="Times New Roman"/>
          <w:sz w:val="24"/>
          <w:szCs w:val="24"/>
        </w:rPr>
      </w:pPr>
    </w:p>
    <w:tbl>
      <w:tblPr>
        <w:tblW w:w="9659" w:type="dxa"/>
        <w:tblInd w:w="289" w:type="dxa"/>
        <w:tblLayout w:type="fixed"/>
        <w:tblCellMar>
          <w:left w:w="0" w:type="dxa"/>
          <w:right w:w="0" w:type="dxa"/>
        </w:tblCellMar>
        <w:tblLook w:val="0000" w:firstRow="0" w:lastRow="0" w:firstColumn="0" w:lastColumn="0" w:noHBand="0" w:noVBand="0"/>
      </w:tblPr>
      <w:tblGrid>
        <w:gridCol w:w="3969"/>
        <w:gridCol w:w="1843"/>
        <w:gridCol w:w="1842"/>
        <w:gridCol w:w="1843"/>
        <w:gridCol w:w="162"/>
      </w:tblGrid>
      <w:tr w:rsidR="00997C98" w:rsidRPr="00304AFA" w14:paraId="08B8CBCB" w14:textId="77777777" w:rsidTr="0034065E">
        <w:tc>
          <w:tcPr>
            <w:tcW w:w="3969" w:type="dxa"/>
            <w:vMerge w:val="restart"/>
            <w:tcBorders>
              <w:top w:val="single" w:sz="4" w:space="0" w:color="000000"/>
              <w:left w:val="single" w:sz="4" w:space="0" w:color="000000"/>
              <w:bottom w:val="single" w:sz="4" w:space="0" w:color="000000"/>
            </w:tcBorders>
            <w:shd w:val="clear" w:color="auto" w:fill="auto"/>
          </w:tcPr>
          <w:p w14:paraId="348DC325" w14:textId="77777777" w:rsidR="00997C98" w:rsidRPr="00304AFA" w:rsidRDefault="00997C98" w:rsidP="001B4A2C">
            <w:pPr>
              <w:pStyle w:val="ConsPlusNormal"/>
              <w:jc w:val="center"/>
              <w:rPr>
                <w:rFonts w:ascii="Times New Roman" w:hAnsi="Times New Roman" w:cs="Times New Roman"/>
                <w:sz w:val="28"/>
                <w:szCs w:val="28"/>
              </w:rPr>
            </w:pPr>
          </w:p>
          <w:p w14:paraId="3D842B92" w14:textId="77777777" w:rsidR="00997C98" w:rsidRPr="00304AFA" w:rsidRDefault="00997C98" w:rsidP="001B4A2C">
            <w:pPr>
              <w:pStyle w:val="ConsPlusNormal"/>
              <w:ind w:hanging="76"/>
              <w:jc w:val="center"/>
              <w:rPr>
                <w:rFonts w:ascii="Times New Roman" w:hAnsi="Times New Roman" w:cs="Times New Roman"/>
                <w:sz w:val="28"/>
                <w:szCs w:val="28"/>
              </w:rPr>
            </w:pPr>
            <w:r w:rsidRPr="00304AFA">
              <w:rPr>
                <w:rFonts w:ascii="Times New Roman" w:hAnsi="Times New Roman" w:cs="Times New Roman"/>
                <w:sz w:val="28"/>
                <w:szCs w:val="28"/>
              </w:rPr>
              <w:t>Показатели</w:t>
            </w:r>
          </w:p>
        </w:tc>
        <w:tc>
          <w:tcPr>
            <w:tcW w:w="5528" w:type="dxa"/>
            <w:gridSpan w:val="3"/>
            <w:tcBorders>
              <w:top w:val="single" w:sz="4" w:space="0" w:color="000000"/>
              <w:left w:val="single" w:sz="4" w:space="0" w:color="000000"/>
              <w:bottom w:val="single" w:sz="4" w:space="0" w:color="000000"/>
            </w:tcBorders>
            <w:shd w:val="clear" w:color="auto" w:fill="auto"/>
          </w:tcPr>
          <w:p w14:paraId="128864AC" w14:textId="77777777" w:rsidR="00997C98" w:rsidRPr="00304AFA" w:rsidRDefault="00997C98" w:rsidP="001B4A2C">
            <w:pPr>
              <w:pStyle w:val="ConsPlusNormal"/>
              <w:jc w:val="center"/>
              <w:rPr>
                <w:sz w:val="28"/>
                <w:szCs w:val="28"/>
              </w:rPr>
            </w:pPr>
            <w:r w:rsidRPr="00304AFA">
              <w:rPr>
                <w:rFonts w:ascii="Times New Roman" w:hAnsi="Times New Roman" w:cs="Times New Roman"/>
                <w:sz w:val="28"/>
                <w:szCs w:val="28"/>
              </w:rPr>
              <w:t>Годы</w:t>
            </w:r>
          </w:p>
        </w:tc>
        <w:tc>
          <w:tcPr>
            <w:tcW w:w="162" w:type="dxa"/>
            <w:tcBorders>
              <w:left w:val="single" w:sz="4" w:space="0" w:color="000000"/>
            </w:tcBorders>
            <w:shd w:val="clear" w:color="auto" w:fill="auto"/>
          </w:tcPr>
          <w:p w14:paraId="158ACBCA" w14:textId="77777777" w:rsidR="00997C98" w:rsidRPr="00304AFA" w:rsidRDefault="00997C98" w:rsidP="0034065E">
            <w:pPr>
              <w:snapToGrid w:val="0"/>
              <w:rPr>
                <w:sz w:val="28"/>
                <w:szCs w:val="28"/>
              </w:rPr>
            </w:pPr>
          </w:p>
        </w:tc>
      </w:tr>
      <w:tr w:rsidR="00997C98" w:rsidRPr="00304AFA" w14:paraId="252D40CB" w14:textId="77777777" w:rsidTr="0034065E">
        <w:tblPrEx>
          <w:tblCellMar>
            <w:top w:w="102" w:type="dxa"/>
            <w:left w:w="62" w:type="dxa"/>
            <w:bottom w:w="102" w:type="dxa"/>
            <w:right w:w="62" w:type="dxa"/>
          </w:tblCellMar>
        </w:tblPrEx>
        <w:trPr>
          <w:gridAfter w:val="1"/>
          <w:wAfter w:w="162" w:type="dxa"/>
          <w:trHeight w:val="341"/>
        </w:trPr>
        <w:tc>
          <w:tcPr>
            <w:tcW w:w="3969" w:type="dxa"/>
            <w:vMerge/>
            <w:tcBorders>
              <w:top w:val="single" w:sz="4" w:space="0" w:color="000000"/>
              <w:left w:val="single" w:sz="4" w:space="0" w:color="000000"/>
              <w:bottom w:val="single" w:sz="4" w:space="0" w:color="000000"/>
            </w:tcBorders>
            <w:shd w:val="clear" w:color="auto" w:fill="auto"/>
          </w:tcPr>
          <w:p w14:paraId="346EE232" w14:textId="77777777" w:rsidR="00997C98" w:rsidRPr="00304AFA" w:rsidRDefault="00997C98" w:rsidP="001B4A2C">
            <w:pPr>
              <w:snapToGrid w:val="0"/>
              <w:spacing w:after="0" w:line="240" w:lineRule="auto"/>
              <w:rPr>
                <w:sz w:val="28"/>
                <w:szCs w:val="28"/>
              </w:rPr>
            </w:pPr>
          </w:p>
        </w:tc>
        <w:tc>
          <w:tcPr>
            <w:tcW w:w="1843" w:type="dxa"/>
            <w:tcBorders>
              <w:top w:val="single" w:sz="4" w:space="0" w:color="000000"/>
              <w:left w:val="single" w:sz="4" w:space="0" w:color="000000"/>
              <w:bottom w:val="single" w:sz="4" w:space="0" w:color="000000"/>
            </w:tcBorders>
            <w:shd w:val="clear" w:color="auto" w:fill="auto"/>
          </w:tcPr>
          <w:p w14:paraId="1CE85B87" w14:textId="77777777" w:rsidR="00997C98" w:rsidRPr="00304AFA" w:rsidRDefault="00997C98" w:rsidP="001B4A2C">
            <w:pPr>
              <w:pStyle w:val="ConsPlusNormal"/>
              <w:jc w:val="center"/>
              <w:rPr>
                <w:rFonts w:ascii="Times New Roman" w:hAnsi="Times New Roman" w:cs="Times New Roman"/>
                <w:color w:val="FF0000"/>
                <w:sz w:val="28"/>
                <w:szCs w:val="28"/>
              </w:rPr>
            </w:pPr>
            <w:r w:rsidRPr="00304AFA">
              <w:rPr>
                <w:rFonts w:ascii="Times New Roman" w:hAnsi="Times New Roman" w:cs="Times New Roman"/>
                <w:sz w:val="28"/>
                <w:szCs w:val="28"/>
              </w:rPr>
              <w:t xml:space="preserve">2016 – 2018 </w:t>
            </w:r>
          </w:p>
        </w:tc>
        <w:tc>
          <w:tcPr>
            <w:tcW w:w="1842" w:type="dxa"/>
            <w:tcBorders>
              <w:top w:val="single" w:sz="4" w:space="0" w:color="000000"/>
              <w:left w:val="single" w:sz="4" w:space="0" w:color="000000"/>
              <w:bottom w:val="single" w:sz="4" w:space="0" w:color="000000"/>
            </w:tcBorders>
            <w:shd w:val="clear" w:color="auto" w:fill="auto"/>
          </w:tcPr>
          <w:p w14:paraId="190C08D6" w14:textId="77777777" w:rsidR="00997C98" w:rsidRPr="00304AFA" w:rsidRDefault="00997C98" w:rsidP="001B4A2C">
            <w:pPr>
              <w:pStyle w:val="ConsPlusNormal"/>
              <w:jc w:val="center"/>
              <w:rPr>
                <w:rFonts w:ascii="Times New Roman" w:hAnsi="Times New Roman" w:cs="Times New Roman"/>
                <w:sz w:val="28"/>
                <w:szCs w:val="28"/>
              </w:rPr>
            </w:pPr>
            <w:r w:rsidRPr="00304AFA">
              <w:rPr>
                <w:rFonts w:ascii="Times New Roman" w:hAnsi="Times New Roman" w:cs="Times New Roman"/>
                <w:sz w:val="28"/>
                <w:szCs w:val="28"/>
              </w:rPr>
              <w:t>2019 – 2024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DBBB575" w14:textId="77777777" w:rsidR="00997C98" w:rsidRPr="00304AFA" w:rsidRDefault="00997C98" w:rsidP="001B4A2C">
            <w:pPr>
              <w:pStyle w:val="ConsPlusNormal"/>
              <w:jc w:val="center"/>
              <w:rPr>
                <w:sz w:val="28"/>
                <w:szCs w:val="28"/>
              </w:rPr>
            </w:pPr>
            <w:r w:rsidRPr="00304AFA">
              <w:rPr>
                <w:rFonts w:ascii="Times New Roman" w:hAnsi="Times New Roman" w:cs="Times New Roman"/>
                <w:sz w:val="28"/>
                <w:szCs w:val="28"/>
              </w:rPr>
              <w:t>2025 – 2030</w:t>
            </w:r>
          </w:p>
        </w:tc>
      </w:tr>
      <w:tr w:rsidR="00304AFA" w:rsidRPr="00304AFA" w14:paraId="70E703B4" w14:textId="77777777" w:rsidTr="00304AFA">
        <w:tblPrEx>
          <w:tblCellMar>
            <w:top w:w="102" w:type="dxa"/>
            <w:left w:w="62" w:type="dxa"/>
            <w:bottom w:w="102" w:type="dxa"/>
            <w:right w:w="62" w:type="dxa"/>
          </w:tblCellMar>
        </w:tblPrEx>
        <w:trPr>
          <w:gridAfter w:val="1"/>
          <w:wAfter w:w="162" w:type="dxa"/>
        </w:trPr>
        <w:tc>
          <w:tcPr>
            <w:tcW w:w="3969" w:type="dxa"/>
            <w:tcBorders>
              <w:top w:val="single" w:sz="4" w:space="0" w:color="000000"/>
              <w:left w:val="single" w:sz="4" w:space="0" w:color="000000"/>
              <w:bottom w:val="single" w:sz="4" w:space="0" w:color="000000"/>
            </w:tcBorders>
            <w:shd w:val="clear" w:color="auto" w:fill="auto"/>
          </w:tcPr>
          <w:p w14:paraId="541B65D1" w14:textId="6A27244F" w:rsidR="00304AFA" w:rsidRPr="00304AFA" w:rsidRDefault="00304AFA" w:rsidP="001B4A2C">
            <w:pPr>
              <w:pStyle w:val="ConsPlusNormal"/>
              <w:jc w:val="both"/>
              <w:rPr>
                <w:rFonts w:ascii="Times New Roman" w:hAnsi="Times New Roman" w:cs="Times New Roman"/>
                <w:sz w:val="28"/>
                <w:szCs w:val="28"/>
              </w:rPr>
            </w:pPr>
            <w:r w:rsidRPr="00304AFA">
              <w:rPr>
                <w:rFonts w:ascii="Times New Roman" w:hAnsi="Times New Roman" w:cs="Times New Roman"/>
                <w:sz w:val="28"/>
                <w:szCs w:val="28"/>
              </w:rPr>
              <w:t xml:space="preserve">Численность населения Ленинградской области </w:t>
            </w:r>
            <w:r>
              <w:rPr>
                <w:rFonts w:ascii="Times New Roman" w:hAnsi="Times New Roman" w:cs="Times New Roman"/>
                <w:sz w:val="28"/>
                <w:szCs w:val="28"/>
              </w:rPr>
              <w:br/>
            </w:r>
            <w:r w:rsidRPr="00304AFA">
              <w:rPr>
                <w:rFonts w:ascii="Times New Roman" w:hAnsi="Times New Roman" w:cs="Times New Roman"/>
                <w:sz w:val="28"/>
                <w:szCs w:val="28"/>
              </w:rPr>
              <w:t xml:space="preserve">(на конец периода), тыс. </w:t>
            </w:r>
            <w:r w:rsidRPr="00304AFA">
              <w:rPr>
                <w:rFonts w:ascii="Times New Roman" w:hAnsi="Times New Roman" w:cs="Times New Roman"/>
                <w:sz w:val="28"/>
                <w:szCs w:val="28"/>
              </w:rPr>
              <w:lastRenderedPageBreak/>
              <w:t>человек (справочно)</w:t>
            </w:r>
          </w:p>
        </w:tc>
        <w:tc>
          <w:tcPr>
            <w:tcW w:w="1843" w:type="dxa"/>
            <w:tcBorders>
              <w:top w:val="single" w:sz="4" w:space="0" w:color="000000"/>
              <w:left w:val="single" w:sz="4" w:space="0" w:color="000000"/>
              <w:bottom w:val="single" w:sz="4" w:space="0" w:color="000000"/>
            </w:tcBorders>
            <w:shd w:val="clear" w:color="auto" w:fill="auto"/>
          </w:tcPr>
          <w:p w14:paraId="3A1DD400" w14:textId="60198730" w:rsidR="00304AFA" w:rsidRPr="00304AFA" w:rsidRDefault="00304AFA" w:rsidP="001B4A2C">
            <w:pPr>
              <w:pStyle w:val="ConsPlusNormal"/>
              <w:jc w:val="center"/>
              <w:rPr>
                <w:rFonts w:ascii="Times New Roman" w:hAnsi="Times New Roman" w:cs="Times New Roman"/>
                <w:sz w:val="28"/>
                <w:szCs w:val="28"/>
              </w:rPr>
            </w:pPr>
            <w:r w:rsidRPr="00304AFA">
              <w:rPr>
                <w:rFonts w:ascii="Times New Roman" w:hAnsi="Times New Roman" w:cs="Times New Roman"/>
                <w:color w:val="000000"/>
                <w:sz w:val="28"/>
                <w:szCs w:val="28"/>
              </w:rPr>
              <w:lastRenderedPageBreak/>
              <w:t>1847,9</w:t>
            </w:r>
          </w:p>
        </w:tc>
        <w:tc>
          <w:tcPr>
            <w:tcW w:w="1842" w:type="dxa"/>
            <w:tcBorders>
              <w:top w:val="single" w:sz="4" w:space="0" w:color="000000"/>
              <w:left w:val="single" w:sz="4" w:space="0" w:color="000000"/>
              <w:bottom w:val="single" w:sz="4" w:space="0" w:color="000000"/>
            </w:tcBorders>
            <w:shd w:val="clear" w:color="auto" w:fill="auto"/>
          </w:tcPr>
          <w:p w14:paraId="255ACC02" w14:textId="6A22C520" w:rsidR="00304AFA" w:rsidRPr="00304AFA" w:rsidRDefault="00304AFA" w:rsidP="001B4A2C">
            <w:pPr>
              <w:pStyle w:val="ConsPlusNormal"/>
              <w:jc w:val="center"/>
              <w:rPr>
                <w:rFonts w:ascii="Times New Roman" w:hAnsi="Times New Roman" w:cs="Times New Roman"/>
                <w:sz w:val="28"/>
                <w:szCs w:val="28"/>
              </w:rPr>
            </w:pPr>
            <w:r w:rsidRPr="00304AFA">
              <w:rPr>
                <w:rFonts w:ascii="Times New Roman" w:hAnsi="Times New Roman" w:cs="Times New Roman"/>
                <w:color w:val="000000"/>
                <w:sz w:val="28"/>
                <w:szCs w:val="28"/>
              </w:rPr>
              <w:t>1941,8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751318F" w14:textId="270AF341" w:rsidR="00304AFA" w:rsidRPr="00304AFA" w:rsidRDefault="00304AFA" w:rsidP="001B4A2C">
            <w:pPr>
              <w:pStyle w:val="ConsPlusNormal"/>
              <w:jc w:val="center"/>
              <w:rPr>
                <w:rFonts w:ascii="Times New Roman" w:hAnsi="Times New Roman" w:cs="Times New Roman"/>
                <w:sz w:val="28"/>
                <w:szCs w:val="28"/>
              </w:rPr>
            </w:pPr>
            <w:r w:rsidRPr="00304AFA">
              <w:rPr>
                <w:rFonts w:ascii="Times New Roman" w:hAnsi="Times New Roman" w:cs="Times New Roman"/>
                <w:color w:val="000000"/>
                <w:sz w:val="28"/>
                <w:szCs w:val="28"/>
              </w:rPr>
              <w:t>2082,4</w:t>
            </w:r>
          </w:p>
        </w:tc>
      </w:tr>
      <w:tr w:rsidR="00304AFA" w:rsidRPr="00304AFA" w14:paraId="0D5F95C1" w14:textId="77777777" w:rsidTr="00367A69">
        <w:tblPrEx>
          <w:tblCellMar>
            <w:top w:w="102" w:type="dxa"/>
            <w:left w:w="62" w:type="dxa"/>
            <w:bottom w:w="102" w:type="dxa"/>
            <w:right w:w="62" w:type="dxa"/>
          </w:tblCellMar>
        </w:tblPrEx>
        <w:trPr>
          <w:gridAfter w:val="1"/>
          <w:wAfter w:w="162" w:type="dxa"/>
        </w:trPr>
        <w:tc>
          <w:tcPr>
            <w:tcW w:w="3969" w:type="dxa"/>
            <w:tcBorders>
              <w:top w:val="single" w:sz="4" w:space="0" w:color="000000"/>
              <w:left w:val="single" w:sz="4" w:space="0" w:color="000000"/>
              <w:bottom w:val="single" w:sz="4" w:space="0" w:color="000000"/>
            </w:tcBorders>
            <w:shd w:val="clear" w:color="auto" w:fill="auto"/>
          </w:tcPr>
          <w:p w14:paraId="6985F88A" w14:textId="43F02D21" w:rsidR="00304AFA" w:rsidRPr="00304AFA" w:rsidRDefault="00304AFA" w:rsidP="001B4A2C">
            <w:pPr>
              <w:pStyle w:val="ConsPlusNormal"/>
              <w:jc w:val="both"/>
              <w:rPr>
                <w:rFonts w:ascii="Times New Roman" w:hAnsi="Times New Roman" w:cs="Times New Roman"/>
                <w:sz w:val="28"/>
                <w:szCs w:val="28"/>
              </w:rPr>
            </w:pPr>
            <w:r w:rsidRPr="00304AFA">
              <w:rPr>
                <w:rFonts w:ascii="Times New Roman" w:hAnsi="Times New Roman" w:cs="Times New Roman"/>
                <w:sz w:val="28"/>
                <w:szCs w:val="28"/>
              </w:rPr>
              <w:t>Ожидаемая продолжительность жизни при рождении (на конец периода), количество лет</w:t>
            </w:r>
          </w:p>
        </w:tc>
        <w:tc>
          <w:tcPr>
            <w:tcW w:w="1843" w:type="dxa"/>
            <w:tcBorders>
              <w:top w:val="single" w:sz="4" w:space="0" w:color="000000"/>
              <w:left w:val="single" w:sz="4" w:space="0" w:color="000000"/>
              <w:bottom w:val="single" w:sz="4" w:space="0" w:color="000000"/>
            </w:tcBorders>
            <w:shd w:val="clear" w:color="auto" w:fill="auto"/>
          </w:tcPr>
          <w:p w14:paraId="539CB28E" w14:textId="4A3E01ED" w:rsidR="00304AFA" w:rsidRPr="00304AFA" w:rsidRDefault="00304AFA" w:rsidP="001B4A2C">
            <w:pPr>
              <w:pStyle w:val="ConsPlusNormal"/>
              <w:jc w:val="center"/>
              <w:rPr>
                <w:rFonts w:ascii="Times New Roman" w:hAnsi="Times New Roman" w:cs="Times New Roman"/>
                <w:sz w:val="28"/>
                <w:szCs w:val="28"/>
              </w:rPr>
            </w:pPr>
            <w:r w:rsidRPr="00304AFA">
              <w:rPr>
                <w:rFonts w:ascii="Times New Roman" w:hAnsi="Times New Roman" w:cs="Times New Roman"/>
                <w:color w:val="000000"/>
                <w:sz w:val="28"/>
                <w:szCs w:val="28"/>
              </w:rPr>
              <w:t>72,6</w:t>
            </w:r>
          </w:p>
        </w:tc>
        <w:tc>
          <w:tcPr>
            <w:tcW w:w="1842" w:type="dxa"/>
            <w:tcBorders>
              <w:top w:val="single" w:sz="4" w:space="0" w:color="000000"/>
              <w:left w:val="single" w:sz="4" w:space="0" w:color="000000"/>
              <w:bottom w:val="single" w:sz="4" w:space="0" w:color="000000"/>
            </w:tcBorders>
            <w:shd w:val="clear" w:color="auto" w:fill="auto"/>
          </w:tcPr>
          <w:p w14:paraId="3D7AC50E" w14:textId="450843D9" w:rsidR="00304AFA" w:rsidRPr="00304AFA" w:rsidRDefault="00304AFA" w:rsidP="001B4A2C">
            <w:pPr>
              <w:pStyle w:val="ConsPlusNormal"/>
              <w:jc w:val="center"/>
              <w:rPr>
                <w:rFonts w:ascii="Times New Roman" w:hAnsi="Times New Roman" w:cs="Times New Roman"/>
                <w:sz w:val="28"/>
                <w:szCs w:val="28"/>
              </w:rPr>
            </w:pPr>
            <w:r w:rsidRPr="00304AFA">
              <w:rPr>
                <w:rFonts w:ascii="Times New Roman" w:hAnsi="Times New Roman" w:cs="Times New Roman"/>
                <w:color w:val="000000"/>
                <w:sz w:val="28"/>
                <w:szCs w:val="28"/>
              </w:rPr>
              <w:t xml:space="preserve">73,8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9E69144" w14:textId="691FA329" w:rsidR="00304AFA" w:rsidRPr="00304AFA" w:rsidRDefault="00304AFA" w:rsidP="001B4A2C">
            <w:pPr>
              <w:pStyle w:val="ConsPlusNormal"/>
              <w:jc w:val="center"/>
              <w:rPr>
                <w:rFonts w:ascii="Times New Roman" w:hAnsi="Times New Roman" w:cs="Times New Roman"/>
                <w:sz w:val="28"/>
                <w:szCs w:val="28"/>
              </w:rPr>
            </w:pPr>
            <w:r w:rsidRPr="00304AFA">
              <w:rPr>
                <w:rFonts w:ascii="Times New Roman" w:hAnsi="Times New Roman" w:cs="Times New Roman"/>
                <w:color w:val="000000"/>
                <w:sz w:val="28"/>
                <w:szCs w:val="28"/>
              </w:rPr>
              <w:t>75</w:t>
            </w:r>
          </w:p>
        </w:tc>
      </w:tr>
    </w:tbl>
    <w:p w14:paraId="444FE5B0" w14:textId="257D74EE" w:rsidR="00E9675E" w:rsidRPr="00765B3F" w:rsidRDefault="00E9675E" w:rsidP="00E9675E">
      <w:pPr>
        <w:pStyle w:val="5"/>
        <w:numPr>
          <w:ilvl w:val="0"/>
          <w:numId w:val="0"/>
        </w:numPr>
        <w:jc w:val="center"/>
      </w:pPr>
      <w:bookmarkStart w:id="37" w:name="_Toc70331794"/>
      <w:r w:rsidRPr="00765B3F">
        <w:t>Пространственное развитие</w:t>
      </w:r>
      <w:r w:rsidRPr="00765B3F">
        <w:rPr>
          <w:lang w:val="ru-RU"/>
        </w:rPr>
        <w:t xml:space="preserve"> Л</w:t>
      </w:r>
      <w:r w:rsidRPr="00765B3F">
        <w:t>енинградской области</w:t>
      </w:r>
    </w:p>
    <w:p w14:paraId="15E14108" w14:textId="3F6A3C32" w:rsidR="00E9675E" w:rsidRPr="00E9675E" w:rsidRDefault="00E9675E" w:rsidP="00C24D36">
      <w:pPr>
        <w:pStyle w:val="a0"/>
        <w:spacing w:after="0" w:line="240" w:lineRule="auto"/>
        <w:ind w:firstLine="708"/>
        <w:jc w:val="both"/>
        <w:rPr>
          <w:rFonts w:ascii="Times New Roman" w:hAnsi="Times New Roman" w:cs="Times New Roman"/>
          <w:sz w:val="28"/>
          <w:szCs w:val="28"/>
        </w:rPr>
      </w:pPr>
      <w:r w:rsidRPr="00E9675E">
        <w:rPr>
          <w:rFonts w:ascii="Times New Roman" w:hAnsi="Times New Roman" w:cs="Times New Roman"/>
          <w:sz w:val="28"/>
          <w:szCs w:val="28"/>
        </w:rPr>
        <w:t>Сбалансированное размещение населения и мест приложения труда является стратегической целью пространственного развития Ленинградской области. Ключевыми принципами пространственного развития Ленинградской области выступают:</w:t>
      </w:r>
    </w:p>
    <w:p w14:paraId="3B97E95B" w14:textId="5EBB57E3" w:rsidR="00E9675E" w:rsidRPr="00E9675E" w:rsidRDefault="00E9675E" w:rsidP="00B732ED">
      <w:pPr>
        <w:pStyle w:val="a0"/>
        <w:numPr>
          <w:ilvl w:val="0"/>
          <w:numId w:val="35"/>
        </w:numPr>
        <w:spacing w:after="0" w:line="240" w:lineRule="auto"/>
        <w:ind w:left="0" w:firstLine="709"/>
        <w:jc w:val="both"/>
        <w:rPr>
          <w:rFonts w:ascii="Times New Roman" w:hAnsi="Times New Roman" w:cs="Times New Roman"/>
          <w:sz w:val="28"/>
          <w:szCs w:val="28"/>
        </w:rPr>
      </w:pPr>
      <w:r w:rsidRPr="00E9675E">
        <w:rPr>
          <w:rFonts w:ascii="Times New Roman" w:hAnsi="Times New Roman" w:cs="Times New Roman"/>
          <w:sz w:val="28"/>
          <w:szCs w:val="28"/>
        </w:rPr>
        <w:t>полицентричность - более равномерное распределение экономического развития (заметный рост не только в агломерации);</w:t>
      </w:r>
    </w:p>
    <w:p w14:paraId="3EB433D8" w14:textId="54278F42" w:rsidR="00E9675E" w:rsidRPr="00E9675E" w:rsidRDefault="00E9675E" w:rsidP="00B732ED">
      <w:pPr>
        <w:pStyle w:val="a0"/>
        <w:numPr>
          <w:ilvl w:val="0"/>
          <w:numId w:val="35"/>
        </w:numPr>
        <w:spacing w:after="0" w:line="240" w:lineRule="auto"/>
        <w:ind w:left="0" w:firstLine="709"/>
        <w:jc w:val="both"/>
        <w:rPr>
          <w:rFonts w:ascii="Times New Roman" w:hAnsi="Times New Roman" w:cs="Times New Roman"/>
          <w:sz w:val="28"/>
          <w:szCs w:val="28"/>
        </w:rPr>
      </w:pPr>
      <w:r w:rsidRPr="00E9675E">
        <w:rPr>
          <w:rFonts w:ascii="Times New Roman" w:hAnsi="Times New Roman" w:cs="Times New Roman"/>
          <w:sz w:val="28"/>
          <w:szCs w:val="28"/>
        </w:rPr>
        <w:t>сокращение внутрирегионального дисбаланса в качестве жизни населения (внимание к росту качества жизни на периферии региона).</w:t>
      </w:r>
    </w:p>
    <w:p w14:paraId="0790B0D0" w14:textId="30BE2A3B" w:rsidR="00E9675E" w:rsidRDefault="00E9675E" w:rsidP="00C24D36">
      <w:pPr>
        <w:pStyle w:val="a0"/>
        <w:spacing w:after="0" w:line="240" w:lineRule="auto"/>
        <w:ind w:firstLine="708"/>
        <w:jc w:val="both"/>
        <w:rPr>
          <w:rFonts w:ascii="Times New Roman" w:hAnsi="Times New Roman" w:cs="Times New Roman"/>
          <w:sz w:val="28"/>
          <w:szCs w:val="28"/>
        </w:rPr>
      </w:pPr>
      <w:r w:rsidRPr="00E9675E">
        <w:rPr>
          <w:rFonts w:ascii="Times New Roman" w:hAnsi="Times New Roman" w:cs="Times New Roman"/>
          <w:sz w:val="28"/>
          <w:szCs w:val="28"/>
        </w:rPr>
        <w:t>Для управления территориями с различной степенью развития экономики и организации расселения, а также территориями, требующими особых мер, выделяются шесть зон (</w:t>
      </w:r>
      <w:r w:rsidR="008166C9">
        <w:rPr>
          <w:rFonts w:ascii="Times New Roman" w:hAnsi="Times New Roman" w:cs="Times New Roman"/>
          <w:sz w:val="28"/>
          <w:szCs w:val="28"/>
        </w:rPr>
        <w:t xml:space="preserve">таблица </w:t>
      </w:r>
      <w:r w:rsidR="00EF61FC">
        <w:rPr>
          <w:rFonts w:ascii="Times New Roman" w:hAnsi="Times New Roman" w:cs="Times New Roman"/>
          <w:sz w:val="28"/>
          <w:szCs w:val="28"/>
        </w:rPr>
        <w:t>2</w:t>
      </w:r>
      <w:r w:rsidR="008166C9">
        <w:rPr>
          <w:rFonts w:ascii="Times New Roman" w:hAnsi="Times New Roman" w:cs="Times New Roman"/>
          <w:sz w:val="28"/>
          <w:szCs w:val="28"/>
        </w:rPr>
        <w:t xml:space="preserve">, </w:t>
      </w:r>
      <w:r w:rsidRPr="000E6873">
        <w:rPr>
          <w:rFonts w:ascii="Times New Roman" w:hAnsi="Times New Roman" w:cs="Times New Roman"/>
          <w:sz w:val="28"/>
          <w:szCs w:val="28"/>
        </w:rPr>
        <w:t xml:space="preserve">рисунок </w:t>
      </w:r>
      <w:r w:rsidR="000E6873">
        <w:rPr>
          <w:rFonts w:ascii="Times New Roman" w:hAnsi="Times New Roman" w:cs="Times New Roman"/>
          <w:sz w:val="28"/>
          <w:szCs w:val="28"/>
        </w:rPr>
        <w:t>2</w:t>
      </w:r>
      <w:r w:rsidRPr="00E9675E">
        <w:rPr>
          <w:rFonts w:ascii="Times New Roman" w:hAnsi="Times New Roman" w:cs="Times New Roman"/>
          <w:sz w:val="28"/>
          <w:szCs w:val="28"/>
        </w:rPr>
        <w:t>).</w:t>
      </w:r>
    </w:p>
    <w:p w14:paraId="1C1DB4D2" w14:textId="269EA37F" w:rsidR="00AD214A" w:rsidRDefault="00AD214A" w:rsidP="00AD214A">
      <w:pPr>
        <w:pStyle w:val="a0"/>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EF61FC">
        <w:rPr>
          <w:rFonts w:ascii="Times New Roman" w:hAnsi="Times New Roman" w:cs="Times New Roman"/>
          <w:sz w:val="28"/>
          <w:szCs w:val="28"/>
        </w:rPr>
        <w:t>2</w:t>
      </w:r>
    </w:p>
    <w:tbl>
      <w:tblPr>
        <w:tblStyle w:val="afffff4"/>
        <w:tblW w:w="0" w:type="auto"/>
        <w:tblLook w:val="04A0" w:firstRow="1" w:lastRow="0" w:firstColumn="1" w:lastColumn="0" w:noHBand="0" w:noVBand="1"/>
      </w:tblPr>
      <w:tblGrid>
        <w:gridCol w:w="3256"/>
        <w:gridCol w:w="6943"/>
      </w:tblGrid>
      <w:tr w:rsidR="008166C9" w14:paraId="0CAB7E61" w14:textId="77777777" w:rsidTr="00AD214A">
        <w:tc>
          <w:tcPr>
            <w:tcW w:w="3256" w:type="dxa"/>
          </w:tcPr>
          <w:p w14:paraId="7118F282" w14:textId="0AF9422F" w:rsidR="008166C9" w:rsidRPr="008166C9" w:rsidRDefault="008166C9" w:rsidP="008166C9">
            <w:pPr>
              <w:pStyle w:val="a0"/>
              <w:jc w:val="center"/>
              <w:rPr>
                <w:rFonts w:ascii="Times New Roman" w:hAnsi="Times New Roman" w:cs="Times New Roman"/>
                <w:bCs/>
                <w:sz w:val="28"/>
                <w:szCs w:val="28"/>
              </w:rPr>
            </w:pPr>
            <w:r w:rsidRPr="008166C9">
              <w:rPr>
                <w:rFonts w:ascii="Times New Roman" w:hAnsi="Times New Roman" w:cs="Times New Roman"/>
                <w:bCs/>
                <w:sz w:val="28"/>
                <w:szCs w:val="28"/>
              </w:rPr>
              <w:t>Наименование</w:t>
            </w:r>
            <w:r w:rsidRPr="008166C9">
              <w:rPr>
                <w:rFonts w:ascii="Times New Roman" w:hAnsi="Times New Roman" w:cs="Times New Roman"/>
                <w:bCs/>
                <w:spacing w:val="-52"/>
                <w:sz w:val="28"/>
                <w:szCs w:val="28"/>
              </w:rPr>
              <w:t xml:space="preserve"> </w:t>
            </w:r>
            <w:r w:rsidRPr="008166C9">
              <w:rPr>
                <w:rFonts w:ascii="Times New Roman" w:hAnsi="Times New Roman" w:cs="Times New Roman"/>
                <w:bCs/>
                <w:sz w:val="28"/>
                <w:szCs w:val="28"/>
              </w:rPr>
              <w:t>зоны</w:t>
            </w:r>
          </w:p>
        </w:tc>
        <w:tc>
          <w:tcPr>
            <w:tcW w:w="6943" w:type="dxa"/>
          </w:tcPr>
          <w:p w14:paraId="176CBF39" w14:textId="77777777" w:rsidR="008166C9" w:rsidRPr="008166C9" w:rsidRDefault="008166C9" w:rsidP="008166C9">
            <w:pPr>
              <w:pStyle w:val="TableParagraph"/>
              <w:spacing w:before="1"/>
              <w:ind w:right="366"/>
              <w:rPr>
                <w:bCs/>
                <w:sz w:val="28"/>
                <w:szCs w:val="28"/>
              </w:rPr>
            </w:pPr>
            <w:r w:rsidRPr="008166C9">
              <w:rPr>
                <w:bCs/>
                <w:sz w:val="28"/>
                <w:szCs w:val="28"/>
              </w:rPr>
              <w:t>Перечень</w:t>
            </w:r>
            <w:r w:rsidRPr="008166C9">
              <w:rPr>
                <w:bCs/>
                <w:spacing w:val="1"/>
                <w:sz w:val="28"/>
                <w:szCs w:val="28"/>
              </w:rPr>
              <w:t xml:space="preserve"> </w:t>
            </w:r>
            <w:r w:rsidRPr="008166C9">
              <w:rPr>
                <w:bCs/>
                <w:sz w:val="28"/>
                <w:szCs w:val="28"/>
              </w:rPr>
              <w:t>муниципальных</w:t>
            </w:r>
            <w:r w:rsidRPr="008166C9">
              <w:rPr>
                <w:bCs/>
                <w:spacing w:val="-52"/>
                <w:sz w:val="28"/>
                <w:szCs w:val="28"/>
              </w:rPr>
              <w:t xml:space="preserve"> </w:t>
            </w:r>
            <w:r w:rsidRPr="008166C9">
              <w:rPr>
                <w:bCs/>
                <w:sz w:val="28"/>
                <w:szCs w:val="28"/>
              </w:rPr>
              <w:t>образований</w:t>
            </w:r>
          </w:p>
          <w:p w14:paraId="651C6069" w14:textId="41F09F62" w:rsidR="008166C9" w:rsidRPr="008166C9" w:rsidRDefault="008166C9" w:rsidP="008166C9">
            <w:pPr>
              <w:pStyle w:val="a0"/>
              <w:jc w:val="center"/>
              <w:rPr>
                <w:rFonts w:ascii="Times New Roman" w:hAnsi="Times New Roman" w:cs="Times New Roman"/>
                <w:bCs/>
                <w:sz w:val="28"/>
                <w:szCs w:val="28"/>
              </w:rPr>
            </w:pPr>
            <w:r w:rsidRPr="008166C9">
              <w:rPr>
                <w:rFonts w:ascii="Times New Roman" w:hAnsi="Times New Roman" w:cs="Times New Roman"/>
                <w:bCs/>
                <w:sz w:val="28"/>
                <w:szCs w:val="28"/>
              </w:rPr>
              <w:t>(территорий)</w:t>
            </w:r>
          </w:p>
        </w:tc>
      </w:tr>
      <w:tr w:rsidR="008166C9" w14:paraId="09CA803C" w14:textId="77777777" w:rsidTr="00AD214A">
        <w:tc>
          <w:tcPr>
            <w:tcW w:w="3256" w:type="dxa"/>
          </w:tcPr>
          <w:p w14:paraId="2A1C07BC" w14:textId="4FB61D3A" w:rsidR="008166C9" w:rsidRPr="00AD214A" w:rsidRDefault="008166C9" w:rsidP="008166C9">
            <w:pPr>
              <w:pStyle w:val="a0"/>
              <w:jc w:val="both"/>
              <w:rPr>
                <w:rFonts w:ascii="Times New Roman" w:hAnsi="Times New Roman" w:cs="Times New Roman"/>
                <w:sz w:val="28"/>
                <w:szCs w:val="28"/>
              </w:rPr>
            </w:pPr>
            <w:r w:rsidRPr="00AD214A">
              <w:rPr>
                <w:rFonts w:ascii="Times New Roman" w:hAnsi="Times New Roman" w:cs="Times New Roman"/>
                <w:sz w:val="28"/>
                <w:szCs w:val="28"/>
              </w:rPr>
              <w:t>1. Зона</w:t>
            </w:r>
            <w:r w:rsidRPr="00AD214A">
              <w:rPr>
                <w:rFonts w:ascii="Times New Roman" w:hAnsi="Times New Roman" w:cs="Times New Roman"/>
                <w:spacing w:val="1"/>
                <w:sz w:val="28"/>
                <w:szCs w:val="28"/>
              </w:rPr>
              <w:t xml:space="preserve"> </w:t>
            </w:r>
            <w:r w:rsidRPr="00AD214A">
              <w:rPr>
                <w:rFonts w:ascii="Times New Roman" w:hAnsi="Times New Roman" w:cs="Times New Roman"/>
                <w:spacing w:val="-1"/>
                <w:sz w:val="28"/>
                <w:szCs w:val="28"/>
              </w:rPr>
              <w:t>агломерации</w:t>
            </w:r>
          </w:p>
        </w:tc>
        <w:tc>
          <w:tcPr>
            <w:tcW w:w="6943" w:type="dxa"/>
          </w:tcPr>
          <w:p w14:paraId="10618F7E" w14:textId="411D0F3E" w:rsidR="008166C9" w:rsidRPr="00AD214A" w:rsidRDefault="008166C9" w:rsidP="008166C9">
            <w:pPr>
              <w:pStyle w:val="TableParagraph"/>
              <w:ind w:right="11"/>
              <w:jc w:val="both"/>
              <w:rPr>
                <w:sz w:val="28"/>
                <w:szCs w:val="28"/>
              </w:rPr>
            </w:pPr>
            <w:r w:rsidRPr="00AD214A">
              <w:rPr>
                <w:sz w:val="28"/>
                <w:szCs w:val="28"/>
              </w:rPr>
              <w:t>57</w:t>
            </w:r>
            <w:r w:rsidRPr="00AD214A">
              <w:rPr>
                <w:spacing w:val="-5"/>
                <w:sz w:val="28"/>
                <w:szCs w:val="28"/>
              </w:rPr>
              <w:t xml:space="preserve"> </w:t>
            </w:r>
            <w:r w:rsidRPr="00AD214A">
              <w:rPr>
                <w:sz w:val="28"/>
                <w:szCs w:val="28"/>
              </w:rPr>
              <w:t>поселений</w:t>
            </w:r>
            <w:r w:rsidRPr="00AD214A">
              <w:rPr>
                <w:spacing w:val="-4"/>
                <w:sz w:val="28"/>
                <w:szCs w:val="28"/>
              </w:rPr>
              <w:t xml:space="preserve"> </w:t>
            </w:r>
            <w:r w:rsidRPr="00AD214A">
              <w:rPr>
                <w:sz w:val="28"/>
                <w:szCs w:val="28"/>
              </w:rPr>
              <w:t>в</w:t>
            </w:r>
            <w:r w:rsidRPr="00AD214A">
              <w:rPr>
                <w:spacing w:val="-5"/>
                <w:sz w:val="28"/>
                <w:szCs w:val="28"/>
              </w:rPr>
              <w:t xml:space="preserve"> </w:t>
            </w:r>
            <w:r w:rsidRPr="00AD214A">
              <w:rPr>
                <w:sz w:val="28"/>
                <w:szCs w:val="28"/>
              </w:rPr>
              <w:t>границах,</w:t>
            </w:r>
            <w:r w:rsidRPr="00AD214A">
              <w:rPr>
                <w:spacing w:val="-4"/>
                <w:sz w:val="28"/>
                <w:szCs w:val="28"/>
              </w:rPr>
              <w:t xml:space="preserve"> </w:t>
            </w:r>
            <w:r w:rsidRPr="00AD214A">
              <w:rPr>
                <w:sz w:val="28"/>
                <w:szCs w:val="28"/>
              </w:rPr>
              <w:t>определенных</w:t>
            </w:r>
            <w:r w:rsidRPr="00AD214A">
              <w:rPr>
                <w:spacing w:val="-5"/>
                <w:sz w:val="28"/>
                <w:szCs w:val="28"/>
              </w:rPr>
              <w:t xml:space="preserve"> </w:t>
            </w:r>
            <w:r w:rsidRPr="00AD214A">
              <w:rPr>
                <w:sz w:val="28"/>
                <w:szCs w:val="28"/>
              </w:rPr>
              <w:t>Концепцией</w:t>
            </w:r>
            <w:r w:rsidRPr="00AD214A">
              <w:rPr>
                <w:spacing w:val="-4"/>
                <w:sz w:val="28"/>
                <w:szCs w:val="28"/>
              </w:rPr>
              <w:t xml:space="preserve"> </w:t>
            </w:r>
            <w:r w:rsidRPr="00AD214A">
              <w:rPr>
                <w:sz w:val="28"/>
                <w:szCs w:val="28"/>
              </w:rPr>
              <w:t>совместного</w:t>
            </w:r>
            <w:r w:rsidRPr="00AD214A">
              <w:rPr>
                <w:spacing w:val="-57"/>
                <w:sz w:val="28"/>
                <w:szCs w:val="28"/>
              </w:rPr>
              <w:t xml:space="preserve"> </w:t>
            </w:r>
            <w:r w:rsidRPr="00AD214A">
              <w:rPr>
                <w:sz w:val="28"/>
                <w:szCs w:val="28"/>
              </w:rPr>
              <w:t>градостроительного развития Санкт-Петербурга и территории</w:t>
            </w:r>
            <w:r w:rsidRPr="00AD214A">
              <w:rPr>
                <w:spacing w:val="1"/>
                <w:sz w:val="28"/>
                <w:szCs w:val="28"/>
              </w:rPr>
              <w:t xml:space="preserve"> </w:t>
            </w:r>
            <w:r w:rsidRPr="00AD214A">
              <w:rPr>
                <w:sz w:val="28"/>
                <w:szCs w:val="28"/>
              </w:rPr>
              <w:t>Ленинградской</w:t>
            </w:r>
            <w:r w:rsidRPr="00AD214A">
              <w:rPr>
                <w:spacing w:val="-2"/>
                <w:sz w:val="28"/>
                <w:szCs w:val="28"/>
              </w:rPr>
              <w:t xml:space="preserve"> </w:t>
            </w:r>
            <w:r w:rsidRPr="00AD214A">
              <w:rPr>
                <w:sz w:val="28"/>
                <w:szCs w:val="28"/>
              </w:rPr>
              <w:t>области</w:t>
            </w:r>
            <w:r w:rsidRPr="00AD214A">
              <w:rPr>
                <w:spacing w:val="-4"/>
                <w:sz w:val="28"/>
                <w:szCs w:val="28"/>
              </w:rPr>
              <w:t xml:space="preserve"> </w:t>
            </w:r>
            <w:r w:rsidRPr="00AD214A">
              <w:rPr>
                <w:sz w:val="28"/>
                <w:szCs w:val="28"/>
              </w:rPr>
              <w:t>(агломерация)</w:t>
            </w:r>
            <w:r w:rsidRPr="00AD214A">
              <w:rPr>
                <w:spacing w:val="-3"/>
                <w:sz w:val="28"/>
                <w:szCs w:val="28"/>
              </w:rPr>
              <w:t xml:space="preserve"> </w:t>
            </w:r>
            <w:r w:rsidRPr="00AD214A">
              <w:rPr>
                <w:sz w:val="28"/>
                <w:szCs w:val="28"/>
              </w:rPr>
              <w:t>на</w:t>
            </w:r>
            <w:r w:rsidRPr="00AD214A">
              <w:rPr>
                <w:spacing w:val="-2"/>
                <w:sz w:val="28"/>
                <w:szCs w:val="28"/>
              </w:rPr>
              <w:t xml:space="preserve"> </w:t>
            </w:r>
            <w:r w:rsidRPr="00AD214A">
              <w:rPr>
                <w:sz w:val="28"/>
                <w:szCs w:val="28"/>
              </w:rPr>
              <w:t>период</w:t>
            </w:r>
            <w:r w:rsidRPr="00AD214A">
              <w:rPr>
                <w:spacing w:val="-2"/>
                <w:sz w:val="28"/>
                <w:szCs w:val="28"/>
              </w:rPr>
              <w:t xml:space="preserve"> </w:t>
            </w:r>
            <w:r w:rsidRPr="00AD214A">
              <w:rPr>
                <w:sz w:val="28"/>
                <w:szCs w:val="28"/>
              </w:rPr>
              <w:t>до</w:t>
            </w:r>
            <w:r w:rsidRPr="00AD214A">
              <w:rPr>
                <w:spacing w:val="-2"/>
                <w:sz w:val="28"/>
                <w:szCs w:val="28"/>
              </w:rPr>
              <w:t xml:space="preserve"> </w:t>
            </w:r>
            <w:r w:rsidRPr="00AD214A">
              <w:rPr>
                <w:sz w:val="28"/>
                <w:szCs w:val="28"/>
              </w:rPr>
              <w:t>2030</w:t>
            </w:r>
            <w:r w:rsidRPr="00AD214A">
              <w:rPr>
                <w:spacing w:val="-2"/>
                <w:sz w:val="28"/>
                <w:szCs w:val="28"/>
              </w:rPr>
              <w:t xml:space="preserve"> </w:t>
            </w:r>
            <w:r w:rsidRPr="00AD214A">
              <w:rPr>
                <w:sz w:val="28"/>
                <w:szCs w:val="28"/>
              </w:rPr>
              <w:t>года и</w:t>
            </w:r>
            <w:r w:rsidRPr="00AD214A">
              <w:rPr>
                <w:spacing w:val="1"/>
                <w:sz w:val="28"/>
                <w:szCs w:val="28"/>
              </w:rPr>
              <w:t xml:space="preserve"> </w:t>
            </w:r>
            <w:r w:rsidRPr="00AD214A">
              <w:rPr>
                <w:sz w:val="28"/>
                <w:szCs w:val="28"/>
              </w:rPr>
              <w:t>с</w:t>
            </w:r>
            <w:r w:rsidRPr="00AD214A">
              <w:rPr>
                <w:spacing w:val="1"/>
                <w:sz w:val="28"/>
                <w:szCs w:val="28"/>
              </w:rPr>
              <w:t xml:space="preserve"> </w:t>
            </w:r>
            <w:r w:rsidRPr="00AD214A">
              <w:rPr>
                <w:sz w:val="28"/>
                <w:szCs w:val="28"/>
              </w:rPr>
              <w:t>перспективой</w:t>
            </w:r>
            <w:r w:rsidRPr="00AD214A">
              <w:rPr>
                <w:spacing w:val="2"/>
                <w:sz w:val="28"/>
                <w:szCs w:val="28"/>
              </w:rPr>
              <w:t xml:space="preserve"> </w:t>
            </w:r>
            <w:r w:rsidRPr="00AD214A">
              <w:rPr>
                <w:sz w:val="28"/>
                <w:szCs w:val="28"/>
              </w:rPr>
              <w:t>до</w:t>
            </w:r>
            <w:r w:rsidRPr="00AD214A">
              <w:rPr>
                <w:spacing w:val="2"/>
                <w:sz w:val="28"/>
                <w:szCs w:val="28"/>
              </w:rPr>
              <w:t xml:space="preserve"> </w:t>
            </w:r>
            <w:r w:rsidRPr="00AD214A">
              <w:rPr>
                <w:sz w:val="28"/>
                <w:szCs w:val="28"/>
              </w:rPr>
              <w:t>2050</w:t>
            </w:r>
            <w:r w:rsidRPr="00AD214A">
              <w:rPr>
                <w:spacing w:val="2"/>
                <w:sz w:val="28"/>
                <w:szCs w:val="28"/>
              </w:rPr>
              <w:t xml:space="preserve"> </w:t>
            </w:r>
            <w:r w:rsidRPr="00AD214A">
              <w:rPr>
                <w:sz w:val="28"/>
                <w:szCs w:val="28"/>
              </w:rPr>
              <w:t>года</w:t>
            </w:r>
          </w:p>
        </w:tc>
      </w:tr>
      <w:tr w:rsidR="008166C9" w14:paraId="2D6E5F28" w14:textId="77777777" w:rsidTr="00AD214A">
        <w:tc>
          <w:tcPr>
            <w:tcW w:w="3256" w:type="dxa"/>
          </w:tcPr>
          <w:p w14:paraId="38A63EC3" w14:textId="5C7C4B69" w:rsidR="008166C9" w:rsidRPr="00AD214A" w:rsidRDefault="008166C9" w:rsidP="008166C9">
            <w:pPr>
              <w:pStyle w:val="a0"/>
              <w:jc w:val="both"/>
              <w:rPr>
                <w:rFonts w:ascii="Times New Roman" w:hAnsi="Times New Roman" w:cs="Times New Roman"/>
                <w:sz w:val="28"/>
                <w:szCs w:val="28"/>
              </w:rPr>
            </w:pPr>
            <w:r w:rsidRPr="00AD214A">
              <w:rPr>
                <w:rFonts w:ascii="Times New Roman" w:hAnsi="Times New Roman" w:cs="Times New Roman"/>
                <w:sz w:val="28"/>
                <w:szCs w:val="28"/>
              </w:rPr>
              <w:t>1.1. Зоны</w:t>
            </w:r>
            <w:r>
              <w:rPr>
                <w:rFonts w:ascii="Times New Roman" w:hAnsi="Times New Roman" w:cs="Times New Roman"/>
                <w:sz w:val="28"/>
                <w:szCs w:val="28"/>
              </w:rPr>
              <w:t xml:space="preserve"> </w:t>
            </w:r>
            <w:r w:rsidRPr="00AD214A">
              <w:rPr>
                <w:rFonts w:ascii="Times New Roman" w:hAnsi="Times New Roman" w:cs="Times New Roman"/>
                <w:spacing w:val="-8"/>
                <w:sz w:val="28"/>
                <w:szCs w:val="28"/>
              </w:rPr>
              <w:t xml:space="preserve">контролируемой </w:t>
            </w:r>
            <w:r w:rsidRPr="00AD214A">
              <w:rPr>
                <w:rFonts w:ascii="Times New Roman" w:hAnsi="Times New Roman" w:cs="Times New Roman"/>
                <w:sz w:val="28"/>
                <w:szCs w:val="28"/>
              </w:rPr>
              <w:t>урбанизации</w:t>
            </w:r>
          </w:p>
        </w:tc>
        <w:tc>
          <w:tcPr>
            <w:tcW w:w="6943" w:type="dxa"/>
          </w:tcPr>
          <w:p w14:paraId="5CC284D2" w14:textId="0B7EE1EC" w:rsidR="008166C9" w:rsidRPr="00AD214A" w:rsidRDefault="008166C9" w:rsidP="008166C9">
            <w:pPr>
              <w:pStyle w:val="a0"/>
              <w:jc w:val="both"/>
              <w:rPr>
                <w:rFonts w:ascii="Times New Roman" w:hAnsi="Times New Roman" w:cs="Times New Roman"/>
                <w:sz w:val="28"/>
                <w:szCs w:val="28"/>
              </w:rPr>
            </w:pPr>
            <w:r w:rsidRPr="00AD214A">
              <w:rPr>
                <w:rFonts w:ascii="Times New Roman" w:hAnsi="Times New Roman" w:cs="Times New Roman"/>
                <w:sz w:val="28"/>
                <w:szCs w:val="28"/>
              </w:rPr>
              <w:t>Поселения</w:t>
            </w:r>
            <w:r w:rsidRPr="00AD214A">
              <w:rPr>
                <w:rFonts w:ascii="Times New Roman" w:hAnsi="Times New Roman" w:cs="Times New Roman"/>
                <w:spacing w:val="1"/>
                <w:sz w:val="28"/>
                <w:szCs w:val="28"/>
              </w:rPr>
              <w:t xml:space="preserve"> </w:t>
            </w:r>
            <w:r w:rsidRPr="00AD214A">
              <w:rPr>
                <w:rFonts w:ascii="Times New Roman" w:hAnsi="Times New Roman" w:cs="Times New Roman"/>
                <w:sz w:val="28"/>
                <w:szCs w:val="28"/>
              </w:rPr>
              <w:t>Ленинградской</w:t>
            </w:r>
            <w:r w:rsidRPr="00AD214A">
              <w:rPr>
                <w:rFonts w:ascii="Times New Roman" w:hAnsi="Times New Roman" w:cs="Times New Roman"/>
                <w:spacing w:val="1"/>
                <w:sz w:val="28"/>
                <w:szCs w:val="28"/>
              </w:rPr>
              <w:t xml:space="preserve"> </w:t>
            </w:r>
            <w:r w:rsidRPr="00AD214A">
              <w:rPr>
                <w:rFonts w:ascii="Times New Roman" w:hAnsi="Times New Roman" w:cs="Times New Roman"/>
                <w:sz w:val="28"/>
                <w:szCs w:val="28"/>
              </w:rPr>
              <w:t>области, граничащие</w:t>
            </w:r>
            <w:r w:rsidRPr="00AD214A">
              <w:rPr>
                <w:rFonts w:ascii="Times New Roman" w:hAnsi="Times New Roman" w:cs="Times New Roman"/>
                <w:sz w:val="28"/>
                <w:szCs w:val="28"/>
              </w:rPr>
              <w:br/>
              <w:t>с Санкт-</w:t>
            </w:r>
            <w:r w:rsidRPr="00AD214A">
              <w:rPr>
                <w:rFonts w:ascii="Times New Roman" w:hAnsi="Times New Roman" w:cs="Times New Roman"/>
                <w:spacing w:val="1"/>
                <w:sz w:val="28"/>
                <w:szCs w:val="28"/>
              </w:rPr>
              <w:t xml:space="preserve"> </w:t>
            </w:r>
            <w:r w:rsidRPr="00AD214A">
              <w:rPr>
                <w:rFonts w:ascii="Times New Roman" w:hAnsi="Times New Roman" w:cs="Times New Roman"/>
                <w:sz w:val="28"/>
                <w:szCs w:val="28"/>
              </w:rPr>
              <w:t>Петербургом</w:t>
            </w:r>
          </w:p>
        </w:tc>
      </w:tr>
      <w:tr w:rsidR="008166C9" w14:paraId="06E2060C" w14:textId="77777777" w:rsidTr="00AD214A">
        <w:tc>
          <w:tcPr>
            <w:tcW w:w="3256" w:type="dxa"/>
          </w:tcPr>
          <w:p w14:paraId="39AC8035" w14:textId="77777777" w:rsidR="008166C9" w:rsidRPr="00AD214A" w:rsidRDefault="008166C9" w:rsidP="008166C9">
            <w:pPr>
              <w:pStyle w:val="TableParagraph"/>
              <w:spacing w:line="253" w:lineRule="exact"/>
              <w:jc w:val="both"/>
              <w:rPr>
                <w:sz w:val="28"/>
                <w:szCs w:val="28"/>
              </w:rPr>
            </w:pPr>
            <w:r w:rsidRPr="00AD214A">
              <w:rPr>
                <w:sz w:val="28"/>
                <w:szCs w:val="28"/>
              </w:rPr>
              <w:t>1.2.</w:t>
            </w:r>
            <w:r w:rsidRPr="00AD214A">
              <w:rPr>
                <w:spacing w:val="-2"/>
                <w:sz w:val="28"/>
                <w:szCs w:val="28"/>
              </w:rPr>
              <w:t xml:space="preserve"> </w:t>
            </w:r>
            <w:r w:rsidRPr="00AD214A">
              <w:rPr>
                <w:sz w:val="28"/>
                <w:szCs w:val="28"/>
              </w:rPr>
              <w:t>Подцентры</w:t>
            </w:r>
          </w:p>
          <w:p w14:paraId="7E454676" w14:textId="21F121AE" w:rsidR="008166C9" w:rsidRPr="00AD214A" w:rsidRDefault="008166C9" w:rsidP="008166C9">
            <w:pPr>
              <w:pStyle w:val="a0"/>
              <w:jc w:val="both"/>
              <w:rPr>
                <w:rFonts w:ascii="Times New Roman" w:hAnsi="Times New Roman" w:cs="Times New Roman"/>
                <w:sz w:val="28"/>
                <w:szCs w:val="28"/>
              </w:rPr>
            </w:pPr>
            <w:r w:rsidRPr="00AD214A">
              <w:rPr>
                <w:rFonts w:ascii="Times New Roman" w:hAnsi="Times New Roman" w:cs="Times New Roman"/>
                <w:sz w:val="28"/>
                <w:szCs w:val="28"/>
              </w:rPr>
              <w:t>агломерации</w:t>
            </w:r>
          </w:p>
        </w:tc>
        <w:tc>
          <w:tcPr>
            <w:tcW w:w="6943" w:type="dxa"/>
          </w:tcPr>
          <w:p w14:paraId="385F1770" w14:textId="2D9356E0" w:rsidR="008166C9" w:rsidRPr="00AD214A" w:rsidRDefault="008166C9" w:rsidP="008166C9">
            <w:pPr>
              <w:pStyle w:val="TableParagraph"/>
              <w:spacing w:line="253" w:lineRule="exact"/>
              <w:jc w:val="both"/>
              <w:rPr>
                <w:sz w:val="28"/>
                <w:szCs w:val="28"/>
              </w:rPr>
            </w:pPr>
            <w:r w:rsidRPr="00AD214A">
              <w:rPr>
                <w:sz w:val="28"/>
                <w:szCs w:val="28"/>
              </w:rPr>
              <w:t>г.</w:t>
            </w:r>
            <w:r w:rsidRPr="00AD214A">
              <w:rPr>
                <w:spacing w:val="-2"/>
                <w:sz w:val="28"/>
                <w:szCs w:val="28"/>
              </w:rPr>
              <w:t xml:space="preserve"> </w:t>
            </w:r>
            <w:r w:rsidRPr="00AD214A">
              <w:rPr>
                <w:sz w:val="28"/>
                <w:szCs w:val="28"/>
              </w:rPr>
              <w:t>Гатчина (с</w:t>
            </w:r>
            <w:r w:rsidRPr="00AD214A">
              <w:rPr>
                <w:spacing w:val="-4"/>
                <w:sz w:val="28"/>
                <w:szCs w:val="28"/>
              </w:rPr>
              <w:t xml:space="preserve"> </w:t>
            </w:r>
            <w:r w:rsidRPr="00AD214A">
              <w:rPr>
                <w:sz w:val="28"/>
                <w:szCs w:val="28"/>
              </w:rPr>
              <w:t>п.</w:t>
            </w:r>
            <w:r w:rsidRPr="00AD214A">
              <w:rPr>
                <w:spacing w:val="-1"/>
                <w:sz w:val="28"/>
                <w:szCs w:val="28"/>
              </w:rPr>
              <w:t xml:space="preserve"> </w:t>
            </w:r>
            <w:r w:rsidRPr="00AD214A">
              <w:rPr>
                <w:sz w:val="28"/>
                <w:szCs w:val="28"/>
              </w:rPr>
              <w:t>Новый</w:t>
            </w:r>
            <w:r w:rsidRPr="00AD214A">
              <w:rPr>
                <w:spacing w:val="-2"/>
                <w:sz w:val="28"/>
                <w:szCs w:val="28"/>
              </w:rPr>
              <w:t xml:space="preserve"> </w:t>
            </w:r>
            <w:r w:rsidRPr="00AD214A">
              <w:rPr>
                <w:sz w:val="28"/>
                <w:szCs w:val="28"/>
              </w:rPr>
              <w:t>Свет,д.</w:t>
            </w:r>
            <w:r w:rsidRPr="00AD214A">
              <w:rPr>
                <w:spacing w:val="-3"/>
                <w:sz w:val="28"/>
                <w:szCs w:val="28"/>
              </w:rPr>
              <w:t xml:space="preserve"> </w:t>
            </w:r>
            <w:r w:rsidRPr="00AD214A">
              <w:rPr>
                <w:sz w:val="28"/>
                <w:szCs w:val="28"/>
              </w:rPr>
              <w:t>Малое</w:t>
            </w:r>
            <w:r w:rsidRPr="00AD214A">
              <w:rPr>
                <w:spacing w:val="-5"/>
                <w:sz w:val="28"/>
                <w:szCs w:val="28"/>
              </w:rPr>
              <w:t xml:space="preserve"> </w:t>
            </w:r>
            <w:r w:rsidRPr="00AD214A">
              <w:rPr>
                <w:sz w:val="28"/>
                <w:szCs w:val="28"/>
              </w:rPr>
              <w:t>Верево, п.</w:t>
            </w:r>
            <w:r w:rsidRPr="00AD214A">
              <w:rPr>
                <w:spacing w:val="-2"/>
                <w:sz w:val="28"/>
                <w:szCs w:val="28"/>
              </w:rPr>
              <w:t xml:space="preserve"> </w:t>
            </w:r>
            <w:r w:rsidRPr="00AD214A">
              <w:rPr>
                <w:sz w:val="28"/>
                <w:szCs w:val="28"/>
              </w:rPr>
              <w:t>Пудость),</w:t>
            </w:r>
          </w:p>
          <w:p w14:paraId="33BD7A0F" w14:textId="0D3995E6" w:rsidR="008166C9" w:rsidRPr="00AD214A" w:rsidRDefault="008166C9" w:rsidP="008166C9">
            <w:pPr>
              <w:pStyle w:val="TableParagraph"/>
              <w:spacing w:line="256" w:lineRule="exact"/>
              <w:jc w:val="both"/>
              <w:rPr>
                <w:sz w:val="28"/>
                <w:szCs w:val="28"/>
              </w:rPr>
            </w:pPr>
            <w:r w:rsidRPr="00AD214A">
              <w:rPr>
                <w:sz w:val="28"/>
                <w:szCs w:val="28"/>
              </w:rPr>
              <w:t>г.</w:t>
            </w:r>
            <w:r w:rsidRPr="00AD214A">
              <w:rPr>
                <w:spacing w:val="-2"/>
                <w:sz w:val="28"/>
                <w:szCs w:val="28"/>
              </w:rPr>
              <w:t xml:space="preserve"> </w:t>
            </w:r>
            <w:r w:rsidRPr="00AD214A">
              <w:rPr>
                <w:sz w:val="28"/>
                <w:szCs w:val="28"/>
              </w:rPr>
              <w:t>Тосно,</w:t>
            </w:r>
            <w:r w:rsidRPr="00AD214A">
              <w:rPr>
                <w:spacing w:val="-1"/>
                <w:sz w:val="28"/>
                <w:szCs w:val="28"/>
              </w:rPr>
              <w:t xml:space="preserve"> </w:t>
            </w:r>
            <w:r w:rsidRPr="00AD214A">
              <w:rPr>
                <w:sz w:val="28"/>
                <w:szCs w:val="28"/>
              </w:rPr>
              <w:t>г.</w:t>
            </w:r>
            <w:r w:rsidRPr="00AD214A">
              <w:rPr>
                <w:spacing w:val="-2"/>
                <w:sz w:val="28"/>
                <w:szCs w:val="28"/>
              </w:rPr>
              <w:t xml:space="preserve"> </w:t>
            </w:r>
            <w:r w:rsidRPr="00AD214A">
              <w:rPr>
                <w:sz w:val="28"/>
                <w:szCs w:val="28"/>
              </w:rPr>
              <w:t>Кировск (с</w:t>
            </w:r>
            <w:r w:rsidRPr="00AD214A">
              <w:rPr>
                <w:spacing w:val="-5"/>
                <w:sz w:val="28"/>
                <w:szCs w:val="28"/>
              </w:rPr>
              <w:t xml:space="preserve"> </w:t>
            </w:r>
            <w:r w:rsidRPr="00AD214A">
              <w:rPr>
                <w:sz w:val="28"/>
                <w:szCs w:val="28"/>
              </w:rPr>
              <w:t>г.п.</w:t>
            </w:r>
            <w:r w:rsidRPr="00AD214A">
              <w:rPr>
                <w:spacing w:val="-4"/>
                <w:sz w:val="28"/>
                <w:szCs w:val="28"/>
              </w:rPr>
              <w:t xml:space="preserve"> </w:t>
            </w:r>
            <w:r w:rsidRPr="00AD214A">
              <w:rPr>
                <w:sz w:val="28"/>
                <w:szCs w:val="28"/>
              </w:rPr>
              <w:t>Павлово, г.</w:t>
            </w:r>
            <w:r w:rsidRPr="00AD214A">
              <w:rPr>
                <w:spacing w:val="-3"/>
                <w:sz w:val="28"/>
                <w:szCs w:val="28"/>
              </w:rPr>
              <w:t xml:space="preserve"> </w:t>
            </w:r>
            <w:r w:rsidRPr="00AD214A">
              <w:rPr>
                <w:sz w:val="28"/>
                <w:szCs w:val="28"/>
              </w:rPr>
              <w:t>Шлиссельбург),</w:t>
            </w:r>
          </w:p>
          <w:p w14:paraId="42AD2144" w14:textId="790E1534" w:rsidR="008166C9" w:rsidRPr="00AD214A" w:rsidRDefault="008166C9" w:rsidP="008166C9">
            <w:pPr>
              <w:pStyle w:val="TableParagraph"/>
              <w:spacing w:line="256" w:lineRule="exact"/>
              <w:jc w:val="both"/>
              <w:rPr>
                <w:sz w:val="28"/>
                <w:szCs w:val="28"/>
              </w:rPr>
            </w:pPr>
            <w:r w:rsidRPr="00AD214A">
              <w:rPr>
                <w:sz w:val="28"/>
                <w:szCs w:val="28"/>
              </w:rPr>
              <w:t>г.</w:t>
            </w:r>
            <w:r w:rsidRPr="00AD214A">
              <w:rPr>
                <w:spacing w:val="-5"/>
                <w:sz w:val="28"/>
                <w:szCs w:val="28"/>
              </w:rPr>
              <w:t xml:space="preserve"> </w:t>
            </w:r>
            <w:r w:rsidRPr="00AD214A">
              <w:rPr>
                <w:sz w:val="28"/>
                <w:szCs w:val="28"/>
              </w:rPr>
              <w:t>Всеволожск, г.</w:t>
            </w:r>
            <w:r w:rsidRPr="00AD214A">
              <w:rPr>
                <w:spacing w:val="-2"/>
                <w:sz w:val="28"/>
                <w:szCs w:val="28"/>
              </w:rPr>
              <w:t xml:space="preserve"> </w:t>
            </w:r>
            <w:r w:rsidRPr="00AD214A">
              <w:rPr>
                <w:sz w:val="28"/>
                <w:szCs w:val="28"/>
              </w:rPr>
              <w:t>Сосновый</w:t>
            </w:r>
            <w:r w:rsidRPr="00AD214A">
              <w:rPr>
                <w:spacing w:val="-1"/>
                <w:sz w:val="28"/>
                <w:szCs w:val="28"/>
              </w:rPr>
              <w:t xml:space="preserve"> </w:t>
            </w:r>
            <w:r w:rsidRPr="00AD214A">
              <w:rPr>
                <w:sz w:val="28"/>
                <w:szCs w:val="28"/>
              </w:rPr>
              <w:t>Бор, в</w:t>
            </w:r>
            <w:r w:rsidRPr="00AD214A">
              <w:rPr>
                <w:spacing w:val="-2"/>
                <w:sz w:val="28"/>
                <w:szCs w:val="28"/>
              </w:rPr>
              <w:t xml:space="preserve"> </w:t>
            </w:r>
            <w:r w:rsidRPr="00AD214A">
              <w:rPr>
                <w:sz w:val="28"/>
                <w:szCs w:val="28"/>
              </w:rPr>
              <w:t>отдаленной перспективе Первомайское сельское</w:t>
            </w:r>
            <w:r w:rsidRPr="00AD214A">
              <w:rPr>
                <w:spacing w:val="-4"/>
                <w:sz w:val="28"/>
                <w:szCs w:val="28"/>
              </w:rPr>
              <w:t xml:space="preserve"> </w:t>
            </w:r>
            <w:r w:rsidRPr="00AD214A">
              <w:rPr>
                <w:sz w:val="28"/>
                <w:szCs w:val="28"/>
              </w:rPr>
              <w:t>поселение (п.</w:t>
            </w:r>
            <w:r w:rsidRPr="00AD214A">
              <w:rPr>
                <w:spacing w:val="6"/>
                <w:sz w:val="28"/>
                <w:szCs w:val="28"/>
              </w:rPr>
              <w:t xml:space="preserve"> </w:t>
            </w:r>
            <w:r w:rsidRPr="00AD214A">
              <w:rPr>
                <w:sz w:val="28"/>
                <w:szCs w:val="28"/>
              </w:rPr>
              <w:t>Огоньки)</w:t>
            </w:r>
          </w:p>
        </w:tc>
      </w:tr>
      <w:tr w:rsidR="008166C9" w14:paraId="0816B543" w14:textId="77777777" w:rsidTr="00AD214A">
        <w:tc>
          <w:tcPr>
            <w:tcW w:w="3256" w:type="dxa"/>
          </w:tcPr>
          <w:p w14:paraId="280EB3C2" w14:textId="0ACB543A" w:rsidR="008166C9" w:rsidRPr="00AD214A" w:rsidRDefault="008166C9" w:rsidP="008166C9">
            <w:pPr>
              <w:pStyle w:val="a0"/>
              <w:jc w:val="both"/>
              <w:rPr>
                <w:rFonts w:ascii="Times New Roman" w:hAnsi="Times New Roman" w:cs="Times New Roman"/>
                <w:sz w:val="28"/>
                <w:szCs w:val="28"/>
              </w:rPr>
            </w:pPr>
            <w:r w:rsidRPr="00AD214A">
              <w:rPr>
                <w:rFonts w:ascii="Times New Roman" w:hAnsi="Times New Roman" w:cs="Times New Roman"/>
                <w:sz w:val="28"/>
                <w:szCs w:val="28"/>
              </w:rPr>
              <w:t>1.3. Другие</w:t>
            </w:r>
            <w:r w:rsidRPr="00AD214A">
              <w:rPr>
                <w:rFonts w:ascii="Times New Roman" w:hAnsi="Times New Roman" w:cs="Times New Roman"/>
                <w:spacing w:val="1"/>
                <w:sz w:val="28"/>
                <w:szCs w:val="28"/>
              </w:rPr>
              <w:t xml:space="preserve"> </w:t>
            </w:r>
            <w:r w:rsidRPr="00AD214A">
              <w:rPr>
                <w:rFonts w:ascii="Times New Roman" w:hAnsi="Times New Roman" w:cs="Times New Roman"/>
                <w:sz w:val="28"/>
                <w:szCs w:val="28"/>
              </w:rPr>
              <w:t>территории</w:t>
            </w:r>
            <w:r w:rsidRPr="00AD214A">
              <w:rPr>
                <w:rFonts w:ascii="Times New Roman" w:hAnsi="Times New Roman" w:cs="Times New Roman"/>
                <w:spacing w:val="1"/>
                <w:sz w:val="28"/>
                <w:szCs w:val="28"/>
              </w:rPr>
              <w:t xml:space="preserve"> </w:t>
            </w:r>
            <w:r w:rsidRPr="00AD214A">
              <w:rPr>
                <w:rFonts w:ascii="Times New Roman" w:hAnsi="Times New Roman" w:cs="Times New Roman"/>
                <w:spacing w:val="-1"/>
                <w:sz w:val="28"/>
                <w:szCs w:val="28"/>
              </w:rPr>
              <w:t>агломерации</w:t>
            </w:r>
          </w:p>
        </w:tc>
        <w:tc>
          <w:tcPr>
            <w:tcW w:w="6943" w:type="dxa"/>
          </w:tcPr>
          <w:p w14:paraId="356AF609" w14:textId="77777777" w:rsidR="008166C9" w:rsidRPr="00AD214A" w:rsidRDefault="008166C9" w:rsidP="008166C9">
            <w:pPr>
              <w:pStyle w:val="TableParagraph"/>
              <w:ind w:right="736"/>
              <w:jc w:val="both"/>
              <w:rPr>
                <w:sz w:val="28"/>
                <w:szCs w:val="28"/>
              </w:rPr>
            </w:pPr>
            <w:r w:rsidRPr="00AD214A">
              <w:rPr>
                <w:sz w:val="28"/>
                <w:szCs w:val="28"/>
              </w:rPr>
              <w:t>Выборгский,</w:t>
            </w:r>
            <w:r w:rsidRPr="00AD214A">
              <w:rPr>
                <w:spacing w:val="1"/>
                <w:sz w:val="28"/>
                <w:szCs w:val="28"/>
              </w:rPr>
              <w:t xml:space="preserve"> </w:t>
            </w:r>
            <w:r w:rsidRPr="00AD214A">
              <w:rPr>
                <w:spacing w:val="-1"/>
                <w:sz w:val="28"/>
                <w:szCs w:val="28"/>
              </w:rPr>
              <w:t>Всеволожский,</w:t>
            </w:r>
            <w:r w:rsidRPr="00AD214A">
              <w:rPr>
                <w:spacing w:val="-57"/>
                <w:sz w:val="28"/>
                <w:szCs w:val="28"/>
              </w:rPr>
              <w:t xml:space="preserve"> </w:t>
            </w:r>
            <w:r w:rsidRPr="00AD214A">
              <w:rPr>
                <w:sz w:val="28"/>
                <w:szCs w:val="28"/>
              </w:rPr>
              <w:t>Кировский,</w:t>
            </w:r>
          </w:p>
          <w:p w14:paraId="5712D232" w14:textId="636D7D40" w:rsidR="008166C9" w:rsidRPr="00AD214A" w:rsidRDefault="008166C9" w:rsidP="008166C9">
            <w:pPr>
              <w:pStyle w:val="a0"/>
              <w:jc w:val="both"/>
              <w:rPr>
                <w:rFonts w:ascii="Times New Roman" w:hAnsi="Times New Roman" w:cs="Times New Roman"/>
                <w:sz w:val="28"/>
                <w:szCs w:val="28"/>
              </w:rPr>
            </w:pPr>
            <w:r w:rsidRPr="00AD214A">
              <w:rPr>
                <w:rFonts w:ascii="Times New Roman" w:hAnsi="Times New Roman" w:cs="Times New Roman"/>
                <w:sz w:val="28"/>
                <w:szCs w:val="28"/>
              </w:rPr>
              <w:t>Тосненский,</w:t>
            </w:r>
            <w:r w:rsidRPr="00AD214A">
              <w:rPr>
                <w:rFonts w:ascii="Times New Roman" w:hAnsi="Times New Roman" w:cs="Times New Roman"/>
                <w:spacing w:val="1"/>
                <w:sz w:val="28"/>
                <w:szCs w:val="28"/>
              </w:rPr>
              <w:t xml:space="preserve"> </w:t>
            </w:r>
            <w:r w:rsidRPr="00AD214A">
              <w:rPr>
                <w:rFonts w:ascii="Times New Roman" w:hAnsi="Times New Roman" w:cs="Times New Roman"/>
                <w:sz w:val="28"/>
                <w:szCs w:val="28"/>
              </w:rPr>
              <w:t>Гатчинский,</w:t>
            </w:r>
            <w:r w:rsidRPr="00AD214A">
              <w:rPr>
                <w:rFonts w:ascii="Times New Roman" w:hAnsi="Times New Roman" w:cs="Times New Roman"/>
                <w:spacing w:val="1"/>
                <w:sz w:val="28"/>
                <w:szCs w:val="28"/>
              </w:rPr>
              <w:t xml:space="preserve"> </w:t>
            </w:r>
            <w:r w:rsidRPr="00AD214A">
              <w:rPr>
                <w:rFonts w:ascii="Times New Roman" w:hAnsi="Times New Roman" w:cs="Times New Roman"/>
                <w:spacing w:val="-1"/>
                <w:sz w:val="28"/>
                <w:szCs w:val="28"/>
              </w:rPr>
              <w:t>Ломоносовский</w:t>
            </w:r>
            <w:r w:rsidRPr="00AD214A">
              <w:rPr>
                <w:rFonts w:ascii="Times New Roman" w:hAnsi="Times New Roman" w:cs="Times New Roman"/>
                <w:spacing w:val="-57"/>
                <w:sz w:val="28"/>
                <w:szCs w:val="28"/>
              </w:rPr>
              <w:t xml:space="preserve"> </w:t>
            </w:r>
            <w:r w:rsidRPr="00AD214A">
              <w:rPr>
                <w:rFonts w:ascii="Times New Roman" w:hAnsi="Times New Roman" w:cs="Times New Roman"/>
                <w:sz w:val="28"/>
                <w:szCs w:val="28"/>
              </w:rPr>
              <w:t>районы</w:t>
            </w:r>
          </w:p>
        </w:tc>
      </w:tr>
      <w:tr w:rsidR="008166C9" w14:paraId="0F9EB1BC" w14:textId="77777777" w:rsidTr="00AD214A">
        <w:tc>
          <w:tcPr>
            <w:tcW w:w="3256" w:type="dxa"/>
          </w:tcPr>
          <w:p w14:paraId="6A3490CC" w14:textId="717A8EDE" w:rsidR="008166C9" w:rsidRPr="00AD214A" w:rsidRDefault="008166C9" w:rsidP="008166C9">
            <w:pPr>
              <w:pStyle w:val="a0"/>
              <w:jc w:val="both"/>
              <w:rPr>
                <w:rFonts w:ascii="Times New Roman" w:hAnsi="Times New Roman" w:cs="Times New Roman"/>
                <w:sz w:val="28"/>
                <w:szCs w:val="28"/>
              </w:rPr>
            </w:pPr>
            <w:r w:rsidRPr="00AD214A">
              <w:rPr>
                <w:rFonts w:ascii="Times New Roman" w:hAnsi="Times New Roman" w:cs="Times New Roman"/>
                <w:sz w:val="28"/>
                <w:szCs w:val="28"/>
              </w:rPr>
              <w:t>2.</w:t>
            </w:r>
            <w:r w:rsidRPr="00AD214A">
              <w:rPr>
                <w:rFonts w:ascii="Times New Roman" w:hAnsi="Times New Roman" w:cs="Times New Roman"/>
                <w:spacing w:val="-1"/>
                <w:sz w:val="28"/>
                <w:szCs w:val="28"/>
              </w:rPr>
              <w:t xml:space="preserve"> </w:t>
            </w:r>
            <w:r w:rsidRPr="00AD214A">
              <w:rPr>
                <w:rFonts w:ascii="Times New Roman" w:hAnsi="Times New Roman" w:cs="Times New Roman"/>
                <w:sz w:val="28"/>
                <w:szCs w:val="28"/>
              </w:rPr>
              <w:t>Точки</w:t>
            </w:r>
            <w:r w:rsidRPr="00AD214A">
              <w:rPr>
                <w:rFonts w:ascii="Times New Roman" w:hAnsi="Times New Roman" w:cs="Times New Roman"/>
                <w:spacing w:val="-1"/>
                <w:sz w:val="28"/>
                <w:szCs w:val="28"/>
              </w:rPr>
              <w:t xml:space="preserve"> </w:t>
            </w:r>
            <w:r w:rsidRPr="00AD214A">
              <w:rPr>
                <w:rFonts w:ascii="Times New Roman" w:hAnsi="Times New Roman" w:cs="Times New Roman"/>
                <w:sz w:val="28"/>
                <w:szCs w:val="28"/>
              </w:rPr>
              <w:t>роста</w:t>
            </w:r>
          </w:p>
        </w:tc>
        <w:tc>
          <w:tcPr>
            <w:tcW w:w="6943" w:type="dxa"/>
          </w:tcPr>
          <w:p w14:paraId="7DA3CA8E" w14:textId="52CE734F" w:rsidR="008166C9" w:rsidRPr="00AD214A" w:rsidRDefault="008166C9" w:rsidP="008166C9">
            <w:pPr>
              <w:pStyle w:val="TableParagraph"/>
              <w:ind w:right="83"/>
              <w:jc w:val="both"/>
              <w:rPr>
                <w:sz w:val="28"/>
                <w:szCs w:val="28"/>
              </w:rPr>
            </w:pPr>
            <w:r w:rsidRPr="00AD214A">
              <w:rPr>
                <w:sz w:val="28"/>
                <w:szCs w:val="28"/>
              </w:rPr>
              <w:t>г. Волхов, г. Выборг,</w:t>
            </w:r>
            <w:r w:rsidRPr="00AD214A">
              <w:rPr>
                <w:spacing w:val="-58"/>
                <w:sz w:val="28"/>
                <w:szCs w:val="28"/>
              </w:rPr>
              <w:t xml:space="preserve"> </w:t>
            </w:r>
            <w:r w:rsidRPr="00AD214A">
              <w:rPr>
                <w:sz w:val="28"/>
                <w:szCs w:val="28"/>
              </w:rPr>
              <w:t>г.</w:t>
            </w:r>
            <w:r w:rsidRPr="00AD214A">
              <w:rPr>
                <w:spacing w:val="-1"/>
                <w:sz w:val="28"/>
                <w:szCs w:val="28"/>
              </w:rPr>
              <w:t xml:space="preserve"> </w:t>
            </w:r>
            <w:r w:rsidRPr="00AD214A">
              <w:rPr>
                <w:sz w:val="28"/>
                <w:szCs w:val="28"/>
              </w:rPr>
              <w:t>Кингисепп, г. Кириши,</w:t>
            </w:r>
            <w:r w:rsidRPr="00AD214A">
              <w:rPr>
                <w:spacing w:val="-57"/>
                <w:sz w:val="28"/>
                <w:szCs w:val="28"/>
              </w:rPr>
              <w:t xml:space="preserve"> </w:t>
            </w:r>
            <w:r w:rsidRPr="00AD214A">
              <w:rPr>
                <w:sz w:val="28"/>
                <w:szCs w:val="28"/>
              </w:rPr>
              <w:t>г.</w:t>
            </w:r>
            <w:r w:rsidRPr="00AD214A">
              <w:rPr>
                <w:spacing w:val="-1"/>
                <w:sz w:val="28"/>
                <w:szCs w:val="28"/>
              </w:rPr>
              <w:t xml:space="preserve"> </w:t>
            </w:r>
            <w:r w:rsidRPr="00AD214A">
              <w:rPr>
                <w:sz w:val="28"/>
                <w:szCs w:val="28"/>
              </w:rPr>
              <w:t>Тихвин, г.</w:t>
            </w:r>
            <w:r w:rsidRPr="00AD214A">
              <w:rPr>
                <w:spacing w:val="-3"/>
                <w:sz w:val="28"/>
                <w:szCs w:val="28"/>
              </w:rPr>
              <w:t xml:space="preserve"> </w:t>
            </w:r>
            <w:r w:rsidRPr="00AD214A">
              <w:rPr>
                <w:sz w:val="28"/>
                <w:szCs w:val="28"/>
              </w:rPr>
              <w:t>Лодейное</w:t>
            </w:r>
            <w:r w:rsidRPr="00AD214A">
              <w:rPr>
                <w:spacing w:val="-4"/>
                <w:sz w:val="28"/>
                <w:szCs w:val="28"/>
              </w:rPr>
              <w:t xml:space="preserve"> </w:t>
            </w:r>
            <w:r w:rsidRPr="00AD214A">
              <w:rPr>
                <w:sz w:val="28"/>
                <w:szCs w:val="28"/>
              </w:rPr>
              <w:t>Поле, г.</w:t>
            </w:r>
            <w:r w:rsidRPr="00AD214A">
              <w:rPr>
                <w:spacing w:val="-3"/>
                <w:sz w:val="28"/>
                <w:szCs w:val="28"/>
              </w:rPr>
              <w:t xml:space="preserve"> </w:t>
            </w:r>
            <w:r w:rsidRPr="00AD214A">
              <w:rPr>
                <w:sz w:val="28"/>
                <w:szCs w:val="28"/>
              </w:rPr>
              <w:t>Луга,</w:t>
            </w:r>
            <w:r w:rsidRPr="00AD214A">
              <w:rPr>
                <w:spacing w:val="-3"/>
                <w:sz w:val="28"/>
                <w:szCs w:val="28"/>
              </w:rPr>
              <w:t xml:space="preserve"> </w:t>
            </w:r>
            <w:r w:rsidRPr="00AD214A">
              <w:rPr>
                <w:sz w:val="28"/>
                <w:szCs w:val="28"/>
              </w:rPr>
              <w:t>г. Приозерск</w:t>
            </w:r>
          </w:p>
        </w:tc>
      </w:tr>
      <w:tr w:rsidR="008166C9" w14:paraId="4E49FBEE" w14:textId="77777777" w:rsidTr="00AD214A">
        <w:tc>
          <w:tcPr>
            <w:tcW w:w="3256" w:type="dxa"/>
          </w:tcPr>
          <w:p w14:paraId="56152E6C" w14:textId="2052637D" w:rsidR="008166C9" w:rsidRPr="00AD214A" w:rsidRDefault="008166C9" w:rsidP="008166C9">
            <w:pPr>
              <w:pStyle w:val="a0"/>
              <w:jc w:val="both"/>
              <w:rPr>
                <w:rFonts w:ascii="Times New Roman" w:hAnsi="Times New Roman" w:cs="Times New Roman"/>
                <w:sz w:val="28"/>
                <w:szCs w:val="28"/>
              </w:rPr>
            </w:pPr>
            <w:r w:rsidRPr="00AD214A">
              <w:rPr>
                <w:rFonts w:ascii="Times New Roman" w:hAnsi="Times New Roman" w:cs="Times New Roman"/>
                <w:sz w:val="28"/>
                <w:szCs w:val="28"/>
              </w:rPr>
              <w:t>3. Малые</w:t>
            </w:r>
            <w:r w:rsidRPr="00AD214A">
              <w:rPr>
                <w:rFonts w:ascii="Times New Roman" w:hAnsi="Times New Roman" w:cs="Times New Roman"/>
                <w:spacing w:val="1"/>
                <w:sz w:val="28"/>
                <w:szCs w:val="28"/>
              </w:rPr>
              <w:t xml:space="preserve"> </w:t>
            </w:r>
            <w:r w:rsidRPr="00AD214A">
              <w:rPr>
                <w:rFonts w:ascii="Times New Roman" w:hAnsi="Times New Roman" w:cs="Times New Roman"/>
                <w:sz w:val="28"/>
                <w:szCs w:val="28"/>
              </w:rPr>
              <w:t>агломерации</w:t>
            </w:r>
          </w:p>
        </w:tc>
        <w:tc>
          <w:tcPr>
            <w:tcW w:w="6943" w:type="dxa"/>
          </w:tcPr>
          <w:p w14:paraId="05A2B6C3" w14:textId="55C5C99A" w:rsidR="008166C9" w:rsidRPr="00AD214A" w:rsidRDefault="008166C9" w:rsidP="008166C9">
            <w:pPr>
              <w:pStyle w:val="a0"/>
              <w:jc w:val="both"/>
              <w:rPr>
                <w:rFonts w:ascii="Times New Roman" w:hAnsi="Times New Roman" w:cs="Times New Roman"/>
                <w:sz w:val="28"/>
                <w:szCs w:val="28"/>
              </w:rPr>
            </w:pPr>
            <w:r w:rsidRPr="00AD214A">
              <w:rPr>
                <w:rFonts w:ascii="Times New Roman" w:hAnsi="Times New Roman" w:cs="Times New Roman"/>
                <w:sz w:val="28"/>
                <w:szCs w:val="28"/>
              </w:rPr>
              <w:t>6</w:t>
            </w:r>
            <w:r w:rsidRPr="00AD214A">
              <w:rPr>
                <w:rFonts w:ascii="Times New Roman" w:hAnsi="Times New Roman" w:cs="Times New Roman"/>
                <w:spacing w:val="-2"/>
                <w:sz w:val="28"/>
                <w:szCs w:val="28"/>
              </w:rPr>
              <w:t xml:space="preserve"> </w:t>
            </w:r>
            <w:r w:rsidRPr="00AD214A">
              <w:rPr>
                <w:rFonts w:ascii="Times New Roman" w:hAnsi="Times New Roman" w:cs="Times New Roman"/>
                <w:sz w:val="28"/>
                <w:szCs w:val="28"/>
              </w:rPr>
              <w:t>ареалов*</w:t>
            </w:r>
          </w:p>
        </w:tc>
      </w:tr>
      <w:tr w:rsidR="008166C9" w14:paraId="09359041" w14:textId="77777777" w:rsidTr="00AD214A">
        <w:tc>
          <w:tcPr>
            <w:tcW w:w="3256" w:type="dxa"/>
          </w:tcPr>
          <w:p w14:paraId="0752AFEF" w14:textId="5B1C2A46" w:rsidR="008166C9" w:rsidRPr="00AD214A" w:rsidRDefault="008166C9" w:rsidP="008166C9">
            <w:pPr>
              <w:pStyle w:val="a0"/>
              <w:jc w:val="both"/>
              <w:rPr>
                <w:rFonts w:ascii="Times New Roman" w:hAnsi="Times New Roman" w:cs="Times New Roman"/>
                <w:sz w:val="28"/>
                <w:szCs w:val="28"/>
              </w:rPr>
            </w:pPr>
            <w:r w:rsidRPr="00AD214A">
              <w:rPr>
                <w:rFonts w:ascii="Times New Roman" w:hAnsi="Times New Roman" w:cs="Times New Roman"/>
                <w:spacing w:val="-6"/>
                <w:sz w:val="28"/>
                <w:szCs w:val="28"/>
              </w:rPr>
              <w:t>4.</w:t>
            </w:r>
            <w:r>
              <w:rPr>
                <w:rFonts w:ascii="Times New Roman" w:hAnsi="Times New Roman" w:cs="Times New Roman"/>
                <w:spacing w:val="-6"/>
                <w:sz w:val="28"/>
                <w:szCs w:val="28"/>
              </w:rPr>
              <w:t xml:space="preserve"> </w:t>
            </w:r>
            <w:r w:rsidRPr="00AD214A">
              <w:rPr>
                <w:rFonts w:ascii="Times New Roman" w:hAnsi="Times New Roman" w:cs="Times New Roman"/>
                <w:spacing w:val="-6"/>
                <w:sz w:val="28"/>
                <w:szCs w:val="28"/>
              </w:rPr>
              <w:t>Исторические</w:t>
            </w:r>
            <w:r w:rsidRPr="00AD214A">
              <w:rPr>
                <w:rFonts w:ascii="Times New Roman" w:hAnsi="Times New Roman" w:cs="Times New Roman"/>
                <w:spacing w:val="-57"/>
                <w:sz w:val="28"/>
                <w:szCs w:val="28"/>
              </w:rPr>
              <w:t xml:space="preserve"> </w:t>
            </w:r>
            <w:r w:rsidRPr="00AD214A">
              <w:rPr>
                <w:rFonts w:ascii="Times New Roman" w:hAnsi="Times New Roman" w:cs="Times New Roman"/>
                <w:sz w:val="28"/>
                <w:szCs w:val="28"/>
              </w:rPr>
              <w:t>поселения</w:t>
            </w:r>
          </w:p>
        </w:tc>
        <w:tc>
          <w:tcPr>
            <w:tcW w:w="6943" w:type="dxa"/>
          </w:tcPr>
          <w:p w14:paraId="0A340878" w14:textId="0356712F" w:rsidR="008166C9" w:rsidRPr="00AD214A" w:rsidRDefault="008166C9" w:rsidP="008166C9">
            <w:pPr>
              <w:pStyle w:val="TableParagraph"/>
              <w:ind w:right="32"/>
              <w:jc w:val="both"/>
              <w:rPr>
                <w:sz w:val="28"/>
                <w:szCs w:val="28"/>
              </w:rPr>
            </w:pPr>
            <w:r w:rsidRPr="00AD214A">
              <w:rPr>
                <w:sz w:val="28"/>
                <w:szCs w:val="28"/>
              </w:rPr>
              <w:t>г. Выборг,</w:t>
            </w:r>
            <w:r w:rsidRPr="00AD214A">
              <w:rPr>
                <w:spacing w:val="-57"/>
                <w:sz w:val="28"/>
                <w:szCs w:val="28"/>
              </w:rPr>
              <w:t xml:space="preserve"> </w:t>
            </w:r>
            <w:r w:rsidRPr="00AD214A">
              <w:rPr>
                <w:sz w:val="28"/>
                <w:szCs w:val="28"/>
              </w:rPr>
              <w:t>г.</w:t>
            </w:r>
            <w:r w:rsidRPr="00AD214A">
              <w:rPr>
                <w:spacing w:val="-6"/>
                <w:sz w:val="28"/>
                <w:szCs w:val="28"/>
              </w:rPr>
              <w:t xml:space="preserve"> </w:t>
            </w:r>
            <w:r w:rsidRPr="00AD214A">
              <w:rPr>
                <w:sz w:val="28"/>
                <w:szCs w:val="28"/>
              </w:rPr>
              <w:t>Гатчина, г. Ивангород,</w:t>
            </w:r>
            <w:r w:rsidRPr="00AD214A">
              <w:rPr>
                <w:spacing w:val="-57"/>
                <w:sz w:val="28"/>
                <w:szCs w:val="28"/>
              </w:rPr>
              <w:t xml:space="preserve"> </w:t>
            </w:r>
            <w:r w:rsidRPr="00AD214A">
              <w:rPr>
                <w:sz w:val="28"/>
                <w:szCs w:val="28"/>
              </w:rPr>
              <w:t>г.</w:t>
            </w:r>
            <w:r w:rsidRPr="00AD214A">
              <w:rPr>
                <w:spacing w:val="-13"/>
                <w:sz w:val="28"/>
                <w:szCs w:val="28"/>
              </w:rPr>
              <w:t xml:space="preserve"> </w:t>
            </w:r>
            <w:r w:rsidRPr="00AD214A">
              <w:rPr>
                <w:sz w:val="28"/>
                <w:szCs w:val="28"/>
              </w:rPr>
              <w:t>Кингисепп, г. Лодейное Поле,</w:t>
            </w:r>
            <w:r w:rsidRPr="00AD214A">
              <w:rPr>
                <w:spacing w:val="-58"/>
                <w:sz w:val="28"/>
                <w:szCs w:val="28"/>
              </w:rPr>
              <w:t xml:space="preserve"> </w:t>
            </w:r>
            <w:r w:rsidRPr="00AD214A">
              <w:rPr>
                <w:sz w:val="28"/>
                <w:szCs w:val="28"/>
              </w:rPr>
              <w:t>г.</w:t>
            </w:r>
            <w:r w:rsidRPr="00AD214A">
              <w:rPr>
                <w:spacing w:val="-1"/>
                <w:sz w:val="28"/>
                <w:szCs w:val="28"/>
              </w:rPr>
              <w:t xml:space="preserve"> </w:t>
            </w:r>
            <w:r w:rsidRPr="00AD214A">
              <w:rPr>
                <w:sz w:val="28"/>
                <w:szCs w:val="28"/>
              </w:rPr>
              <w:t>Луга, г. Новая Ладога,</w:t>
            </w:r>
            <w:r w:rsidRPr="00AD214A">
              <w:rPr>
                <w:spacing w:val="1"/>
                <w:sz w:val="28"/>
                <w:szCs w:val="28"/>
              </w:rPr>
              <w:t xml:space="preserve"> </w:t>
            </w:r>
            <w:r w:rsidRPr="00AD214A">
              <w:rPr>
                <w:sz w:val="28"/>
                <w:szCs w:val="28"/>
              </w:rPr>
              <w:t>с.</w:t>
            </w:r>
            <w:r w:rsidRPr="00AD214A">
              <w:rPr>
                <w:spacing w:val="-9"/>
                <w:sz w:val="28"/>
                <w:szCs w:val="28"/>
              </w:rPr>
              <w:t xml:space="preserve"> </w:t>
            </w:r>
            <w:r w:rsidRPr="00AD214A">
              <w:rPr>
                <w:sz w:val="28"/>
                <w:szCs w:val="28"/>
              </w:rPr>
              <w:t>Старая Ладога,</w:t>
            </w:r>
            <w:r w:rsidRPr="00AD214A">
              <w:rPr>
                <w:spacing w:val="-57"/>
                <w:sz w:val="28"/>
                <w:szCs w:val="28"/>
              </w:rPr>
              <w:t xml:space="preserve"> </w:t>
            </w:r>
            <w:r w:rsidRPr="00AD214A">
              <w:rPr>
                <w:sz w:val="28"/>
                <w:szCs w:val="28"/>
              </w:rPr>
              <w:t>г.</w:t>
            </w:r>
            <w:r w:rsidRPr="00AD214A">
              <w:rPr>
                <w:spacing w:val="-1"/>
                <w:sz w:val="28"/>
                <w:szCs w:val="28"/>
              </w:rPr>
              <w:t xml:space="preserve"> </w:t>
            </w:r>
            <w:r w:rsidRPr="00AD214A">
              <w:rPr>
                <w:sz w:val="28"/>
                <w:szCs w:val="28"/>
              </w:rPr>
              <w:t>Приозерск, г.</w:t>
            </w:r>
            <w:r w:rsidRPr="00AD214A">
              <w:rPr>
                <w:spacing w:val="-1"/>
                <w:sz w:val="28"/>
                <w:szCs w:val="28"/>
              </w:rPr>
              <w:t xml:space="preserve"> </w:t>
            </w:r>
            <w:r w:rsidRPr="00AD214A">
              <w:rPr>
                <w:sz w:val="28"/>
                <w:szCs w:val="28"/>
              </w:rPr>
              <w:t>Тихвин, г.</w:t>
            </w:r>
            <w:r w:rsidRPr="00AD214A">
              <w:rPr>
                <w:spacing w:val="-15"/>
                <w:sz w:val="28"/>
                <w:szCs w:val="28"/>
              </w:rPr>
              <w:t xml:space="preserve"> </w:t>
            </w:r>
            <w:r w:rsidRPr="00AD214A">
              <w:rPr>
                <w:sz w:val="28"/>
                <w:szCs w:val="28"/>
              </w:rPr>
              <w:t>Шлиссельбург,</w:t>
            </w:r>
            <w:r w:rsidRPr="00AD214A">
              <w:rPr>
                <w:spacing w:val="-57"/>
                <w:sz w:val="28"/>
                <w:szCs w:val="28"/>
              </w:rPr>
              <w:t xml:space="preserve"> </w:t>
            </w:r>
            <w:r w:rsidRPr="00AD214A">
              <w:rPr>
                <w:sz w:val="28"/>
                <w:szCs w:val="28"/>
              </w:rPr>
              <w:t>пос.</w:t>
            </w:r>
            <w:r w:rsidRPr="00AD214A">
              <w:rPr>
                <w:spacing w:val="-1"/>
                <w:sz w:val="28"/>
                <w:szCs w:val="28"/>
              </w:rPr>
              <w:t xml:space="preserve"> </w:t>
            </w:r>
            <w:r w:rsidRPr="00AD214A">
              <w:rPr>
                <w:sz w:val="28"/>
                <w:szCs w:val="28"/>
              </w:rPr>
              <w:t>Ропша, с.</w:t>
            </w:r>
            <w:r w:rsidRPr="00AD214A">
              <w:rPr>
                <w:spacing w:val="-1"/>
                <w:sz w:val="28"/>
                <w:szCs w:val="28"/>
              </w:rPr>
              <w:t xml:space="preserve"> </w:t>
            </w:r>
            <w:r w:rsidRPr="00AD214A">
              <w:rPr>
                <w:sz w:val="28"/>
                <w:szCs w:val="28"/>
              </w:rPr>
              <w:t>Копорье</w:t>
            </w:r>
          </w:p>
        </w:tc>
      </w:tr>
      <w:tr w:rsidR="008166C9" w14:paraId="2100ED1A" w14:textId="77777777" w:rsidTr="00AD214A">
        <w:tc>
          <w:tcPr>
            <w:tcW w:w="3256" w:type="dxa"/>
          </w:tcPr>
          <w:p w14:paraId="09A1226C" w14:textId="395B12FD" w:rsidR="008166C9" w:rsidRPr="00AD214A" w:rsidRDefault="008166C9" w:rsidP="008166C9">
            <w:pPr>
              <w:pStyle w:val="a0"/>
              <w:jc w:val="both"/>
              <w:rPr>
                <w:rFonts w:ascii="Times New Roman" w:hAnsi="Times New Roman" w:cs="Times New Roman"/>
                <w:color w:val="171717" w:themeColor="background2" w:themeShade="1A"/>
                <w:spacing w:val="-6"/>
                <w:sz w:val="28"/>
                <w:szCs w:val="28"/>
              </w:rPr>
            </w:pPr>
            <w:r w:rsidRPr="00AD214A">
              <w:rPr>
                <w:rFonts w:ascii="Times New Roman" w:hAnsi="Times New Roman" w:cs="Times New Roman"/>
                <w:color w:val="171717" w:themeColor="background2" w:themeShade="1A"/>
                <w:sz w:val="28"/>
                <w:szCs w:val="28"/>
              </w:rPr>
              <w:lastRenderedPageBreak/>
              <w:t>5. Зона</w:t>
            </w:r>
            <w:r w:rsidRPr="00AD214A">
              <w:rPr>
                <w:rFonts w:ascii="Times New Roman" w:hAnsi="Times New Roman" w:cs="Times New Roman"/>
                <w:color w:val="171717" w:themeColor="background2" w:themeShade="1A"/>
                <w:spacing w:val="1"/>
                <w:sz w:val="28"/>
                <w:szCs w:val="28"/>
              </w:rPr>
              <w:t xml:space="preserve"> </w:t>
            </w:r>
            <w:r w:rsidRPr="00AD214A">
              <w:rPr>
                <w:rFonts w:ascii="Times New Roman" w:hAnsi="Times New Roman" w:cs="Times New Roman"/>
                <w:color w:val="171717" w:themeColor="background2" w:themeShade="1A"/>
                <w:spacing w:val="-1"/>
                <w:sz w:val="28"/>
                <w:szCs w:val="28"/>
              </w:rPr>
              <w:t>равновесия</w:t>
            </w:r>
          </w:p>
        </w:tc>
        <w:tc>
          <w:tcPr>
            <w:tcW w:w="6943" w:type="dxa"/>
          </w:tcPr>
          <w:p w14:paraId="05B23752" w14:textId="35930B6E" w:rsidR="008166C9" w:rsidRPr="00AD214A" w:rsidRDefault="008166C9" w:rsidP="008166C9">
            <w:pPr>
              <w:pStyle w:val="TableParagraph"/>
              <w:ind w:right="221"/>
              <w:jc w:val="both"/>
              <w:rPr>
                <w:color w:val="171717" w:themeColor="background2" w:themeShade="1A"/>
                <w:sz w:val="28"/>
                <w:szCs w:val="28"/>
              </w:rPr>
            </w:pPr>
            <w:r w:rsidRPr="00AD214A">
              <w:rPr>
                <w:color w:val="171717" w:themeColor="background2" w:themeShade="1A"/>
                <w:sz w:val="28"/>
                <w:szCs w:val="28"/>
              </w:rPr>
              <w:t>Выборгский,</w:t>
            </w:r>
            <w:r w:rsidRPr="00AD214A">
              <w:rPr>
                <w:color w:val="171717" w:themeColor="background2" w:themeShade="1A"/>
                <w:spacing w:val="1"/>
                <w:sz w:val="28"/>
                <w:szCs w:val="28"/>
              </w:rPr>
              <w:t xml:space="preserve"> </w:t>
            </w:r>
            <w:r w:rsidRPr="00AD214A">
              <w:rPr>
                <w:color w:val="171717" w:themeColor="background2" w:themeShade="1A"/>
                <w:sz w:val="28"/>
                <w:szCs w:val="28"/>
              </w:rPr>
              <w:t>Приозерский,</w:t>
            </w:r>
            <w:r w:rsidRPr="00AD214A">
              <w:rPr>
                <w:color w:val="171717" w:themeColor="background2" w:themeShade="1A"/>
                <w:spacing w:val="1"/>
                <w:sz w:val="28"/>
                <w:szCs w:val="28"/>
              </w:rPr>
              <w:t xml:space="preserve"> </w:t>
            </w:r>
            <w:r w:rsidRPr="00AD214A">
              <w:rPr>
                <w:color w:val="171717" w:themeColor="background2" w:themeShade="1A"/>
                <w:sz w:val="28"/>
                <w:szCs w:val="28"/>
              </w:rPr>
              <w:t>Кингисеппский,</w:t>
            </w:r>
            <w:r w:rsidRPr="00AD214A">
              <w:rPr>
                <w:color w:val="171717" w:themeColor="background2" w:themeShade="1A"/>
                <w:spacing w:val="1"/>
                <w:sz w:val="28"/>
                <w:szCs w:val="28"/>
              </w:rPr>
              <w:t xml:space="preserve"> </w:t>
            </w:r>
            <w:r w:rsidRPr="00AD214A">
              <w:rPr>
                <w:color w:val="171717" w:themeColor="background2" w:themeShade="1A"/>
                <w:sz w:val="28"/>
                <w:szCs w:val="28"/>
              </w:rPr>
              <w:t>Лужский,</w:t>
            </w:r>
            <w:r w:rsidRPr="00AD214A">
              <w:rPr>
                <w:color w:val="171717" w:themeColor="background2" w:themeShade="1A"/>
                <w:spacing w:val="1"/>
                <w:sz w:val="28"/>
                <w:szCs w:val="28"/>
              </w:rPr>
              <w:t xml:space="preserve"> </w:t>
            </w:r>
            <w:r w:rsidRPr="00AD214A">
              <w:rPr>
                <w:color w:val="171717" w:themeColor="background2" w:themeShade="1A"/>
                <w:sz w:val="28"/>
                <w:szCs w:val="28"/>
              </w:rPr>
              <w:t>Волосовский,</w:t>
            </w:r>
            <w:r w:rsidRPr="00AD214A">
              <w:rPr>
                <w:color w:val="171717" w:themeColor="background2" w:themeShade="1A"/>
                <w:spacing w:val="1"/>
                <w:sz w:val="28"/>
                <w:szCs w:val="28"/>
              </w:rPr>
              <w:t xml:space="preserve"> </w:t>
            </w:r>
            <w:r w:rsidRPr="00AD214A">
              <w:rPr>
                <w:color w:val="171717" w:themeColor="background2" w:themeShade="1A"/>
                <w:sz w:val="28"/>
                <w:szCs w:val="28"/>
              </w:rPr>
              <w:t>Гатчинский (юг),</w:t>
            </w:r>
            <w:r w:rsidRPr="00AD214A">
              <w:rPr>
                <w:color w:val="171717" w:themeColor="background2" w:themeShade="1A"/>
                <w:spacing w:val="1"/>
                <w:sz w:val="28"/>
                <w:szCs w:val="28"/>
              </w:rPr>
              <w:t xml:space="preserve"> </w:t>
            </w:r>
            <w:r w:rsidRPr="00AD214A">
              <w:rPr>
                <w:color w:val="171717" w:themeColor="background2" w:themeShade="1A"/>
                <w:sz w:val="28"/>
                <w:szCs w:val="28"/>
              </w:rPr>
              <w:t>Ломоносовский</w:t>
            </w:r>
            <w:r w:rsidRPr="00AD214A">
              <w:rPr>
                <w:color w:val="171717" w:themeColor="background2" w:themeShade="1A"/>
                <w:spacing w:val="1"/>
                <w:sz w:val="28"/>
                <w:szCs w:val="28"/>
              </w:rPr>
              <w:t xml:space="preserve"> </w:t>
            </w:r>
            <w:r w:rsidRPr="00AD214A">
              <w:rPr>
                <w:color w:val="171717" w:themeColor="background2" w:themeShade="1A"/>
                <w:sz w:val="28"/>
                <w:szCs w:val="28"/>
              </w:rPr>
              <w:t>(запад), Тосненский</w:t>
            </w:r>
            <w:r w:rsidRPr="00AD214A">
              <w:rPr>
                <w:color w:val="171717" w:themeColor="background2" w:themeShade="1A"/>
                <w:spacing w:val="-57"/>
                <w:sz w:val="28"/>
                <w:szCs w:val="28"/>
              </w:rPr>
              <w:t xml:space="preserve"> </w:t>
            </w:r>
            <w:r w:rsidRPr="00AD214A">
              <w:rPr>
                <w:color w:val="171717" w:themeColor="background2" w:themeShade="1A"/>
                <w:sz w:val="28"/>
                <w:szCs w:val="28"/>
              </w:rPr>
              <w:t>(юг),</w:t>
            </w:r>
            <w:r w:rsidRPr="00AD214A">
              <w:rPr>
                <w:color w:val="171717" w:themeColor="background2" w:themeShade="1A"/>
                <w:spacing w:val="-1"/>
                <w:sz w:val="28"/>
                <w:szCs w:val="28"/>
              </w:rPr>
              <w:t xml:space="preserve"> </w:t>
            </w:r>
            <w:r w:rsidRPr="00AD214A">
              <w:rPr>
                <w:color w:val="171717" w:themeColor="background2" w:themeShade="1A"/>
                <w:sz w:val="28"/>
                <w:szCs w:val="28"/>
              </w:rPr>
              <w:t>Кировский (восток), Волховский</w:t>
            </w:r>
            <w:r w:rsidRPr="00AD214A">
              <w:rPr>
                <w:color w:val="171717" w:themeColor="background2" w:themeShade="1A"/>
                <w:spacing w:val="-58"/>
                <w:sz w:val="28"/>
                <w:szCs w:val="28"/>
              </w:rPr>
              <w:t xml:space="preserve"> </w:t>
            </w:r>
            <w:r w:rsidRPr="00AD214A">
              <w:rPr>
                <w:color w:val="171717" w:themeColor="background2" w:themeShade="1A"/>
                <w:sz w:val="28"/>
                <w:szCs w:val="28"/>
              </w:rPr>
              <w:t>районы;</w:t>
            </w:r>
            <w:r>
              <w:rPr>
                <w:color w:val="171717" w:themeColor="background2" w:themeShade="1A"/>
                <w:sz w:val="28"/>
                <w:szCs w:val="28"/>
              </w:rPr>
              <w:t xml:space="preserve"> </w:t>
            </w:r>
            <w:r w:rsidRPr="00AD214A">
              <w:rPr>
                <w:color w:val="171717" w:themeColor="background2" w:themeShade="1A"/>
                <w:sz w:val="28"/>
                <w:szCs w:val="28"/>
              </w:rPr>
              <w:t>Тихвинское,</w:t>
            </w:r>
            <w:r w:rsidRPr="00AD214A">
              <w:rPr>
                <w:color w:val="171717" w:themeColor="background2" w:themeShade="1A"/>
                <w:spacing w:val="1"/>
                <w:sz w:val="28"/>
                <w:szCs w:val="28"/>
              </w:rPr>
              <w:t xml:space="preserve"> </w:t>
            </w:r>
            <w:r w:rsidRPr="00AD214A">
              <w:rPr>
                <w:color w:val="171717" w:themeColor="background2" w:themeShade="1A"/>
                <w:sz w:val="28"/>
                <w:szCs w:val="28"/>
              </w:rPr>
              <w:t>Бокситогорское,</w:t>
            </w:r>
            <w:r w:rsidRPr="00AD214A">
              <w:rPr>
                <w:color w:val="171717" w:themeColor="background2" w:themeShade="1A"/>
                <w:spacing w:val="1"/>
                <w:sz w:val="28"/>
                <w:szCs w:val="28"/>
              </w:rPr>
              <w:t xml:space="preserve"> </w:t>
            </w:r>
            <w:r w:rsidRPr="00AD214A">
              <w:rPr>
                <w:color w:val="171717" w:themeColor="background2" w:themeShade="1A"/>
                <w:sz w:val="28"/>
                <w:szCs w:val="28"/>
              </w:rPr>
              <w:t>Сланцевское,</w:t>
            </w:r>
            <w:r w:rsidRPr="00AD214A">
              <w:rPr>
                <w:color w:val="171717" w:themeColor="background2" w:themeShade="1A"/>
                <w:spacing w:val="1"/>
                <w:sz w:val="28"/>
                <w:szCs w:val="28"/>
              </w:rPr>
              <w:t xml:space="preserve"> </w:t>
            </w:r>
            <w:r w:rsidRPr="00AD214A">
              <w:rPr>
                <w:color w:val="171717" w:themeColor="background2" w:themeShade="1A"/>
                <w:sz w:val="28"/>
                <w:szCs w:val="28"/>
              </w:rPr>
              <w:t>Пикалёвское,</w:t>
            </w:r>
            <w:r w:rsidRPr="00AD214A">
              <w:rPr>
                <w:color w:val="171717" w:themeColor="background2" w:themeShade="1A"/>
                <w:spacing w:val="1"/>
                <w:sz w:val="28"/>
                <w:szCs w:val="28"/>
              </w:rPr>
              <w:t xml:space="preserve"> </w:t>
            </w:r>
            <w:r w:rsidRPr="00AD214A">
              <w:rPr>
                <w:color w:val="171717" w:themeColor="background2" w:themeShade="1A"/>
                <w:sz w:val="28"/>
                <w:szCs w:val="28"/>
              </w:rPr>
              <w:t>Лодейнопольское,</w:t>
            </w:r>
            <w:r w:rsidRPr="00AD214A">
              <w:rPr>
                <w:color w:val="171717" w:themeColor="background2" w:themeShade="1A"/>
                <w:spacing w:val="1"/>
                <w:sz w:val="28"/>
                <w:szCs w:val="28"/>
              </w:rPr>
              <w:t xml:space="preserve"> </w:t>
            </w:r>
            <w:r w:rsidRPr="00AD214A">
              <w:rPr>
                <w:color w:val="171717" w:themeColor="background2" w:themeShade="1A"/>
                <w:sz w:val="28"/>
                <w:szCs w:val="28"/>
              </w:rPr>
              <w:t>Подпорожское</w:t>
            </w:r>
            <w:r w:rsidRPr="00AD214A">
              <w:rPr>
                <w:color w:val="171717" w:themeColor="background2" w:themeShade="1A"/>
                <w:spacing w:val="1"/>
                <w:sz w:val="28"/>
                <w:szCs w:val="28"/>
              </w:rPr>
              <w:t xml:space="preserve"> </w:t>
            </w:r>
            <w:r w:rsidRPr="00AD214A">
              <w:rPr>
                <w:color w:val="171717" w:themeColor="background2" w:themeShade="1A"/>
                <w:sz w:val="28"/>
                <w:szCs w:val="28"/>
              </w:rPr>
              <w:t>городские</w:t>
            </w:r>
            <w:r w:rsidRPr="00AD214A">
              <w:rPr>
                <w:color w:val="171717" w:themeColor="background2" w:themeShade="1A"/>
                <w:spacing w:val="-9"/>
                <w:sz w:val="28"/>
                <w:szCs w:val="28"/>
              </w:rPr>
              <w:t xml:space="preserve"> </w:t>
            </w:r>
            <w:r w:rsidRPr="00AD214A">
              <w:rPr>
                <w:color w:val="171717" w:themeColor="background2" w:themeShade="1A"/>
                <w:sz w:val="28"/>
                <w:szCs w:val="28"/>
              </w:rPr>
              <w:t>поселения</w:t>
            </w:r>
          </w:p>
        </w:tc>
      </w:tr>
      <w:tr w:rsidR="008166C9" w14:paraId="0046CAE7" w14:textId="77777777" w:rsidTr="00AD214A">
        <w:tc>
          <w:tcPr>
            <w:tcW w:w="3256" w:type="dxa"/>
          </w:tcPr>
          <w:p w14:paraId="21C886B8" w14:textId="2FEF7722" w:rsidR="008166C9" w:rsidRPr="00AD214A" w:rsidRDefault="008166C9" w:rsidP="008166C9">
            <w:pPr>
              <w:pStyle w:val="a0"/>
              <w:jc w:val="both"/>
              <w:rPr>
                <w:rFonts w:ascii="Times New Roman" w:hAnsi="Times New Roman" w:cs="Times New Roman"/>
                <w:spacing w:val="-6"/>
                <w:sz w:val="28"/>
                <w:szCs w:val="28"/>
              </w:rPr>
            </w:pPr>
            <w:r w:rsidRPr="00AD214A">
              <w:rPr>
                <w:rFonts w:ascii="Times New Roman" w:hAnsi="Times New Roman" w:cs="Times New Roman"/>
                <w:sz w:val="28"/>
                <w:szCs w:val="28"/>
              </w:rPr>
              <w:t>6. Отдаленные</w:t>
            </w:r>
            <w:r w:rsidRPr="00AD214A">
              <w:rPr>
                <w:rFonts w:ascii="Times New Roman" w:hAnsi="Times New Roman" w:cs="Times New Roman"/>
                <w:spacing w:val="-57"/>
                <w:sz w:val="28"/>
                <w:szCs w:val="28"/>
              </w:rPr>
              <w:t xml:space="preserve"> </w:t>
            </w:r>
            <w:r w:rsidRPr="00AD214A">
              <w:rPr>
                <w:rFonts w:ascii="Times New Roman" w:hAnsi="Times New Roman" w:cs="Times New Roman"/>
                <w:sz w:val="28"/>
                <w:szCs w:val="28"/>
              </w:rPr>
              <w:t>территории</w:t>
            </w:r>
          </w:p>
        </w:tc>
        <w:tc>
          <w:tcPr>
            <w:tcW w:w="6943" w:type="dxa"/>
          </w:tcPr>
          <w:p w14:paraId="24E5003C" w14:textId="55885691" w:rsidR="008166C9" w:rsidRPr="00AD214A" w:rsidRDefault="008166C9" w:rsidP="008166C9">
            <w:pPr>
              <w:pStyle w:val="TableParagraph"/>
              <w:ind w:right="256"/>
              <w:jc w:val="both"/>
              <w:rPr>
                <w:sz w:val="28"/>
                <w:szCs w:val="28"/>
              </w:rPr>
            </w:pPr>
            <w:r w:rsidRPr="00AD214A">
              <w:rPr>
                <w:sz w:val="28"/>
                <w:szCs w:val="28"/>
              </w:rPr>
              <w:t>Сельская</w:t>
            </w:r>
            <w:r w:rsidRPr="00AD214A">
              <w:rPr>
                <w:spacing w:val="-15"/>
                <w:sz w:val="28"/>
                <w:szCs w:val="28"/>
              </w:rPr>
              <w:t xml:space="preserve"> </w:t>
            </w:r>
            <w:r w:rsidRPr="00AD214A">
              <w:rPr>
                <w:sz w:val="28"/>
                <w:szCs w:val="28"/>
              </w:rPr>
              <w:t>местность</w:t>
            </w:r>
            <w:r w:rsidRPr="00AD214A">
              <w:rPr>
                <w:spacing w:val="-57"/>
                <w:sz w:val="28"/>
                <w:szCs w:val="28"/>
              </w:rPr>
              <w:t xml:space="preserve"> </w:t>
            </w:r>
            <w:r w:rsidRPr="00AD214A">
              <w:rPr>
                <w:sz w:val="28"/>
                <w:szCs w:val="28"/>
              </w:rPr>
              <w:t>Лодейнопольского,</w:t>
            </w:r>
            <w:r w:rsidRPr="00AD214A">
              <w:rPr>
                <w:spacing w:val="-57"/>
                <w:sz w:val="28"/>
                <w:szCs w:val="28"/>
              </w:rPr>
              <w:t xml:space="preserve"> </w:t>
            </w:r>
            <w:r w:rsidRPr="00AD214A">
              <w:rPr>
                <w:sz w:val="28"/>
                <w:szCs w:val="28"/>
              </w:rPr>
              <w:t>Подпорожского, Бокситогорского,</w:t>
            </w:r>
            <w:r w:rsidRPr="00AD214A">
              <w:rPr>
                <w:spacing w:val="1"/>
                <w:sz w:val="28"/>
                <w:szCs w:val="28"/>
              </w:rPr>
              <w:t xml:space="preserve"> </w:t>
            </w:r>
            <w:r w:rsidRPr="00AD214A">
              <w:rPr>
                <w:sz w:val="28"/>
                <w:szCs w:val="28"/>
              </w:rPr>
              <w:t>Сланцевского, Тихвинского</w:t>
            </w:r>
            <w:r w:rsidRPr="00AD214A">
              <w:rPr>
                <w:spacing w:val="1"/>
                <w:sz w:val="28"/>
                <w:szCs w:val="28"/>
              </w:rPr>
              <w:t xml:space="preserve"> </w:t>
            </w:r>
            <w:r w:rsidRPr="00AD214A">
              <w:rPr>
                <w:sz w:val="28"/>
                <w:szCs w:val="28"/>
              </w:rPr>
              <w:t>и Киришского</w:t>
            </w:r>
            <w:r w:rsidRPr="00AD214A">
              <w:rPr>
                <w:spacing w:val="-57"/>
                <w:sz w:val="28"/>
                <w:szCs w:val="28"/>
              </w:rPr>
              <w:t xml:space="preserve"> </w:t>
            </w:r>
            <w:r w:rsidRPr="00AD214A">
              <w:rPr>
                <w:sz w:val="28"/>
                <w:szCs w:val="28"/>
              </w:rPr>
              <w:t>районов</w:t>
            </w:r>
          </w:p>
        </w:tc>
      </w:tr>
      <w:tr w:rsidR="008166C9" w14:paraId="39FE47D2" w14:textId="77777777" w:rsidTr="00B74B1D">
        <w:tc>
          <w:tcPr>
            <w:tcW w:w="10199" w:type="dxa"/>
            <w:gridSpan w:val="2"/>
          </w:tcPr>
          <w:p w14:paraId="0425D237" w14:textId="61C23D5D" w:rsidR="008166C9" w:rsidRPr="00AD214A" w:rsidRDefault="008166C9" w:rsidP="008166C9">
            <w:pPr>
              <w:pStyle w:val="TableParagraph"/>
              <w:ind w:right="32"/>
              <w:jc w:val="both"/>
              <w:rPr>
                <w:spacing w:val="-6"/>
                <w:sz w:val="28"/>
                <w:szCs w:val="28"/>
              </w:rPr>
            </w:pPr>
            <w:r w:rsidRPr="00AD214A">
              <w:rPr>
                <w:spacing w:val="-6"/>
                <w:sz w:val="24"/>
                <w:szCs w:val="24"/>
              </w:rPr>
              <w:t>*</w:t>
            </w:r>
            <w:r w:rsidRPr="00AD214A">
              <w:rPr>
                <w:sz w:val="20"/>
                <w:szCs w:val="20"/>
              </w:rPr>
              <w:t xml:space="preserve"> </w:t>
            </w:r>
            <w:r w:rsidRPr="00AD214A">
              <w:rPr>
                <w:spacing w:val="-6"/>
                <w:sz w:val="24"/>
                <w:szCs w:val="24"/>
              </w:rPr>
              <w:t>Городские поселения Выборгского района: Выборг, Высоцк, Советский, Приморск; поселения Кингисеппского и Сланцевского районов: г. Кингисепп, г. Ивангород, Усть-Лужское, Вистинское, Котельское, Опольевское, Большелуцкое, Сланцевское, Черновское, Гостицкое; поселения Приозерского района: Сосновское, Раздольевское, Петровское, Ромашкинское; поселения Волховского района: г. Волхов, г. Новая Ладога, г. Сясьстрой, Староладожское, Иссадское; поселения Лодейнопольского и Подпорожского районов: г. Лодейное Поле, г. Подпорожье, Янегское, Свирьстройское, Никольское, Важинское; поселения Тихвинского и Бокситогорского районов: г. Тихвин, г. Бокситогорск, г. Пикалёво, Большедворское.</w:t>
            </w:r>
          </w:p>
        </w:tc>
      </w:tr>
    </w:tbl>
    <w:p w14:paraId="50AAAB09" w14:textId="3E704FB6" w:rsidR="000E6873" w:rsidRPr="00E9675E" w:rsidRDefault="000E6873" w:rsidP="00C24D36">
      <w:pPr>
        <w:pStyle w:val="a0"/>
        <w:jc w:val="both"/>
        <w:rPr>
          <w:rFonts w:ascii="Times New Roman" w:hAnsi="Times New Roman" w:cs="Times New Roman"/>
          <w:sz w:val="28"/>
          <w:szCs w:val="28"/>
        </w:rPr>
      </w:pPr>
      <w:r>
        <w:rPr>
          <w:noProof/>
        </w:rPr>
        <w:drawing>
          <wp:anchor distT="0" distB="0" distL="0" distR="0" simplePos="0" relativeHeight="251663360" behindDoc="0" locked="0" layoutInCell="1" allowOverlap="1" wp14:anchorId="75AED1FB" wp14:editId="4EBA745B">
            <wp:simplePos x="0" y="0"/>
            <wp:positionH relativeFrom="page">
              <wp:posOffset>720090</wp:posOffset>
            </wp:positionH>
            <wp:positionV relativeFrom="paragraph">
              <wp:posOffset>276225</wp:posOffset>
            </wp:positionV>
            <wp:extent cx="6439849" cy="4342447"/>
            <wp:effectExtent l="0" t="0" r="0" b="0"/>
            <wp:wrapTopAndBottom/>
            <wp:docPr id="5" name="image3.jpeg" descr="C:\Новая папка\2019.12.06_графика в Стратегию\Зонирование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6439849" cy="4342447"/>
                    </a:xfrm>
                    <a:prstGeom prst="rect">
                      <a:avLst/>
                    </a:prstGeom>
                  </pic:spPr>
                </pic:pic>
              </a:graphicData>
            </a:graphic>
          </wp:anchor>
        </w:drawing>
      </w:r>
    </w:p>
    <w:p w14:paraId="24815127" w14:textId="63A462B0" w:rsidR="000E6873" w:rsidRPr="000E6873" w:rsidRDefault="000E6873" w:rsidP="000E6873">
      <w:pPr>
        <w:tabs>
          <w:tab w:val="left" w:pos="8505"/>
        </w:tabs>
        <w:spacing w:before="261"/>
        <w:ind w:right="3"/>
        <w:jc w:val="center"/>
        <w:rPr>
          <w:rFonts w:ascii="Times New Roman" w:hAnsi="Times New Roman" w:cs="Times New Roman"/>
          <w:color w:val="171717" w:themeColor="background2" w:themeShade="1A"/>
          <w:sz w:val="28"/>
          <w:szCs w:val="24"/>
        </w:rPr>
      </w:pPr>
      <w:r w:rsidRPr="000E6873">
        <w:rPr>
          <w:rFonts w:ascii="Times New Roman" w:hAnsi="Times New Roman" w:cs="Times New Roman"/>
          <w:color w:val="171717" w:themeColor="background2" w:themeShade="1A"/>
          <w:sz w:val="28"/>
          <w:szCs w:val="24"/>
        </w:rPr>
        <w:t>Рисунок</w:t>
      </w:r>
      <w:r w:rsidRPr="000E6873">
        <w:rPr>
          <w:rFonts w:ascii="Times New Roman" w:hAnsi="Times New Roman" w:cs="Times New Roman"/>
          <w:color w:val="171717" w:themeColor="background2" w:themeShade="1A"/>
          <w:spacing w:val="-3"/>
          <w:sz w:val="28"/>
          <w:szCs w:val="24"/>
        </w:rPr>
        <w:t xml:space="preserve"> </w:t>
      </w:r>
      <w:r w:rsidRPr="000E6873">
        <w:rPr>
          <w:rFonts w:ascii="Times New Roman" w:hAnsi="Times New Roman" w:cs="Times New Roman"/>
          <w:color w:val="171717" w:themeColor="background2" w:themeShade="1A"/>
          <w:sz w:val="28"/>
          <w:szCs w:val="24"/>
        </w:rPr>
        <w:t>2. Зонирование</w:t>
      </w:r>
      <w:r w:rsidRPr="000E6873">
        <w:rPr>
          <w:rFonts w:ascii="Times New Roman" w:hAnsi="Times New Roman" w:cs="Times New Roman"/>
          <w:color w:val="171717" w:themeColor="background2" w:themeShade="1A"/>
          <w:spacing w:val="-7"/>
          <w:sz w:val="28"/>
          <w:szCs w:val="24"/>
        </w:rPr>
        <w:t xml:space="preserve"> </w:t>
      </w:r>
      <w:r w:rsidRPr="000E6873">
        <w:rPr>
          <w:rFonts w:ascii="Times New Roman" w:hAnsi="Times New Roman" w:cs="Times New Roman"/>
          <w:color w:val="171717" w:themeColor="background2" w:themeShade="1A"/>
          <w:sz w:val="28"/>
          <w:szCs w:val="24"/>
        </w:rPr>
        <w:t>территории</w:t>
      </w:r>
      <w:r w:rsidRPr="000E6873">
        <w:rPr>
          <w:rFonts w:ascii="Times New Roman" w:hAnsi="Times New Roman" w:cs="Times New Roman"/>
          <w:color w:val="171717" w:themeColor="background2" w:themeShade="1A"/>
          <w:spacing w:val="-5"/>
          <w:sz w:val="28"/>
          <w:szCs w:val="24"/>
        </w:rPr>
        <w:t xml:space="preserve"> </w:t>
      </w:r>
      <w:r w:rsidRPr="000E6873">
        <w:rPr>
          <w:rFonts w:ascii="Times New Roman" w:hAnsi="Times New Roman" w:cs="Times New Roman"/>
          <w:color w:val="171717" w:themeColor="background2" w:themeShade="1A"/>
          <w:sz w:val="28"/>
          <w:szCs w:val="24"/>
        </w:rPr>
        <w:t>Ленинградской</w:t>
      </w:r>
      <w:r w:rsidRPr="000E6873">
        <w:rPr>
          <w:rFonts w:ascii="Times New Roman" w:hAnsi="Times New Roman" w:cs="Times New Roman"/>
          <w:color w:val="171717" w:themeColor="background2" w:themeShade="1A"/>
          <w:spacing w:val="3"/>
          <w:sz w:val="28"/>
          <w:szCs w:val="24"/>
        </w:rPr>
        <w:t xml:space="preserve"> </w:t>
      </w:r>
      <w:r w:rsidRPr="000E6873">
        <w:rPr>
          <w:rFonts w:ascii="Times New Roman" w:hAnsi="Times New Roman" w:cs="Times New Roman"/>
          <w:color w:val="171717" w:themeColor="background2" w:themeShade="1A"/>
          <w:sz w:val="28"/>
          <w:szCs w:val="24"/>
        </w:rPr>
        <w:t>области</w:t>
      </w:r>
      <w:r w:rsidRPr="000E6873">
        <w:rPr>
          <w:rFonts w:ascii="Times New Roman" w:hAnsi="Times New Roman" w:cs="Times New Roman"/>
          <w:color w:val="171717" w:themeColor="background2" w:themeShade="1A"/>
          <w:spacing w:val="-2"/>
          <w:sz w:val="28"/>
          <w:szCs w:val="24"/>
        </w:rPr>
        <w:t xml:space="preserve"> </w:t>
      </w:r>
      <w:r w:rsidRPr="000E6873">
        <w:rPr>
          <w:rFonts w:ascii="Times New Roman" w:hAnsi="Times New Roman" w:cs="Times New Roman"/>
          <w:color w:val="171717" w:themeColor="background2" w:themeShade="1A"/>
          <w:sz w:val="28"/>
          <w:szCs w:val="24"/>
        </w:rPr>
        <w:t>с</w:t>
      </w:r>
      <w:r>
        <w:rPr>
          <w:rFonts w:ascii="Times New Roman" w:hAnsi="Times New Roman" w:cs="Times New Roman"/>
          <w:color w:val="171717" w:themeColor="background2" w:themeShade="1A"/>
          <w:spacing w:val="-3"/>
          <w:sz w:val="28"/>
          <w:szCs w:val="24"/>
        </w:rPr>
        <w:t xml:space="preserve"> </w:t>
      </w:r>
      <w:r w:rsidRPr="000E6873">
        <w:rPr>
          <w:rFonts w:ascii="Times New Roman" w:hAnsi="Times New Roman" w:cs="Times New Roman"/>
          <w:color w:val="171717" w:themeColor="background2" w:themeShade="1A"/>
          <w:sz w:val="28"/>
          <w:szCs w:val="24"/>
        </w:rPr>
        <w:t>отображением</w:t>
      </w:r>
      <w:r w:rsidRPr="000E6873">
        <w:rPr>
          <w:rFonts w:ascii="Times New Roman" w:hAnsi="Times New Roman" w:cs="Times New Roman"/>
          <w:color w:val="171717" w:themeColor="background2" w:themeShade="1A"/>
          <w:spacing w:val="-4"/>
          <w:sz w:val="28"/>
          <w:szCs w:val="24"/>
        </w:rPr>
        <w:t xml:space="preserve"> </w:t>
      </w:r>
      <w:r>
        <w:rPr>
          <w:rFonts w:ascii="Times New Roman" w:hAnsi="Times New Roman" w:cs="Times New Roman"/>
          <w:color w:val="171717" w:themeColor="background2" w:themeShade="1A"/>
          <w:spacing w:val="-4"/>
          <w:sz w:val="28"/>
          <w:szCs w:val="24"/>
        </w:rPr>
        <w:br/>
      </w:r>
      <w:r w:rsidRPr="000E6873">
        <w:rPr>
          <w:rFonts w:ascii="Times New Roman" w:hAnsi="Times New Roman" w:cs="Times New Roman"/>
          <w:color w:val="171717" w:themeColor="background2" w:themeShade="1A"/>
          <w:sz w:val="28"/>
          <w:szCs w:val="24"/>
        </w:rPr>
        <w:t>точек</w:t>
      </w:r>
      <w:r w:rsidRPr="000E6873">
        <w:rPr>
          <w:rFonts w:ascii="Times New Roman" w:hAnsi="Times New Roman" w:cs="Times New Roman"/>
          <w:color w:val="171717" w:themeColor="background2" w:themeShade="1A"/>
          <w:spacing w:val="-3"/>
          <w:sz w:val="28"/>
          <w:szCs w:val="24"/>
        </w:rPr>
        <w:t xml:space="preserve"> </w:t>
      </w:r>
      <w:r w:rsidRPr="000E6873">
        <w:rPr>
          <w:rFonts w:ascii="Times New Roman" w:hAnsi="Times New Roman" w:cs="Times New Roman"/>
          <w:color w:val="171717" w:themeColor="background2" w:themeShade="1A"/>
          <w:sz w:val="28"/>
          <w:szCs w:val="24"/>
        </w:rPr>
        <w:t>роста</w:t>
      </w:r>
    </w:p>
    <w:p w14:paraId="4A282983" w14:textId="686A9455" w:rsidR="000E6873" w:rsidRDefault="000E6873" w:rsidP="000E6873">
      <w:pPr>
        <w:rPr>
          <w:rFonts w:ascii="Times New Roman" w:eastAsia="Calibri" w:hAnsi="Times New Roman" w:cs="Times New Roman"/>
          <w:b/>
          <w:bCs/>
          <w:sz w:val="28"/>
          <w:szCs w:val="28"/>
          <w:lang w:eastAsia="ar-SA"/>
        </w:rPr>
      </w:pPr>
    </w:p>
    <w:p w14:paraId="5BC9734B" w14:textId="77777777" w:rsidR="008166C9" w:rsidRPr="000E6873" w:rsidRDefault="008166C9" w:rsidP="000E6873">
      <w:pPr>
        <w:rPr>
          <w:rFonts w:ascii="Times New Roman" w:eastAsia="Calibri" w:hAnsi="Times New Roman" w:cs="Times New Roman"/>
          <w:b/>
          <w:bCs/>
          <w:sz w:val="28"/>
          <w:szCs w:val="28"/>
          <w:lang w:eastAsia="ar-SA"/>
        </w:rPr>
      </w:pPr>
    </w:p>
    <w:p w14:paraId="0E6FD69D" w14:textId="5128C7AE" w:rsidR="00997C98" w:rsidRPr="00510914" w:rsidRDefault="00997C98" w:rsidP="000503D7">
      <w:pPr>
        <w:pStyle w:val="5"/>
        <w:numPr>
          <w:ilvl w:val="4"/>
          <w:numId w:val="3"/>
        </w:numPr>
        <w:tabs>
          <w:tab w:val="clear" w:pos="0"/>
        </w:tabs>
        <w:ind w:left="3600" w:hanging="360"/>
        <w:rPr>
          <w:i w:val="0"/>
          <w:iCs w:val="0"/>
          <w:sz w:val="28"/>
          <w:szCs w:val="28"/>
        </w:rPr>
      </w:pPr>
      <w:r w:rsidRPr="00510914">
        <w:rPr>
          <w:rFonts w:eastAsia="Calibri"/>
          <w:i w:val="0"/>
          <w:iCs w:val="0"/>
          <w:sz w:val="28"/>
          <w:szCs w:val="28"/>
          <w:lang w:val="ru-RU"/>
        </w:rPr>
        <w:lastRenderedPageBreak/>
        <w:t>Характеристика расселения</w:t>
      </w:r>
      <w:bookmarkEnd w:id="37"/>
    </w:p>
    <w:p w14:paraId="73891069" w14:textId="77777777" w:rsidR="00997C98" w:rsidRPr="00F133AF" w:rsidRDefault="00997C98" w:rsidP="00F133AF">
      <w:pPr>
        <w:spacing w:after="0"/>
      </w:pPr>
      <w:bookmarkStart w:id="38" w:name="_Toc70331795"/>
      <w:bookmarkEnd w:id="38"/>
    </w:p>
    <w:p w14:paraId="0E5355EE" w14:textId="36B60F39" w:rsidR="00997C98" w:rsidRPr="00510914" w:rsidRDefault="00997C98" w:rsidP="003C02EE">
      <w:pPr>
        <w:pStyle w:val="3"/>
      </w:pPr>
      <w:bookmarkStart w:id="39" w:name="Bookmark22"/>
      <w:bookmarkStart w:id="40" w:name="_Toc70331796"/>
      <w:r>
        <w:t>Социально-демографическая ситуация</w:t>
      </w:r>
      <w:bookmarkEnd w:id="39"/>
      <w:bookmarkEnd w:id="40"/>
    </w:p>
    <w:p w14:paraId="2E143ECA" w14:textId="10E7CE68" w:rsidR="00997C98" w:rsidRPr="0015289D" w:rsidRDefault="00997C98" w:rsidP="008166C9">
      <w:pPr>
        <w:pStyle w:val="4"/>
        <w:numPr>
          <w:ilvl w:val="0"/>
          <w:numId w:val="0"/>
        </w:numPr>
        <w:jc w:val="center"/>
        <w:rPr>
          <w:lang w:val="ru-RU"/>
        </w:rPr>
      </w:pPr>
      <w:bookmarkStart w:id="41" w:name="_Toc70331797"/>
      <w:r w:rsidRPr="0015289D">
        <w:rPr>
          <w:lang w:val="ru-RU"/>
        </w:rPr>
        <w:t>Динамика численности населения муниципальных образований</w:t>
      </w:r>
      <w:r w:rsidR="00F133AF">
        <w:rPr>
          <w:lang w:val="ru-RU"/>
        </w:rPr>
        <w:t xml:space="preserve"> </w:t>
      </w:r>
      <w:r w:rsidRPr="0015289D">
        <w:rPr>
          <w:lang w:val="ru-RU"/>
        </w:rPr>
        <w:t>Ленинградской области</w:t>
      </w:r>
      <w:bookmarkEnd w:id="41"/>
    </w:p>
    <w:p w14:paraId="4BA345D4" w14:textId="77777777" w:rsidR="003C02EE" w:rsidRDefault="003C02EE" w:rsidP="003C02EE">
      <w:pPr>
        <w:pStyle w:val="affff8"/>
        <w:rPr>
          <w:szCs w:val="28"/>
        </w:rPr>
      </w:pPr>
      <w:bookmarkStart w:id="42" w:name="Bookmark29"/>
      <w:bookmarkEnd w:id="34"/>
      <w:r>
        <w:t xml:space="preserve">Для большинства муниципальных образований Ленинградской области характерно снижение численности населения. При этом снижение численности населения за 5 лет по каждому муниципальному образованию не превышает 15 %. Данная тенденция характерна для всех поселений Волховского, Киришского, Лужского, Подпорожского и Тихвинского муниципальных районов, для большинства поселений Бокситогорского, Выборгского, Кингисеппского, Кировского, Лодейнопольского, Ломоносовского, Приозерского, Сланцевского и Тосненского муниципальных районов, в меньшей степени – для территорий поселений Волосовского, Всеволожского и Гатчинского муниципальных районов. Лидером в данной категории является Винницкое сельское поселение Подпорожского муниципального района, в котором количество жителей снизилось на 15 %. </w:t>
      </w:r>
      <w:r>
        <w:rPr>
          <w:szCs w:val="28"/>
        </w:rPr>
        <w:t>В Суховском сельском поселении Кировского муниципального района и Плодовском сельском поселении Приозерского муниципального района численность жителей установилась на уровне 2014 года.</w:t>
      </w:r>
    </w:p>
    <w:p w14:paraId="51BABC97" w14:textId="77777777" w:rsidR="003C02EE" w:rsidRDefault="003C02EE" w:rsidP="003C02EE">
      <w:pPr>
        <w:pStyle w:val="affff8"/>
        <w:rPr>
          <w:szCs w:val="28"/>
        </w:rPr>
      </w:pPr>
      <w:r>
        <w:rPr>
          <w:szCs w:val="28"/>
        </w:rPr>
        <w:t>Стабилизация, то есть увеличение числа жителей не более, чем на 10 %, отмечена для городского округа, а также для 39 городских и сельских поселений. Данная тенденция характерна для городского округа, части поселений Бокситогорского, Волосовского, Всеволожского, Выборгского, Гатчинского, Кингисеппского, Кировского, Лодейнопольского, Ломоносовского, Приозерского, Сланцевского и Тосненкого муниципальных районов.</w:t>
      </w:r>
    </w:p>
    <w:p w14:paraId="03E1E040" w14:textId="77777777" w:rsidR="003C02EE" w:rsidRDefault="003C02EE" w:rsidP="003C02EE">
      <w:pPr>
        <w:pStyle w:val="affff8"/>
      </w:pPr>
      <w:r>
        <w:rPr>
          <w:szCs w:val="28"/>
        </w:rPr>
        <w:t>Рост числа жителей от 11 до 20 % наблюдается в семи поселениях Всеволожского, Ломоносовского и Тосненского муниципальных районов.</w:t>
      </w:r>
    </w:p>
    <w:p w14:paraId="0B64A03D" w14:textId="77777777" w:rsidR="003C02EE" w:rsidRDefault="003C02EE" w:rsidP="003C02EE">
      <w:pPr>
        <w:pStyle w:val="affff8"/>
      </w:pPr>
      <w:r>
        <w:t>Ускоренный рост численности жителей наблюдается в 8 городских и сельских поселениях:</w:t>
      </w:r>
    </w:p>
    <w:p w14:paraId="2E640559" w14:textId="77777777" w:rsidR="003C02EE" w:rsidRDefault="003C02EE" w:rsidP="003C02EE">
      <w:pPr>
        <w:pStyle w:val="affff8"/>
        <w:numPr>
          <w:ilvl w:val="0"/>
          <w:numId w:val="16"/>
        </w:numPr>
        <w:ind w:left="0" w:firstLine="426"/>
      </w:pPr>
      <w:r>
        <w:t xml:space="preserve">Бугровское сельское поселение – 58 %, </w:t>
      </w:r>
    </w:p>
    <w:p w14:paraId="4E2E0238" w14:textId="77777777" w:rsidR="003C02EE" w:rsidRDefault="003C02EE" w:rsidP="003C02EE">
      <w:pPr>
        <w:pStyle w:val="affff8"/>
        <w:numPr>
          <w:ilvl w:val="0"/>
          <w:numId w:val="16"/>
        </w:numPr>
        <w:ind w:left="0" w:firstLine="426"/>
      </w:pPr>
      <w:r>
        <w:t xml:space="preserve">Новодевяткинское сельское поселение – 49 %, </w:t>
      </w:r>
    </w:p>
    <w:p w14:paraId="561804D8" w14:textId="77777777" w:rsidR="003C02EE" w:rsidRDefault="003C02EE" w:rsidP="003C02EE">
      <w:pPr>
        <w:pStyle w:val="affff8"/>
        <w:numPr>
          <w:ilvl w:val="0"/>
          <w:numId w:val="16"/>
        </w:numPr>
        <w:ind w:left="0" w:firstLine="426"/>
      </w:pPr>
      <w:r>
        <w:t xml:space="preserve">Агалатовское сельское поселение – 32 %, </w:t>
      </w:r>
    </w:p>
    <w:p w14:paraId="727EBEE3" w14:textId="77777777" w:rsidR="003C02EE" w:rsidRDefault="003C02EE" w:rsidP="003C02EE">
      <w:pPr>
        <w:pStyle w:val="affff8"/>
        <w:numPr>
          <w:ilvl w:val="0"/>
          <w:numId w:val="16"/>
        </w:numPr>
        <w:ind w:left="0" w:firstLine="426"/>
      </w:pPr>
      <w:r>
        <w:t xml:space="preserve">Колтушское сельское поселение – 24 %, </w:t>
      </w:r>
    </w:p>
    <w:p w14:paraId="036E044D" w14:textId="77777777" w:rsidR="003C02EE" w:rsidRDefault="003C02EE" w:rsidP="003C02EE">
      <w:pPr>
        <w:pStyle w:val="affff8"/>
        <w:numPr>
          <w:ilvl w:val="0"/>
          <w:numId w:val="16"/>
        </w:numPr>
        <w:ind w:left="0" w:firstLine="426"/>
      </w:pPr>
      <w:r>
        <w:t xml:space="preserve">Юкковское сельское поселение – 27 % (Всеволожский муниципальный район); </w:t>
      </w:r>
    </w:p>
    <w:p w14:paraId="2EA7BEF0" w14:textId="77777777" w:rsidR="003C02EE" w:rsidRDefault="003C02EE" w:rsidP="003C02EE">
      <w:pPr>
        <w:pStyle w:val="affff8"/>
        <w:numPr>
          <w:ilvl w:val="0"/>
          <w:numId w:val="16"/>
        </w:numPr>
        <w:ind w:left="0" w:firstLine="426"/>
      </w:pPr>
      <w:r>
        <w:t>Приморское городское поселение – 33 % (Выборгский муниципальный район);</w:t>
      </w:r>
    </w:p>
    <w:p w14:paraId="7454C32B" w14:textId="77777777" w:rsidR="003C02EE" w:rsidRDefault="003C02EE" w:rsidP="003C02EE">
      <w:pPr>
        <w:pStyle w:val="affff8"/>
        <w:numPr>
          <w:ilvl w:val="0"/>
          <w:numId w:val="16"/>
        </w:numPr>
        <w:ind w:left="0" w:firstLine="426"/>
      </w:pPr>
      <w:r>
        <w:t xml:space="preserve"> Аннинское городское поселение – 36 %, </w:t>
      </w:r>
    </w:p>
    <w:p w14:paraId="72D03B7C" w14:textId="77777777" w:rsidR="003C02EE" w:rsidRDefault="003C02EE" w:rsidP="003C02EE">
      <w:pPr>
        <w:pStyle w:val="affff8"/>
        <w:numPr>
          <w:ilvl w:val="0"/>
          <w:numId w:val="16"/>
        </w:numPr>
        <w:ind w:left="0" w:firstLine="426"/>
      </w:pPr>
      <w:r>
        <w:t xml:space="preserve">Виллозское городское поселение – 24 % (Ломоносовский муниципальный район); </w:t>
      </w:r>
    </w:p>
    <w:p w14:paraId="3986EF6B" w14:textId="77777777" w:rsidR="003C02EE" w:rsidRDefault="003C02EE" w:rsidP="003C02EE">
      <w:pPr>
        <w:pStyle w:val="affff8"/>
        <w:numPr>
          <w:ilvl w:val="0"/>
          <w:numId w:val="16"/>
        </w:numPr>
        <w:ind w:left="0" w:firstLine="426"/>
      </w:pPr>
      <w:r>
        <w:t>Новосельское сельское поселение – 23 % (Сланцевский муниципальный район).</w:t>
      </w:r>
    </w:p>
    <w:p w14:paraId="089BC0F4" w14:textId="77777777" w:rsidR="003C02EE" w:rsidRDefault="003C02EE" w:rsidP="003C02EE">
      <w:pPr>
        <w:pStyle w:val="affff8"/>
      </w:pPr>
      <w:r>
        <w:t>Взрывной рост численности жителей (ориентировочно в 5 раз), отмечен в Заневском и Муринском городских поселениях Всеволожского муниципального района.</w:t>
      </w:r>
    </w:p>
    <w:p w14:paraId="5A460564" w14:textId="77777777" w:rsidR="003C02EE" w:rsidRDefault="003C02EE" w:rsidP="003C02EE">
      <w:pPr>
        <w:pStyle w:val="affff8"/>
        <w:tabs>
          <w:tab w:val="left" w:pos="142"/>
        </w:tabs>
      </w:pPr>
      <w:r>
        <w:lastRenderedPageBreak/>
        <w:t>Муниципальные образования, численность населения которых за последние 5 лет незначительно увеличилась, расположены к северу, востоку и юго-западу от Санкт-Петербурга. Такая тенденция характерна также для трех поселений Кингисеппского муниципального района, связанных с развитием морского порта, для Черновского селского поселения Сланцевского района, Янегского сельского поселения Лодейнопольского муниципального района, Борского и Самойловского сельских поселений Бокситогорского муниципального района, Сабского сельского поселения Волосовского муниципального района, что является исключением из общей закономерности.</w:t>
      </w:r>
    </w:p>
    <w:p w14:paraId="4B49A25F" w14:textId="77777777" w:rsidR="003C02EE" w:rsidRDefault="003C02EE" w:rsidP="003C02EE">
      <w:pPr>
        <w:pStyle w:val="affff8"/>
      </w:pPr>
      <w:r>
        <w:t>Муниципальные образования, численность населения в которых имеет значительные темпы роста, расположены в непосредственной близости от Санкт-Петербурга или примыкают к нему. Единственным исключением из этого правила является Новосельское сельское поселение Сланцевского муниципального района.</w:t>
      </w:r>
    </w:p>
    <w:p w14:paraId="62E6F691" w14:textId="77777777" w:rsidR="003C02EE" w:rsidRDefault="003C02EE" w:rsidP="003C02EE">
      <w:pPr>
        <w:pStyle w:val="affff8"/>
        <w:rPr>
          <w:rFonts w:cs="Times New Roman"/>
          <w:szCs w:val="28"/>
        </w:rPr>
      </w:pPr>
    </w:p>
    <w:p w14:paraId="518E13A2" w14:textId="77777777" w:rsidR="003C02EE" w:rsidRPr="0015289D" w:rsidRDefault="003C02EE" w:rsidP="003C02EE">
      <w:pPr>
        <w:pStyle w:val="4"/>
        <w:numPr>
          <w:ilvl w:val="3"/>
          <w:numId w:val="3"/>
        </w:numPr>
        <w:tabs>
          <w:tab w:val="clear" w:pos="0"/>
        </w:tabs>
        <w:spacing w:before="0"/>
        <w:ind w:left="0" w:firstLine="0"/>
        <w:jc w:val="center"/>
        <w:rPr>
          <w:rStyle w:val="afd"/>
          <w:rFonts w:cs="Calibri"/>
          <w:lang w:val="ru-RU"/>
        </w:rPr>
      </w:pPr>
      <w:bookmarkStart w:id="43" w:name="_Toc70331798"/>
      <w:r w:rsidRPr="0015289D">
        <w:rPr>
          <w:lang w:val="ru-RU"/>
        </w:rPr>
        <w:t>Доля численности населения муниципальных образований в общей численности населения Ленинградской области</w:t>
      </w:r>
      <w:bookmarkEnd w:id="43"/>
    </w:p>
    <w:p w14:paraId="52940A76" w14:textId="77777777" w:rsidR="003C02EE" w:rsidRDefault="003C02EE" w:rsidP="003C02EE">
      <w:pPr>
        <w:spacing w:after="0" w:line="100" w:lineRule="atLeast"/>
        <w:ind w:firstLine="709"/>
        <w:jc w:val="both"/>
        <w:rPr>
          <w:rFonts w:ascii="Times New Roman" w:hAnsi="Times New Roman" w:cs="Times New Roman"/>
          <w:sz w:val="28"/>
          <w:szCs w:val="28"/>
        </w:rPr>
      </w:pPr>
      <w:r>
        <w:rPr>
          <w:rStyle w:val="afd"/>
          <w:rFonts w:eastAsia="SimSun" w:cs="Calibri"/>
        </w:rPr>
        <w:t xml:space="preserve">Анализ доли численности населения муниципальных образований в общей численности населения Ленинградской области произведен на основе сведений Федеральной службы государственной статистики по Санкт-Петербургу и Ленинградской области </w:t>
      </w:r>
      <w:r>
        <w:rPr>
          <w:rFonts w:ascii="Times New Roman" w:hAnsi="Times New Roman" w:cs="Times New Roman"/>
          <w:sz w:val="28"/>
          <w:szCs w:val="28"/>
        </w:rPr>
        <w:t xml:space="preserve">на 01.01.2019. </w:t>
      </w:r>
    </w:p>
    <w:p w14:paraId="14623E31" w14:textId="77777777" w:rsidR="003C02EE" w:rsidRDefault="003C02EE" w:rsidP="003C02EE">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Расчет доли численности населения муниципального образования ко всей численности населения Ленинградской области произведен по отношению количества жителей каждого муниципального образования Ленинградской области к общей численности населения Ленинградской области в процентах, при этом численность жителей Ленинградской области принята за 100 %.</w:t>
      </w:r>
    </w:p>
    <w:p w14:paraId="17F891CE" w14:textId="77777777" w:rsidR="003C02EE" w:rsidRDefault="003C02EE" w:rsidP="003C02EE">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Доля численности населения муниципальных образований в общей численности населения Ленинградской области по результатам расчета колеблется от 0,03 до 5,07 %. Сведения о численности населения муниципальных образований и доля численности муниципальных образований в общей численности населения Ленинградской области приведены в приложении 2.</w:t>
      </w:r>
    </w:p>
    <w:p w14:paraId="35FE418F" w14:textId="77777777" w:rsidR="003C02EE" w:rsidRDefault="003C02EE" w:rsidP="003C02EE">
      <w:pPr>
        <w:spacing w:after="0" w:line="100" w:lineRule="atLeast"/>
        <w:ind w:firstLine="709"/>
        <w:jc w:val="both"/>
      </w:pPr>
      <w:r>
        <w:rPr>
          <w:rFonts w:ascii="Times New Roman" w:hAnsi="Times New Roman" w:cs="Times New Roman"/>
          <w:sz w:val="28"/>
          <w:szCs w:val="28"/>
        </w:rPr>
        <w:t>По итогам анализа доли численности населения муниципальных образований составлен рейтинг. Каждому муниципальному образованию присвоен ранг от 1 до 5 в зависимости от доли численности населения каждого муниципального образования в общей численности населения Ленинградской области: чем больше доля численности населения муниципального образования в общей численности населения Ленинградской области, тем выше ранг муниципального образования по доли численности населения.</w:t>
      </w:r>
    </w:p>
    <w:p w14:paraId="7625EDDA" w14:textId="77777777" w:rsidR="003C02EE" w:rsidRDefault="003C02EE" w:rsidP="003C02EE">
      <w:pPr>
        <w:pStyle w:val="affff8"/>
        <w:ind w:firstLine="0"/>
        <w:jc w:val="right"/>
        <w:rPr>
          <w:rFonts w:cs="Times New Roman"/>
          <w:color w:val="000000"/>
          <w:szCs w:val="28"/>
        </w:rPr>
      </w:pPr>
    </w:p>
    <w:tbl>
      <w:tblPr>
        <w:tblW w:w="0" w:type="auto"/>
        <w:tblInd w:w="557" w:type="dxa"/>
        <w:tblLayout w:type="fixed"/>
        <w:tblLook w:val="0000" w:firstRow="0" w:lastRow="0" w:firstColumn="0" w:lastColumn="0" w:noHBand="0" w:noVBand="0"/>
      </w:tblPr>
      <w:tblGrid>
        <w:gridCol w:w="7269"/>
        <w:gridCol w:w="1673"/>
      </w:tblGrid>
      <w:tr w:rsidR="003C02EE" w14:paraId="593B4BF3" w14:textId="77777777" w:rsidTr="008C620F">
        <w:trPr>
          <w:trHeight w:val="300"/>
        </w:trPr>
        <w:tc>
          <w:tcPr>
            <w:tcW w:w="7269" w:type="dxa"/>
            <w:tcBorders>
              <w:top w:val="single" w:sz="4" w:space="0" w:color="000000"/>
              <w:left w:val="single" w:sz="4" w:space="0" w:color="000000"/>
              <w:bottom w:val="single" w:sz="4" w:space="0" w:color="000000"/>
            </w:tcBorders>
            <w:shd w:val="clear" w:color="auto" w:fill="FFFFFF"/>
            <w:vAlign w:val="bottom"/>
          </w:tcPr>
          <w:p w14:paraId="2822BB68" w14:textId="77777777" w:rsidR="003C02EE" w:rsidRDefault="003C02EE" w:rsidP="008C620F">
            <w:pPr>
              <w:spacing w:after="0" w:line="100" w:lineRule="atLeast"/>
              <w:jc w:val="center"/>
              <w:rPr>
                <w:rFonts w:ascii="Times New Roman" w:eastAsia="Times New Roman" w:hAnsi="Times New Roman" w:cs="Times New Roman"/>
                <w:color w:val="000000"/>
                <w:sz w:val="28"/>
                <w:szCs w:val="28"/>
              </w:rPr>
            </w:pPr>
            <w:bookmarkStart w:id="44" w:name="Bookmark23"/>
            <w:bookmarkEnd w:id="44"/>
            <w:r>
              <w:rPr>
                <w:rFonts w:ascii="Times New Roman" w:eastAsia="Times New Roman" w:hAnsi="Times New Roman" w:cs="Times New Roman"/>
                <w:color w:val="000000"/>
                <w:sz w:val="28"/>
                <w:szCs w:val="28"/>
              </w:rPr>
              <w:t>Доля численности населения</w:t>
            </w:r>
          </w:p>
        </w:tc>
        <w:tc>
          <w:tcPr>
            <w:tcW w:w="167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77C5E52"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 xml:space="preserve">Ранг </w:t>
            </w:r>
          </w:p>
        </w:tc>
      </w:tr>
      <w:tr w:rsidR="003C02EE" w14:paraId="07CC2A09" w14:textId="77777777" w:rsidTr="008C620F">
        <w:trPr>
          <w:trHeight w:val="300"/>
        </w:trPr>
        <w:tc>
          <w:tcPr>
            <w:tcW w:w="7269" w:type="dxa"/>
            <w:tcBorders>
              <w:top w:val="single" w:sz="4" w:space="0" w:color="000000"/>
              <w:left w:val="single" w:sz="4" w:space="0" w:color="000000"/>
              <w:bottom w:val="single" w:sz="4" w:space="0" w:color="000000"/>
            </w:tcBorders>
            <w:shd w:val="clear" w:color="auto" w:fill="F7CDFA"/>
            <w:vAlign w:val="bottom"/>
          </w:tcPr>
          <w:p w14:paraId="52DD9326" w14:textId="77777777" w:rsidR="003C02EE" w:rsidRDefault="003C02EE" w:rsidP="008C620F">
            <w:pPr>
              <w:spacing w:after="0" w:line="100" w:lineRule="atLeast"/>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менее 1 %</w:t>
            </w:r>
          </w:p>
        </w:tc>
        <w:tc>
          <w:tcPr>
            <w:tcW w:w="1673" w:type="dxa"/>
            <w:tcBorders>
              <w:top w:val="single" w:sz="4" w:space="0" w:color="000000"/>
              <w:left w:val="single" w:sz="4" w:space="0" w:color="000000"/>
              <w:bottom w:val="single" w:sz="4" w:space="0" w:color="000000"/>
              <w:right w:val="single" w:sz="4" w:space="0" w:color="000000"/>
            </w:tcBorders>
            <w:shd w:val="clear" w:color="auto" w:fill="F7CDFA"/>
            <w:vAlign w:val="bottom"/>
          </w:tcPr>
          <w:p w14:paraId="19630BE6"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1</w:t>
            </w:r>
          </w:p>
        </w:tc>
      </w:tr>
      <w:tr w:rsidR="003C02EE" w14:paraId="02984DC3" w14:textId="77777777" w:rsidTr="008C620F">
        <w:trPr>
          <w:trHeight w:val="300"/>
        </w:trPr>
        <w:tc>
          <w:tcPr>
            <w:tcW w:w="7269" w:type="dxa"/>
            <w:tcBorders>
              <w:top w:val="single" w:sz="4" w:space="0" w:color="000000"/>
              <w:left w:val="single" w:sz="4" w:space="0" w:color="000000"/>
              <w:bottom w:val="single" w:sz="4" w:space="0" w:color="000000"/>
            </w:tcBorders>
            <w:shd w:val="clear" w:color="auto" w:fill="EB8BF7"/>
            <w:vAlign w:val="bottom"/>
          </w:tcPr>
          <w:p w14:paraId="3E754694" w14:textId="77777777" w:rsidR="003C02EE" w:rsidRDefault="003C02EE" w:rsidP="008C620F">
            <w:pPr>
              <w:spacing w:after="0" w:line="100" w:lineRule="atLeast"/>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от 1,01 до 2,1 %</w:t>
            </w:r>
          </w:p>
        </w:tc>
        <w:tc>
          <w:tcPr>
            <w:tcW w:w="1673" w:type="dxa"/>
            <w:tcBorders>
              <w:top w:val="single" w:sz="4" w:space="0" w:color="000000"/>
              <w:left w:val="single" w:sz="4" w:space="0" w:color="000000"/>
              <w:bottom w:val="single" w:sz="4" w:space="0" w:color="000000"/>
              <w:right w:val="single" w:sz="4" w:space="0" w:color="000000"/>
            </w:tcBorders>
            <w:shd w:val="clear" w:color="auto" w:fill="EB8BF7"/>
            <w:vAlign w:val="bottom"/>
          </w:tcPr>
          <w:p w14:paraId="34217528"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2</w:t>
            </w:r>
          </w:p>
        </w:tc>
      </w:tr>
      <w:tr w:rsidR="003C02EE" w14:paraId="0711BA09" w14:textId="77777777" w:rsidTr="008C620F">
        <w:trPr>
          <w:trHeight w:val="300"/>
        </w:trPr>
        <w:tc>
          <w:tcPr>
            <w:tcW w:w="7269" w:type="dxa"/>
            <w:tcBorders>
              <w:top w:val="single" w:sz="4" w:space="0" w:color="000000"/>
              <w:left w:val="single" w:sz="4" w:space="0" w:color="000000"/>
              <w:bottom w:val="single" w:sz="4" w:space="0" w:color="000000"/>
            </w:tcBorders>
            <w:shd w:val="clear" w:color="auto" w:fill="DB2CF2"/>
            <w:vAlign w:val="bottom"/>
          </w:tcPr>
          <w:p w14:paraId="27EBD73B" w14:textId="77777777" w:rsidR="003C02EE" w:rsidRDefault="003C02EE" w:rsidP="008C620F">
            <w:pPr>
              <w:spacing w:after="0" w:line="100" w:lineRule="atLeast"/>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от 2,11 до 3,6 %</w:t>
            </w:r>
          </w:p>
        </w:tc>
        <w:tc>
          <w:tcPr>
            <w:tcW w:w="1673" w:type="dxa"/>
            <w:tcBorders>
              <w:top w:val="single" w:sz="4" w:space="0" w:color="000000"/>
              <w:left w:val="single" w:sz="4" w:space="0" w:color="000000"/>
              <w:bottom w:val="single" w:sz="4" w:space="0" w:color="000000"/>
              <w:right w:val="single" w:sz="4" w:space="0" w:color="000000"/>
            </w:tcBorders>
            <w:shd w:val="clear" w:color="auto" w:fill="DB2CF2"/>
            <w:vAlign w:val="bottom"/>
          </w:tcPr>
          <w:p w14:paraId="1DACBE6A"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3</w:t>
            </w:r>
          </w:p>
        </w:tc>
      </w:tr>
      <w:tr w:rsidR="003C02EE" w14:paraId="469FC8D5" w14:textId="77777777" w:rsidTr="008C620F">
        <w:trPr>
          <w:trHeight w:val="300"/>
        </w:trPr>
        <w:tc>
          <w:tcPr>
            <w:tcW w:w="7269" w:type="dxa"/>
            <w:tcBorders>
              <w:top w:val="single" w:sz="4" w:space="0" w:color="000000"/>
              <w:left w:val="single" w:sz="4" w:space="0" w:color="000000"/>
              <w:bottom w:val="single" w:sz="4" w:space="0" w:color="000000"/>
            </w:tcBorders>
            <w:shd w:val="clear" w:color="auto" w:fill="9A0AAD"/>
            <w:vAlign w:val="bottom"/>
          </w:tcPr>
          <w:p w14:paraId="4E1A905C" w14:textId="77777777" w:rsidR="003C02EE" w:rsidRDefault="003C02EE" w:rsidP="008C620F">
            <w:pPr>
              <w:spacing w:after="0" w:line="100" w:lineRule="atLeast"/>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от 3,61 до 5 %</w:t>
            </w:r>
          </w:p>
        </w:tc>
        <w:tc>
          <w:tcPr>
            <w:tcW w:w="1673" w:type="dxa"/>
            <w:tcBorders>
              <w:top w:val="single" w:sz="4" w:space="0" w:color="000000"/>
              <w:left w:val="single" w:sz="4" w:space="0" w:color="000000"/>
              <w:bottom w:val="single" w:sz="4" w:space="0" w:color="000000"/>
              <w:right w:val="single" w:sz="4" w:space="0" w:color="000000"/>
            </w:tcBorders>
            <w:shd w:val="clear" w:color="auto" w:fill="9A0AAD"/>
            <w:vAlign w:val="bottom"/>
          </w:tcPr>
          <w:p w14:paraId="6C20EFE3"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4</w:t>
            </w:r>
          </w:p>
        </w:tc>
      </w:tr>
      <w:tr w:rsidR="003C02EE" w14:paraId="3EFB6BAF" w14:textId="77777777" w:rsidTr="008C620F">
        <w:trPr>
          <w:trHeight w:val="300"/>
        </w:trPr>
        <w:tc>
          <w:tcPr>
            <w:tcW w:w="7269" w:type="dxa"/>
            <w:tcBorders>
              <w:top w:val="single" w:sz="4" w:space="0" w:color="000000"/>
              <w:left w:val="single" w:sz="4" w:space="0" w:color="000000"/>
              <w:bottom w:val="single" w:sz="4" w:space="0" w:color="000000"/>
            </w:tcBorders>
            <w:shd w:val="clear" w:color="auto" w:fill="44054D"/>
            <w:vAlign w:val="bottom"/>
          </w:tcPr>
          <w:p w14:paraId="7AE86679" w14:textId="77777777" w:rsidR="003C02EE" w:rsidRDefault="003C02EE" w:rsidP="008C620F">
            <w:pPr>
              <w:spacing w:after="0" w:line="100" w:lineRule="atLeast"/>
              <w:ind w:firstLine="709"/>
              <w:jc w:val="both"/>
              <w:rPr>
                <w:rFonts w:ascii="Times New Roman" w:eastAsia="Times New Roman" w:hAnsi="Times New Roman" w:cs="Times New Roman"/>
                <w:color w:val="D9D9D9"/>
                <w:sz w:val="28"/>
                <w:szCs w:val="28"/>
              </w:rPr>
            </w:pPr>
            <w:r>
              <w:rPr>
                <w:rFonts w:ascii="Times New Roman" w:eastAsia="Times New Roman" w:hAnsi="Times New Roman" w:cs="Times New Roman"/>
                <w:color w:val="D9D9D9"/>
                <w:sz w:val="28"/>
                <w:szCs w:val="28"/>
              </w:rPr>
              <w:t>более 5,01 %</w:t>
            </w:r>
          </w:p>
        </w:tc>
        <w:tc>
          <w:tcPr>
            <w:tcW w:w="1673" w:type="dxa"/>
            <w:tcBorders>
              <w:top w:val="single" w:sz="4" w:space="0" w:color="000000"/>
              <w:left w:val="single" w:sz="4" w:space="0" w:color="000000"/>
              <w:bottom w:val="single" w:sz="4" w:space="0" w:color="000000"/>
              <w:right w:val="single" w:sz="4" w:space="0" w:color="000000"/>
            </w:tcBorders>
            <w:shd w:val="clear" w:color="auto" w:fill="44054D"/>
            <w:vAlign w:val="bottom"/>
          </w:tcPr>
          <w:p w14:paraId="40B01AA8" w14:textId="77777777" w:rsidR="003C02EE" w:rsidRDefault="003C02EE" w:rsidP="008C620F">
            <w:pPr>
              <w:spacing w:after="0" w:line="100" w:lineRule="atLeast"/>
              <w:jc w:val="center"/>
            </w:pPr>
            <w:r>
              <w:rPr>
                <w:rFonts w:ascii="Times New Roman" w:eastAsia="Times New Roman" w:hAnsi="Times New Roman" w:cs="Times New Roman"/>
                <w:color w:val="D9D9D9"/>
                <w:sz w:val="28"/>
                <w:szCs w:val="28"/>
              </w:rPr>
              <w:t>5</w:t>
            </w:r>
          </w:p>
        </w:tc>
      </w:tr>
    </w:tbl>
    <w:p w14:paraId="4E5EEB72" w14:textId="77777777" w:rsidR="003C02EE" w:rsidRDefault="003C02EE" w:rsidP="003C02EE">
      <w:pPr>
        <w:spacing w:after="0" w:line="100" w:lineRule="atLeast"/>
        <w:ind w:firstLine="709"/>
        <w:jc w:val="both"/>
        <w:rPr>
          <w:rFonts w:ascii="Times New Roman" w:hAnsi="Times New Roman" w:cs="Times New Roman"/>
          <w:sz w:val="28"/>
          <w:szCs w:val="28"/>
        </w:rPr>
      </w:pPr>
    </w:p>
    <w:p w14:paraId="2A7B4A35" w14:textId="77777777" w:rsidR="003C02EE" w:rsidRDefault="003C02EE" w:rsidP="003C02EE">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Результаты рейтинга представлены в столбце «Ранги по социально-экономическим показателям в соответствии с приложением 2» и на рисунке «</w:t>
      </w:r>
      <w:bookmarkStart w:id="45" w:name="Bookmark24"/>
      <w:r>
        <w:rPr>
          <w:rFonts w:ascii="Times New Roman" w:hAnsi="Times New Roman" w:cs="Times New Roman"/>
          <w:sz w:val="28"/>
          <w:szCs w:val="28"/>
        </w:rPr>
        <w:t>Доля численности населения муниципальных образований Ленинградской области в общей численности населения Ленинградской области</w:t>
      </w:r>
      <w:bookmarkEnd w:id="45"/>
      <w:r>
        <w:rPr>
          <w:rFonts w:ascii="Times New Roman" w:hAnsi="Times New Roman" w:cs="Times New Roman"/>
          <w:sz w:val="28"/>
          <w:szCs w:val="28"/>
        </w:rPr>
        <w:t>».</w:t>
      </w:r>
    </w:p>
    <w:p w14:paraId="56DAAC45" w14:textId="77777777" w:rsidR="003C02EE" w:rsidRDefault="003C02EE" w:rsidP="003C02EE">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Закономерность распределения муниципальных образований по территории Ленинградской области в зависимости от концентрации жителей отсутствует.</w:t>
      </w:r>
    </w:p>
    <w:p w14:paraId="59329FEB" w14:textId="77777777" w:rsidR="003C02EE" w:rsidRDefault="003C02EE" w:rsidP="003C02EE">
      <w:pPr>
        <w:spacing w:after="0" w:line="100" w:lineRule="atLeast"/>
        <w:jc w:val="both"/>
        <w:rPr>
          <w:rFonts w:ascii="Times New Roman" w:hAnsi="Times New Roman" w:cs="Times New Roman"/>
          <w:sz w:val="28"/>
          <w:szCs w:val="28"/>
        </w:rPr>
      </w:pPr>
    </w:p>
    <w:p w14:paraId="062DEAD8" w14:textId="77777777" w:rsidR="003C02EE" w:rsidRPr="005A6801" w:rsidRDefault="003C02EE" w:rsidP="003C02EE">
      <w:pPr>
        <w:spacing w:after="0" w:line="100" w:lineRule="atLeast"/>
        <w:jc w:val="center"/>
        <w:rPr>
          <w:rFonts w:ascii="Times New Roman" w:hAnsi="Times New Roman" w:cs="Times New Roman"/>
          <w:b/>
          <w:bCs/>
          <w:sz w:val="28"/>
          <w:szCs w:val="28"/>
        </w:rPr>
      </w:pPr>
      <w:r w:rsidRPr="005A6801">
        <w:rPr>
          <w:rFonts w:ascii="Times New Roman" w:hAnsi="Times New Roman" w:cs="Times New Roman"/>
          <w:b/>
          <w:bCs/>
          <w:sz w:val="28"/>
          <w:szCs w:val="28"/>
        </w:rPr>
        <w:t>Доля городских и сельских жителей в населении муниципальных образований Ленинградской области</w:t>
      </w:r>
    </w:p>
    <w:p w14:paraId="2A97063C" w14:textId="77777777" w:rsidR="003C02EE" w:rsidRDefault="003C02EE" w:rsidP="003C02EE">
      <w:pPr>
        <w:pStyle w:val="affff8"/>
      </w:pPr>
      <w:r>
        <w:t>Анализ количества городских и сельских жителей на территории муниципальных образований Ленинградской области произведен на основе сведений Федеральной службы государственной статистики по Санкт-Петербургу и Ленинградской области на 01.01.2019 года, за исключением Муринкого городского поселения, для которого приняты значения за 2019 год в связи с тем, что статус городского поселения установлен в апреле 2019 года.</w:t>
      </w:r>
    </w:p>
    <w:p w14:paraId="7ED6F440" w14:textId="77777777" w:rsidR="003C02EE" w:rsidRDefault="003C02EE" w:rsidP="003C02EE">
      <w:pPr>
        <w:pStyle w:val="affff8"/>
      </w:pPr>
      <w:r>
        <w:t>Расчет доли городских жителей в населении муниципальных образований Ленинградской области произведен как соотношение численности сельского и городского населения в общей численности населения муниципального образования. Показатели доли численности городского и сельского населения: для сельских поселений установлено наличие сельского населения в 100 %, для городского округа и городских поселений наличие городского населения колеблется от 0 до 100 %. Оценка численности населения муниципальных образований и расчет доли городских жителей в населении муниципальных образований приведены в приложении 3.</w:t>
      </w:r>
    </w:p>
    <w:p w14:paraId="17652DE5" w14:textId="77777777" w:rsidR="003C02EE" w:rsidRDefault="003C02EE" w:rsidP="003C02EE">
      <w:pPr>
        <w:pStyle w:val="affff8"/>
      </w:pPr>
      <w:r>
        <w:t>По итогам анализа доли городского населения в численности населения каждого муниципального образования составлен рейтинг. Каждому муниципальному образованию присвоен ранг от 1 до 5 в зависимости от доли численности городского населения в численности населения муниципального образования: чем больше доля городского населения, тем выше ранг муниципального образования по доле численности городского населения.</w:t>
      </w:r>
    </w:p>
    <w:p w14:paraId="1F9E5A5F" w14:textId="77777777" w:rsidR="003C02EE" w:rsidRDefault="003C02EE" w:rsidP="003C02EE">
      <w:pPr>
        <w:pStyle w:val="affff8"/>
        <w:keepNext/>
        <w:ind w:firstLine="0"/>
        <w:jc w:val="right"/>
        <w:rPr>
          <w:rFonts w:cs="Times New Roman"/>
          <w:color w:val="000000"/>
          <w:szCs w:val="28"/>
        </w:rPr>
      </w:pPr>
    </w:p>
    <w:tbl>
      <w:tblPr>
        <w:tblW w:w="0" w:type="auto"/>
        <w:tblInd w:w="557" w:type="dxa"/>
        <w:tblLayout w:type="fixed"/>
        <w:tblLook w:val="0000" w:firstRow="0" w:lastRow="0" w:firstColumn="0" w:lastColumn="0" w:noHBand="0" w:noVBand="0"/>
      </w:tblPr>
      <w:tblGrid>
        <w:gridCol w:w="7598"/>
        <w:gridCol w:w="1483"/>
      </w:tblGrid>
      <w:tr w:rsidR="003C02EE" w14:paraId="5445DF04" w14:textId="77777777" w:rsidTr="008C620F">
        <w:trPr>
          <w:trHeight w:val="300"/>
        </w:trPr>
        <w:tc>
          <w:tcPr>
            <w:tcW w:w="7598" w:type="dxa"/>
            <w:tcBorders>
              <w:top w:val="single" w:sz="4" w:space="0" w:color="000000"/>
              <w:left w:val="single" w:sz="4" w:space="0" w:color="000000"/>
              <w:bottom w:val="single" w:sz="4" w:space="0" w:color="000000"/>
            </w:tcBorders>
            <w:shd w:val="clear" w:color="auto" w:fill="FFFFFF"/>
            <w:vAlign w:val="bottom"/>
          </w:tcPr>
          <w:p w14:paraId="18FDC07C" w14:textId="77777777" w:rsidR="003C02EE" w:rsidRDefault="003C02EE" w:rsidP="008C620F">
            <w:pPr>
              <w:spacing w:after="0" w:line="100" w:lineRule="atLeast"/>
              <w:jc w:val="center"/>
              <w:rPr>
                <w:rFonts w:ascii="Times New Roman" w:eastAsia="Times New Roman" w:hAnsi="Times New Roman" w:cs="Times New Roman"/>
                <w:color w:val="000000"/>
                <w:sz w:val="28"/>
                <w:szCs w:val="28"/>
              </w:rPr>
            </w:pPr>
            <w:bookmarkStart w:id="46" w:name="Bookmark25"/>
            <w:bookmarkEnd w:id="46"/>
            <w:r>
              <w:rPr>
                <w:rFonts w:ascii="Times New Roman" w:eastAsia="Times New Roman" w:hAnsi="Times New Roman" w:cs="Times New Roman"/>
                <w:color w:val="000000"/>
                <w:sz w:val="28"/>
                <w:szCs w:val="28"/>
              </w:rPr>
              <w:t>Доля численности городского населения</w:t>
            </w:r>
          </w:p>
        </w:tc>
        <w:tc>
          <w:tcPr>
            <w:tcW w:w="148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CE23F2"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 xml:space="preserve">Ранг </w:t>
            </w:r>
          </w:p>
        </w:tc>
      </w:tr>
      <w:tr w:rsidR="003C02EE" w14:paraId="34AB1726" w14:textId="77777777" w:rsidTr="008C620F">
        <w:trPr>
          <w:trHeight w:val="300"/>
        </w:trPr>
        <w:tc>
          <w:tcPr>
            <w:tcW w:w="7598" w:type="dxa"/>
            <w:tcBorders>
              <w:top w:val="single" w:sz="4" w:space="0" w:color="000000"/>
              <w:left w:val="single" w:sz="4" w:space="0" w:color="000000"/>
              <w:bottom w:val="single" w:sz="4" w:space="0" w:color="000000"/>
            </w:tcBorders>
            <w:shd w:val="clear" w:color="auto" w:fill="F8F8F8"/>
          </w:tcPr>
          <w:p w14:paraId="17899012" w14:textId="77777777" w:rsidR="003C02EE" w:rsidRDefault="003C02EE" w:rsidP="008C620F">
            <w:pPr>
              <w:spacing w:after="0" w:line="100" w:lineRule="atLeast"/>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0 %</w:t>
            </w:r>
          </w:p>
        </w:tc>
        <w:tc>
          <w:tcPr>
            <w:tcW w:w="1483" w:type="dxa"/>
            <w:tcBorders>
              <w:top w:val="single" w:sz="4" w:space="0" w:color="000000"/>
              <w:left w:val="single" w:sz="4" w:space="0" w:color="000000"/>
              <w:bottom w:val="single" w:sz="4" w:space="0" w:color="000000"/>
              <w:right w:val="single" w:sz="4" w:space="0" w:color="000000"/>
            </w:tcBorders>
            <w:shd w:val="clear" w:color="auto" w:fill="F8F8F8"/>
            <w:vAlign w:val="bottom"/>
          </w:tcPr>
          <w:p w14:paraId="1368C06F"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1</w:t>
            </w:r>
          </w:p>
        </w:tc>
      </w:tr>
      <w:tr w:rsidR="003C02EE" w14:paraId="55E17441" w14:textId="77777777" w:rsidTr="008C620F">
        <w:trPr>
          <w:trHeight w:val="300"/>
        </w:trPr>
        <w:tc>
          <w:tcPr>
            <w:tcW w:w="7598" w:type="dxa"/>
            <w:tcBorders>
              <w:top w:val="single" w:sz="4" w:space="0" w:color="000000"/>
              <w:left w:val="single" w:sz="4" w:space="0" w:color="000000"/>
              <w:bottom w:val="single" w:sz="4" w:space="0" w:color="000000"/>
            </w:tcBorders>
            <w:shd w:val="clear" w:color="auto" w:fill="C7D37D"/>
          </w:tcPr>
          <w:p w14:paraId="22A3E8D2" w14:textId="77777777" w:rsidR="003C02EE" w:rsidRDefault="003C02EE" w:rsidP="008C620F">
            <w:pPr>
              <w:spacing w:after="0" w:line="100" w:lineRule="atLeast"/>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менее 10 %</w:t>
            </w:r>
          </w:p>
        </w:tc>
        <w:tc>
          <w:tcPr>
            <w:tcW w:w="1483" w:type="dxa"/>
            <w:tcBorders>
              <w:top w:val="single" w:sz="4" w:space="0" w:color="000000"/>
              <w:left w:val="single" w:sz="4" w:space="0" w:color="000000"/>
              <w:bottom w:val="single" w:sz="4" w:space="0" w:color="000000"/>
              <w:right w:val="single" w:sz="4" w:space="0" w:color="000000"/>
            </w:tcBorders>
            <w:shd w:val="clear" w:color="auto" w:fill="C7D37D"/>
            <w:vAlign w:val="bottom"/>
          </w:tcPr>
          <w:p w14:paraId="052775DE"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2</w:t>
            </w:r>
          </w:p>
        </w:tc>
      </w:tr>
      <w:tr w:rsidR="003C02EE" w14:paraId="29353C0C" w14:textId="77777777" w:rsidTr="008C620F">
        <w:trPr>
          <w:trHeight w:val="300"/>
        </w:trPr>
        <w:tc>
          <w:tcPr>
            <w:tcW w:w="7598" w:type="dxa"/>
            <w:tcBorders>
              <w:top w:val="single" w:sz="4" w:space="0" w:color="000000"/>
              <w:left w:val="single" w:sz="4" w:space="0" w:color="000000"/>
              <w:bottom w:val="single" w:sz="4" w:space="0" w:color="000000"/>
            </w:tcBorders>
            <w:shd w:val="clear" w:color="auto" w:fill="97A353"/>
          </w:tcPr>
          <w:p w14:paraId="4535BAB4" w14:textId="77777777" w:rsidR="003C02EE" w:rsidRDefault="003C02EE" w:rsidP="008C620F">
            <w:pPr>
              <w:spacing w:after="0" w:line="100" w:lineRule="atLeast"/>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от 10,01 % до 30 %</w:t>
            </w:r>
          </w:p>
        </w:tc>
        <w:tc>
          <w:tcPr>
            <w:tcW w:w="1483" w:type="dxa"/>
            <w:tcBorders>
              <w:top w:val="single" w:sz="4" w:space="0" w:color="000000"/>
              <w:left w:val="single" w:sz="4" w:space="0" w:color="000000"/>
              <w:bottom w:val="single" w:sz="4" w:space="0" w:color="000000"/>
              <w:right w:val="single" w:sz="4" w:space="0" w:color="000000"/>
            </w:tcBorders>
            <w:shd w:val="clear" w:color="auto" w:fill="97A353"/>
            <w:vAlign w:val="bottom"/>
          </w:tcPr>
          <w:p w14:paraId="3948641B"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3</w:t>
            </w:r>
          </w:p>
        </w:tc>
      </w:tr>
      <w:tr w:rsidR="003C02EE" w14:paraId="6E9D1267" w14:textId="77777777" w:rsidTr="008C620F">
        <w:trPr>
          <w:trHeight w:val="300"/>
        </w:trPr>
        <w:tc>
          <w:tcPr>
            <w:tcW w:w="7598" w:type="dxa"/>
            <w:tcBorders>
              <w:top w:val="single" w:sz="4" w:space="0" w:color="000000"/>
              <w:left w:val="single" w:sz="4" w:space="0" w:color="000000"/>
              <w:bottom w:val="single" w:sz="4" w:space="0" w:color="000000"/>
            </w:tcBorders>
            <w:shd w:val="clear" w:color="auto" w:fill="687329"/>
          </w:tcPr>
          <w:p w14:paraId="7A4D62D6" w14:textId="77777777" w:rsidR="003C02EE" w:rsidRDefault="003C02EE" w:rsidP="008C620F">
            <w:pPr>
              <w:spacing w:after="0" w:line="100" w:lineRule="atLeast"/>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от 30,01 до 99,99 % </w:t>
            </w:r>
          </w:p>
        </w:tc>
        <w:tc>
          <w:tcPr>
            <w:tcW w:w="1483" w:type="dxa"/>
            <w:tcBorders>
              <w:top w:val="single" w:sz="4" w:space="0" w:color="000000"/>
              <w:left w:val="single" w:sz="4" w:space="0" w:color="000000"/>
              <w:bottom w:val="single" w:sz="4" w:space="0" w:color="000000"/>
              <w:right w:val="single" w:sz="4" w:space="0" w:color="000000"/>
            </w:tcBorders>
            <w:shd w:val="clear" w:color="auto" w:fill="687329"/>
            <w:vAlign w:val="bottom"/>
          </w:tcPr>
          <w:p w14:paraId="05D59AB7"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4</w:t>
            </w:r>
          </w:p>
        </w:tc>
      </w:tr>
      <w:tr w:rsidR="003C02EE" w14:paraId="11FEDE9B" w14:textId="77777777" w:rsidTr="008C620F">
        <w:trPr>
          <w:trHeight w:val="300"/>
        </w:trPr>
        <w:tc>
          <w:tcPr>
            <w:tcW w:w="7598" w:type="dxa"/>
            <w:tcBorders>
              <w:top w:val="single" w:sz="4" w:space="0" w:color="000000"/>
              <w:left w:val="single" w:sz="4" w:space="0" w:color="000000"/>
              <w:bottom w:val="single" w:sz="4" w:space="0" w:color="000000"/>
            </w:tcBorders>
            <w:shd w:val="clear" w:color="auto" w:fill="384300"/>
          </w:tcPr>
          <w:p w14:paraId="1AD7F4E7" w14:textId="77777777" w:rsidR="003C02EE" w:rsidRDefault="003C02EE" w:rsidP="008C620F">
            <w:pPr>
              <w:spacing w:after="0" w:line="100" w:lineRule="atLeast"/>
              <w:ind w:firstLine="709"/>
              <w:jc w:val="both"/>
              <w:rPr>
                <w:rFonts w:ascii="Times New Roman" w:eastAsia="Times New Roman" w:hAnsi="Times New Roman" w:cs="Times New Roman"/>
                <w:color w:val="D9D9D9"/>
                <w:sz w:val="28"/>
                <w:szCs w:val="28"/>
              </w:rPr>
            </w:pPr>
            <w:r>
              <w:rPr>
                <w:rFonts w:ascii="Times New Roman" w:eastAsia="Times New Roman" w:hAnsi="Times New Roman" w:cs="Times New Roman"/>
                <w:color w:val="D9D9D9"/>
                <w:sz w:val="28"/>
                <w:szCs w:val="28"/>
              </w:rPr>
              <w:t>100%</w:t>
            </w:r>
          </w:p>
        </w:tc>
        <w:tc>
          <w:tcPr>
            <w:tcW w:w="1483" w:type="dxa"/>
            <w:tcBorders>
              <w:top w:val="single" w:sz="4" w:space="0" w:color="000000"/>
              <w:left w:val="single" w:sz="4" w:space="0" w:color="000000"/>
              <w:bottom w:val="single" w:sz="4" w:space="0" w:color="000000"/>
              <w:right w:val="single" w:sz="4" w:space="0" w:color="000000"/>
            </w:tcBorders>
            <w:shd w:val="clear" w:color="auto" w:fill="384300"/>
            <w:vAlign w:val="bottom"/>
          </w:tcPr>
          <w:p w14:paraId="69DB0294" w14:textId="77777777" w:rsidR="003C02EE" w:rsidRDefault="003C02EE" w:rsidP="008C620F">
            <w:pPr>
              <w:spacing w:after="0" w:line="100" w:lineRule="atLeast"/>
              <w:jc w:val="center"/>
            </w:pPr>
            <w:r>
              <w:rPr>
                <w:rFonts w:ascii="Times New Roman" w:eastAsia="Times New Roman" w:hAnsi="Times New Roman" w:cs="Times New Roman"/>
                <w:color w:val="D9D9D9"/>
                <w:sz w:val="28"/>
                <w:szCs w:val="28"/>
              </w:rPr>
              <w:t>5</w:t>
            </w:r>
          </w:p>
        </w:tc>
      </w:tr>
    </w:tbl>
    <w:p w14:paraId="79AE96EE" w14:textId="77777777" w:rsidR="003C02EE" w:rsidRDefault="003C02EE" w:rsidP="003C02EE">
      <w:pPr>
        <w:spacing w:after="0" w:line="100" w:lineRule="atLeast"/>
        <w:ind w:firstLine="709"/>
        <w:jc w:val="both"/>
        <w:rPr>
          <w:rFonts w:ascii="Times New Roman" w:hAnsi="Times New Roman" w:cs="Times New Roman"/>
          <w:sz w:val="28"/>
          <w:szCs w:val="28"/>
        </w:rPr>
      </w:pPr>
    </w:p>
    <w:p w14:paraId="39E11243" w14:textId="77777777" w:rsidR="003C02EE" w:rsidRDefault="003C02EE" w:rsidP="003C02EE">
      <w:pPr>
        <w:pStyle w:val="affff8"/>
        <w:rPr>
          <w:rFonts w:cs="Times New Roman"/>
          <w:szCs w:val="28"/>
        </w:rPr>
      </w:pPr>
      <w:r>
        <w:t xml:space="preserve">В результате анализа выявлено пять характерных типов: </w:t>
      </w:r>
    </w:p>
    <w:p w14:paraId="0A865A1A" w14:textId="77777777" w:rsidR="003C02EE" w:rsidRDefault="003C02EE" w:rsidP="003C02EE">
      <w:pPr>
        <w:numPr>
          <w:ilvl w:val="0"/>
          <w:numId w:val="15"/>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сельские поселения с исключительно сельским населением;</w:t>
      </w:r>
    </w:p>
    <w:p w14:paraId="5F3B4F0A" w14:textId="77777777" w:rsidR="003C02EE" w:rsidRDefault="003C02EE" w:rsidP="003C02EE">
      <w:pPr>
        <w:numPr>
          <w:ilvl w:val="0"/>
          <w:numId w:val="15"/>
        </w:numPr>
        <w:tabs>
          <w:tab w:val="left" w:pos="993"/>
        </w:tabs>
        <w:suppressAutoHyphens/>
        <w:spacing w:after="0" w:line="100" w:lineRule="atLeast"/>
        <w:ind w:left="0" w:firstLine="709"/>
        <w:jc w:val="both"/>
      </w:pPr>
      <w:r>
        <w:rPr>
          <w:rFonts w:ascii="Times New Roman" w:hAnsi="Times New Roman" w:cs="Times New Roman"/>
          <w:sz w:val="28"/>
          <w:szCs w:val="28"/>
        </w:rPr>
        <w:t>городские поселения, где количество жителей сельских населенных пунктов превышает количество жителей городских населенных пунктов (9 поселений):</w:t>
      </w:r>
    </w:p>
    <w:p w14:paraId="01542A4C" w14:textId="77777777" w:rsidR="003C02EE" w:rsidRDefault="003C02EE" w:rsidP="003C02EE">
      <w:pPr>
        <w:pStyle w:val="1fff7"/>
        <w:spacing w:before="0" w:after="0"/>
        <w:ind w:firstLine="709"/>
      </w:pPr>
      <w:r>
        <w:t>Рахьинское городское поселение (Всеволожский муниципальный район);</w:t>
      </w:r>
    </w:p>
    <w:p w14:paraId="14E75C29" w14:textId="77777777" w:rsidR="003C02EE" w:rsidRDefault="003C02EE" w:rsidP="003C02EE">
      <w:pPr>
        <w:pStyle w:val="1fff7"/>
        <w:spacing w:before="0" w:after="0"/>
        <w:ind w:firstLine="709"/>
      </w:pPr>
      <w:r>
        <w:lastRenderedPageBreak/>
        <w:t>Приморское и Каменногорское городские поселения (Выборгский муниципальный район),</w:t>
      </w:r>
    </w:p>
    <w:p w14:paraId="0AC74D5E" w14:textId="77777777" w:rsidR="003C02EE" w:rsidRDefault="003C02EE" w:rsidP="003C02EE">
      <w:pPr>
        <w:pStyle w:val="1fff7"/>
        <w:spacing w:before="0" w:after="0"/>
        <w:ind w:firstLine="709"/>
      </w:pPr>
      <w:r>
        <w:t>Дружногорское, Сиверское и Таицкое городское поселение (Гатчинский муниципальный район),</w:t>
      </w:r>
    </w:p>
    <w:p w14:paraId="1AEFBE2B" w14:textId="77777777" w:rsidR="003C02EE" w:rsidRDefault="003C02EE" w:rsidP="003C02EE">
      <w:pPr>
        <w:pStyle w:val="1fff7"/>
        <w:spacing w:before="0" w:after="0"/>
        <w:ind w:firstLine="709"/>
      </w:pPr>
      <w:r>
        <w:t>Аннинское городское поселение (Ломоносовский муниципальный район),</w:t>
      </w:r>
    </w:p>
    <w:p w14:paraId="7A5F3D7D" w14:textId="77777777" w:rsidR="003C02EE" w:rsidRDefault="003C02EE" w:rsidP="003C02EE">
      <w:pPr>
        <w:pStyle w:val="1fff7"/>
        <w:spacing w:before="0" w:after="0"/>
        <w:ind w:firstLine="709"/>
        <w:rPr>
          <w:szCs w:val="28"/>
        </w:rPr>
      </w:pPr>
      <w:r>
        <w:t>Любанское городское поселение (Тосненский муниципальный район);</w:t>
      </w:r>
    </w:p>
    <w:p w14:paraId="32C6E001" w14:textId="77777777" w:rsidR="003C02EE" w:rsidRDefault="003C02EE" w:rsidP="003C02EE">
      <w:pPr>
        <w:numPr>
          <w:ilvl w:val="0"/>
          <w:numId w:val="15"/>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городские поселения с числом городских жителей от 10 до 30 %: 13 городских поселений Бокситогорского, Всеволожского, Выборгского, Гатчинского, Киришского, Кировского, Ломоносовского, Лужского, Подпорожского и Тосненского муниципальных районов;</w:t>
      </w:r>
    </w:p>
    <w:p w14:paraId="128C64B3" w14:textId="77777777" w:rsidR="003C02EE" w:rsidRDefault="003C02EE" w:rsidP="003C02EE">
      <w:pPr>
        <w:numPr>
          <w:ilvl w:val="0"/>
          <w:numId w:val="15"/>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городские поселения с числом городских жителей от 31 до 99 %: 24 городских поселения Бокситогорского, Волосовского, Волховского, Всеволожского, Выборгского, Кировского, Лодейнопольского, Лужского, Подпорожского, Приозерского, Сланцевского, Тихвинского и Тосненского муниципальных районов;</w:t>
      </w:r>
    </w:p>
    <w:p w14:paraId="2EFFF4CE" w14:textId="77777777" w:rsidR="003C02EE" w:rsidRDefault="003C02EE" w:rsidP="003C02EE">
      <w:pPr>
        <w:numPr>
          <w:ilvl w:val="0"/>
          <w:numId w:val="15"/>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городские поселения, в которых проживают только городские жители: 18 городских поселений, в составе которых нет сельских населенных пунктов. К этому же типу относится и городской округ.</w:t>
      </w:r>
    </w:p>
    <w:p w14:paraId="2C5F4B25" w14:textId="77777777" w:rsidR="003C02EE" w:rsidRDefault="003C02EE" w:rsidP="003C02EE">
      <w:pPr>
        <w:tabs>
          <w:tab w:val="left" w:pos="993"/>
        </w:tabs>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В распределении муниципальных образований с сопоставимыми показателями доли сельских жителей в городских поселениях и городском округе нет территориальной закономерности. </w:t>
      </w:r>
    </w:p>
    <w:p w14:paraId="5ED288C8" w14:textId="77777777" w:rsidR="003C02EE" w:rsidRDefault="003C02EE" w:rsidP="003C02EE">
      <w:pPr>
        <w:tabs>
          <w:tab w:val="left" w:pos="993"/>
        </w:tabs>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Важно отметить, что данный показатель свидетельствует о невозможности применения одинаковых градостроительных нормативов для муниципальных образований Ленинградской области, имеющих статус городского поселения, так как для ряда таких муниципальных образований характерно превышение количества сельского населения над городскими жителями.</w:t>
      </w:r>
    </w:p>
    <w:p w14:paraId="4DD63F4A" w14:textId="77777777" w:rsidR="003C02EE" w:rsidRDefault="003C02EE" w:rsidP="003C02EE">
      <w:pPr>
        <w:tabs>
          <w:tab w:val="left" w:pos="993"/>
        </w:tabs>
        <w:spacing w:after="0" w:line="100" w:lineRule="atLeast"/>
        <w:ind w:firstLine="709"/>
        <w:jc w:val="both"/>
        <w:rPr>
          <w:rFonts w:ascii="Times New Roman" w:hAnsi="Times New Roman" w:cs="Times New Roman"/>
          <w:sz w:val="28"/>
          <w:szCs w:val="28"/>
        </w:rPr>
      </w:pPr>
    </w:p>
    <w:p w14:paraId="2F46E388" w14:textId="77777777" w:rsidR="003C02EE" w:rsidRPr="00D94988" w:rsidRDefault="003C02EE" w:rsidP="003C02EE">
      <w:pPr>
        <w:tabs>
          <w:tab w:val="left" w:pos="993"/>
        </w:tabs>
        <w:spacing w:after="0" w:line="100" w:lineRule="atLeast"/>
        <w:jc w:val="center"/>
        <w:rPr>
          <w:rFonts w:ascii="Times New Roman" w:hAnsi="Times New Roman" w:cs="Times New Roman"/>
          <w:b/>
          <w:bCs/>
          <w:sz w:val="28"/>
          <w:szCs w:val="28"/>
        </w:rPr>
      </w:pPr>
      <w:r w:rsidRPr="00D94988">
        <w:rPr>
          <w:rFonts w:ascii="Times New Roman" w:hAnsi="Times New Roman" w:cs="Times New Roman"/>
          <w:b/>
          <w:bCs/>
          <w:sz w:val="28"/>
          <w:szCs w:val="28"/>
        </w:rPr>
        <w:t>Плотность населения муниципальных образований Ленинградской области</w:t>
      </w:r>
    </w:p>
    <w:p w14:paraId="4D93B697" w14:textId="77777777" w:rsidR="003C02EE" w:rsidRDefault="003C02EE" w:rsidP="003C02EE">
      <w:pPr>
        <w:pStyle w:val="affff8"/>
      </w:pPr>
      <w:r>
        <w:t>Анализ плотности населения муниципальных образований Ленинградской области произведен на основе:</w:t>
      </w:r>
    </w:p>
    <w:p w14:paraId="36D0A50F" w14:textId="77777777" w:rsidR="003C02EE" w:rsidRDefault="003C02EE" w:rsidP="003C02EE">
      <w:pPr>
        <w:pStyle w:val="1fff7"/>
        <w:spacing w:before="0" w:after="0"/>
        <w:ind w:firstLine="709"/>
      </w:pPr>
      <w:r>
        <w:t>сведений Федеральной службы государственной статистики по Санкт-Петербургу и Ленинградской области на 01.01.2019;</w:t>
      </w:r>
    </w:p>
    <w:p w14:paraId="7D5900FE" w14:textId="77777777" w:rsidR="003C02EE" w:rsidRDefault="003C02EE" w:rsidP="003C02EE">
      <w:pPr>
        <w:pStyle w:val="1fff7"/>
        <w:spacing w:before="0" w:after="0"/>
        <w:ind w:firstLine="709"/>
      </w:pPr>
      <w:r>
        <w:t>площади муниципальных образований, рассчитанной на основе векторных данных ГКУ «ГРТ ЛО» по отображению границ муниципальных образований Ленинградской области в соответствии с Областным законом Ленинградской области от 15.06.2010 № 32-оз «Об административно-территориальном устройстве Ленинградской области и порядке его изменения».</w:t>
      </w:r>
    </w:p>
    <w:p w14:paraId="5A881A97" w14:textId="77777777" w:rsidR="003C02EE" w:rsidRDefault="003C02EE" w:rsidP="003C02EE">
      <w:pPr>
        <w:pStyle w:val="affff8"/>
      </w:pPr>
      <w:r>
        <w:t xml:space="preserve">Плотность населения рассчитана как отношение количества жителей муниципального образования на 01.01.2019 к площади соответствующего муниципального образования без учета площади акваторий Финского залива Балтийского моря, Ладожского и Онежского озер. Оценка численности населения, сведения о площади муниципальных образований и результаты расчета плотности населения по каждому муниципальному образованию Ленинградской области приведены в приложении 4. </w:t>
      </w:r>
    </w:p>
    <w:p w14:paraId="3270F8AF" w14:textId="77777777" w:rsidR="003C02EE" w:rsidRDefault="003C02EE" w:rsidP="003C02EE">
      <w:pPr>
        <w:pStyle w:val="affff8"/>
      </w:pPr>
      <w:r>
        <w:lastRenderedPageBreak/>
        <w:t>По итогам анализа показателей плотности населения каждого муниципального образования составлен рейтинг. Каждому муниципальному образованию присвоен ранг от 1 до 5 в зависимости от плотности населения муниципального образования: чем больше плотность населения муниципального образования, тем выше ранг муниципального образования по плотности населения.</w:t>
      </w:r>
    </w:p>
    <w:p w14:paraId="330125A5" w14:textId="6EDEBDAE" w:rsidR="003C02EE" w:rsidRDefault="003C02EE" w:rsidP="003C02EE">
      <w:pPr>
        <w:pStyle w:val="affff8"/>
        <w:keepNext/>
        <w:ind w:firstLine="0"/>
        <w:jc w:val="right"/>
        <w:rPr>
          <w:rFonts w:cs="Times New Roman"/>
          <w:color w:val="000000"/>
          <w:szCs w:val="28"/>
        </w:rPr>
      </w:pPr>
    </w:p>
    <w:tbl>
      <w:tblPr>
        <w:tblW w:w="0" w:type="auto"/>
        <w:tblInd w:w="699" w:type="dxa"/>
        <w:tblLayout w:type="fixed"/>
        <w:tblLook w:val="0000" w:firstRow="0" w:lastRow="0" w:firstColumn="0" w:lastColumn="0" w:noHBand="0" w:noVBand="0"/>
      </w:tblPr>
      <w:tblGrid>
        <w:gridCol w:w="7456"/>
        <w:gridCol w:w="1343"/>
      </w:tblGrid>
      <w:tr w:rsidR="003C02EE" w14:paraId="0187C510" w14:textId="77777777" w:rsidTr="008C620F">
        <w:trPr>
          <w:trHeight w:val="300"/>
        </w:trPr>
        <w:tc>
          <w:tcPr>
            <w:tcW w:w="7456" w:type="dxa"/>
            <w:tcBorders>
              <w:top w:val="single" w:sz="4" w:space="0" w:color="000000"/>
              <w:left w:val="single" w:sz="4" w:space="0" w:color="000000"/>
              <w:bottom w:val="single" w:sz="4" w:space="0" w:color="000000"/>
            </w:tcBorders>
            <w:shd w:val="clear" w:color="auto" w:fill="FFFFFF"/>
            <w:vAlign w:val="bottom"/>
          </w:tcPr>
          <w:p w14:paraId="4E0DFD23" w14:textId="77777777" w:rsidR="003C02EE" w:rsidRDefault="003C02EE" w:rsidP="008C620F">
            <w:pPr>
              <w:spacing w:after="0" w:line="10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Плотность населения</w:t>
            </w:r>
          </w:p>
        </w:tc>
        <w:tc>
          <w:tcPr>
            <w:tcW w:w="134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9B50B86"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Ранг</w:t>
            </w:r>
          </w:p>
        </w:tc>
      </w:tr>
      <w:tr w:rsidR="003C02EE" w14:paraId="1B0AA52C" w14:textId="77777777" w:rsidTr="008C620F">
        <w:trPr>
          <w:trHeight w:val="300"/>
        </w:trPr>
        <w:tc>
          <w:tcPr>
            <w:tcW w:w="7456" w:type="dxa"/>
            <w:tcBorders>
              <w:top w:val="single" w:sz="4" w:space="0" w:color="000000"/>
              <w:left w:val="single" w:sz="4" w:space="0" w:color="000000"/>
              <w:bottom w:val="single" w:sz="4" w:space="0" w:color="000000"/>
            </w:tcBorders>
            <w:shd w:val="clear" w:color="auto" w:fill="FF9794"/>
            <w:vAlign w:val="bottom"/>
          </w:tcPr>
          <w:p w14:paraId="509F9ED3" w14:textId="77777777" w:rsidR="003C02EE" w:rsidRDefault="003C02EE" w:rsidP="008C620F">
            <w:pPr>
              <w:spacing w:after="0" w:line="100" w:lineRule="atLeast"/>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менее 2 человек на кв. км</w:t>
            </w:r>
          </w:p>
        </w:tc>
        <w:tc>
          <w:tcPr>
            <w:tcW w:w="1343" w:type="dxa"/>
            <w:tcBorders>
              <w:top w:val="single" w:sz="4" w:space="0" w:color="000000"/>
              <w:left w:val="single" w:sz="4" w:space="0" w:color="000000"/>
              <w:bottom w:val="single" w:sz="4" w:space="0" w:color="000000"/>
              <w:right w:val="single" w:sz="4" w:space="0" w:color="000000"/>
            </w:tcBorders>
            <w:shd w:val="clear" w:color="auto" w:fill="FF9794"/>
            <w:vAlign w:val="bottom"/>
          </w:tcPr>
          <w:p w14:paraId="169CDE58"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1</w:t>
            </w:r>
          </w:p>
        </w:tc>
      </w:tr>
      <w:tr w:rsidR="003C02EE" w14:paraId="7E04E5D9" w14:textId="77777777" w:rsidTr="008C620F">
        <w:trPr>
          <w:trHeight w:val="300"/>
        </w:trPr>
        <w:tc>
          <w:tcPr>
            <w:tcW w:w="7456" w:type="dxa"/>
            <w:tcBorders>
              <w:top w:val="single" w:sz="4" w:space="0" w:color="000000"/>
              <w:left w:val="single" w:sz="4" w:space="0" w:color="000000"/>
              <w:bottom w:val="single" w:sz="4" w:space="0" w:color="000000"/>
            </w:tcBorders>
            <w:shd w:val="clear" w:color="auto" w:fill="FF625B"/>
            <w:vAlign w:val="bottom"/>
          </w:tcPr>
          <w:p w14:paraId="026F3C3D" w14:textId="77777777" w:rsidR="003C02EE" w:rsidRDefault="003C02EE" w:rsidP="008C620F">
            <w:pPr>
              <w:spacing w:after="0" w:line="100" w:lineRule="atLeast"/>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от 2,01 до 9 чел. на кв. км</w:t>
            </w:r>
          </w:p>
        </w:tc>
        <w:tc>
          <w:tcPr>
            <w:tcW w:w="1343" w:type="dxa"/>
            <w:tcBorders>
              <w:top w:val="single" w:sz="4" w:space="0" w:color="000000"/>
              <w:left w:val="single" w:sz="4" w:space="0" w:color="000000"/>
              <w:bottom w:val="single" w:sz="4" w:space="0" w:color="000000"/>
              <w:right w:val="single" w:sz="4" w:space="0" w:color="000000"/>
            </w:tcBorders>
            <w:shd w:val="clear" w:color="auto" w:fill="FF625B"/>
            <w:vAlign w:val="bottom"/>
          </w:tcPr>
          <w:p w14:paraId="0066ACEE"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2</w:t>
            </w:r>
          </w:p>
        </w:tc>
      </w:tr>
      <w:tr w:rsidR="003C02EE" w14:paraId="3A03281C" w14:textId="77777777" w:rsidTr="008C620F">
        <w:trPr>
          <w:trHeight w:val="300"/>
        </w:trPr>
        <w:tc>
          <w:tcPr>
            <w:tcW w:w="7456" w:type="dxa"/>
            <w:tcBorders>
              <w:top w:val="single" w:sz="4" w:space="0" w:color="000000"/>
              <w:left w:val="single" w:sz="4" w:space="0" w:color="000000"/>
              <w:bottom w:val="single" w:sz="4" w:space="0" w:color="000000"/>
            </w:tcBorders>
            <w:shd w:val="clear" w:color="auto" w:fill="E1251C"/>
            <w:vAlign w:val="bottom"/>
          </w:tcPr>
          <w:p w14:paraId="1CF2C04C" w14:textId="77777777" w:rsidR="003C02EE" w:rsidRDefault="003C02EE" w:rsidP="008C620F">
            <w:pPr>
              <w:spacing w:after="0" w:line="100" w:lineRule="atLeast"/>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от 9,01 до 25 чел. на кв. км</w:t>
            </w:r>
          </w:p>
        </w:tc>
        <w:tc>
          <w:tcPr>
            <w:tcW w:w="1343" w:type="dxa"/>
            <w:tcBorders>
              <w:top w:val="single" w:sz="4" w:space="0" w:color="000000"/>
              <w:left w:val="single" w:sz="4" w:space="0" w:color="000000"/>
              <w:bottom w:val="single" w:sz="4" w:space="0" w:color="000000"/>
              <w:right w:val="single" w:sz="4" w:space="0" w:color="000000"/>
            </w:tcBorders>
            <w:shd w:val="clear" w:color="auto" w:fill="E1251C"/>
            <w:vAlign w:val="bottom"/>
          </w:tcPr>
          <w:p w14:paraId="27C7E0AE" w14:textId="77777777" w:rsidR="003C02EE" w:rsidRDefault="003C02EE" w:rsidP="008C620F">
            <w:pPr>
              <w:spacing w:after="0" w:line="100" w:lineRule="atLeast"/>
              <w:jc w:val="center"/>
            </w:pPr>
            <w:r>
              <w:rPr>
                <w:rFonts w:ascii="Times New Roman" w:eastAsia="Times New Roman" w:hAnsi="Times New Roman" w:cs="Times New Roman"/>
                <w:color w:val="000000"/>
                <w:sz w:val="28"/>
                <w:szCs w:val="28"/>
              </w:rPr>
              <w:t>3</w:t>
            </w:r>
          </w:p>
        </w:tc>
      </w:tr>
      <w:tr w:rsidR="003C02EE" w14:paraId="503070E4" w14:textId="77777777" w:rsidTr="008C620F">
        <w:trPr>
          <w:trHeight w:val="300"/>
        </w:trPr>
        <w:tc>
          <w:tcPr>
            <w:tcW w:w="7456" w:type="dxa"/>
            <w:tcBorders>
              <w:top w:val="single" w:sz="4" w:space="0" w:color="000000"/>
              <w:left w:val="single" w:sz="4" w:space="0" w:color="000000"/>
              <w:bottom w:val="single" w:sz="4" w:space="0" w:color="000000"/>
            </w:tcBorders>
            <w:shd w:val="clear" w:color="auto" w:fill="AA0B05"/>
            <w:vAlign w:val="bottom"/>
          </w:tcPr>
          <w:p w14:paraId="26269D27" w14:textId="77777777" w:rsidR="003C02EE" w:rsidRDefault="003C02EE" w:rsidP="008C620F">
            <w:pPr>
              <w:spacing w:after="0" w:line="100" w:lineRule="atLeast"/>
              <w:ind w:firstLine="709"/>
              <w:jc w:val="both"/>
              <w:rPr>
                <w:rFonts w:ascii="Times New Roman" w:eastAsia="Times New Roman" w:hAnsi="Times New Roman" w:cs="Times New Roman"/>
                <w:color w:val="D9D9D9"/>
                <w:sz w:val="28"/>
                <w:szCs w:val="28"/>
              </w:rPr>
            </w:pPr>
            <w:r>
              <w:rPr>
                <w:rFonts w:ascii="Times New Roman" w:eastAsia="Times New Roman" w:hAnsi="Times New Roman" w:cs="Times New Roman"/>
                <w:color w:val="D9D9D9"/>
                <w:sz w:val="28"/>
                <w:szCs w:val="28"/>
              </w:rPr>
              <w:t xml:space="preserve">от 25,01 до 100 чел. на </w:t>
            </w:r>
            <w:r>
              <w:rPr>
                <w:rFonts w:ascii="Times New Roman" w:hAnsi="Times New Roman" w:cs="Times New Roman"/>
                <w:sz w:val="28"/>
                <w:szCs w:val="28"/>
              </w:rPr>
              <w:t>кв. км</w:t>
            </w:r>
          </w:p>
        </w:tc>
        <w:tc>
          <w:tcPr>
            <w:tcW w:w="1343" w:type="dxa"/>
            <w:tcBorders>
              <w:top w:val="single" w:sz="4" w:space="0" w:color="000000"/>
              <w:left w:val="single" w:sz="4" w:space="0" w:color="000000"/>
              <w:bottom w:val="single" w:sz="4" w:space="0" w:color="000000"/>
              <w:right w:val="single" w:sz="4" w:space="0" w:color="000000"/>
            </w:tcBorders>
            <w:shd w:val="clear" w:color="auto" w:fill="AA0B05"/>
            <w:vAlign w:val="bottom"/>
          </w:tcPr>
          <w:p w14:paraId="3267B8FC" w14:textId="77777777" w:rsidR="003C02EE" w:rsidRDefault="003C02EE" w:rsidP="008C620F">
            <w:pPr>
              <w:spacing w:after="0" w:line="100" w:lineRule="atLeast"/>
              <w:jc w:val="center"/>
            </w:pPr>
            <w:r>
              <w:rPr>
                <w:rFonts w:ascii="Times New Roman" w:eastAsia="Times New Roman" w:hAnsi="Times New Roman" w:cs="Times New Roman"/>
                <w:color w:val="D9D9D9"/>
                <w:sz w:val="28"/>
                <w:szCs w:val="28"/>
              </w:rPr>
              <w:t>4</w:t>
            </w:r>
          </w:p>
        </w:tc>
      </w:tr>
      <w:tr w:rsidR="003C02EE" w14:paraId="618B1271" w14:textId="77777777" w:rsidTr="008C620F">
        <w:trPr>
          <w:trHeight w:val="300"/>
        </w:trPr>
        <w:tc>
          <w:tcPr>
            <w:tcW w:w="7456" w:type="dxa"/>
            <w:tcBorders>
              <w:top w:val="single" w:sz="4" w:space="0" w:color="000000"/>
              <w:left w:val="single" w:sz="4" w:space="0" w:color="000000"/>
              <w:bottom w:val="single" w:sz="4" w:space="0" w:color="000000"/>
            </w:tcBorders>
            <w:shd w:val="clear" w:color="auto" w:fill="730301"/>
            <w:vAlign w:val="bottom"/>
          </w:tcPr>
          <w:p w14:paraId="6D67B065" w14:textId="77777777" w:rsidR="003C02EE" w:rsidRDefault="003C02EE" w:rsidP="008C620F">
            <w:pPr>
              <w:spacing w:after="0" w:line="100" w:lineRule="atLeast"/>
              <w:ind w:firstLine="709"/>
              <w:jc w:val="both"/>
              <w:rPr>
                <w:rFonts w:ascii="Times New Roman" w:eastAsia="Times New Roman" w:hAnsi="Times New Roman" w:cs="Times New Roman"/>
                <w:color w:val="D9D9D9"/>
                <w:sz w:val="28"/>
                <w:szCs w:val="28"/>
              </w:rPr>
            </w:pPr>
            <w:r>
              <w:rPr>
                <w:rFonts w:ascii="Times New Roman" w:eastAsia="Times New Roman" w:hAnsi="Times New Roman" w:cs="Times New Roman"/>
                <w:color w:val="D9D9D9"/>
                <w:sz w:val="28"/>
                <w:szCs w:val="28"/>
              </w:rPr>
              <w:t xml:space="preserve">более 100 чел. на </w:t>
            </w:r>
            <w:r>
              <w:rPr>
                <w:rFonts w:ascii="Times New Roman" w:hAnsi="Times New Roman" w:cs="Times New Roman"/>
                <w:sz w:val="28"/>
                <w:szCs w:val="28"/>
              </w:rPr>
              <w:t>кв. км</w:t>
            </w:r>
          </w:p>
        </w:tc>
        <w:tc>
          <w:tcPr>
            <w:tcW w:w="1343" w:type="dxa"/>
            <w:tcBorders>
              <w:top w:val="single" w:sz="4" w:space="0" w:color="000000"/>
              <w:left w:val="single" w:sz="4" w:space="0" w:color="000000"/>
              <w:bottom w:val="single" w:sz="4" w:space="0" w:color="000000"/>
              <w:right w:val="single" w:sz="4" w:space="0" w:color="000000"/>
            </w:tcBorders>
            <w:shd w:val="clear" w:color="auto" w:fill="730301"/>
            <w:vAlign w:val="bottom"/>
          </w:tcPr>
          <w:p w14:paraId="3DE6FD2A" w14:textId="77777777" w:rsidR="003C02EE" w:rsidRDefault="003C02EE" w:rsidP="008C620F">
            <w:pPr>
              <w:spacing w:after="0" w:line="100" w:lineRule="atLeast"/>
              <w:jc w:val="center"/>
            </w:pPr>
            <w:r>
              <w:rPr>
                <w:rFonts w:ascii="Times New Roman" w:eastAsia="Times New Roman" w:hAnsi="Times New Roman" w:cs="Times New Roman"/>
                <w:color w:val="D9D9D9"/>
                <w:sz w:val="28"/>
                <w:szCs w:val="28"/>
              </w:rPr>
              <w:t>5</w:t>
            </w:r>
          </w:p>
        </w:tc>
      </w:tr>
    </w:tbl>
    <w:p w14:paraId="2F4F5F41" w14:textId="77777777" w:rsidR="003C02EE" w:rsidRDefault="003C02EE" w:rsidP="003C02EE">
      <w:pPr>
        <w:pStyle w:val="affff8"/>
      </w:pPr>
    </w:p>
    <w:p w14:paraId="1306112A" w14:textId="77777777" w:rsidR="003C02EE" w:rsidRDefault="003C02EE" w:rsidP="003C02EE">
      <w:pPr>
        <w:pStyle w:val="affff8"/>
      </w:pPr>
      <w:r>
        <w:t>Результаты рейтинга представлены в столбце «</w:t>
      </w:r>
      <w:r>
        <w:rPr>
          <w:color w:val="000000"/>
        </w:rPr>
        <w:t>Ранги по социально-экономическим показателям в соответствии с приложением</w:t>
      </w:r>
      <w:r>
        <w:t xml:space="preserve"> 4» приложения 13 и на рисунке 5 «Плотность населения муниципальных образований Ленинградской области на 2019 год».</w:t>
      </w:r>
    </w:p>
    <w:p w14:paraId="6ACD35D9" w14:textId="77777777" w:rsidR="003C02EE" w:rsidRDefault="003C02EE" w:rsidP="003C02EE">
      <w:pPr>
        <w:pStyle w:val="affff8"/>
      </w:pPr>
      <w:r>
        <w:t xml:space="preserve">По итогам анализа выявлено, что для подавляющего большинства муниципальных образований Ленинградской области (153 поселения) характерна плотность менее 150 чел. на кв/км. </w:t>
      </w:r>
    </w:p>
    <w:p w14:paraId="5D97AB82" w14:textId="77777777" w:rsidR="003C02EE" w:rsidRDefault="003C02EE" w:rsidP="003C02EE">
      <w:pPr>
        <w:pStyle w:val="affff8"/>
      </w:pPr>
      <w:r>
        <w:t>Плотность населения от 151 до 280 чел. на кв/км характерна для 11 поселений Всеволожского, Гатчинского, Ломоносовского, Лужского, Приозерского и Тосненкого муниципальных районов</w:t>
      </w:r>
      <w:r>
        <w:rPr>
          <w:strike/>
        </w:rPr>
        <w:t>.</w:t>
      </w:r>
    </w:p>
    <w:p w14:paraId="1E9B86CD" w14:textId="77777777" w:rsidR="003C02EE" w:rsidRDefault="003C02EE" w:rsidP="003C02EE">
      <w:pPr>
        <w:pStyle w:val="affff8"/>
      </w:pPr>
      <w:r>
        <w:t xml:space="preserve">Для 9 городских и сельских поселений Бокситогорского, Волховского, Всеволожского, Кировского, Ломоносовского и Тосненского муниципальных районов плотность населения от </w:t>
      </w:r>
      <w:r>
        <w:rPr>
          <w:szCs w:val="28"/>
        </w:rPr>
        <w:t>281 до 600 чел. на кв/км.</w:t>
      </w:r>
    </w:p>
    <w:p w14:paraId="4F8F2184" w14:textId="77777777" w:rsidR="003C02EE" w:rsidRDefault="003C02EE" w:rsidP="003C02EE">
      <w:pPr>
        <w:pStyle w:val="affff8"/>
      </w:pPr>
      <w:r>
        <w:t>Для городского округа и 8 городских поселений плотность населения составляет от 601 до 2000 чел. на кв/км.</w:t>
      </w:r>
    </w:p>
    <w:p w14:paraId="4105A3E3" w14:textId="77777777" w:rsidR="003C02EE" w:rsidRDefault="003C02EE" w:rsidP="003C02EE">
      <w:pPr>
        <w:pStyle w:val="affff8"/>
      </w:pPr>
      <w:r>
        <w:t>Лидерами среди муниципальных образований по плотности населения являются Муринское городское поселение Всеволожского муниципального района – 2483 человека на кв/км, Гатчинское городское поселение Гатчинского муниципального района – 3022 человека на кв/км и Новодевяткинское сельское поселение Всеволожского муниципального района – 3920 чел. на кв/км.</w:t>
      </w:r>
    </w:p>
    <w:p w14:paraId="106D1AA1" w14:textId="77777777" w:rsidR="003C02EE" w:rsidRDefault="003C02EE" w:rsidP="003C02EE">
      <w:pPr>
        <w:pStyle w:val="affff8"/>
      </w:pPr>
      <w:r>
        <w:t>Территориально муниципальные образования с более высокой плотностью населения расположены в непосредственной близости к Санкт-Петербургу и большинство из них примыкает к границе мегаполиса. Исключения составляют городской округ и городские поселения, на территории которых расположены города – районные центры: Волхов, Выборг, Гатчина, Кингисепп, Волосово, Луга, Кириши, а также Пикалевское городское поселение Бокситогорского муниципального района, Новосветское и Войсковицкое селькие поселения Гатчинского муниципального района, Кузнечнинское городское поселение Приозерского муниципального района и другие.</w:t>
      </w:r>
    </w:p>
    <w:p w14:paraId="44A339D3" w14:textId="77777777" w:rsidR="003C02EE" w:rsidRDefault="003C02EE" w:rsidP="003C02EE">
      <w:pPr>
        <w:pStyle w:val="affff8"/>
      </w:pPr>
    </w:p>
    <w:p w14:paraId="44EE3B5A" w14:textId="77777777" w:rsidR="003C02EE" w:rsidRPr="0015289D" w:rsidRDefault="003C02EE" w:rsidP="003C02EE">
      <w:pPr>
        <w:pStyle w:val="4"/>
        <w:numPr>
          <w:ilvl w:val="3"/>
          <w:numId w:val="3"/>
        </w:numPr>
        <w:tabs>
          <w:tab w:val="clear" w:pos="0"/>
        </w:tabs>
        <w:spacing w:before="0"/>
        <w:ind w:left="2880" w:hanging="360"/>
        <w:rPr>
          <w:lang w:val="ru-RU"/>
        </w:rPr>
      </w:pPr>
      <w:bookmarkStart w:id="47" w:name="_Toc70331799"/>
      <w:r w:rsidRPr="0015289D">
        <w:rPr>
          <w:lang w:val="ru-RU"/>
        </w:rPr>
        <w:lastRenderedPageBreak/>
        <w:t>Численность населения по полу и возрасту</w:t>
      </w:r>
      <w:bookmarkEnd w:id="47"/>
    </w:p>
    <w:p w14:paraId="0267D486" w14:textId="77777777" w:rsidR="003C02EE" w:rsidRDefault="003C02EE" w:rsidP="003C02EE">
      <w:pPr>
        <w:pStyle w:val="affff8"/>
      </w:pPr>
      <w:r>
        <w:t>Анализ численности населения муниципальных районов и городского округа Ленинградской области произведен на основе сведений Федеральной службы государственной статистики по Санкт-Петербургу и Ленинградской области на 01.01.2019.</w:t>
      </w:r>
    </w:p>
    <w:p w14:paraId="6450D093" w14:textId="77777777" w:rsidR="003C02EE" w:rsidRDefault="003C02EE" w:rsidP="003C02EE">
      <w:pPr>
        <w:pStyle w:val="affff8"/>
      </w:pPr>
      <w:r>
        <w:t>Сведения о численности населения по полу и возрасту в разрезе городских и сельских поселений отсутствуют. Оценка произведена в процентном соотношении по возрасту и полу для муниципальных районов и городского округа. В связи с этим рейтинг по этим показателям не составлен.</w:t>
      </w:r>
    </w:p>
    <w:p w14:paraId="0B5E8494" w14:textId="77777777" w:rsidR="003C02EE" w:rsidRDefault="003C02EE" w:rsidP="003C02EE">
      <w:pPr>
        <w:pStyle w:val="affff8"/>
      </w:pPr>
      <w:r>
        <w:t xml:space="preserve">Анализ сведений о соотношении численности мужчин и женщин показал, что соотношение жителей всех муниципальных районов и городского округа по полу принципиально не отличаются. Сведения о численности населения муниципальных районов и городского округа по полу приведены в приложении 9. </w:t>
      </w:r>
    </w:p>
    <w:p w14:paraId="4410DED5" w14:textId="77777777" w:rsidR="003C02EE" w:rsidRDefault="003C02EE" w:rsidP="003C02EE">
      <w:pPr>
        <w:pStyle w:val="affff8"/>
      </w:pPr>
      <w:r>
        <w:t>Анализ сведений о соотношении численности жителей по возрасту выявил, что соотношение жителей всех муниципальных районов и городского округа принципиально не отличаются, при условии разделения жителей по категориям «моложе трудоспособного возраста», «трудоспособный возраст», «старше трудоспособного возраста».</w:t>
      </w:r>
    </w:p>
    <w:p w14:paraId="56416CA4" w14:textId="77777777" w:rsidR="003C02EE" w:rsidRDefault="003C02EE" w:rsidP="003C02EE">
      <w:pPr>
        <w:pStyle w:val="affff8"/>
      </w:pPr>
      <w:r>
        <w:t xml:space="preserve">При анализе сведений о соотношении численности жителей по возрасту более подробно (приложение 11) выявил различное соотношение для жителей с возрастом моложе 19 лет и старше 20 лет. </w:t>
      </w:r>
    </w:p>
    <w:p w14:paraId="26F1B28F" w14:textId="77777777" w:rsidR="003C02EE" w:rsidRDefault="003C02EE" w:rsidP="003C02EE">
      <w:pPr>
        <w:pStyle w:val="affff8"/>
      </w:pPr>
      <w:r>
        <w:t>Для детей и подростков характерно относительно равное соотношение к общей численности жителей муниципальных районов и городского округа:</w:t>
      </w:r>
    </w:p>
    <w:p w14:paraId="215BEFC4" w14:textId="77777777" w:rsidR="003C02EE" w:rsidRDefault="003C02EE" w:rsidP="003C02EE">
      <w:pPr>
        <w:pStyle w:val="1fff7"/>
        <w:spacing w:before="0" w:after="0"/>
        <w:ind w:firstLine="709"/>
      </w:pPr>
      <w:r>
        <w:t>Доля младенцев до 1 года одинакова для всех муниципальных районов и городского округа и составляет 1 %;</w:t>
      </w:r>
    </w:p>
    <w:p w14:paraId="5F0A078B" w14:textId="77777777" w:rsidR="003C02EE" w:rsidRDefault="003C02EE" w:rsidP="003C02EE">
      <w:pPr>
        <w:pStyle w:val="1fff7"/>
        <w:spacing w:before="0" w:after="0"/>
        <w:ind w:firstLine="709"/>
      </w:pPr>
      <w:r>
        <w:t>Доля детей от 1 года до 3 лет составляет от 1 % (Тосненский и Сланцевский муниципальные районы), до 3 % (Всеволожский муниципальный район);</w:t>
      </w:r>
    </w:p>
    <w:p w14:paraId="1ED05B6E" w14:textId="77777777" w:rsidR="003C02EE" w:rsidRDefault="003C02EE" w:rsidP="003C02EE">
      <w:pPr>
        <w:pStyle w:val="1fff7"/>
        <w:spacing w:before="0" w:after="0"/>
        <w:ind w:firstLine="709"/>
      </w:pPr>
      <w:r>
        <w:t>Доля детей от 3 до 13 лет составляет от 10 % (Тосненский, Ломоносовский, Кировский, Гатчинский, Выборгский и Волховский муниципальные районы), до 12 % (Всеволожский, Киришский и Подпорожский муниципальные районы);</w:t>
      </w:r>
    </w:p>
    <w:p w14:paraId="3A504F12" w14:textId="77777777" w:rsidR="003C02EE" w:rsidRDefault="003C02EE" w:rsidP="003C02EE">
      <w:pPr>
        <w:pStyle w:val="1fff7"/>
        <w:spacing w:before="0" w:after="0"/>
        <w:ind w:firstLine="709"/>
      </w:pPr>
      <w:r>
        <w:t>Доля подростков от 14 до 19 лет также равномерна для всех муниципальных районов и городского округа и составляет 5-6 %.</w:t>
      </w:r>
    </w:p>
    <w:p w14:paraId="35F643A6" w14:textId="77777777" w:rsidR="003C02EE" w:rsidRDefault="003C02EE" w:rsidP="003C02EE">
      <w:pPr>
        <w:pStyle w:val="1fff7"/>
        <w:spacing w:before="0" w:after="0"/>
        <w:ind w:firstLine="709"/>
      </w:pPr>
      <w:r>
        <w:t xml:space="preserve">Распределение жителей старше 20 лет неоднородно по территории Ленинградской области. На рисунке 6 распределение жителей муниципальных районов и городского округа по возрасту отрейтингвано по показателю возраст от 20 до 44 лет. </w:t>
      </w:r>
    </w:p>
    <w:p w14:paraId="438E168A" w14:textId="77777777" w:rsidR="003C02EE" w:rsidRDefault="003C02EE" w:rsidP="003C02EE">
      <w:pPr>
        <w:pStyle w:val="affff8"/>
      </w:pPr>
      <w:r>
        <w:t>Преобладание населения в возрасте от 20 до 44 лет над жителями старшего возраста характерно для территорий, приближенных к Санкт-Петербургу, и чем больше расстояние от Санкт-Петербурга, тем доля людей старшего поколения становится значительнее.</w:t>
      </w:r>
    </w:p>
    <w:p w14:paraId="3D0380CD" w14:textId="77777777" w:rsidR="003C02EE" w:rsidRDefault="003C02EE" w:rsidP="003C02EE">
      <w:pPr>
        <w:pStyle w:val="affff8"/>
      </w:pPr>
      <w:r>
        <w:t>При анализе соответствия распределения долей численности населения по возрасту выявлено, что для всех городов и городских поселков наблюдается значительный разброс показателей и не всегда прослеживается территориальная закономерность.</w:t>
      </w:r>
    </w:p>
    <w:p w14:paraId="4A711C0D" w14:textId="77777777" w:rsidR="003C02EE" w:rsidRDefault="003C02EE" w:rsidP="003C02EE">
      <w:pPr>
        <w:pStyle w:val="affff8"/>
      </w:pPr>
      <w:r>
        <w:lastRenderedPageBreak/>
        <w:t>Доля младенцев до 1 года варьируется от 0,25 % (г.п. Форносово Тосненского муниципального района) до 2,07 % (г.п. Токсово Всеволожского муниципального района). Наибольшая доля младенцев в общей численности населения характерна для городов и городских поселков, расположенных вблизи Санкт-Петербурга. Исключения составляют г. Сертолово, г.п. Янино-1 и г.п. имени Морозова Всеволожского муниципального района и г.п. Павлово Кировского муниципального района, где наблюдается показатель ниже среднего (0,65-0,75 %) доли младенцев.</w:t>
      </w:r>
    </w:p>
    <w:p w14:paraId="704E07EB" w14:textId="77777777" w:rsidR="003C02EE" w:rsidRDefault="003C02EE" w:rsidP="003C02EE">
      <w:pPr>
        <w:pStyle w:val="affff8"/>
      </w:pPr>
      <w:r>
        <w:t>Разброс доли детей от 1 года до 3 лет составляет от 1,04 % (г.п. Форносово Тосненского муниципального района) до 5,48 % (г. Всеволожск Всеволожского муниципального района). Закономерность распределения по территории Ленинградской области примерно такая же, как и для младенцев до 1 года. Исключения составляют г.п. Синявино Кировского муниципального района с достаточно высоким 3,49 % и г. Высоцк Выборгского муниципального района с низким 2,15 %.</w:t>
      </w:r>
    </w:p>
    <w:p w14:paraId="7C92C378" w14:textId="77777777" w:rsidR="003C02EE" w:rsidRDefault="003C02EE" w:rsidP="003C02EE">
      <w:pPr>
        <w:pStyle w:val="affff8"/>
      </w:pPr>
      <w:r>
        <w:t>Разброс доли детей от 4 до 12 лет еще больше и составляет от 4,31 % (г.п. Большая Ижора Ломоносовского муниципального района) до 11,44 % (г.п. Будогощь Киришского муниципального района). Закономерность распределения городов и городских поселков по территории Ленинградской области в зависимости от доли детей от 4 до 12 лет не выявлена.</w:t>
      </w:r>
    </w:p>
    <w:p w14:paraId="2561D199" w14:textId="77777777" w:rsidR="003C02EE" w:rsidRDefault="003C02EE" w:rsidP="003C02EE">
      <w:pPr>
        <w:pStyle w:val="affff8"/>
      </w:pPr>
      <w:r>
        <w:t>Доля подростков от 13 до 18 лет варьируется от 1,55 % (г.п. Лебяжье Ломоносовского муниципального района) до 7,54 % (г.п. Ефимовский Бокситогорского муниципального района), причем населенные пункты с наибольшей долей подростков расположены на значительном расстоянии от Санкт-Петербурга на территории Бокситогорского, Выборгского, Кингисеппского, Киришского, Лужского, Подпорожского, Приозерского и Сланцевского муниципальных районов.</w:t>
      </w:r>
    </w:p>
    <w:p w14:paraId="34B2AFED" w14:textId="77777777" w:rsidR="003C02EE" w:rsidRDefault="003C02EE" w:rsidP="003C02EE">
      <w:pPr>
        <w:pStyle w:val="affff8"/>
      </w:pPr>
      <w:r>
        <w:t>Интервал значений доли жителей городов и городских поселков в возрасте от 19 до 45 лет составляет от 32,99 % (г.п. Важины Подпорожского муниципального района) до 45,61 % (г.п. Янино-1 Всеволожского муниципального района), без учета сведений по городам Кудрово и Мурино Всеволожского муниципального района (так как на 01.01.2018 статус городов еще не был присвоен, статистика отсутствует).</w:t>
      </w:r>
    </w:p>
    <w:p w14:paraId="4613ECAA" w14:textId="77777777" w:rsidR="003C02EE" w:rsidRDefault="003C02EE" w:rsidP="003C02EE">
      <w:pPr>
        <w:pStyle w:val="affff8"/>
      </w:pPr>
      <w:r>
        <w:t>Города и городские поселки с наибольшей долей численности жителей в возрасте от 19 до 45 лет расположены на некотором удалении от Санкт-Петербурга, за ислючением г.п. Янино-1 Всеволожского муниципального района, который располагается близко к Санкт-Петербургу, и г.п. Кузнечное Приозерского муниципального района, который находится на значительном расстоянии от Санкт-Петербурга. Населенные пункты г. Гатчина, г. Всеволожк, г.п. Рощино Выборгского муниципального района и г.п. Новоселье Ломоносовского муниципального района, которые расположены в 1,5 часовой доступности к Санкт-Петербургу, характеризуются показателем ниже среднего.</w:t>
      </w:r>
    </w:p>
    <w:p w14:paraId="056B203C" w14:textId="77777777" w:rsidR="003C02EE" w:rsidRDefault="003C02EE" w:rsidP="003C02EE">
      <w:pPr>
        <w:pStyle w:val="affff8"/>
      </w:pPr>
      <w:r>
        <w:t xml:space="preserve">Наименьшая доля численности жителей старше 45 лет приходитя на г.п. Кузнечное (36,54 %) Приозерского муниципального района, г.п. Янино-1 (37,94 %), г. Сертолово (39,15 %) и г. Всеволожск (40,47 %) Всеволожского муниципального района. Лидерами по доле людей старшего поколения являют </w:t>
      </w:r>
      <w:r>
        <w:lastRenderedPageBreak/>
        <w:t>г.п. Большая Ижора (54,47 %) и г.п. Лебяжье (53,49 %) Ломоносовского муниципального района.</w:t>
      </w:r>
    </w:p>
    <w:p w14:paraId="79C0558A" w14:textId="77777777" w:rsidR="003C02EE" w:rsidRDefault="003C02EE" w:rsidP="003C02EE">
      <w:pPr>
        <w:pStyle w:val="affff8"/>
      </w:pPr>
      <w:r>
        <w:t>В целом также, как и при анализе распределения жителей по возрасту в целом по муниципальным образованиям, для городов и городских поселков преобладание населения в возрасте от 19 до 45 лет над жителями старшего возраста характерно для населенных пунктов, приближенных к Санкт-Петербургу, и чем дальше от Санкт-Петербурга, тем значительнее становится доля людей старшего поколения</w:t>
      </w:r>
    </w:p>
    <w:p w14:paraId="629E94BA" w14:textId="77777777" w:rsidR="003C02EE" w:rsidRDefault="003C02EE" w:rsidP="003C02EE">
      <w:pPr>
        <w:pStyle w:val="3"/>
        <w:numPr>
          <w:ilvl w:val="4"/>
          <w:numId w:val="3"/>
        </w:numPr>
        <w:tabs>
          <w:tab w:val="clear" w:pos="0"/>
        </w:tabs>
        <w:spacing w:before="240"/>
        <w:ind w:left="0" w:firstLine="0"/>
        <w:rPr>
          <w:rFonts w:eastAsia="Calibri"/>
          <w:szCs w:val="28"/>
        </w:rPr>
      </w:pPr>
      <w:bookmarkStart w:id="48" w:name="_Toc70331800"/>
      <w:r>
        <w:t>Природные условия и ресурсы</w:t>
      </w:r>
      <w:bookmarkEnd w:id="48"/>
    </w:p>
    <w:p w14:paraId="78BC9EAD" w14:textId="77777777" w:rsidR="003C02EE" w:rsidRDefault="003C02EE" w:rsidP="003C02EE">
      <w:pPr>
        <w:pStyle w:val="4"/>
        <w:numPr>
          <w:ilvl w:val="4"/>
          <w:numId w:val="3"/>
        </w:numPr>
        <w:tabs>
          <w:tab w:val="clear" w:pos="0"/>
        </w:tabs>
        <w:ind w:left="0" w:firstLine="0"/>
        <w:jc w:val="center"/>
      </w:pPr>
      <w:bookmarkStart w:id="49" w:name="Bookmark27"/>
      <w:bookmarkStart w:id="50" w:name="_Toc70331801"/>
      <w:r>
        <w:t>Природные условия</w:t>
      </w:r>
      <w:bookmarkEnd w:id="49"/>
      <w:bookmarkEnd w:id="50"/>
    </w:p>
    <w:p w14:paraId="77203D65" w14:textId="77777777" w:rsidR="003C02EE" w:rsidRPr="003C02EE" w:rsidRDefault="003C02EE" w:rsidP="003C02EE">
      <w:pPr>
        <w:pStyle w:val="5"/>
        <w:numPr>
          <w:ilvl w:val="5"/>
          <w:numId w:val="3"/>
        </w:numPr>
        <w:tabs>
          <w:tab w:val="clear" w:pos="0"/>
        </w:tabs>
        <w:ind w:left="0" w:firstLine="709"/>
        <w:rPr>
          <w:rFonts w:eastAsia="Calibri"/>
          <w:sz w:val="28"/>
          <w:szCs w:val="28"/>
        </w:rPr>
      </w:pPr>
      <w:bookmarkStart w:id="51" w:name="Bookmark28"/>
      <w:bookmarkStart w:id="52" w:name="_Toc70331802"/>
      <w:r w:rsidRPr="003C02EE">
        <w:rPr>
          <w:rFonts w:eastAsia="Calibri"/>
          <w:sz w:val="28"/>
          <w:szCs w:val="28"/>
        </w:rPr>
        <w:t>Климат</w:t>
      </w:r>
      <w:bookmarkEnd w:id="51"/>
      <w:bookmarkEnd w:id="52"/>
    </w:p>
    <w:p w14:paraId="2AE030EC"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Ленинградская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область</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расположена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северо-западе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Восточно-Европейской</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равнины.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Площадь</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области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составляет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94667,7</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км²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(0,5%</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площади</w:t>
      </w:r>
      <w:r w:rsidRPr="000E38D9">
        <w:rPr>
          <w:rFonts w:ascii="Times New Roman" w:hAnsi="Times New Roman" w:cs="Times New Roman"/>
          <w:spacing w:val="61"/>
          <w:sz w:val="28"/>
          <w:szCs w:val="28"/>
        </w:rPr>
        <w:t xml:space="preserve"> </w:t>
      </w:r>
      <w:r w:rsidRPr="000E38D9">
        <w:rPr>
          <w:rFonts w:ascii="Times New Roman" w:hAnsi="Times New Roman" w:cs="Times New Roman"/>
          <w:sz w:val="28"/>
          <w:szCs w:val="28"/>
        </w:rPr>
        <w:t>Российской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Федерации).</w:t>
      </w:r>
    </w:p>
    <w:p w14:paraId="75C1907E" w14:textId="77777777" w:rsidR="003C02EE" w:rsidRPr="000E38D9" w:rsidRDefault="003C02EE" w:rsidP="003C02EE">
      <w:pPr>
        <w:pStyle w:val="a0"/>
        <w:tabs>
          <w:tab w:val="left" w:pos="1126"/>
          <w:tab w:val="left" w:pos="1188"/>
          <w:tab w:val="left" w:pos="2553"/>
          <w:tab w:val="left" w:pos="2973"/>
          <w:tab w:val="left" w:pos="3345"/>
          <w:tab w:val="left" w:pos="3928"/>
          <w:tab w:val="left" w:pos="4518"/>
          <w:tab w:val="left" w:pos="4895"/>
          <w:tab w:val="left" w:pos="5306"/>
          <w:tab w:val="left" w:pos="6048"/>
          <w:tab w:val="left" w:pos="6449"/>
          <w:tab w:val="left" w:pos="6854"/>
          <w:tab w:val="left" w:pos="6938"/>
          <w:tab w:val="left" w:pos="7909"/>
          <w:tab w:val="left" w:pos="8335"/>
        </w:tabs>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Ленинградская</w:t>
      </w:r>
      <w:r w:rsidRPr="000E38D9">
        <w:rPr>
          <w:rFonts w:ascii="Times New Roman" w:hAnsi="Times New Roman" w:cs="Times New Roman"/>
          <w:spacing w:val="16"/>
          <w:sz w:val="28"/>
          <w:szCs w:val="28"/>
        </w:rPr>
        <w:t xml:space="preserve"> </w:t>
      </w:r>
      <w:r w:rsidRPr="000E38D9">
        <w:rPr>
          <w:rFonts w:ascii="Times New Roman" w:hAnsi="Times New Roman" w:cs="Times New Roman"/>
          <w:sz w:val="28"/>
          <w:szCs w:val="28"/>
        </w:rPr>
        <w:t>область</w:t>
      </w:r>
      <w:r w:rsidRPr="000E38D9">
        <w:rPr>
          <w:rFonts w:ascii="Times New Roman" w:hAnsi="Times New Roman" w:cs="Times New Roman"/>
          <w:spacing w:val="17"/>
          <w:sz w:val="28"/>
          <w:szCs w:val="28"/>
        </w:rPr>
        <w:t xml:space="preserve"> </w:t>
      </w:r>
      <w:r w:rsidRPr="000E38D9">
        <w:rPr>
          <w:rFonts w:ascii="Times New Roman" w:hAnsi="Times New Roman" w:cs="Times New Roman"/>
          <w:sz w:val="28"/>
          <w:szCs w:val="28"/>
        </w:rPr>
        <w:t>относится</w:t>
      </w:r>
      <w:r w:rsidRPr="000E38D9">
        <w:rPr>
          <w:rFonts w:ascii="Times New Roman" w:hAnsi="Times New Roman" w:cs="Times New Roman"/>
          <w:spacing w:val="16"/>
          <w:sz w:val="28"/>
          <w:szCs w:val="28"/>
        </w:rPr>
        <w:t xml:space="preserve"> </w:t>
      </w:r>
      <w:r w:rsidRPr="000E38D9">
        <w:rPr>
          <w:rFonts w:ascii="Times New Roman" w:hAnsi="Times New Roman" w:cs="Times New Roman"/>
          <w:sz w:val="28"/>
          <w:szCs w:val="28"/>
        </w:rPr>
        <w:t>к</w:t>
      </w:r>
      <w:r w:rsidRPr="000E38D9">
        <w:rPr>
          <w:rFonts w:ascii="Times New Roman" w:hAnsi="Times New Roman" w:cs="Times New Roman"/>
          <w:spacing w:val="15"/>
          <w:sz w:val="28"/>
          <w:szCs w:val="28"/>
        </w:rPr>
        <w:t xml:space="preserve"> </w:t>
      </w:r>
      <w:r w:rsidRPr="000E38D9">
        <w:rPr>
          <w:rFonts w:ascii="Times New Roman" w:hAnsi="Times New Roman" w:cs="Times New Roman"/>
          <w:sz w:val="28"/>
          <w:szCs w:val="28"/>
        </w:rPr>
        <w:t>зоне</w:t>
      </w:r>
      <w:r w:rsidRPr="000E38D9">
        <w:rPr>
          <w:rFonts w:ascii="Times New Roman" w:hAnsi="Times New Roman" w:cs="Times New Roman"/>
          <w:spacing w:val="18"/>
          <w:sz w:val="28"/>
          <w:szCs w:val="28"/>
        </w:rPr>
        <w:t xml:space="preserve"> </w:t>
      </w:r>
      <w:r w:rsidRPr="000E38D9">
        <w:rPr>
          <w:rFonts w:ascii="Times New Roman" w:hAnsi="Times New Roman" w:cs="Times New Roman"/>
          <w:sz w:val="28"/>
          <w:szCs w:val="28"/>
        </w:rPr>
        <w:t>умеренного</w:t>
      </w:r>
      <w:r w:rsidRPr="000E38D9">
        <w:rPr>
          <w:rFonts w:ascii="Times New Roman" w:hAnsi="Times New Roman" w:cs="Times New Roman"/>
          <w:spacing w:val="16"/>
          <w:sz w:val="28"/>
          <w:szCs w:val="28"/>
        </w:rPr>
        <w:t xml:space="preserve"> </w:t>
      </w:r>
      <w:r w:rsidRPr="000E38D9">
        <w:rPr>
          <w:rFonts w:ascii="Times New Roman" w:hAnsi="Times New Roman" w:cs="Times New Roman"/>
          <w:sz w:val="28"/>
          <w:szCs w:val="28"/>
        </w:rPr>
        <w:t>климата,</w:t>
      </w:r>
      <w:r w:rsidRPr="000E38D9">
        <w:rPr>
          <w:rFonts w:ascii="Times New Roman" w:hAnsi="Times New Roman" w:cs="Times New Roman"/>
          <w:spacing w:val="16"/>
          <w:sz w:val="28"/>
          <w:szCs w:val="28"/>
        </w:rPr>
        <w:t xml:space="preserve"> </w:t>
      </w:r>
      <w:r w:rsidRPr="000E38D9">
        <w:rPr>
          <w:rFonts w:ascii="Times New Roman" w:hAnsi="Times New Roman" w:cs="Times New Roman"/>
          <w:sz w:val="28"/>
          <w:szCs w:val="28"/>
        </w:rPr>
        <w:t>переходного</w:t>
      </w:r>
      <w:r w:rsidRPr="000E38D9">
        <w:rPr>
          <w:rFonts w:ascii="Times New Roman" w:hAnsi="Times New Roman" w:cs="Times New Roman"/>
          <w:spacing w:val="16"/>
          <w:sz w:val="28"/>
          <w:szCs w:val="28"/>
        </w:rPr>
        <w:t xml:space="preserve"> </w:t>
      </w:r>
      <w:r w:rsidRPr="000E38D9">
        <w:rPr>
          <w:rFonts w:ascii="Times New Roman" w:hAnsi="Times New Roman" w:cs="Times New Roman"/>
          <w:sz w:val="28"/>
          <w:szCs w:val="28"/>
        </w:rPr>
        <w:t>от</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океанического к континентальному, с умеренно мягкой зимой и умеренно теплым летом.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Основной</w:t>
      </w:r>
      <w:r w:rsidRPr="000E38D9">
        <w:rPr>
          <w:rFonts w:ascii="Times New Roman" w:hAnsi="Times New Roman" w:cs="Times New Roman"/>
          <w:spacing w:val="28"/>
          <w:sz w:val="28"/>
          <w:szCs w:val="28"/>
        </w:rPr>
        <w:t xml:space="preserve"> </w:t>
      </w:r>
      <w:r w:rsidRPr="000E38D9">
        <w:rPr>
          <w:rFonts w:ascii="Times New Roman" w:hAnsi="Times New Roman" w:cs="Times New Roman"/>
          <w:sz w:val="28"/>
          <w:szCs w:val="28"/>
        </w:rPr>
        <w:t>особенностью</w:t>
      </w:r>
      <w:r w:rsidRPr="000E38D9">
        <w:rPr>
          <w:rFonts w:ascii="Times New Roman" w:hAnsi="Times New Roman" w:cs="Times New Roman"/>
          <w:spacing w:val="28"/>
          <w:sz w:val="28"/>
          <w:szCs w:val="28"/>
        </w:rPr>
        <w:t xml:space="preserve"> </w:t>
      </w:r>
      <w:r w:rsidRPr="000E38D9">
        <w:rPr>
          <w:rFonts w:ascii="Times New Roman" w:hAnsi="Times New Roman" w:cs="Times New Roman"/>
          <w:sz w:val="28"/>
          <w:szCs w:val="28"/>
        </w:rPr>
        <w:t>климата</w:t>
      </w:r>
      <w:r w:rsidRPr="000E38D9">
        <w:rPr>
          <w:rFonts w:ascii="Times New Roman" w:hAnsi="Times New Roman" w:cs="Times New Roman"/>
          <w:spacing w:val="27"/>
          <w:sz w:val="28"/>
          <w:szCs w:val="28"/>
        </w:rPr>
        <w:t xml:space="preserve"> </w:t>
      </w:r>
      <w:r w:rsidRPr="000E38D9">
        <w:rPr>
          <w:rFonts w:ascii="Times New Roman" w:hAnsi="Times New Roman" w:cs="Times New Roman"/>
          <w:sz w:val="28"/>
          <w:szCs w:val="28"/>
        </w:rPr>
        <w:t>является</w:t>
      </w:r>
      <w:r w:rsidRPr="000E38D9">
        <w:rPr>
          <w:rFonts w:ascii="Times New Roman" w:hAnsi="Times New Roman" w:cs="Times New Roman"/>
          <w:spacing w:val="27"/>
          <w:sz w:val="28"/>
          <w:szCs w:val="28"/>
        </w:rPr>
        <w:t xml:space="preserve"> </w:t>
      </w:r>
      <w:r w:rsidRPr="000E38D9">
        <w:rPr>
          <w:rFonts w:ascii="Times New Roman" w:hAnsi="Times New Roman" w:cs="Times New Roman"/>
          <w:sz w:val="28"/>
          <w:szCs w:val="28"/>
        </w:rPr>
        <w:t>непостоянство</w:t>
      </w:r>
      <w:r w:rsidRPr="000E38D9">
        <w:rPr>
          <w:rFonts w:ascii="Times New Roman" w:hAnsi="Times New Roman" w:cs="Times New Roman"/>
          <w:spacing w:val="28"/>
          <w:sz w:val="28"/>
          <w:szCs w:val="28"/>
        </w:rPr>
        <w:t xml:space="preserve"> </w:t>
      </w:r>
      <w:r w:rsidRPr="000E38D9">
        <w:rPr>
          <w:rFonts w:ascii="Times New Roman" w:hAnsi="Times New Roman" w:cs="Times New Roman"/>
          <w:sz w:val="28"/>
          <w:szCs w:val="28"/>
        </w:rPr>
        <w:t>погоды,</w:t>
      </w:r>
      <w:r w:rsidRPr="000E38D9">
        <w:rPr>
          <w:rFonts w:ascii="Times New Roman" w:hAnsi="Times New Roman" w:cs="Times New Roman"/>
          <w:spacing w:val="27"/>
          <w:sz w:val="28"/>
          <w:szCs w:val="28"/>
        </w:rPr>
        <w:t xml:space="preserve"> </w:t>
      </w:r>
      <w:r w:rsidRPr="000E38D9">
        <w:rPr>
          <w:rFonts w:ascii="Times New Roman" w:hAnsi="Times New Roman" w:cs="Times New Roman"/>
          <w:sz w:val="28"/>
          <w:szCs w:val="28"/>
        </w:rPr>
        <w:t>обусловленное</w:t>
      </w:r>
      <w:r w:rsidRPr="000E38D9">
        <w:rPr>
          <w:rFonts w:ascii="Times New Roman" w:hAnsi="Times New Roman" w:cs="Times New Roman"/>
          <w:spacing w:val="28"/>
          <w:sz w:val="28"/>
          <w:szCs w:val="28"/>
        </w:rPr>
        <w:t xml:space="preserve"> </w:t>
      </w:r>
      <w:r w:rsidRPr="000E38D9">
        <w:rPr>
          <w:rFonts w:ascii="Times New Roman" w:hAnsi="Times New Roman" w:cs="Times New Roman"/>
          <w:sz w:val="28"/>
          <w:szCs w:val="28"/>
        </w:rPr>
        <w:t>частой</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сменой</w:t>
      </w:r>
      <w:r>
        <w:rPr>
          <w:rFonts w:ascii="Times New Roman" w:hAnsi="Times New Roman" w:cs="Times New Roman"/>
          <w:sz w:val="28"/>
          <w:szCs w:val="28"/>
        </w:rPr>
        <w:t xml:space="preserve"> </w:t>
      </w:r>
      <w:r w:rsidRPr="000E38D9">
        <w:rPr>
          <w:rFonts w:ascii="Times New Roman" w:hAnsi="Times New Roman" w:cs="Times New Roman"/>
          <w:sz w:val="28"/>
          <w:szCs w:val="28"/>
        </w:rPr>
        <w:t>воздушных</w:t>
      </w:r>
      <w:r w:rsidRPr="000E38D9">
        <w:rPr>
          <w:rFonts w:ascii="Times New Roman" w:hAnsi="Times New Roman" w:cs="Times New Roman"/>
          <w:sz w:val="28"/>
          <w:szCs w:val="28"/>
        </w:rPr>
        <w:tab/>
        <w:t>масс</w:t>
      </w:r>
      <w:r>
        <w:rPr>
          <w:rFonts w:ascii="Times New Roman" w:hAnsi="Times New Roman" w:cs="Times New Roman"/>
          <w:sz w:val="28"/>
          <w:szCs w:val="28"/>
        </w:rPr>
        <w:t xml:space="preserve">, </w:t>
      </w:r>
      <w:r w:rsidRPr="000E38D9">
        <w:rPr>
          <w:rFonts w:ascii="Times New Roman" w:hAnsi="Times New Roman" w:cs="Times New Roman"/>
          <w:sz w:val="28"/>
          <w:szCs w:val="28"/>
        </w:rPr>
        <w:t>которые</w:t>
      </w:r>
      <w:r>
        <w:rPr>
          <w:rFonts w:ascii="Times New Roman" w:hAnsi="Times New Roman" w:cs="Times New Roman"/>
          <w:sz w:val="28"/>
          <w:szCs w:val="28"/>
        </w:rPr>
        <w:t xml:space="preserve"> </w:t>
      </w:r>
      <w:r w:rsidRPr="000E38D9">
        <w:rPr>
          <w:rFonts w:ascii="Times New Roman" w:hAnsi="Times New Roman" w:cs="Times New Roman"/>
          <w:sz w:val="28"/>
          <w:szCs w:val="28"/>
        </w:rPr>
        <w:t>в</w:t>
      </w:r>
      <w:r>
        <w:rPr>
          <w:rFonts w:ascii="Times New Roman" w:hAnsi="Times New Roman" w:cs="Times New Roman"/>
          <w:sz w:val="28"/>
          <w:szCs w:val="28"/>
        </w:rPr>
        <w:t xml:space="preserve"> </w:t>
      </w:r>
      <w:r w:rsidRPr="000E38D9">
        <w:rPr>
          <w:rFonts w:ascii="Times New Roman" w:hAnsi="Times New Roman" w:cs="Times New Roman"/>
          <w:sz w:val="28"/>
          <w:szCs w:val="28"/>
        </w:rPr>
        <w:t>зависимости</w:t>
      </w:r>
      <w:r>
        <w:rPr>
          <w:rFonts w:ascii="Times New Roman" w:hAnsi="Times New Roman" w:cs="Times New Roman"/>
          <w:sz w:val="28"/>
          <w:szCs w:val="28"/>
        </w:rPr>
        <w:t xml:space="preserve"> </w:t>
      </w:r>
      <w:r w:rsidRPr="000E38D9">
        <w:rPr>
          <w:rFonts w:ascii="Times New Roman" w:hAnsi="Times New Roman" w:cs="Times New Roman"/>
          <w:sz w:val="28"/>
          <w:szCs w:val="28"/>
        </w:rPr>
        <w:t>от</w:t>
      </w:r>
      <w:r>
        <w:rPr>
          <w:rFonts w:ascii="Times New Roman" w:hAnsi="Times New Roman" w:cs="Times New Roman"/>
          <w:sz w:val="28"/>
          <w:szCs w:val="28"/>
        </w:rPr>
        <w:t xml:space="preserve"> </w:t>
      </w:r>
      <w:r w:rsidRPr="000E38D9">
        <w:rPr>
          <w:rFonts w:ascii="Times New Roman" w:hAnsi="Times New Roman" w:cs="Times New Roman"/>
          <w:sz w:val="28"/>
          <w:szCs w:val="28"/>
        </w:rPr>
        <w:t>района</w:t>
      </w:r>
      <w:r>
        <w:rPr>
          <w:rFonts w:ascii="Times New Roman" w:hAnsi="Times New Roman" w:cs="Times New Roman"/>
          <w:sz w:val="28"/>
          <w:szCs w:val="28"/>
        </w:rPr>
        <w:t xml:space="preserve"> </w:t>
      </w:r>
      <w:r w:rsidRPr="000E38D9">
        <w:rPr>
          <w:rFonts w:ascii="Times New Roman" w:hAnsi="Times New Roman" w:cs="Times New Roman"/>
          <w:sz w:val="28"/>
          <w:szCs w:val="28"/>
        </w:rPr>
        <w:t>формирования,</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подразделяются</w:t>
      </w:r>
      <w:r w:rsidRPr="000E38D9">
        <w:rPr>
          <w:rFonts w:ascii="Times New Roman" w:hAnsi="Times New Roman" w:cs="Times New Roman"/>
          <w:spacing w:val="13"/>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12"/>
          <w:sz w:val="28"/>
          <w:szCs w:val="28"/>
        </w:rPr>
        <w:t xml:space="preserve"> </w:t>
      </w:r>
      <w:r w:rsidRPr="000E38D9">
        <w:rPr>
          <w:rFonts w:ascii="Times New Roman" w:hAnsi="Times New Roman" w:cs="Times New Roman"/>
          <w:sz w:val="28"/>
          <w:szCs w:val="28"/>
        </w:rPr>
        <w:t>морские,</w:t>
      </w:r>
      <w:r w:rsidRPr="000E38D9">
        <w:rPr>
          <w:rFonts w:ascii="Times New Roman" w:hAnsi="Times New Roman" w:cs="Times New Roman"/>
          <w:spacing w:val="13"/>
          <w:sz w:val="28"/>
          <w:szCs w:val="28"/>
        </w:rPr>
        <w:t xml:space="preserve"> </w:t>
      </w:r>
      <w:r w:rsidRPr="000E38D9">
        <w:rPr>
          <w:rFonts w:ascii="Times New Roman" w:hAnsi="Times New Roman" w:cs="Times New Roman"/>
          <w:sz w:val="28"/>
          <w:szCs w:val="28"/>
        </w:rPr>
        <w:t>континентальные</w:t>
      </w:r>
      <w:r w:rsidRPr="000E38D9">
        <w:rPr>
          <w:rFonts w:ascii="Times New Roman" w:hAnsi="Times New Roman" w:cs="Times New Roman"/>
          <w:spacing w:val="9"/>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5"/>
          <w:sz w:val="28"/>
          <w:szCs w:val="28"/>
        </w:rPr>
        <w:t xml:space="preserve"> </w:t>
      </w:r>
      <w:r w:rsidRPr="000E38D9">
        <w:rPr>
          <w:rFonts w:ascii="Times New Roman" w:hAnsi="Times New Roman" w:cs="Times New Roman"/>
          <w:sz w:val="28"/>
          <w:szCs w:val="28"/>
        </w:rPr>
        <w:t>арктические.</w:t>
      </w:r>
      <w:r w:rsidRPr="000E38D9">
        <w:rPr>
          <w:rFonts w:ascii="Times New Roman" w:hAnsi="Times New Roman" w:cs="Times New Roman"/>
          <w:spacing w:val="13"/>
          <w:sz w:val="28"/>
          <w:szCs w:val="28"/>
        </w:rPr>
        <w:t xml:space="preserve"> </w:t>
      </w:r>
      <w:r w:rsidRPr="000E38D9">
        <w:rPr>
          <w:rFonts w:ascii="Times New Roman" w:hAnsi="Times New Roman" w:cs="Times New Roman"/>
          <w:sz w:val="28"/>
          <w:szCs w:val="28"/>
        </w:rPr>
        <w:t>Морские</w:t>
      </w:r>
      <w:r w:rsidRPr="000E38D9">
        <w:rPr>
          <w:rFonts w:ascii="Times New Roman" w:hAnsi="Times New Roman" w:cs="Times New Roman"/>
          <w:spacing w:val="12"/>
          <w:sz w:val="28"/>
          <w:szCs w:val="28"/>
        </w:rPr>
        <w:t xml:space="preserve"> </w:t>
      </w:r>
      <w:r w:rsidRPr="000E38D9">
        <w:rPr>
          <w:rFonts w:ascii="Times New Roman" w:hAnsi="Times New Roman" w:cs="Times New Roman"/>
          <w:sz w:val="28"/>
          <w:szCs w:val="28"/>
        </w:rPr>
        <w:t>воздушные</w:t>
      </w:r>
      <w:r w:rsidRPr="000E38D9">
        <w:rPr>
          <w:rFonts w:ascii="Times New Roman" w:hAnsi="Times New Roman" w:cs="Times New Roman"/>
          <w:spacing w:val="12"/>
          <w:sz w:val="28"/>
          <w:szCs w:val="28"/>
        </w:rPr>
        <w:t xml:space="preserve"> </w:t>
      </w:r>
      <w:r w:rsidRPr="000E38D9">
        <w:rPr>
          <w:rFonts w:ascii="Times New Roman" w:hAnsi="Times New Roman" w:cs="Times New Roman"/>
          <w:sz w:val="28"/>
          <w:szCs w:val="28"/>
        </w:rPr>
        <w:t>массы</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поступают</w:t>
      </w:r>
      <w:r w:rsidRPr="000E38D9">
        <w:rPr>
          <w:rFonts w:ascii="Times New Roman" w:hAnsi="Times New Roman" w:cs="Times New Roman"/>
          <w:spacing w:val="35"/>
          <w:sz w:val="28"/>
          <w:szCs w:val="28"/>
        </w:rPr>
        <w:t xml:space="preserve"> </w:t>
      </w:r>
      <w:r w:rsidRPr="000E38D9">
        <w:rPr>
          <w:rFonts w:ascii="Times New Roman" w:hAnsi="Times New Roman" w:cs="Times New Roman"/>
          <w:sz w:val="28"/>
          <w:szCs w:val="28"/>
        </w:rPr>
        <w:t>с</w:t>
      </w:r>
      <w:r w:rsidRPr="000E38D9">
        <w:rPr>
          <w:rFonts w:ascii="Times New Roman" w:hAnsi="Times New Roman" w:cs="Times New Roman"/>
          <w:spacing w:val="33"/>
          <w:sz w:val="28"/>
          <w:szCs w:val="28"/>
        </w:rPr>
        <w:t xml:space="preserve"> </w:t>
      </w:r>
      <w:r w:rsidRPr="000E38D9">
        <w:rPr>
          <w:rFonts w:ascii="Times New Roman" w:hAnsi="Times New Roman" w:cs="Times New Roman"/>
          <w:sz w:val="28"/>
          <w:szCs w:val="28"/>
        </w:rPr>
        <w:t>запада,</w:t>
      </w:r>
      <w:r w:rsidRPr="000E38D9">
        <w:rPr>
          <w:rFonts w:ascii="Times New Roman" w:hAnsi="Times New Roman" w:cs="Times New Roman"/>
          <w:spacing w:val="39"/>
          <w:sz w:val="28"/>
          <w:szCs w:val="28"/>
        </w:rPr>
        <w:t xml:space="preserve"> </w:t>
      </w:r>
      <w:r w:rsidRPr="000E38D9">
        <w:rPr>
          <w:rFonts w:ascii="Times New Roman" w:hAnsi="Times New Roman" w:cs="Times New Roman"/>
          <w:sz w:val="28"/>
          <w:szCs w:val="28"/>
        </w:rPr>
        <w:t>юго-запада</w:t>
      </w:r>
      <w:r w:rsidRPr="000E38D9">
        <w:rPr>
          <w:rFonts w:ascii="Times New Roman" w:hAnsi="Times New Roman" w:cs="Times New Roman"/>
          <w:spacing w:val="34"/>
          <w:sz w:val="28"/>
          <w:szCs w:val="28"/>
        </w:rPr>
        <w:t xml:space="preserve"> </w:t>
      </w:r>
      <w:r w:rsidRPr="000E38D9">
        <w:rPr>
          <w:rFonts w:ascii="Times New Roman" w:hAnsi="Times New Roman" w:cs="Times New Roman"/>
          <w:sz w:val="28"/>
          <w:szCs w:val="28"/>
        </w:rPr>
        <w:t>или</w:t>
      </w:r>
      <w:r w:rsidRPr="000E38D9">
        <w:rPr>
          <w:rFonts w:ascii="Times New Roman" w:hAnsi="Times New Roman" w:cs="Times New Roman"/>
          <w:spacing w:val="35"/>
          <w:sz w:val="28"/>
          <w:szCs w:val="28"/>
        </w:rPr>
        <w:t xml:space="preserve"> </w:t>
      </w:r>
      <w:r w:rsidRPr="000E38D9">
        <w:rPr>
          <w:rFonts w:ascii="Times New Roman" w:hAnsi="Times New Roman" w:cs="Times New Roman"/>
          <w:sz w:val="28"/>
          <w:szCs w:val="28"/>
        </w:rPr>
        <w:t>северо-запада</w:t>
      </w:r>
      <w:r w:rsidRPr="000E38D9">
        <w:rPr>
          <w:rFonts w:ascii="Times New Roman" w:hAnsi="Times New Roman" w:cs="Times New Roman"/>
          <w:spacing w:val="34"/>
          <w:sz w:val="28"/>
          <w:szCs w:val="28"/>
        </w:rPr>
        <w:t xml:space="preserve"> </w:t>
      </w:r>
      <w:r w:rsidRPr="000E38D9">
        <w:rPr>
          <w:rFonts w:ascii="Times New Roman" w:hAnsi="Times New Roman" w:cs="Times New Roman"/>
          <w:sz w:val="28"/>
          <w:szCs w:val="28"/>
        </w:rPr>
        <w:t>при</w:t>
      </w:r>
      <w:r w:rsidRPr="000E38D9">
        <w:rPr>
          <w:rFonts w:ascii="Times New Roman" w:hAnsi="Times New Roman" w:cs="Times New Roman"/>
          <w:spacing w:val="35"/>
          <w:sz w:val="28"/>
          <w:szCs w:val="28"/>
        </w:rPr>
        <w:t xml:space="preserve"> </w:t>
      </w:r>
      <w:r w:rsidRPr="000E38D9">
        <w:rPr>
          <w:rFonts w:ascii="Times New Roman" w:hAnsi="Times New Roman" w:cs="Times New Roman"/>
          <w:sz w:val="28"/>
          <w:szCs w:val="28"/>
        </w:rPr>
        <w:t>перемещении</w:t>
      </w:r>
      <w:r w:rsidRPr="000E38D9">
        <w:rPr>
          <w:rFonts w:ascii="Times New Roman" w:hAnsi="Times New Roman" w:cs="Times New Roman"/>
          <w:spacing w:val="35"/>
          <w:sz w:val="28"/>
          <w:szCs w:val="28"/>
        </w:rPr>
        <w:t xml:space="preserve"> </w:t>
      </w:r>
      <w:r w:rsidRPr="000E38D9">
        <w:rPr>
          <w:rFonts w:ascii="Times New Roman" w:hAnsi="Times New Roman" w:cs="Times New Roman"/>
          <w:sz w:val="28"/>
          <w:szCs w:val="28"/>
        </w:rPr>
        <w:t>через</w:t>
      </w:r>
      <w:r w:rsidRPr="000E38D9">
        <w:rPr>
          <w:rFonts w:ascii="Times New Roman" w:hAnsi="Times New Roman" w:cs="Times New Roman"/>
          <w:spacing w:val="35"/>
          <w:sz w:val="28"/>
          <w:szCs w:val="28"/>
        </w:rPr>
        <w:t xml:space="preserve"> </w:t>
      </w:r>
      <w:r w:rsidRPr="000E38D9">
        <w:rPr>
          <w:rFonts w:ascii="Times New Roman" w:hAnsi="Times New Roman" w:cs="Times New Roman"/>
          <w:sz w:val="28"/>
          <w:szCs w:val="28"/>
        </w:rPr>
        <w:t>северо-</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западные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районы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России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атлантических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циклонов.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Циклоны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приносят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пасмурную,</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ветреную</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погоду</w:t>
      </w:r>
      <w:r w:rsidRPr="000E38D9">
        <w:rPr>
          <w:rFonts w:ascii="Times New Roman" w:hAnsi="Times New Roman" w:cs="Times New Roman"/>
          <w:spacing w:val="32"/>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37"/>
          <w:sz w:val="28"/>
          <w:szCs w:val="28"/>
        </w:rPr>
        <w:t xml:space="preserve"> </w:t>
      </w:r>
      <w:r w:rsidRPr="000E38D9">
        <w:rPr>
          <w:rFonts w:ascii="Times New Roman" w:hAnsi="Times New Roman" w:cs="Times New Roman"/>
          <w:sz w:val="28"/>
          <w:szCs w:val="28"/>
        </w:rPr>
        <w:t>осадки.</w:t>
      </w:r>
      <w:r w:rsidRPr="000E38D9">
        <w:rPr>
          <w:rFonts w:ascii="Times New Roman" w:hAnsi="Times New Roman" w:cs="Times New Roman"/>
          <w:spacing w:val="37"/>
          <w:sz w:val="28"/>
          <w:szCs w:val="28"/>
        </w:rPr>
        <w:t xml:space="preserve"> </w:t>
      </w:r>
      <w:r w:rsidRPr="000E38D9">
        <w:rPr>
          <w:rFonts w:ascii="Times New Roman" w:hAnsi="Times New Roman" w:cs="Times New Roman"/>
          <w:sz w:val="28"/>
          <w:szCs w:val="28"/>
        </w:rPr>
        <w:t>Зимой</w:t>
      </w:r>
      <w:r w:rsidRPr="000E38D9">
        <w:rPr>
          <w:rFonts w:ascii="Times New Roman" w:hAnsi="Times New Roman" w:cs="Times New Roman"/>
          <w:spacing w:val="37"/>
          <w:sz w:val="28"/>
          <w:szCs w:val="28"/>
        </w:rPr>
        <w:t xml:space="preserve"> </w:t>
      </w:r>
      <w:r w:rsidRPr="000E38D9">
        <w:rPr>
          <w:rFonts w:ascii="Times New Roman" w:hAnsi="Times New Roman" w:cs="Times New Roman"/>
          <w:sz w:val="28"/>
          <w:szCs w:val="28"/>
        </w:rPr>
        <w:t>они</w:t>
      </w:r>
      <w:r w:rsidRPr="000E38D9">
        <w:rPr>
          <w:rFonts w:ascii="Times New Roman" w:hAnsi="Times New Roman" w:cs="Times New Roman"/>
          <w:spacing w:val="37"/>
          <w:sz w:val="28"/>
          <w:szCs w:val="28"/>
        </w:rPr>
        <w:t xml:space="preserve"> </w:t>
      </w:r>
      <w:r w:rsidRPr="000E38D9">
        <w:rPr>
          <w:rFonts w:ascii="Times New Roman" w:hAnsi="Times New Roman" w:cs="Times New Roman"/>
          <w:sz w:val="28"/>
          <w:szCs w:val="28"/>
        </w:rPr>
        <w:t>являются</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причиной</w:t>
      </w:r>
      <w:r w:rsidRPr="000E38D9">
        <w:rPr>
          <w:rFonts w:ascii="Times New Roman" w:hAnsi="Times New Roman" w:cs="Times New Roman"/>
          <w:spacing w:val="37"/>
          <w:sz w:val="28"/>
          <w:szCs w:val="28"/>
        </w:rPr>
        <w:t xml:space="preserve"> </w:t>
      </w:r>
      <w:r w:rsidRPr="000E38D9">
        <w:rPr>
          <w:rFonts w:ascii="Times New Roman" w:hAnsi="Times New Roman" w:cs="Times New Roman"/>
          <w:sz w:val="28"/>
          <w:szCs w:val="28"/>
        </w:rPr>
        <w:t>резких</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потеплений,</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а</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летом,</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наоборот, несут прохладу. С востока, юга или юго-востока входит сухой континентальный</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воздух.</w:t>
      </w:r>
      <w:r w:rsidRPr="000E38D9">
        <w:rPr>
          <w:rFonts w:ascii="Times New Roman" w:hAnsi="Times New Roman" w:cs="Times New Roman"/>
          <w:spacing w:val="30"/>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31"/>
          <w:sz w:val="28"/>
          <w:szCs w:val="28"/>
        </w:rPr>
        <w:t xml:space="preserve"> </w:t>
      </w:r>
      <w:r w:rsidRPr="000E38D9">
        <w:rPr>
          <w:rFonts w:ascii="Times New Roman" w:hAnsi="Times New Roman" w:cs="Times New Roman"/>
          <w:sz w:val="28"/>
          <w:szCs w:val="28"/>
        </w:rPr>
        <w:t>антициклонах,</w:t>
      </w:r>
      <w:r w:rsidRPr="000E38D9">
        <w:rPr>
          <w:rFonts w:ascii="Times New Roman" w:hAnsi="Times New Roman" w:cs="Times New Roman"/>
          <w:spacing w:val="31"/>
          <w:sz w:val="28"/>
          <w:szCs w:val="28"/>
        </w:rPr>
        <w:t xml:space="preserve"> </w:t>
      </w:r>
      <w:r w:rsidRPr="000E38D9">
        <w:rPr>
          <w:rFonts w:ascii="Times New Roman" w:hAnsi="Times New Roman" w:cs="Times New Roman"/>
          <w:sz w:val="28"/>
          <w:szCs w:val="28"/>
        </w:rPr>
        <w:t>сформировавшихся</w:t>
      </w:r>
      <w:r w:rsidRPr="000E38D9">
        <w:rPr>
          <w:rFonts w:ascii="Times New Roman" w:hAnsi="Times New Roman" w:cs="Times New Roman"/>
          <w:spacing w:val="30"/>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31"/>
          <w:sz w:val="28"/>
          <w:szCs w:val="28"/>
        </w:rPr>
        <w:t xml:space="preserve"> </w:t>
      </w:r>
      <w:r w:rsidRPr="000E38D9">
        <w:rPr>
          <w:rFonts w:ascii="Times New Roman" w:hAnsi="Times New Roman" w:cs="Times New Roman"/>
          <w:sz w:val="28"/>
          <w:szCs w:val="28"/>
        </w:rPr>
        <w:t>этих</w:t>
      </w:r>
      <w:r w:rsidRPr="000E38D9">
        <w:rPr>
          <w:rFonts w:ascii="Times New Roman" w:hAnsi="Times New Roman" w:cs="Times New Roman"/>
          <w:spacing w:val="32"/>
          <w:sz w:val="28"/>
          <w:szCs w:val="28"/>
        </w:rPr>
        <w:t xml:space="preserve"> </w:t>
      </w:r>
      <w:r w:rsidRPr="000E38D9">
        <w:rPr>
          <w:rFonts w:ascii="Times New Roman" w:hAnsi="Times New Roman" w:cs="Times New Roman"/>
          <w:sz w:val="28"/>
          <w:szCs w:val="28"/>
        </w:rPr>
        <w:t>воздушных</w:t>
      </w:r>
      <w:r w:rsidRPr="000E38D9">
        <w:rPr>
          <w:rFonts w:ascii="Times New Roman" w:hAnsi="Times New Roman" w:cs="Times New Roman"/>
          <w:spacing w:val="32"/>
          <w:sz w:val="28"/>
          <w:szCs w:val="28"/>
        </w:rPr>
        <w:t xml:space="preserve"> </w:t>
      </w:r>
      <w:r w:rsidRPr="000E38D9">
        <w:rPr>
          <w:rFonts w:ascii="Times New Roman" w:hAnsi="Times New Roman" w:cs="Times New Roman"/>
          <w:sz w:val="28"/>
          <w:szCs w:val="28"/>
        </w:rPr>
        <w:t>массах,</w:t>
      </w:r>
      <w:r w:rsidRPr="000E38D9">
        <w:rPr>
          <w:rFonts w:ascii="Times New Roman" w:hAnsi="Times New Roman" w:cs="Times New Roman"/>
          <w:spacing w:val="34"/>
          <w:sz w:val="28"/>
          <w:szCs w:val="28"/>
        </w:rPr>
        <w:t xml:space="preserve"> </w:t>
      </w:r>
      <w:r w:rsidRPr="000E38D9">
        <w:rPr>
          <w:rFonts w:ascii="Times New Roman" w:hAnsi="Times New Roman" w:cs="Times New Roman"/>
          <w:sz w:val="28"/>
          <w:szCs w:val="28"/>
        </w:rPr>
        <w:t>устанавливается</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малооблачная</w:t>
      </w:r>
      <w:r w:rsidRPr="000E38D9">
        <w:rPr>
          <w:rFonts w:ascii="Times New Roman" w:hAnsi="Times New Roman" w:cs="Times New Roman"/>
          <w:spacing w:val="4"/>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5"/>
          <w:sz w:val="28"/>
          <w:szCs w:val="28"/>
        </w:rPr>
        <w:t xml:space="preserve"> </w:t>
      </w:r>
      <w:r w:rsidRPr="000E38D9">
        <w:rPr>
          <w:rFonts w:ascii="Times New Roman" w:hAnsi="Times New Roman" w:cs="Times New Roman"/>
          <w:sz w:val="28"/>
          <w:szCs w:val="28"/>
        </w:rPr>
        <w:t>сухая</w:t>
      </w:r>
      <w:r w:rsidRPr="000E38D9">
        <w:rPr>
          <w:rFonts w:ascii="Times New Roman" w:hAnsi="Times New Roman" w:cs="Times New Roman"/>
          <w:spacing w:val="5"/>
          <w:sz w:val="28"/>
          <w:szCs w:val="28"/>
        </w:rPr>
        <w:t xml:space="preserve"> </w:t>
      </w:r>
      <w:r w:rsidRPr="000E38D9">
        <w:rPr>
          <w:rFonts w:ascii="Times New Roman" w:hAnsi="Times New Roman" w:cs="Times New Roman"/>
          <w:sz w:val="28"/>
          <w:szCs w:val="28"/>
        </w:rPr>
        <w:t>погода,</w:t>
      </w:r>
      <w:r w:rsidRPr="000E38D9">
        <w:rPr>
          <w:rFonts w:ascii="Times New Roman" w:hAnsi="Times New Roman" w:cs="Times New Roman"/>
          <w:spacing w:val="4"/>
          <w:sz w:val="28"/>
          <w:szCs w:val="28"/>
        </w:rPr>
        <w:t xml:space="preserve"> </w:t>
      </w:r>
      <w:r w:rsidRPr="000E38D9">
        <w:rPr>
          <w:rFonts w:ascii="Times New Roman" w:hAnsi="Times New Roman" w:cs="Times New Roman"/>
          <w:sz w:val="28"/>
          <w:szCs w:val="28"/>
        </w:rPr>
        <w:t>летом</w:t>
      </w:r>
      <w:r w:rsidRPr="000E38D9">
        <w:rPr>
          <w:rFonts w:ascii="Times New Roman" w:hAnsi="Times New Roman" w:cs="Times New Roman"/>
          <w:spacing w:val="5"/>
          <w:sz w:val="28"/>
          <w:szCs w:val="28"/>
        </w:rPr>
        <w:t xml:space="preserve"> </w:t>
      </w:r>
      <w:r w:rsidRPr="000E38D9">
        <w:rPr>
          <w:rFonts w:ascii="Times New Roman" w:hAnsi="Times New Roman" w:cs="Times New Roman"/>
          <w:sz w:val="28"/>
          <w:szCs w:val="28"/>
        </w:rPr>
        <w:t>жаркая,</w:t>
      </w:r>
      <w:r w:rsidRPr="000E38D9">
        <w:rPr>
          <w:rFonts w:ascii="Times New Roman" w:hAnsi="Times New Roman" w:cs="Times New Roman"/>
          <w:spacing w:val="4"/>
          <w:sz w:val="28"/>
          <w:szCs w:val="28"/>
        </w:rPr>
        <w:t xml:space="preserve"> </w:t>
      </w:r>
      <w:r w:rsidRPr="000E38D9">
        <w:rPr>
          <w:rFonts w:ascii="Times New Roman" w:hAnsi="Times New Roman" w:cs="Times New Roman"/>
          <w:sz w:val="28"/>
          <w:szCs w:val="28"/>
        </w:rPr>
        <w:t>а</w:t>
      </w:r>
      <w:r w:rsidRPr="000E38D9">
        <w:rPr>
          <w:rFonts w:ascii="Times New Roman" w:hAnsi="Times New Roman" w:cs="Times New Roman"/>
          <w:spacing w:val="7"/>
          <w:sz w:val="28"/>
          <w:szCs w:val="28"/>
        </w:rPr>
        <w:t xml:space="preserve"> </w:t>
      </w:r>
      <w:r w:rsidRPr="000E38D9">
        <w:rPr>
          <w:rFonts w:ascii="Times New Roman" w:hAnsi="Times New Roman" w:cs="Times New Roman"/>
          <w:sz w:val="28"/>
          <w:szCs w:val="28"/>
        </w:rPr>
        <w:t>зимой</w:t>
      </w:r>
      <w:r w:rsidRPr="000E38D9">
        <w:rPr>
          <w:rFonts w:ascii="Times New Roman" w:hAnsi="Times New Roman" w:cs="Times New Roman"/>
          <w:spacing w:val="3"/>
          <w:sz w:val="28"/>
          <w:szCs w:val="28"/>
        </w:rPr>
        <w:t xml:space="preserve"> </w:t>
      </w:r>
      <w:r w:rsidRPr="000E38D9">
        <w:rPr>
          <w:rFonts w:ascii="Times New Roman" w:hAnsi="Times New Roman" w:cs="Times New Roman"/>
          <w:sz w:val="28"/>
          <w:szCs w:val="28"/>
        </w:rPr>
        <w:t>холодная.</w:t>
      </w:r>
      <w:r w:rsidRPr="000E38D9">
        <w:rPr>
          <w:rFonts w:ascii="Times New Roman" w:hAnsi="Times New Roman" w:cs="Times New Roman"/>
          <w:spacing w:val="5"/>
          <w:sz w:val="28"/>
          <w:szCs w:val="28"/>
        </w:rPr>
        <w:t xml:space="preserve"> </w:t>
      </w:r>
      <w:r w:rsidRPr="000E38D9">
        <w:rPr>
          <w:rFonts w:ascii="Times New Roman" w:hAnsi="Times New Roman" w:cs="Times New Roman"/>
          <w:sz w:val="28"/>
          <w:szCs w:val="28"/>
        </w:rPr>
        <w:t>С</w:t>
      </w:r>
      <w:r w:rsidRPr="000E38D9">
        <w:rPr>
          <w:rFonts w:ascii="Times New Roman" w:hAnsi="Times New Roman" w:cs="Times New Roman"/>
          <w:spacing w:val="5"/>
          <w:sz w:val="28"/>
          <w:szCs w:val="28"/>
        </w:rPr>
        <w:t xml:space="preserve"> </w:t>
      </w:r>
      <w:r w:rsidRPr="000E38D9">
        <w:rPr>
          <w:rFonts w:ascii="Times New Roman" w:hAnsi="Times New Roman" w:cs="Times New Roman"/>
          <w:sz w:val="28"/>
          <w:szCs w:val="28"/>
        </w:rPr>
        <w:t>севера</w:t>
      </w:r>
      <w:r w:rsidRPr="000E38D9">
        <w:rPr>
          <w:rFonts w:ascii="Times New Roman" w:hAnsi="Times New Roman" w:cs="Times New Roman"/>
          <w:spacing w:val="5"/>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5"/>
          <w:sz w:val="28"/>
          <w:szCs w:val="28"/>
        </w:rPr>
        <w:t xml:space="preserve"> </w:t>
      </w:r>
      <w:r w:rsidRPr="000E38D9">
        <w:rPr>
          <w:rFonts w:ascii="Times New Roman" w:hAnsi="Times New Roman" w:cs="Times New Roman"/>
          <w:sz w:val="28"/>
          <w:szCs w:val="28"/>
        </w:rPr>
        <w:t>северо-востока,</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главным</w:t>
      </w:r>
      <w:r w:rsidRPr="000E38D9">
        <w:rPr>
          <w:rFonts w:ascii="Times New Roman" w:hAnsi="Times New Roman" w:cs="Times New Roman"/>
          <w:spacing w:val="35"/>
          <w:sz w:val="28"/>
          <w:szCs w:val="28"/>
        </w:rPr>
        <w:t xml:space="preserve"> </w:t>
      </w:r>
      <w:r w:rsidRPr="000E38D9">
        <w:rPr>
          <w:rFonts w:ascii="Times New Roman" w:hAnsi="Times New Roman" w:cs="Times New Roman"/>
          <w:sz w:val="28"/>
          <w:szCs w:val="28"/>
        </w:rPr>
        <w:t>образом</w:t>
      </w:r>
      <w:r w:rsidRPr="000E38D9">
        <w:rPr>
          <w:rFonts w:ascii="Times New Roman" w:hAnsi="Times New Roman" w:cs="Times New Roman"/>
          <w:spacing w:val="35"/>
          <w:sz w:val="28"/>
          <w:szCs w:val="28"/>
        </w:rPr>
        <w:t xml:space="preserve"> </w:t>
      </w:r>
      <w:r w:rsidRPr="000E38D9">
        <w:rPr>
          <w:rFonts w:ascii="Times New Roman" w:hAnsi="Times New Roman" w:cs="Times New Roman"/>
          <w:sz w:val="28"/>
          <w:szCs w:val="28"/>
        </w:rPr>
        <w:t>со</w:t>
      </w:r>
      <w:r w:rsidRPr="000E38D9">
        <w:rPr>
          <w:rFonts w:ascii="Times New Roman" w:hAnsi="Times New Roman" w:cs="Times New Roman"/>
          <w:spacing w:val="38"/>
          <w:sz w:val="28"/>
          <w:szCs w:val="28"/>
        </w:rPr>
        <w:t xml:space="preserve"> </w:t>
      </w:r>
      <w:r w:rsidRPr="000E38D9">
        <w:rPr>
          <w:rFonts w:ascii="Times New Roman" w:hAnsi="Times New Roman" w:cs="Times New Roman"/>
          <w:sz w:val="28"/>
          <w:szCs w:val="28"/>
        </w:rPr>
        <w:t>стороны</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Карского</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моря,</w:t>
      </w:r>
      <w:r w:rsidRPr="000E38D9">
        <w:rPr>
          <w:rFonts w:ascii="Times New Roman" w:hAnsi="Times New Roman" w:cs="Times New Roman"/>
          <w:spacing w:val="38"/>
          <w:sz w:val="28"/>
          <w:szCs w:val="28"/>
        </w:rPr>
        <w:t xml:space="preserve"> </w:t>
      </w:r>
      <w:r w:rsidRPr="000E38D9">
        <w:rPr>
          <w:rFonts w:ascii="Times New Roman" w:hAnsi="Times New Roman" w:cs="Times New Roman"/>
          <w:sz w:val="28"/>
          <w:szCs w:val="28"/>
        </w:rPr>
        <w:t>приходит</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сухой</w:t>
      </w:r>
      <w:r w:rsidRPr="000E38D9">
        <w:rPr>
          <w:rFonts w:ascii="Times New Roman" w:hAnsi="Times New Roman" w:cs="Times New Roman"/>
          <w:spacing w:val="37"/>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38"/>
          <w:sz w:val="28"/>
          <w:szCs w:val="28"/>
        </w:rPr>
        <w:t xml:space="preserve"> </w:t>
      </w:r>
      <w:r w:rsidRPr="000E38D9">
        <w:rPr>
          <w:rFonts w:ascii="Times New Roman" w:hAnsi="Times New Roman" w:cs="Times New Roman"/>
          <w:sz w:val="28"/>
          <w:szCs w:val="28"/>
        </w:rPr>
        <w:t>всегда</w:t>
      </w:r>
      <w:r w:rsidRPr="000E38D9">
        <w:rPr>
          <w:rFonts w:ascii="Times New Roman" w:hAnsi="Times New Roman" w:cs="Times New Roman"/>
          <w:spacing w:val="35"/>
          <w:sz w:val="28"/>
          <w:szCs w:val="28"/>
        </w:rPr>
        <w:t xml:space="preserve"> </w:t>
      </w:r>
      <w:r w:rsidRPr="000E38D9">
        <w:rPr>
          <w:rFonts w:ascii="Times New Roman" w:hAnsi="Times New Roman" w:cs="Times New Roman"/>
          <w:sz w:val="28"/>
          <w:szCs w:val="28"/>
        </w:rPr>
        <w:t>очень</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холодный</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арктический</w:t>
      </w:r>
      <w:r w:rsidRPr="000E38D9">
        <w:rPr>
          <w:rFonts w:ascii="Times New Roman" w:hAnsi="Times New Roman" w:cs="Times New Roman"/>
          <w:spacing w:val="53"/>
          <w:sz w:val="28"/>
          <w:szCs w:val="28"/>
        </w:rPr>
        <w:t xml:space="preserve"> </w:t>
      </w:r>
      <w:r w:rsidRPr="000E38D9">
        <w:rPr>
          <w:rFonts w:ascii="Times New Roman" w:hAnsi="Times New Roman" w:cs="Times New Roman"/>
          <w:sz w:val="28"/>
          <w:szCs w:val="28"/>
        </w:rPr>
        <w:t>воздух,</w:t>
      </w:r>
      <w:r w:rsidRPr="000E38D9">
        <w:rPr>
          <w:rFonts w:ascii="Times New Roman" w:hAnsi="Times New Roman" w:cs="Times New Roman"/>
          <w:spacing w:val="53"/>
          <w:sz w:val="28"/>
          <w:szCs w:val="28"/>
        </w:rPr>
        <w:t xml:space="preserve"> </w:t>
      </w:r>
      <w:r w:rsidRPr="000E38D9">
        <w:rPr>
          <w:rFonts w:ascii="Times New Roman" w:hAnsi="Times New Roman" w:cs="Times New Roman"/>
          <w:sz w:val="28"/>
          <w:szCs w:val="28"/>
        </w:rPr>
        <w:t>формирующийся</w:t>
      </w:r>
      <w:r w:rsidRPr="000E38D9">
        <w:rPr>
          <w:rFonts w:ascii="Times New Roman" w:hAnsi="Times New Roman" w:cs="Times New Roman"/>
          <w:spacing w:val="52"/>
          <w:sz w:val="28"/>
          <w:szCs w:val="28"/>
        </w:rPr>
        <w:t xml:space="preserve"> </w:t>
      </w:r>
      <w:r w:rsidRPr="000E38D9">
        <w:rPr>
          <w:rFonts w:ascii="Times New Roman" w:hAnsi="Times New Roman" w:cs="Times New Roman"/>
          <w:sz w:val="28"/>
          <w:szCs w:val="28"/>
        </w:rPr>
        <w:t>надо</w:t>
      </w:r>
      <w:r w:rsidRPr="000E38D9">
        <w:rPr>
          <w:rFonts w:ascii="Times New Roman" w:hAnsi="Times New Roman" w:cs="Times New Roman"/>
          <w:spacing w:val="53"/>
          <w:sz w:val="28"/>
          <w:szCs w:val="28"/>
        </w:rPr>
        <w:t xml:space="preserve"> </w:t>
      </w:r>
      <w:r w:rsidRPr="000E38D9">
        <w:rPr>
          <w:rFonts w:ascii="Times New Roman" w:hAnsi="Times New Roman" w:cs="Times New Roman"/>
          <w:sz w:val="28"/>
          <w:szCs w:val="28"/>
        </w:rPr>
        <w:t>льдом.</w:t>
      </w:r>
      <w:r w:rsidRPr="000E38D9">
        <w:rPr>
          <w:rFonts w:ascii="Times New Roman" w:hAnsi="Times New Roman" w:cs="Times New Roman"/>
          <w:spacing w:val="51"/>
          <w:sz w:val="28"/>
          <w:szCs w:val="28"/>
        </w:rPr>
        <w:t xml:space="preserve"> </w:t>
      </w:r>
      <w:r w:rsidRPr="000E38D9">
        <w:rPr>
          <w:rFonts w:ascii="Times New Roman" w:hAnsi="Times New Roman" w:cs="Times New Roman"/>
          <w:sz w:val="28"/>
          <w:szCs w:val="28"/>
        </w:rPr>
        <w:t>Вторжения</w:t>
      </w:r>
      <w:r w:rsidRPr="000E38D9">
        <w:rPr>
          <w:rFonts w:ascii="Times New Roman" w:hAnsi="Times New Roman" w:cs="Times New Roman"/>
          <w:spacing w:val="53"/>
          <w:sz w:val="28"/>
          <w:szCs w:val="28"/>
        </w:rPr>
        <w:t xml:space="preserve"> </w:t>
      </w:r>
      <w:r w:rsidRPr="000E38D9">
        <w:rPr>
          <w:rFonts w:ascii="Times New Roman" w:hAnsi="Times New Roman" w:cs="Times New Roman"/>
          <w:sz w:val="28"/>
          <w:szCs w:val="28"/>
        </w:rPr>
        <w:t>арктических</w:t>
      </w:r>
      <w:r w:rsidRPr="000E38D9">
        <w:rPr>
          <w:rFonts w:ascii="Times New Roman" w:hAnsi="Times New Roman" w:cs="Times New Roman"/>
          <w:spacing w:val="54"/>
          <w:sz w:val="28"/>
          <w:szCs w:val="28"/>
        </w:rPr>
        <w:t xml:space="preserve"> </w:t>
      </w:r>
      <w:r w:rsidRPr="000E38D9">
        <w:rPr>
          <w:rFonts w:ascii="Times New Roman" w:hAnsi="Times New Roman" w:cs="Times New Roman"/>
          <w:sz w:val="28"/>
          <w:szCs w:val="28"/>
        </w:rPr>
        <w:t>воздушных</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масс</w:t>
      </w:r>
      <w:r w:rsidRPr="000E38D9">
        <w:rPr>
          <w:rFonts w:ascii="Times New Roman" w:hAnsi="Times New Roman" w:cs="Times New Roman"/>
          <w:spacing w:val="50"/>
          <w:sz w:val="28"/>
          <w:szCs w:val="28"/>
        </w:rPr>
        <w:t xml:space="preserve"> </w:t>
      </w:r>
      <w:r w:rsidRPr="000E38D9">
        <w:rPr>
          <w:rFonts w:ascii="Times New Roman" w:hAnsi="Times New Roman" w:cs="Times New Roman"/>
          <w:sz w:val="28"/>
          <w:szCs w:val="28"/>
        </w:rPr>
        <w:t>сопровождаются</w:t>
      </w:r>
      <w:r w:rsidRPr="000E38D9">
        <w:rPr>
          <w:rFonts w:ascii="Times New Roman" w:hAnsi="Times New Roman" w:cs="Times New Roman"/>
          <w:spacing w:val="51"/>
          <w:sz w:val="28"/>
          <w:szCs w:val="28"/>
        </w:rPr>
        <w:t xml:space="preserve"> </w:t>
      </w:r>
      <w:r w:rsidRPr="000E38D9">
        <w:rPr>
          <w:rFonts w:ascii="Times New Roman" w:hAnsi="Times New Roman" w:cs="Times New Roman"/>
          <w:sz w:val="28"/>
          <w:szCs w:val="28"/>
        </w:rPr>
        <w:t>наступлением</w:t>
      </w:r>
      <w:r w:rsidRPr="000E38D9">
        <w:rPr>
          <w:rFonts w:ascii="Times New Roman" w:hAnsi="Times New Roman" w:cs="Times New Roman"/>
          <w:spacing w:val="48"/>
          <w:sz w:val="28"/>
          <w:szCs w:val="28"/>
        </w:rPr>
        <w:t xml:space="preserve"> </w:t>
      </w:r>
      <w:r w:rsidRPr="000E38D9">
        <w:rPr>
          <w:rFonts w:ascii="Times New Roman" w:hAnsi="Times New Roman" w:cs="Times New Roman"/>
          <w:sz w:val="28"/>
          <w:szCs w:val="28"/>
        </w:rPr>
        <w:t>ясной</w:t>
      </w:r>
      <w:r w:rsidRPr="000E38D9">
        <w:rPr>
          <w:rFonts w:ascii="Times New Roman" w:hAnsi="Times New Roman" w:cs="Times New Roman"/>
          <w:spacing w:val="50"/>
          <w:sz w:val="28"/>
          <w:szCs w:val="28"/>
        </w:rPr>
        <w:t xml:space="preserve"> </w:t>
      </w:r>
      <w:r w:rsidRPr="000E38D9">
        <w:rPr>
          <w:rFonts w:ascii="Times New Roman" w:hAnsi="Times New Roman" w:cs="Times New Roman"/>
          <w:sz w:val="28"/>
          <w:szCs w:val="28"/>
        </w:rPr>
        <w:t>погоды</w:t>
      </w:r>
      <w:r w:rsidRPr="000E38D9">
        <w:rPr>
          <w:rFonts w:ascii="Times New Roman" w:hAnsi="Times New Roman" w:cs="Times New Roman"/>
          <w:spacing w:val="50"/>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50"/>
          <w:sz w:val="28"/>
          <w:szCs w:val="28"/>
        </w:rPr>
        <w:t xml:space="preserve"> </w:t>
      </w:r>
      <w:r w:rsidRPr="000E38D9">
        <w:rPr>
          <w:rFonts w:ascii="Times New Roman" w:hAnsi="Times New Roman" w:cs="Times New Roman"/>
          <w:sz w:val="28"/>
          <w:szCs w:val="28"/>
        </w:rPr>
        <w:t>резким</w:t>
      </w:r>
      <w:r w:rsidRPr="000E38D9">
        <w:rPr>
          <w:rFonts w:ascii="Times New Roman" w:hAnsi="Times New Roman" w:cs="Times New Roman"/>
          <w:spacing w:val="48"/>
          <w:sz w:val="28"/>
          <w:szCs w:val="28"/>
        </w:rPr>
        <w:t xml:space="preserve"> </w:t>
      </w:r>
      <w:r w:rsidRPr="000E38D9">
        <w:rPr>
          <w:rFonts w:ascii="Times New Roman" w:hAnsi="Times New Roman" w:cs="Times New Roman"/>
          <w:sz w:val="28"/>
          <w:szCs w:val="28"/>
        </w:rPr>
        <w:t>понижением</w:t>
      </w:r>
      <w:r w:rsidRPr="000E38D9">
        <w:rPr>
          <w:rFonts w:ascii="Times New Roman" w:hAnsi="Times New Roman" w:cs="Times New Roman"/>
          <w:spacing w:val="56"/>
          <w:sz w:val="28"/>
          <w:szCs w:val="28"/>
        </w:rPr>
        <w:t xml:space="preserve"> </w:t>
      </w:r>
      <w:r w:rsidRPr="000E38D9">
        <w:rPr>
          <w:rFonts w:ascii="Times New Roman" w:hAnsi="Times New Roman" w:cs="Times New Roman"/>
          <w:sz w:val="28"/>
          <w:szCs w:val="28"/>
        </w:rPr>
        <w:t>температуры</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воздуха.</w:t>
      </w:r>
      <w:r w:rsidRPr="000E38D9">
        <w:rPr>
          <w:rFonts w:ascii="Times New Roman" w:hAnsi="Times New Roman" w:cs="Times New Roman"/>
          <w:spacing w:val="38"/>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34"/>
          <w:sz w:val="28"/>
          <w:szCs w:val="28"/>
        </w:rPr>
        <w:t xml:space="preserve"> </w:t>
      </w:r>
      <w:r w:rsidRPr="000E38D9">
        <w:rPr>
          <w:rFonts w:ascii="Times New Roman" w:hAnsi="Times New Roman" w:cs="Times New Roman"/>
          <w:sz w:val="28"/>
          <w:szCs w:val="28"/>
        </w:rPr>
        <w:t>областях</w:t>
      </w:r>
      <w:r w:rsidRPr="000E38D9">
        <w:rPr>
          <w:rFonts w:ascii="Times New Roman" w:hAnsi="Times New Roman" w:cs="Times New Roman"/>
          <w:spacing w:val="37"/>
          <w:sz w:val="28"/>
          <w:szCs w:val="28"/>
        </w:rPr>
        <w:t xml:space="preserve"> </w:t>
      </w:r>
      <w:r w:rsidRPr="000E38D9">
        <w:rPr>
          <w:rFonts w:ascii="Times New Roman" w:hAnsi="Times New Roman" w:cs="Times New Roman"/>
          <w:sz w:val="28"/>
          <w:szCs w:val="28"/>
        </w:rPr>
        <w:t>повышенного</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давления,</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сформировавшихся</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36"/>
          <w:sz w:val="28"/>
          <w:szCs w:val="28"/>
        </w:rPr>
        <w:t xml:space="preserve"> </w:t>
      </w:r>
      <w:r w:rsidRPr="000E38D9">
        <w:rPr>
          <w:rFonts w:ascii="Times New Roman" w:hAnsi="Times New Roman" w:cs="Times New Roman"/>
          <w:sz w:val="28"/>
          <w:szCs w:val="28"/>
        </w:rPr>
        <w:t>этих</w:t>
      </w:r>
      <w:r w:rsidRPr="000E38D9">
        <w:rPr>
          <w:rFonts w:ascii="Times New Roman" w:hAnsi="Times New Roman" w:cs="Times New Roman"/>
          <w:spacing w:val="38"/>
          <w:sz w:val="28"/>
          <w:szCs w:val="28"/>
        </w:rPr>
        <w:t xml:space="preserve"> </w:t>
      </w:r>
      <w:r w:rsidRPr="000E38D9">
        <w:rPr>
          <w:rFonts w:ascii="Times New Roman" w:hAnsi="Times New Roman" w:cs="Times New Roman"/>
          <w:sz w:val="28"/>
          <w:szCs w:val="28"/>
        </w:rPr>
        <w:t>воздушных</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массах,</w:t>
      </w:r>
      <w:r w:rsidRPr="000E38D9">
        <w:rPr>
          <w:rFonts w:ascii="Times New Roman" w:hAnsi="Times New Roman" w:cs="Times New Roman"/>
          <w:spacing w:val="40"/>
          <w:sz w:val="28"/>
          <w:szCs w:val="28"/>
        </w:rPr>
        <w:t xml:space="preserve"> </w:t>
      </w:r>
      <w:r w:rsidRPr="000E38D9">
        <w:rPr>
          <w:rFonts w:ascii="Times New Roman" w:hAnsi="Times New Roman" w:cs="Times New Roman"/>
          <w:sz w:val="28"/>
          <w:szCs w:val="28"/>
        </w:rPr>
        <w:t>даже</w:t>
      </w:r>
      <w:r w:rsidRPr="000E38D9">
        <w:rPr>
          <w:rFonts w:ascii="Times New Roman" w:hAnsi="Times New Roman" w:cs="Times New Roman"/>
          <w:spacing w:val="40"/>
          <w:sz w:val="28"/>
          <w:szCs w:val="28"/>
        </w:rPr>
        <w:t xml:space="preserve"> </w:t>
      </w:r>
      <w:r w:rsidRPr="000E38D9">
        <w:rPr>
          <w:rFonts w:ascii="Times New Roman" w:hAnsi="Times New Roman" w:cs="Times New Roman"/>
          <w:sz w:val="28"/>
          <w:szCs w:val="28"/>
        </w:rPr>
        <w:t>летом</w:t>
      </w:r>
      <w:r w:rsidRPr="000E38D9">
        <w:rPr>
          <w:rFonts w:ascii="Times New Roman" w:hAnsi="Times New Roman" w:cs="Times New Roman"/>
          <w:spacing w:val="41"/>
          <w:sz w:val="28"/>
          <w:szCs w:val="28"/>
        </w:rPr>
        <w:t xml:space="preserve"> </w:t>
      </w:r>
      <w:r w:rsidRPr="000E38D9">
        <w:rPr>
          <w:rFonts w:ascii="Times New Roman" w:hAnsi="Times New Roman" w:cs="Times New Roman"/>
          <w:sz w:val="28"/>
          <w:szCs w:val="28"/>
        </w:rPr>
        <w:t>наблюдаются</w:t>
      </w:r>
      <w:r w:rsidRPr="000E38D9">
        <w:rPr>
          <w:rFonts w:ascii="Times New Roman" w:hAnsi="Times New Roman" w:cs="Times New Roman"/>
          <w:spacing w:val="39"/>
          <w:sz w:val="28"/>
          <w:szCs w:val="28"/>
        </w:rPr>
        <w:t xml:space="preserve"> </w:t>
      </w:r>
      <w:r w:rsidRPr="000E38D9">
        <w:rPr>
          <w:rFonts w:ascii="Times New Roman" w:hAnsi="Times New Roman" w:cs="Times New Roman"/>
          <w:sz w:val="28"/>
          <w:szCs w:val="28"/>
        </w:rPr>
        <w:t>заморозки,</w:t>
      </w:r>
      <w:r w:rsidRPr="000E38D9">
        <w:rPr>
          <w:rFonts w:ascii="Times New Roman" w:hAnsi="Times New Roman" w:cs="Times New Roman"/>
          <w:spacing w:val="39"/>
          <w:sz w:val="28"/>
          <w:szCs w:val="28"/>
        </w:rPr>
        <w:t xml:space="preserve"> </w:t>
      </w:r>
      <w:r w:rsidRPr="000E38D9">
        <w:rPr>
          <w:rFonts w:ascii="Times New Roman" w:hAnsi="Times New Roman" w:cs="Times New Roman"/>
          <w:sz w:val="28"/>
          <w:szCs w:val="28"/>
        </w:rPr>
        <w:t>а</w:t>
      </w:r>
      <w:r w:rsidRPr="000E38D9">
        <w:rPr>
          <w:rFonts w:ascii="Times New Roman" w:hAnsi="Times New Roman" w:cs="Times New Roman"/>
          <w:spacing w:val="38"/>
          <w:sz w:val="28"/>
          <w:szCs w:val="28"/>
        </w:rPr>
        <w:t xml:space="preserve"> </w:t>
      </w:r>
      <w:r w:rsidRPr="000E38D9">
        <w:rPr>
          <w:rFonts w:ascii="Times New Roman" w:hAnsi="Times New Roman" w:cs="Times New Roman"/>
          <w:sz w:val="28"/>
          <w:szCs w:val="28"/>
        </w:rPr>
        <w:t>зимой</w:t>
      </w:r>
      <w:r w:rsidRPr="000E38D9">
        <w:rPr>
          <w:rFonts w:ascii="Times New Roman" w:hAnsi="Times New Roman" w:cs="Times New Roman"/>
          <w:spacing w:val="6"/>
          <w:sz w:val="28"/>
          <w:szCs w:val="28"/>
        </w:rPr>
        <w:t xml:space="preserve"> </w:t>
      </w:r>
      <w:r w:rsidRPr="000E38D9">
        <w:rPr>
          <w:rFonts w:ascii="Times New Roman" w:hAnsi="Times New Roman" w:cs="Times New Roman"/>
          <w:sz w:val="28"/>
          <w:szCs w:val="28"/>
        </w:rPr>
        <w:t>–</w:t>
      </w:r>
      <w:r w:rsidRPr="000E38D9">
        <w:rPr>
          <w:rFonts w:ascii="Times New Roman" w:hAnsi="Times New Roman" w:cs="Times New Roman"/>
          <w:spacing w:val="39"/>
          <w:sz w:val="28"/>
          <w:szCs w:val="28"/>
        </w:rPr>
        <w:t xml:space="preserve"> </w:t>
      </w:r>
      <w:r w:rsidRPr="000E38D9">
        <w:rPr>
          <w:rFonts w:ascii="Times New Roman" w:hAnsi="Times New Roman" w:cs="Times New Roman"/>
          <w:sz w:val="28"/>
          <w:szCs w:val="28"/>
        </w:rPr>
        <w:t>наиболее</w:t>
      </w:r>
      <w:r w:rsidRPr="000E38D9">
        <w:rPr>
          <w:rFonts w:ascii="Times New Roman" w:hAnsi="Times New Roman" w:cs="Times New Roman"/>
          <w:spacing w:val="41"/>
          <w:sz w:val="28"/>
          <w:szCs w:val="28"/>
        </w:rPr>
        <w:t xml:space="preserve"> </w:t>
      </w:r>
      <w:r w:rsidRPr="000E38D9">
        <w:rPr>
          <w:rFonts w:ascii="Times New Roman" w:hAnsi="Times New Roman" w:cs="Times New Roman"/>
          <w:sz w:val="28"/>
          <w:szCs w:val="28"/>
        </w:rPr>
        <w:t>сильные</w:t>
      </w:r>
      <w:r w:rsidRPr="000E38D9">
        <w:rPr>
          <w:rFonts w:ascii="Times New Roman" w:hAnsi="Times New Roman" w:cs="Times New Roman"/>
          <w:spacing w:val="38"/>
          <w:sz w:val="28"/>
          <w:szCs w:val="28"/>
        </w:rPr>
        <w:t xml:space="preserve"> </w:t>
      </w:r>
      <w:r w:rsidRPr="000E38D9">
        <w:rPr>
          <w:rFonts w:ascii="Times New Roman" w:hAnsi="Times New Roman" w:cs="Times New Roman"/>
          <w:sz w:val="28"/>
          <w:szCs w:val="28"/>
        </w:rPr>
        <w:t>морозы.</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Разнообразие</w:t>
      </w:r>
      <w:r w:rsidRPr="000E38D9">
        <w:rPr>
          <w:rFonts w:ascii="Times New Roman" w:hAnsi="Times New Roman" w:cs="Times New Roman"/>
          <w:spacing w:val="51"/>
          <w:sz w:val="28"/>
          <w:szCs w:val="28"/>
        </w:rPr>
        <w:t xml:space="preserve"> </w:t>
      </w:r>
      <w:r w:rsidRPr="000E38D9">
        <w:rPr>
          <w:rFonts w:ascii="Times New Roman" w:hAnsi="Times New Roman" w:cs="Times New Roman"/>
          <w:sz w:val="28"/>
          <w:szCs w:val="28"/>
        </w:rPr>
        <w:t>синоптических</w:t>
      </w:r>
      <w:r w:rsidRPr="000E38D9">
        <w:rPr>
          <w:rFonts w:ascii="Times New Roman" w:hAnsi="Times New Roman" w:cs="Times New Roman"/>
          <w:spacing w:val="54"/>
          <w:sz w:val="28"/>
          <w:szCs w:val="28"/>
        </w:rPr>
        <w:t xml:space="preserve"> </w:t>
      </w:r>
      <w:r w:rsidRPr="000E38D9">
        <w:rPr>
          <w:rFonts w:ascii="Times New Roman" w:hAnsi="Times New Roman" w:cs="Times New Roman"/>
          <w:sz w:val="28"/>
          <w:szCs w:val="28"/>
        </w:rPr>
        <w:t>процессов</w:t>
      </w:r>
      <w:r w:rsidRPr="000E38D9">
        <w:rPr>
          <w:rFonts w:ascii="Times New Roman" w:hAnsi="Times New Roman" w:cs="Times New Roman"/>
          <w:spacing w:val="5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55"/>
          <w:sz w:val="28"/>
          <w:szCs w:val="28"/>
        </w:rPr>
        <w:t xml:space="preserve"> </w:t>
      </w:r>
      <w:r w:rsidRPr="000E38D9">
        <w:rPr>
          <w:rFonts w:ascii="Times New Roman" w:hAnsi="Times New Roman" w:cs="Times New Roman"/>
          <w:sz w:val="28"/>
          <w:szCs w:val="28"/>
        </w:rPr>
        <w:t>частая</w:t>
      </w:r>
      <w:r w:rsidRPr="000E38D9">
        <w:rPr>
          <w:rFonts w:ascii="Times New Roman" w:hAnsi="Times New Roman" w:cs="Times New Roman"/>
          <w:spacing w:val="54"/>
          <w:sz w:val="28"/>
          <w:szCs w:val="28"/>
        </w:rPr>
        <w:t xml:space="preserve"> </w:t>
      </w:r>
      <w:r w:rsidRPr="000E38D9">
        <w:rPr>
          <w:rFonts w:ascii="Times New Roman" w:hAnsi="Times New Roman" w:cs="Times New Roman"/>
          <w:sz w:val="28"/>
          <w:szCs w:val="28"/>
        </w:rPr>
        <w:t>смена</w:t>
      </w:r>
      <w:r w:rsidRPr="000E38D9">
        <w:rPr>
          <w:rFonts w:ascii="Times New Roman" w:hAnsi="Times New Roman" w:cs="Times New Roman"/>
          <w:spacing w:val="53"/>
          <w:sz w:val="28"/>
          <w:szCs w:val="28"/>
        </w:rPr>
        <w:t xml:space="preserve"> </w:t>
      </w:r>
      <w:r w:rsidRPr="000E38D9">
        <w:rPr>
          <w:rFonts w:ascii="Times New Roman" w:hAnsi="Times New Roman" w:cs="Times New Roman"/>
          <w:sz w:val="28"/>
          <w:szCs w:val="28"/>
        </w:rPr>
        <w:t>воздушных</w:t>
      </w:r>
      <w:r w:rsidRPr="000E38D9">
        <w:rPr>
          <w:rFonts w:ascii="Times New Roman" w:hAnsi="Times New Roman" w:cs="Times New Roman"/>
          <w:spacing w:val="53"/>
          <w:sz w:val="28"/>
          <w:szCs w:val="28"/>
        </w:rPr>
        <w:t xml:space="preserve"> </w:t>
      </w:r>
      <w:r w:rsidRPr="000E38D9">
        <w:rPr>
          <w:rFonts w:ascii="Times New Roman" w:hAnsi="Times New Roman" w:cs="Times New Roman"/>
          <w:sz w:val="28"/>
          <w:szCs w:val="28"/>
        </w:rPr>
        <w:t>масс</w:t>
      </w:r>
      <w:r w:rsidRPr="000E38D9">
        <w:rPr>
          <w:rFonts w:ascii="Times New Roman" w:hAnsi="Times New Roman" w:cs="Times New Roman"/>
          <w:spacing w:val="51"/>
          <w:sz w:val="28"/>
          <w:szCs w:val="28"/>
        </w:rPr>
        <w:t xml:space="preserve"> </w:t>
      </w:r>
      <w:r w:rsidRPr="000E38D9">
        <w:rPr>
          <w:rFonts w:ascii="Times New Roman" w:hAnsi="Times New Roman" w:cs="Times New Roman"/>
          <w:sz w:val="28"/>
          <w:szCs w:val="28"/>
        </w:rPr>
        <w:t>являются</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причиной</w:t>
      </w:r>
      <w:r w:rsidRPr="000E38D9">
        <w:rPr>
          <w:rFonts w:ascii="Times New Roman" w:hAnsi="Times New Roman" w:cs="Times New Roman"/>
          <w:spacing w:val="25"/>
          <w:sz w:val="28"/>
          <w:szCs w:val="28"/>
        </w:rPr>
        <w:t xml:space="preserve"> </w:t>
      </w:r>
      <w:r w:rsidRPr="000E38D9">
        <w:rPr>
          <w:rFonts w:ascii="Times New Roman" w:hAnsi="Times New Roman" w:cs="Times New Roman"/>
          <w:sz w:val="28"/>
          <w:szCs w:val="28"/>
        </w:rPr>
        <w:t>больших</w:t>
      </w:r>
      <w:r w:rsidRPr="000E38D9">
        <w:rPr>
          <w:rFonts w:ascii="Times New Roman" w:hAnsi="Times New Roman" w:cs="Times New Roman"/>
          <w:spacing w:val="27"/>
          <w:sz w:val="28"/>
          <w:szCs w:val="28"/>
        </w:rPr>
        <w:t xml:space="preserve"> </w:t>
      </w:r>
      <w:r w:rsidRPr="000E38D9">
        <w:rPr>
          <w:rFonts w:ascii="Times New Roman" w:hAnsi="Times New Roman" w:cs="Times New Roman"/>
          <w:sz w:val="28"/>
          <w:szCs w:val="28"/>
        </w:rPr>
        <w:t>междусуточных</w:t>
      </w:r>
      <w:r w:rsidRPr="000E38D9">
        <w:rPr>
          <w:rFonts w:ascii="Times New Roman" w:hAnsi="Times New Roman" w:cs="Times New Roman"/>
          <w:spacing w:val="27"/>
          <w:sz w:val="28"/>
          <w:szCs w:val="28"/>
        </w:rPr>
        <w:t xml:space="preserve"> </w:t>
      </w:r>
      <w:r w:rsidRPr="000E38D9">
        <w:rPr>
          <w:rFonts w:ascii="Times New Roman" w:hAnsi="Times New Roman" w:cs="Times New Roman"/>
          <w:sz w:val="28"/>
          <w:szCs w:val="28"/>
        </w:rPr>
        <w:t>колебаний</w:t>
      </w:r>
      <w:r w:rsidRPr="000E38D9">
        <w:rPr>
          <w:rFonts w:ascii="Times New Roman" w:hAnsi="Times New Roman" w:cs="Times New Roman"/>
          <w:spacing w:val="25"/>
          <w:sz w:val="28"/>
          <w:szCs w:val="28"/>
        </w:rPr>
        <w:t xml:space="preserve"> </w:t>
      </w:r>
      <w:r w:rsidRPr="000E38D9">
        <w:rPr>
          <w:rFonts w:ascii="Times New Roman" w:hAnsi="Times New Roman" w:cs="Times New Roman"/>
          <w:sz w:val="28"/>
          <w:szCs w:val="28"/>
        </w:rPr>
        <w:t>метеопараметров.</w:t>
      </w:r>
      <w:r w:rsidRPr="000E38D9">
        <w:rPr>
          <w:rFonts w:ascii="Times New Roman" w:hAnsi="Times New Roman" w:cs="Times New Roman"/>
          <w:spacing w:val="25"/>
          <w:sz w:val="28"/>
          <w:szCs w:val="28"/>
        </w:rPr>
        <w:t xml:space="preserve"> </w:t>
      </w:r>
      <w:r w:rsidRPr="000E38D9">
        <w:rPr>
          <w:rFonts w:ascii="Times New Roman" w:hAnsi="Times New Roman" w:cs="Times New Roman"/>
          <w:sz w:val="28"/>
          <w:szCs w:val="28"/>
        </w:rPr>
        <w:t>Перепады</w:t>
      </w:r>
      <w:r w:rsidRPr="000E38D9">
        <w:rPr>
          <w:rFonts w:ascii="Times New Roman" w:hAnsi="Times New Roman" w:cs="Times New Roman"/>
          <w:spacing w:val="25"/>
          <w:sz w:val="28"/>
          <w:szCs w:val="28"/>
        </w:rPr>
        <w:t xml:space="preserve"> </w:t>
      </w:r>
      <w:r w:rsidRPr="000E38D9">
        <w:rPr>
          <w:rFonts w:ascii="Times New Roman" w:hAnsi="Times New Roman" w:cs="Times New Roman"/>
          <w:sz w:val="28"/>
          <w:szCs w:val="28"/>
        </w:rPr>
        <w:t>температуры</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воздуха, обусловленные</w:t>
      </w:r>
      <w:r w:rsidRPr="00D94988">
        <w:rPr>
          <w:rFonts w:ascii="Times New Roman" w:hAnsi="Times New Roman" w:cs="Times New Roman"/>
          <w:sz w:val="28"/>
          <w:szCs w:val="28"/>
        </w:rPr>
        <w:t xml:space="preserve"> </w:t>
      </w:r>
      <w:r w:rsidRPr="000E38D9">
        <w:rPr>
          <w:rFonts w:ascii="Times New Roman" w:hAnsi="Times New Roman" w:cs="Times New Roman"/>
          <w:sz w:val="28"/>
          <w:szCs w:val="28"/>
        </w:rPr>
        <w:t>сменой</w:t>
      </w:r>
      <w:r w:rsidRPr="00D94988">
        <w:rPr>
          <w:rFonts w:ascii="Times New Roman" w:hAnsi="Times New Roman" w:cs="Times New Roman"/>
          <w:sz w:val="28"/>
          <w:szCs w:val="28"/>
        </w:rPr>
        <w:t xml:space="preserve"> </w:t>
      </w:r>
      <w:r w:rsidRPr="000E38D9">
        <w:rPr>
          <w:rFonts w:ascii="Times New Roman" w:hAnsi="Times New Roman" w:cs="Times New Roman"/>
          <w:sz w:val="28"/>
          <w:szCs w:val="28"/>
        </w:rPr>
        <w:t>воздушных</w:t>
      </w:r>
      <w:r w:rsidRPr="00D94988">
        <w:rPr>
          <w:rFonts w:ascii="Times New Roman" w:hAnsi="Times New Roman" w:cs="Times New Roman"/>
          <w:sz w:val="28"/>
          <w:szCs w:val="28"/>
        </w:rPr>
        <w:t xml:space="preserve"> </w:t>
      </w:r>
      <w:r w:rsidRPr="000E38D9">
        <w:rPr>
          <w:rFonts w:ascii="Times New Roman" w:hAnsi="Times New Roman" w:cs="Times New Roman"/>
          <w:sz w:val="28"/>
          <w:szCs w:val="28"/>
        </w:rPr>
        <w:t>масс,</w:t>
      </w:r>
      <w:r w:rsidRPr="00D94988">
        <w:rPr>
          <w:rFonts w:ascii="Times New Roman" w:hAnsi="Times New Roman" w:cs="Times New Roman"/>
          <w:sz w:val="28"/>
          <w:szCs w:val="28"/>
        </w:rPr>
        <w:t xml:space="preserve"> </w:t>
      </w:r>
      <w:r w:rsidRPr="000E38D9">
        <w:rPr>
          <w:rFonts w:ascii="Times New Roman" w:hAnsi="Times New Roman" w:cs="Times New Roman"/>
          <w:sz w:val="28"/>
          <w:szCs w:val="28"/>
        </w:rPr>
        <w:t>могут</w:t>
      </w:r>
      <w:r w:rsidRPr="00D94988">
        <w:rPr>
          <w:rFonts w:ascii="Times New Roman" w:hAnsi="Times New Roman" w:cs="Times New Roman"/>
          <w:sz w:val="28"/>
          <w:szCs w:val="28"/>
        </w:rPr>
        <w:t xml:space="preserve"> </w:t>
      </w:r>
      <w:r w:rsidRPr="000E38D9">
        <w:rPr>
          <w:rFonts w:ascii="Times New Roman" w:hAnsi="Times New Roman" w:cs="Times New Roman"/>
          <w:sz w:val="28"/>
          <w:szCs w:val="28"/>
        </w:rPr>
        <w:t>значительно</w:t>
      </w:r>
      <w:r w:rsidRPr="00D94988">
        <w:rPr>
          <w:rFonts w:ascii="Times New Roman" w:hAnsi="Times New Roman" w:cs="Times New Roman"/>
          <w:sz w:val="28"/>
          <w:szCs w:val="28"/>
        </w:rPr>
        <w:t xml:space="preserve"> </w:t>
      </w:r>
      <w:r w:rsidRPr="000E38D9">
        <w:rPr>
          <w:rFonts w:ascii="Times New Roman" w:hAnsi="Times New Roman" w:cs="Times New Roman"/>
          <w:sz w:val="28"/>
          <w:szCs w:val="28"/>
        </w:rPr>
        <w:t>превышать</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амплитуду</w:t>
      </w:r>
      <w:r w:rsidRPr="000E38D9">
        <w:rPr>
          <w:rFonts w:ascii="Times New Roman" w:hAnsi="Times New Roman" w:cs="Times New Roman"/>
          <w:spacing w:val="-4"/>
          <w:sz w:val="28"/>
          <w:szCs w:val="28"/>
        </w:rPr>
        <w:t xml:space="preserve"> </w:t>
      </w:r>
      <w:r w:rsidRPr="000E38D9">
        <w:rPr>
          <w:rFonts w:ascii="Times New Roman" w:hAnsi="Times New Roman" w:cs="Times New Roman"/>
          <w:sz w:val="28"/>
          <w:szCs w:val="28"/>
        </w:rPr>
        <w:t>суточных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колебаний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нередко достигают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 20°</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 более.</w:t>
      </w:r>
    </w:p>
    <w:p w14:paraId="1DD12BE9"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Особенностью Ленинградской области является неоднородность погодных условий</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по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территории,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обусловленная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большой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протяженностью</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области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запада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восток,</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разнообразием ландшафта и близостью крупных водоемов (Финский залив, Ладожское 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Онежское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озера).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Кроме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резких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изменений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погоды,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которые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сами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себе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являются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неблагоприятными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факторами,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территории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области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наблюдаются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практически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все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опасные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метеорологические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явления: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сильные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ветры,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том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числе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шквалы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смерчи,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снегопады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метели,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гололед,</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туман,</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сильные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морозы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жара,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lastRenderedPageBreak/>
        <w:t>кратковременные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интенсивные ливни и продолжительные дожди, грозы, град, лесные пожары, засуха 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наводнения.</w:t>
      </w:r>
    </w:p>
    <w:p w14:paraId="7C8E401D" w14:textId="639E500F"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Для территории Ленинградской области ведущим климатообразующим фактором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является циркуляция воздушных масс. Во все сезоны года преобладают юго-западные 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западные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ветры,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несущие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воздух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атлантического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происхождения.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Вхождения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атлантических воздушных масс чаще всего связаны с циклонической деятельностью 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сопровождаются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обычно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ветреной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пасмурной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погодой,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относительно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теплой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зимой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сравнительно прохладной летом. Наряду с атлантическими, здесь часты также вхождения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континентальных воздушных масс, повторяемость которых по мере продвижения с запада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 восток увеличивается, а атлантических - уменьшается. Поэтому для холодного периода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характерным является меридиональное распределение всех температурных характеристик</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(рисунок</w:t>
      </w:r>
      <w:r w:rsidRPr="000E38D9">
        <w:rPr>
          <w:rFonts w:ascii="Times New Roman" w:hAnsi="Times New Roman" w:cs="Times New Roman"/>
          <w:spacing w:val="-1"/>
          <w:sz w:val="28"/>
          <w:szCs w:val="28"/>
        </w:rPr>
        <w:t xml:space="preserve"> </w:t>
      </w:r>
      <w:r w:rsidR="00827F04">
        <w:rPr>
          <w:rFonts w:ascii="Times New Roman" w:hAnsi="Times New Roman" w:cs="Times New Roman"/>
          <w:sz w:val="28"/>
          <w:szCs w:val="28"/>
        </w:rPr>
        <w:t>3</w:t>
      </w:r>
      <w:r w:rsidRPr="000E38D9">
        <w:rPr>
          <w:rFonts w:ascii="Times New Roman" w:hAnsi="Times New Roman" w:cs="Times New Roman"/>
          <w:sz w:val="28"/>
          <w:szCs w:val="28"/>
        </w:rPr>
        <w:t>).</w:t>
      </w:r>
    </w:p>
    <w:p w14:paraId="783E9AC2"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Кроме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циркуляционных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факторов,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немалую</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роль</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играют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также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факторы,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создающие местные особенности климата. К ним относятся крупные водоемы, такие как,</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Финский залив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 Ладожское</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озеро,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обилие</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болот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 озер,</w:t>
      </w:r>
      <w:r w:rsidRPr="000E38D9">
        <w:rPr>
          <w:rFonts w:ascii="Times New Roman" w:hAnsi="Times New Roman" w:cs="Times New Roman"/>
          <w:spacing w:val="58"/>
          <w:sz w:val="28"/>
          <w:szCs w:val="28"/>
        </w:rPr>
        <w:t xml:space="preserve"> </w:t>
      </w:r>
      <w:r w:rsidRPr="000E38D9">
        <w:rPr>
          <w:rFonts w:ascii="Times New Roman" w:hAnsi="Times New Roman" w:cs="Times New Roman"/>
          <w:sz w:val="28"/>
          <w:szCs w:val="28"/>
        </w:rPr>
        <w:t>а</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также</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холмистый рельеф.</w:t>
      </w:r>
    </w:p>
    <w:p w14:paraId="14C3F8FE"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территории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Ленинградской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области,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подверженной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сильному</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влиянию</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циклонической</w:t>
      </w:r>
      <w:r w:rsidRPr="000E38D9">
        <w:rPr>
          <w:rFonts w:ascii="Times New Roman" w:hAnsi="Times New Roman" w:cs="Times New Roman"/>
          <w:spacing w:val="40"/>
          <w:sz w:val="28"/>
          <w:szCs w:val="28"/>
        </w:rPr>
        <w:t xml:space="preserve"> </w:t>
      </w:r>
      <w:r w:rsidRPr="000E38D9">
        <w:rPr>
          <w:rFonts w:ascii="Times New Roman" w:hAnsi="Times New Roman" w:cs="Times New Roman"/>
          <w:sz w:val="28"/>
          <w:szCs w:val="28"/>
        </w:rPr>
        <w:t>деятельности</w:t>
      </w:r>
      <w:r w:rsidRPr="000E38D9">
        <w:rPr>
          <w:rFonts w:ascii="Times New Roman" w:hAnsi="Times New Roman" w:cs="Times New Roman"/>
          <w:spacing w:val="39"/>
          <w:sz w:val="28"/>
          <w:szCs w:val="28"/>
        </w:rPr>
        <w:t xml:space="preserve"> </w:t>
      </w:r>
      <w:r w:rsidRPr="000E38D9">
        <w:rPr>
          <w:rFonts w:ascii="Times New Roman" w:hAnsi="Times New Roman" w:cs="Times New Roman"/>
          <w:sz w:val="28"/>
          <w:szCs w:val="28"/>
        </w:rPr>
        <w:t>атлантических</w:t>
      </w:r>
      <w:r w:rsidRPr="000E38D9">
        <w:rPr>
          <w:rFonts w:ascii="Times New Roman" w:hAnsi="Times New Roman" w:cs="Times New Roman"/>
          <w:spacing w:val="40"/>
          <w:sz w:val="28"/>
          <w:szCs w:val="28"/>
        </w:rPr>
        <w:t xml:space="preserve"> </w:t>
      </w:r>
      <w:r w:rsidRPr="000E38D9">
        <w:rPr>
          <w:rFonts w:ascii="Times New Roman" w:hAnsi="Times New Roman" w:cs="Times New Roman"/>
          <w:sz w:val="28"/>
          <w:szCs w:val="28"/>
        </w:rPr>
        <w:t>воздушных</w:t>
      </w:r>
      <w:r w:rsidRPr="000E38D9">
        <w:rPr>
          <w:rFonts w:ascii="Times New Roman" w:hAnsi="Times New Roman" w:cs="Times New Roman"/>
          <w:spacing w:val="40"/>
          <w:sz w:val="28"/>
          <w:szCs w:val="28"/>
        </w:rPr>
        <w:t xml:space="preserve"> </w:t>
      </w:r>
      <w:r w:rsidRPr="000E38D9">
        <w:rPr>
          <w:rFonts w:ascii="Times New Roman" w:hAnsi="Times New Roman" w:cs="Times New Roman"/>
          <w:sz w:val="28"/>
          <w:szCs w:val="28"/>
        </w:rPr>
        <w:t>масс,</w:t>
      </w:r>
      <w:r w:rsidRPr="000E38D9">
        <w:rPr>
          <w:rFonts w:ascii="Times New Roman" w:hAnsi="Times New Roman" w:cs="Times New Roman"/>
          <w:spacing w:val="37"/>
          <w:sz w:val="28"/>
          <w:szCs w:val="28"/>
        </w:rPr>
        <w:t xml:space="preserve"> </w:t>
      </w:r>
      <w:r w:rsidRPr="000E38D9">
        <w:rPr>
          <w:rFonts w:ascii="Times New Roman" w:hAnsi="Times New Roman" w:cs="Times New Roman"/>
          <w:sz w:val="28"/>
          <w:szCs w:val="28"/>
        </w:rPr>
        <w:t>распределение</w:t>
      </w:r>
      <w:r>
        <w:rPr>
          <w:rFonts w:ascii="Times New Roman" w:hAnsi="Times New Roman" w:cs="Times New Roman"/>
          <w:sz w:val="28"/>
          <w:szCs w:val="28"/>
        </w:rPr>
        <w:t xml:space="preserve"> </w:t>
      </w:r>
      <w:r w:rsidRPr="000E38D9">
        <w:rPr>
          <w:rFonts w:ascii="Times New Roman" w:hAnsi="Times New Roman" w:cs="Times New Roman"/>
          <w:sz w:val="28"/>
          <w:szCs w:val="28"/>
        </w:rPr>
        <w:t>продолжительности</w:t>
      </w:r>
      <w:r w:rsidRPr="000E38D9">
        <w:rPr>
          <w:rFonts w:ascii="Times New Roman" w:hAnsi="Times New Roman" w:cs="Times New Roman"/>
          <w:spacing w:val="60"/>
          <w:sz w:val="28"/>
          <w:szCs w:val="28"/>
        </w:rPr>
        <w:t xml:space="preserve"> </w:t>
      </w:r>
      <w:r w:rsidRPr="000E38D9">
        <w:rPr>
          <w:rFonts w:ascii="Times New Roman" w:hAnsi="Times New Roman" w:cs="Times New Roman"/>
          <w:sz w:val="28"/>
          <w:szCs w:val="28"/>
        </w:rPr>
        <w:t>солнечного сияния заметно отклоняется от широтного. Число дней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без солнца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достигает 110-125 дней.</w:t>
      </w:r>
    </w:p>
    <w:p w14:paraId="3D33ED22"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На большей части территории Ленинградской области самым холодным месяцем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является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январь,</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температура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которого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колеблется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6°С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западной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-11°С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восточной части территории. Довольно близка к нему и температура февраля, который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является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самым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холодным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месяцем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районах,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прилегающих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Финскому</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заливу</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Ладожскому</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озеру.</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Зима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довольно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продолжительная.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Период</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средней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суточной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температурой ниже -5°С на подавляющем числе станций составляет около 3 месяцев (за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исключением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островов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Финского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залива), а</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восточной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части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почти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4</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месяца.</w:t>
      </w:r>
    </w:p>
    <w:p w14:paraId="0C1D086C"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Вхождения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свежих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масс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воздуха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Атлантики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вызывают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потепления,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нередко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доходящие до оттепели. Интенсивные оттепели часто сопровождаются выпадением дождя</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и частичным или полным исчезновением снежного покрова. Даже в самые холодные годы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средняя суточная температура выше 0°С бывает 2-4 дня в январе и 1-2 дня в феврале.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Максимальная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температура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может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повышаться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5-7°С.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Вторжения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арктических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воздушных масс вызывают похолодания, которые почти ежегодно могут доходить до -2 -</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25</w:t>
      </w:r>
      <w:r w:rsidRPr="000E38D9">
        <w:rPr>
          <w:rFonts w:ascii="Times New Roman" w:hAnsi="Times New Roman" w:cs="Times New Roman"/>
          <w:sz w:val="28"/>
          <w:szCs w:val="28"/>
        </w:rPr>
        <w:t>С в западной и до -2 -30</w:t>
      </w:r>
      <w:r w:rsidRPr="000E38D9">
        <w:rPr>
          <w:rFonts w:ascii="Times New Roman" w:hAnsi="Times New Roman" w:cs="Times New Roman"/>
          <w:sz w:val="28"/>
          <w:szCs w:val="28"/>
        </w:rPr>
        <w:t>С в восточной части территории. В холодные годы при более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устойчивых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областях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высокого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давления,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поступающих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Арктики,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морозы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могут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достигать</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-35</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-40°С.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особо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холодные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годы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температура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восточной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части</w:t>
      </w:r>
      <w:r w:rsidRPr="000E38D9">
        <w:rPr>
          <w:rFonts w:ascii="Times New Roman" w:hAnsi="Times New Roman" w:cs="Times New Roman"/>
          <w:spacing w:val="60"/>
          <w:sz w:val="28"/>
          <w:szCs w:val="28"/>
        </w:rPr>
        <w:t xml:space="preserve"> </w:t>
      </w:r>
      <w:r w:rsidRPr="000E38D9">
        <w:rPr>
          <w:rFonts w:ascii="Times New Roman" w:hAnsi="Times New Roman" w:cs="Times New Roman"/>
          <w:sz w:val="28"/>
          <w:szCs w:val="28"/>
        </w:rPr>
        <w:t>области</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может опускаться до -50°С, а в северо-восточной части даже ниже -50°С (Шугозеро -</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55°С).</w:t>
      </w:r>
    </w:p>
    <w:p w14:paraId="50D8CD42"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В середине второй декады апреля в юго-западной части области средняя суточная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температура воздуха переходит через 5°С, а к концу апреля этот переход осуществляется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почти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всей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ее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территории.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Лишь</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островах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мысах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Финского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залива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эти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даты</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отмечаются в первой декаде мая. Период с температурой воздуха выше 10°С на западе,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 xml:space="preserve">юго-западе и юге области начинается с первой декады мая, на </w:t>
      </w:r>
      <w:r w:rsidRPr="000E38D9">
        <w:rPr>
          <w:rFonts w:ascii="Times New Roman" w:hAnsi="Times New Roman" w:cs="Times New Roman"/>
          <w:sz w:val="28"/>
          <w:szCs w:val="28"/>
        </w:rPr>
        <w:lastRenderedPageBreak/>
        <w:t>остальной материковой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части территории – со второй декады мая, а на островах Финского залива и Ладожского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озера – с третьей декады мая. Средняя продолжительность периода колеблется от 105-115</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дней 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востоке до 125-130 дней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юго-западе</w:t>
      </w:r>
      <w:r w:rsidRPr="000E38D9">
        <w:rPr>
          <w:rFonts w:ascii="Times New Roman" w:hAnsi="Times New Roman" w:cs="Times New Roman"/>
          <w:spacing w:val="-3"/>
          <w:sz w:val="28"/>
          <w:szCs w:val="28"/>
        </w:rPr>
        <w:t xml:space="preserve"> </w:t>
      </w:r>
      <w:r w:rsidRPr="000E38D9">
        <w:rPr>
          <w:rFonts w:ascii="Times New Roman" w:hAnsi="Times New Roman" w:cs="Times New Roman"/>
          <w:sz w:val="28"/>
          <w:szCs w:val="28"/>
        </w:rPr>
        <w:t>области.</w:t>
      </w:r>
    </w:p>
    <w:p w14:paraId="28473565"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Самым жарким месяцем является июль, температура которого составляет 16-17°С.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 все летние месяцы, с июня по август, в дневные часы температура воздуха может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подниматься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28-29°С.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Жарких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дней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максимальной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температурой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выше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25</w:t>
      </w:r>
      <w:r w:rsidRPr="000E38D9">
        <w:rPr>
          <w:rFonts w:ascii="Times New Roman" w:hAnsi="Times New Roman" w:cs="Times New Roman"/>
          <w:sz w:val="28"/>
          <w:szCs w:val="28"/>
        </w:rPr>
        <w:t>С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наблюдается обычно по 1-2 дня в мае и сентябре, 4-6 дней в июне и августе, 8-9 дней 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июле.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особо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теплые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годы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температура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воздуха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может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подниматься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32-34°С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отмечаться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более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10</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дней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(1972,</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2010</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гг.).</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последние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10</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лет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юге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востоке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Ленинградской области</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температуры</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выше</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30°С</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отмечаются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практически ежегодно.</w:t>
      </w:r>
    </w:p>
    <w:p w14:paraId="4ED8240E"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Вследствие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преобладания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морских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воздушных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масс</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относительная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влажность</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воздуха велика в течение всего года. Число дней с относительной влажностью более 80%</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составляет в Ленинградской области 140-155 дней в году. Сухие дни (с относительной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влажностью менее 30%) очень редки (5-10 дней в году). Наиболее высока относительная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влажность отмечается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 ноября по январь, когда она, в основном,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превышает 85%. 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феврале-марте значения влажности в дневной время интенсивно уменьшаются. Однако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даже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мае-июне,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когда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средняя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месячная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относительная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влажность</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минимальна,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ее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значения на суше не опускаются ниже 50-55%. На побережьях крупных водоемов в эти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месяцы</w:t>
      </w:r>
      <w:r w:rsidRPr="000E38D9">
        <w:rPr>
          <w:rFonts w:ascii="Times New Roman" w:hAnsi="Times New Roman" w:cs="Times New Roman"/>
          <w:spacing w:val="24"/>
          <w:sz w:val="28"/>
          <w:szCs w:val="28"/>
        </w:rPr>
        <w:t xml:space="preserve"> </w:t>
      </w:r>
      <w:r w:rsidRPr="000E38D9">
        <w:rPr>
          <w:rFonts w:ascii="Times New Roman" w:hAnsi="Times New Roman" w:cs="Times New Roman"/>
          <w:sz w:val="28"/>
          <w:szCs w:val="28"/>
        </w:rPr>
        <w:t>относительная</w:t>
      </w:r>
      <w:r w:rsidRPr="000E38D9">
        <w:rPr>
          <w:rFonts w:ascii="Times New Roman" w:hAnsi="Times New Roman" w:cs="Times New Roman"/>
          <w:spacing w:val="23"/>
          <w:sz w:val="28"/>
          <w:szCs w:val="28"/>
        </w:rPr>
        <w:t xml:space="preserve"> </w:t>
      </w:r>
      <w:r w:rsidRPr="000E38D9">
        <w:rPr>
          <w:rFonts w:ascii="Times New Roman" w:hAnsi="Times New Roman" w:cs="Times New Roman"/>
          <w:sz w:val="28"/>
          <w:szCs w:val="28"/>
        </w:rPr>
        <w:t>влажность</w:t>
      </w:r>
      <w:r w:rsidRPr="000E38D9">
        <w:rPr>
          <w:rFonts w:ascii="Times New Roman" w:hAnsi="Times New Roman" w:cs="Times New Roman"/>
          <w:spacing w:val="27"/>
          <w:sz w:val="28"/>
          <w:szCs w:val="28"/>
        </w:rPr>
        <w:t xml:space="preserve"> </w:t>
      </w:r>
      <w:r w:rsidRPr="000E38D9">
        <w:rPr>
          <w:rFonts w:ascii="Times New Roman" w:hAnsi="Times New Roman" w:cs="Times New Roman"/>
          <w:sz w:val="28"/>
          <w:szCs w:val="28"/>
        </w:rPr>
        <w:t>превышает</w:t>
      </w:r>
      <w:r w:rsidRPr="000E38D9">
        <w:rPr>
          <w:rFonts w:ascii="Times New Roman" w:hAnsi="Times New Roman" w:cs="Times New Roman"/>
          <w:spacing w:val="25"/>
          <w:sz w:val="28"/>
          <w:szCs w:val="28"/>
        </w:rPr>
        <w:t xml:space="preserve"> </w:t>
      </w:r>
      <w:r w:rsidRPr="000E38D9">
        <w:rPr>
          <w:rFonts w:ascii="Times New Roman" w:hAnsi="Times New Roman" w:cs="Times New Roman"/>
          <w:sz w:val="28"/>
          <w:szCs w:val="28"/>
        </w:rPr>
        <w:t>60%,</w:t>
      </w:r>
      <w:r w:rsidRPr="000E38D9">
        <w:rPr>
          <w:rFonts w:ascii="Times New Roman" w:hAnsi="Times New Roman" w:cs="Times New Roman"/>
          <w:spacing w:val="24"/>
          <w:sz w:val="28"/>
          <w:szCs w:val="28"/>
        </w:rPr>
        <w:t xml:space="preserve"> </w:t>
      </w:r>
      <w:r w:rsidRPr="000E38D9">
        <w:rPr>
          <w:rFonts w:ascii="Times New Roman" w:hAnsi="Times New Roman" w:cs="Times New Roman"/>
          <w:sz w:val="28"/>
          <w:szCs w:val="28"/>
        </w:rPr>
        <w:t>а</w:t>
      </w:r>
      <w:r w:rsidRPr="000E38D9">
        <w:rPr>
          <w:rFonts w:ascii="Times New Roman" w:hAnsi="Times New Roman" w:cs="Times New Roman"/>
          <w:spacing w:val="24"/>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23"/>
          <w:sz w:val="28"/>
          <w:szCs w:val="28"/>
        </w:rPr>
        <w:t xml:space="preserve"> </w:t>
      </w:r>
      <w:r w:rsidRPr="000E38D9">
        <w:rPr>
          <w:rFonts w:ascii="Times New Roman" w:hAnsi="Times New Roman" w:cs="Times New Roman"/>
          <w:sz w:val="28"/>
          <w:szCs w:val="28"/>
        </w:rPr>
        <w:t>островах</w:t>
      </w:r>
      <w:r w:rsidRPr="000E38D9">
        <w:rPr>
          <w:rFonts w:ascii="Times New Roman" w:hAnsi="Times New Roman" w:cs="Times New Roman"/>
          <w:spacing w:val="28"/>
          <w:sz w:val="28"/>
          <w:szCs w:val="28"/>
        </w:rPr>
        <w:t xml:space="preserve"> </w:t>
      </w:r>
      <w:r w:rsidRPr="000E38D9">
        <w:rPr>
          <w:rFonts w:ascii="Times New Roman" w:hAnsi="Times New Roman" w:cs="Times New Roman"/>
          <w:sz w:val="28"/>
          <w:szCs w:val="28"/>
        </w:rPr>
        <w:t>–</w:t>
      </w:r>
      <w:r w:rsidRPr="000E38D9">
        <w:rPr>
          <w:rFonts w:ascii="Times New Roman" w:hAnsi="Times New Roman" w:cs="Times New Roman"/>
          <w:spacing w:val="24"/>
          <w:sz w:val="28"/>
          <w:szCs w:val="28"/>
        </w:rPr>
        <w:t xml:space="preserve"> </w:t>
      </w:r>
      <w:r w:rsidRPr="000E38D9">
        <w:rPr>
          <w:rFonts w:ascii="Times New Roman" w:hAnsi="Times New Roman" w:cs="Times New Roman"/>
          <w:sz w:val="28"/>
          <w:szCs w:val="28"/>
        </w:rPr>
        <w:t>даже</w:t>
      </w:r>
      <w:r w:rsidRPr="000E38D9">
        <w:rPr>
          <w:rFonts w:ascii="Times New Roman" w:hAnsi="Times New Roman" w:cs="Times New Roman"/>
          <w:spacing w:val="23"/>
          <w:sz w:val="28"/>
          <w:szCs w:val="28"/>
        </w:rPr>
        <w:t xml:space="preserve"> </w:t>
      </w:r>
      <w:r w:rsidRPr="000E38D9">
        <w:rPr>
          <w:rFonts w:ascii="Times New Roman" w:hAnsi="Times New Roman" w:cs="Times New Roman"/>
          <w:sz w:val="28"/>
          <w:szCs w:val="28"/>
        </w:rPr>
        <w:t>70%.</w:t>
      </w:r>
      <w:r w:rsidRPr="000E38D9">
        <w:rPr>
          <w:rFonts w:ascii="Times New Roman" w:hAnsi="Times New Roman" w:cs="Times New Roman"/>
          <w:spacing w:val="25"/>
          <w:sz w:val="28"/>
          <w:szCs w:val="28"/>
        </w:rPr>
        <w:t xml:space="preserve"> </w:t>
      </w:r>
      <w:r w:rsidRPr="000E38D9">
        <w:rPr>
          <w:rFonts w:ascii="Times New Roman" w:hAnsi="Times New Roman" w:cs="Times New Roman"/>
          <w:sz w:val="28"/>
          <w:szCs w:val="28"/>
        </w:rPr>
        <w:t>Начиная</w:t>
      </w:r>
      <w:r w:rsidRPr="000E38D9">
        <w:rPr>
          <w:rFonts w:ascii="Times New Roman" w:hAnsi="Times New Roman" w:cs="Times New Roman"/>
          <w:spacing w:val="25"/>
          <w:sz w:val="28"/>
          <w:szCs w:val="28"/>
        </w:rPr>
        <w:t xml:space="preserve"> </w:t>
      </w:r>
      <w:r w:rsidRPr="000E38D9">
        <w:rPr>
          <w:rFonts w:ascii="Times New Roman" w:hAnsi="Times New Roman" w:cs="Times New Roman"/>
          <w:sz w:val="28"/>
          <w:szCs w:val="28"/>
        </w:rPr>
        <w:t>с</w:t>
      </w:r>
      <w:r>
        <w:rPr>
          <w:rFonts w:ascii="Times New Roman" w:hAnsi="Times New Roman" w:cs="Times New Roman"/>
          <w:sz w:val="28"/>
          <w:szCs w:val="28"/>
        </w:rPr>
        <w:t xml:space="preserve"> </w:t>
      </w:r>
      <w:r w:rsidRPr="000E38D9">
        <w:rPr>
          <w:rFonts w:ascii="Times New Roman" w:hAnsi="Times New Roman" w:cs="Times New Roman"/>
          <w:sz w:val="28"/>
          <w:szCs w:val="28"/>
        </w:rPr>
        <w:t>июля, относительная влажность постепенно повышается и достигает максимума в осенние</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месяцы.</w:t>
      </w:r>
    </w:p>
    <w:p w14:paraId="54EC080C"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В Ленинградской области наибольшее количество осадков выпадает на западных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склонах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Лемболовской,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Вепсовской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Лодейнопольской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возвышенностей,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также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Тихвинской гряды (700-750 мм в год). На подветренных склонах и в понижениях рельефа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суммы осадков</w:t>
      </w:r>
      <w:r w:rsidRPr="000E38D9">
        <w:rPr>
          <w:rFonts w:ascii="Times New Roman" w:hAnsi="Times New Roman" w:cs="Times New Roman"/>
          <w:spacing w:val="60"/>
          <w:sz w:val="28"/>
          <w:szCs w:val="28"/>
        </w:rPr>
        <w:t xml:space="preserve"> </w:t>
      </w:r>
      <w:r w:rsidRPr="000E38D9">
        <w:rPr>
          <w:rFonts w:ascii="Times New Roman" w:hAnsi="Times New Roman" w:cs="Times New Roman"/>
          <w:sz w:val="28"/>
          <w:szCs w:val="28"/>
        </w:rPr>
        <w:t>уменьшаются до 600-650 мм. Наименьшее количество осадков отмечено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 побережьях и островах Финского залива и Ладожского озера (500-550 мм). Территория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Ленинградской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области</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относится к</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зоне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избыточного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увлажнения.</w:t>
      </w:r>
    </w:p>
    <w:p w14:paraId="7DFDA1D3"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В</w:t>
      </w:r>
      <w:r w:rsidRPr="000E38D9">
        <w:rPr>
          <w:rFonts w:ascii="Times New Roman" w:hAnsi="Times New Roman" w:cs="Times New Roman"/>
          <w:spacing w:val="51"/>
          <w:sz w:val="28"/>
          <w:szCs w:val="28"/>
        </w:rPr>
        <w:t xml:space="preserve"> </w:t>
      </w:r>
      <w:r w:rsidRPr="000E38D9">
        <w:rPr>
          <w:rFonts w:ascii="Times New Roman" w:hAnsi="Times New Roman" w:cs="Times New Roman"/>
          <w:sz w:val="28"/>
          <w:szCs w:val="28"/>
        </w:rPr>
        <w:t>теплый</w:t>
      </w:r>
      <w:r w:rsidRPr="000E38D9">
        <w:rPr>
          <w:rFonts w:ascii="Times New Roman" w:hAnsi="Times New Roman" w:cs="Times New Roman"/>
          <w:spacing w:val="55"/>
          <w:sz w:val="28"/>
          <w:szCs w:val="28"/>
        </w:rPr>
        <w:t xml:space="preserve"> </w:t>
      </w:r>
      <w:r w:rsidRPr="000E38D9">
        <w:rPr>
          <w:rFonts w:ascii="Times New Roman" w:hAnsi="Times New Roman" w:cs="Times New Roman"/>
          <w:sz w:val="28"/>
          <w:szCs w:val="28"/>
        </w:rPr>
        <w:t>период</w:t>
      </w:r>
      <w:r w:rsidRPr="000E38D9">
        <w:rPr>
          <w:rFonts w:ascii="Times New Roman" w:hAnsi="Times New Roman" w:cs="Times New Roman"/>
          <w:spacing w:val="53"/>
          <w:sz w:val="28"/>
          <w:szCs w:val="28"/>
        </w:rPr>
        <w:t xml:space="preserve"> </w:t>
      </w:r>
      <w:r w:rsidRPr="000E38D9">
        <w:rPr>
          <w:rFonts w:ascii="Times New Roman" w:hAnsi="Times New Roman" w:cs="Times New Roman"/>
          <w:sz w:val="28"/>
          <w:szCs w:val="28"/>
        </w:rPr>
        <w:t>года</w:t>
      </w:r>
      <w:r w:rsidRPr="000E38D9">
        <w:rPr>
          <w:rFonts w:ascii="Times New Roman" w:hAnsi="Times New Roman" w:cs="Times New Roman"/>
          <w:spacing w:val="51"/>
          <w:sz w:val="28"/>
          <w:szCs w:val="28"/>
        </w:rPr>
        <w:t xml:space="preserve"> </w:t>
      </w:r>
      <w:r w:rsidRPr="000E38D9">
        <w:rPr>
          <w:rFonts w:ascii="Times New Roman" w:hAnsi="Times New Roman" w:cs="Times New Roman"/>
          <w:sz w:val="28"/>
          <w:szCs w:val="28"/>
        </w:rPr>
        <w:t>(с</w:t>
      </w:r>
      <w:r w:rsidRPr="000E38D9">
        <w:rPr>
          <w:rFonts w:ascii="Times New Roman" w:hAnsi="Times New Roman" w:cs="Times New Roman"/>
          <w:spacing w:val="52"/>
          <w:sz w:val="28"/>
          <w:szCs w:val="28"/>
        </w:rPr>
        <w:t xml:space="preserve"> </w:t>
      </w:r>
      <w:r w:rsidRPr="000E38D9">
        <w:rPr>
          <w:rFonts w:ascii="Times New Roman" w:hAnsi="Times New Roman" w:cs="Times New Roman"/>
          <w:sz w:val="28"/>
          <w:szCs w:val="28"/>
        </w:rPr>
        <w:t>апреля</w:t>
      </w:r>
      <w:r w:rsidRPr="000E38D9">
        <w:rPr>
          <w:rFonts w:ascii="Times New Roman" w:hAnsi="Times New Roman" w:cs="Times New Roman"/>
          <w:spacing w:val="54"/>
          <w:sz w:val="28"/>
          <w:szCs w:val="28"/>
        </w:rPr>
        <w:t xml:space="preserve"> </w:t>
      </w:r>
      <w:r w:rsidRPr="000E38D9">
        <w:rPr>
          <w:rFonts w:ascii="Times New Roman" w:hAnsi="Times New Roman" w:cs="Times New Roman"/>
          <w:sz w:val="28"/>
          <w:szCs w:val="28"/>
        </w:rPr>
        <w:t>по</w:t>
      </w:r>
      <w:r w:rsidRPr="000E38D9">
        <w:rPr>
          <w:rFonts w:ascii="Times New Roman" w:hAnsi="Times New Roman" w:cs="Times New Roman"/>
          <w:spacing w:val="53"/>
          <w:sz w:val="28"/>
          <w:szCs w:val="28"/>
        </w:rPr>
        <w:t xml:space="preserve"> </w:t>
      </w:r>
      <w:r w:rsidRPr="000E38D9">
        <w:rPr>
          <w:rFonts w:ascii="Times New Roman" w:hAnsi="Times New Roman" w:cs="Times New Roman"/>
          <w:sz w:val="28"/>
          <w:szCs w:val="28"/>
        </w:rPr>
        <w:t>октябрь)</w:t>
      </w:r>
      <w:r w:rsidRPr="000E38D9">
        <w:rPr>
          <w:rFonts w:ascii="Times New Roman" w:hAnsi="Times New Roman" w:cs="Times New Roman"/>
          <w:spacing w:val="54"/>
          <w:sz w:val="28"/>
          <w:szCs w:val="28"/>
        </w:rPr>
        <w:t xml:space="preserve"> </w:t>
      </w:r>
      <w:r w:rsidRPr="000E38D9">
        <w:rPr>
          <w:rFonts w:ascii="Times New Roman" w:hAnsi="Times New Roman" w:cs="Times New Roman"/>
          <w:sz w:val="28"/>
          <w:szCs w:val="28"/>
        </w:rPr>
        <w:t>выпадает</w:t>
      </w:r>
      <w:r w:rsidRPr="000E38D9">
        <w:rPr>
          <w:rFonts w:ascii="Times New Roman" w:hAnsi="Times New Roman" w:cs="Times New Roman"/>
          <w:spacing w:val="54"/>
          <w:sz w:val="28"/>
          <w:szCs w:val="28"/>
        </w:rPr>
        <w:t xml:space="preserve"> </w:t>
      </w:r>
      <w:r w:rsidRPr="000E38D9">
        <w:rPr>
          <w:rFonts w:ascii="Times New Roman" w:hAnsi="Times New Roman" w:cs="Times New Roman"/>
          <w:sz w:val="28"/>
          <w:szCs w:val="28"/>
        </w:rPr>
        <w:t>около</w:t>
      </w:r>
      <w:r w:rsidRPr="000E38D9">
        <w:rPr>
          <w:rFonts w:ascii="Times New Roman" w:hAnsi="Times New Roman" w:cs="Times New Roman"/>
          <w:spacing w:val="53"/>
          <w:sz w:val="28"/>
          <w:szCs w:val="28"/>
        </w:rPr>
        <w:t xml:space="preserve"> </w:t>
      </w:r>
      <w:r w:rsidRPr="000E38D9">
        <w:rPr>
          <w:rFonts w:ascii="Times New Roman" w:hAnsi="Times New Roman" w:cs="Times New Roman"/>
          <w:sz w:val="28"/>
          <w:szCs w:val="28"/>
        </w:rPr>
        <w:t>70%</w:t>
      </w:r>
      <w:r w:rsidRPr="000E38D9">
        <w:rPr>
          <w:rFonts w:ascii="Times New Roman" w:hAnsi="Times New Roman" w:cs="Times New Roman"/>
          <w:spacing w:val="50"/>
          <w:sz w:val="28"/>
          <w:szCs w:val="28"/>
        </w:rPr>
        <w:t xml:space="preserve"> </w:t>
      </w:r>
      <w:r w:rsidRPr="000E38D9">
        <w:rPr>
          <w:rFonts w:ascii="Times New Roman" w:hAnsi="Times New Roman" w:cs="Times New Roman"/>
          <w:sz w:val="28"/>
          <w:szCs w:val="28"/>
        </w:rPr>
        <w:t>осадков,</w:t>
      </w:r>
      <w:r w:rsidRPr="000E38D9">
        <w:rPr>
          <w:rFonts w:ascii="Times New Roman" w:hAnsi="Times New Roman" w:cs="Times New Roman"/>
          <w:spacing w:val="54"/>
          <w:sz w:val="28"/>
          <w:szCs w:val="28"/>
        </w:rPr>
        <w:t xml:space="preserve"> </w:t>
      </w:r>
      <w:r w:rsidRPr="000E38D9">
        <w:rPr>
          <w:rFonts w:ascii="Times New Roman" w:hAnsi="Times New Roman" w:cs="Times New Roman"/>
          <w:sz w:val="28"/>
          <w:szCs w:val="28"/>
        </w:rPr>
        <w:t>а</w:t>
      </w:r>
      <w:r w:rsidRPr="000E38D9">
        <w:rPr>
          <w:rFonts w:ascii="Times New Roman" w:hAnsi="Times New Roman" w:cs="Times New Roman"/>
          <w:spacing w:val="52"/>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холодный</w:t>
      </w:r>
      <w:r w:rsidRPr="000E38D9">
        <w:rPr>
          <w:rFonts w:ascii="Times New Roman" w:hAnsi="Times New Roman" w:cs="Times New Roman"/>
          <w:spacing w:val="20"/>
          <w:sz w:val="28"/>
          <w:szCs w:val="28"/>
        </w:rPr>
        <w:t xml:space="preserve"> </w:t>
      </w:r>
      <w:r w:rsidRPr="000E38D9">
        <w:rPr>
          <w:rFonts w:ascii="Times New Roman" w:hAnsi="Times New Roman" w:cs="Times New Roman"/>
          <w:sz w:val="28"/>
          <w:szCs w:val="28"/>
        </w:rPr>
        <w:t>(с</w:t>
      </w:r>
      <w:r w:rsidRPr="000E38D9">
        <w:rPr>
          <w:rFonts w:ascii="Times New Roman" w:hAnsi="Times New Roman" w:cs="Times New Roman"/>
          <w:spacing w:val="19"/>
          <w:sz w:val="28"/>
          <w:szCs w:val="28"/>
        </w:rPr>
        <w:t xml:space="preserve"> </w:t>
      </w:r>
      <w:r w:rsidRPr="000E38D9">
        <w:rPr>
          <w:rFonts w:ascii="Times New Roman" w:hAnsi="Times New Roman" w:cs="Times New Roman"/>
          <w:sz w:val="28"/>
          <w:szCs w:val="28"/>
        </w:rPr>
        <w:t>ноября</w:t>
      </w:r>
      <w:r w:rsidRPr="000E38D9">
        <w:rPr>
          <w:rFonts w:ascii="Times New Roman" w:hAnsi="Times New Roman" w:cs="Times New Roman"/>
          <w:spacing w:val="18"/>
          <w:sz w:val="28"/>
          <w:szCs w:val="28"/>
        </w:rPr>
        <w:t xml:space="preserve"> </w:t>
      </w:r>
      <w:r w:rsidRPr="000E38D9">
        <w:rPr>
          <w:rFonts w:ascii="Times New Roman" w:hAnsi="Times New Roman" w:cs="Times New Roman"/>
          <w:sz w:val="28"/>
          <w:szCs w:val="28"/>
        </w:rPr>
        <w:t>по</w:t>
      </w:r>
      <w:r w:rsidRPr="000E38D9">
        <w:rPr>
          <w:rFonts w:ascii="Times New Roman" w:hAnsi="Times New Roman" w:cs="Times New Roman"/>
          <w:spacing w:val="18"/>
          <w:sz w:val="28"/>
          <w:szCs w:val="28"/>
        </w:rPr>
        <w:t xml:space="preserve"> </w:t>
      </w:r>
      <w:r w:rsidRPr="000E38D9">
        <w:rPr>
          <w:rFonts w:ascii="Times New Roman" w:hAnsi="Times New Roman" w:cs="Times New Roman"/>
          <w:sz w:val="28"/>
          <w:szCs w:val="28"/>
        </w:rPr>
        <w:t>март)</w:t>
      </w:r>
      <w:r w:rsidRPr="000E38D9">
        <w:rPr>
          <w:rFonts w:ascii="Times New Roman" w:hAnsi="Times New Roman" w:cs="Times New Roman"/>
          <w:spacing w:val="19"/>
          <w:sz w:val="28"/>
          <w:szCs w:val="28"/>
        </w:rPr>
        <w:t xml:space="preserve"> </w:t>
      </w:r>
      <w:r w:rsidRPr="000E38D9">
        <w:rPr>
          <w:rFonts w:ascii="Times New Roman" w:hAnsi="Times New Roman" w:cs="Times New Roman"/>
          <w:sz w:val="28"/>
          <w:szCs w:val="28"/>
        </w:rPr>
        <w:t>–</w:t>
      </w:r>
      <w:r w:rsidRPr="000E38D9">
        <w:rPr>
          <w:rFonts w:ascii="Times New Roman" w:hAnsi="Times New Roman" w:cs="Times New Roman"/>
          <w:spacing w:val="20"/>
          <w:sz w:val="28"/>
          <w:szCs w:val="28"/>
        </w:rPr>
        <w:t xml:space="preserve"> </w:t>
      </w:r>
      <w:r w:rsidRPr="000E38D9">
        <w:rPr>
          <w:rFonts w:ascii="Times New Roman" w:hAnsi="Times New Roman" w:cs="Times New Roman"/>
          <w:sz w:val="28"/>
          <w:szCs w:val="28"/>
        </w:rPr>
        <w:t>соответственно</w:t>
      </w:r>
      <w:r w:rsidRPr="000E38D9">
        <w:rPr>
          <w:rFonts w:ascii="Times New Roman" w:hAnsi="Times New Roman" w:cs="Times New Roman"/>
          <w:spacing w:val="20"/>
          <w:sz w:val="28"/>
          <w:szCs w:val="28"/>
        </w:rPr>
        <w:t xml:space="preserve"> </w:t>
      </w:r>
      <w:r w:rsidRPr="000E38D9">
        <w:rPr>
          <w:rFonts w:ascii="Times New Roman" w:hAnsi="Times New Roman" w:cs="Times New Roman"/>
          <w:sz w:val="28"/>
          <w:szCs w:val="28"/>
        </w:rPr>
        <w:t>около</w:t>
      </w:r>
      <w:r w:rsidRPr="000E38D9">
        <w:rPr>
          <w:rFonts w:ascii="Times New Roman" w:hAnsi="Times New Roman" w:cs="Times New Roman"/>
          <w:spacing w:val="21"/>
          <w:sz w:val="28"/>
          <w:szCs w:val="28"/>
        </w:rPr>
        <w:t xml:space="preserve"> </w:t>
      </w:r>
      <w:r w:rsidRPr="000E38D9">
        <w:rPr>
          <w:rFonts w:ascii="Times New Roman" w:hAnsi="Times New Roman" w:cs="Times New Roman"/>
          <w:sz w:val="28"/>
          <w:szCs w:val="28"/>
        </w:rPr>
        <w:t>30%.</w:t>
      </w:r>
      <w:r w:rsidRPr="000E38D9">
        <w:rPr>
          <w:rFonts w:ascii="Times New Roman" w:hAnsi="Times New Roman" w:cs="Times New Roman"/>
          <w:spacing w:val="20"/>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8"/>
          <w:sz w:val="28"/>
          <w:szCs w:val="28"/>
        </w:rPr>
        <w:t xml:space="preserve"> </w:t>
      </w:r>
      <w:r w:rsidRPr="000E38D9">
        <w:rPr>
          <w:rFonts w:ascii="Times New Roman" w:hAnsi="Times New Roman" w:cs="Times New Roman"/>
          <w:sz w:val="28"/>
          <w:szCs w:val="28"/>
        </w:rPr>
        <w:t>годовом</w:t>
      </w:r>
      <w:r w:rsidRPr="000E38D9">
        <w:rPr>
          <w:rFonts w:ascii="Times New Roman" w:hAnsi="Times New Roman" w:cs="Times New Roman"/>
          <w:spacing w:val="19"/>
          <w:sz w:val="28"/>
          <w:szCs w:val="28"/>
        </w:rPr>
        <w:t xml:space="preserve"> </w:t>
      </w:r>
      <w:r w:rsidRPr="000E38D9">
        <w:rPr>
          <w:rFonts w:ascii="Times New Roman" w:hAnsi="Times New Roman" w:cs="Times New Roman"/>
          <w:sz w:val="28"/>
          <w:szCs w:val="28"/>
        </w:rPr>
        <w:t>ходе</w:t>
      </w:r>
      <w:r w:rsidRPr="000E38D9">
        <w:rPr>
          <w:rFonts w:ascii="Times New Roman" w:hAnsi="Times New Roman" w:cs="Times New Roman"/>
          <w:spacing w:val="19"/>
          <w:sz w:val="28"/>
          <w:szCs w:val="28"/>
        </w:rPr>
        <w:t xml:space="preserve"> </w:t>
      </w:r>
      <w:r w:rsidRPr="000E38D9">
        <w:rPr>
          <w:rFonts w:ascii="Times New Roman" w:hAnsi="Times New Roman" w:cs="Times New Roman"/>
          <w:sz w:val="28"/>
          <w:szCs w:val="28"/>
        </w:rPr>
        <w:t>минимальное</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количество</w:t>
      </w:r>
      <w:r w:rsidRPr="000E38D9">
        <w:rPr>
          <w:rFonts w:ascii="Times New Roman" w:hAnsi="Times New Roman" w:cs="Times New Roman"/>
          <w:spacing w:val="6"/>
          <w:sz w:val="28"/>
          <w:szCs w:val="28"/>
        </w:rPr>
        <w:t xml:space="preserve"> </w:t>
      </w:r>
      <w:r w:rsidRPr="000E38D9">
        <w:rPr>
          <w:rFonts w:ascii="Times New Roman" w:hAnsi="Times New Roman" w:cs="Times New Roman"/>
          <w:sz w:val="28"/>
          <w:szCs w:val="28"/>
        </w:rPr>
        <w:t>осадков</w:t>
      </w:r>
      <w:r w:rsidRPr="000E38D9">
        <w:rPr>
          <w:rFonts w:ascii="Times New Roman" w:hAnsi="Times New Roman" w:cs="Times New Roman"/>
          <w:spacing w:val="6"/>
          <w:sz w:val="28"/>
          <w:szCs w:val="28"/>
        </w:rPr>
        <w:t xml:space="preserve"> </w:t>
      </w:r>
      <w:r w:rsidRPr="000E38D9">
        <w:rPr>
          <w:rFonts w:ascii="Times New Roman" w:hAnsi="Times New Roman" w:cs="Times New Roman"/>
          <w:sz w:val="28"/>
          <w:szCs w:val="28"/>
        </w:rPr>
        <w:t>характерно</w:t>
      </w:r>
      <w:r w:rsidRPr="000E38D9">
        <w:rPr>
          <w:rFonts w:ascii="Times New Roman" w:hAnsi="Times New Roman" w:cs="Times New Roman"/>
          <w:spacing w:val="6"/>
          <w:sz w:val="28"/>
          <w:szCs w:val="28"/>
        </w:rPr>
        <w:t xml:space="preserve"> </w:t>
      </w:r>
      <w:r w:rsidRPr="000E38D9">
        <w:rPr>
          <w:rFonts w:ascii="Times New Roman" w:hAnsi="Times New Roman" w:cs="Times New Roman"/>
          <w:sz w:val="28"/>
          <w:szCs w:val="28"/>
        </w:rPr>
        <w:t>для</w:t>
      </w:r>
      <w:r w:rsidRPr="000E38D9">
        <w:rPr>
          <w:rFonts w:ascii="Times New Roman" w:hAnsi="Times New Roman" w:cs="Times New Roman"/>
          <w:spacing w:val="6"/>
          <w:sz w:val="28"/>
          <w:szCs w:val="28"/>
        </w:rPr>
        <w:t xml:space="preserve"> </w:t>
      </w:r>
      <w:r w:rsidRPr="000E38D9">
        <w:rPr>
          <w:rFonts w:ascii="Times New Roman" w:hAnsi="Times New Roman" w:cs="Times New Roman"/>
          <w:sz w:val="28"/>
          <w:szCs w:val="28"/>
        </w:rPr>
        <w:t>марта,</w:t>
      </w:r>
      <w:r w:rsidRPr="000E38D9">
        <w:rPr>
          <w:rFonts w:ascii="Times New Roman" w:hAnsi="Times New Roman" w:cs="Times New Roman"/>
          <w:spacing w:val="6"/>
          <w:sz w:val="28"/>
          <w:szCs w:val="28"/>
        </w:rPr>
        <w:t xml:space="preserve"> </w:t>
      </w:r>
      <w:r w:rsidRPr="000E38D9">
        <w:rPr>
          <w:rFonts w:ascii="Times New Roman" w:hAnsi="Times New Roman" w:cs="Times New Roman"/>
          <w:sz w:val="28"/>
          <w:szCs w:val="28"/>
        </w:rPr>
        <w:t>а</w:t>
      </w:r>
      <w:r w:rsidRPr="000E38D9">
        <w:rPr>
          <w:rFonts w:ascii="Times New Roman" w:hAnsi="Times New Roman" w:cs="Times New Roman"/>
          <w:spacing w:val="5"/>
          <w:sz w:val="28"/>
          <w:szCs w:val="28"/>
        </w:rPr>
        <w:t xml:space="preserve"> </w:t>
      </w:r>
      <w:r w:rsidRPr="000E38D9">
        <w:rPr>
          <w:rFonts w:ascii="Times New Roman" w:hAnsi="Times New Roman" w:cs="Times New Roman"/>
          <w:sz w:val="28"/>
          <w:szCs w:val="28"/>
        </w:rPr>
        <w:t>максимальное</w:t>
      </w:r>
      <w:r w:rsidRPr="000E38D9">
        <w:rPr>
          <w:rFonts w:ascii="Times New Roman" w:hAnsi="Times New Roman" w:cs="Times New Roman"/>
          <w:spacing w:val="6"/>
          <w:sz w:val="28"/>
          <w:szCs w:val="28"/>
        </w:rPr>
        <w:t xml:space="preserve"> </w:t>
      </w:r>
      <w:r w:rsidRPr="000E38D9">
        <w:rPr>
          <w:rFonts w:ascii="Times New Roman" w:hAnsi="Times New Roman" w:cs="Times New Roman"/>
          <w:sz w:val="28"/>
          <w:szCs w:val="28"/>
        </w:rPr>
        <w:t>–</w:t>
      </w:r>
      <w:r w:rsidRPr="000E38D9">
        <w:rPr>
          <w:rFonts w:ascii="Times New Roman" w:hAnsi="Times New Roman" w:cs="Times New Roman"/>
          <w:spacing w:val="6"/>
          <w:sz w:val="28"/>
          <w:szCs w:val="28"/>
        </w:rPr>
        <w:t xml:space="preserve"> </w:t>
      </w:r>
      <w:r w:rsidRPr="000E38D9">
        <w:rPr>
          <w:rFonts w:ascii="Times New Roman" w:hAnsi="Times New Roman" w:cs="Times New Roman"/>
          <w:sz w:val="28"/>
          <w:szCs w:val="28"/>
        </w:rPr>
        <w:t>для</w:t>
      </w:r>
      <w:r w:rsidRPr="000E38D9">
        <w:rPr>
          <w:rFonts w:ascii="Times New Roman" w:hAnsi="Times New Roman" w:cs="Times New Roman"/>
          <w:spacing w:val="3"/>
          <w:sz w:val="28"/>
          <w:szCs w:val="28"/>
        </w:rPr>
        <w:t xml:space="preserve"> </w:t>
      </w:r>
      <w:r w:rsidRPr="000E38D9">
        <w:rPr>
          <w:rFonts w:ascii="Times New Roman" w:hAnsi="Times New Roman" w:cs="Times New Roman"/>
          <w:sz w:val="28"/>
          <w:szCs w:val="28"/>
        </w:rPr>
        <w:t>августа.</w:t>
      </w:r>
      <w:r w:rsidRPr="000E38D9">
        <w:rPr>
          <w:rFonts w:ascii="Times New Roman" w:hAnsi="Times New Roman" w:cs="Times New Roman"/>
          <w:spacing w:val="6"/>
          <w:sz w:val="28"/>
          <w:szCs w:val="28"/>
        </w:rPr>
        <w:t xml:space="preserve"> </w:t>
      </w:r>
      <w:r w:rsidRPr="000E38D9">
        <w:rPr>
          <w:rFonts w:ascii="Times New Roman" w:hAnsi="Times New Roman" w:cs="Times New Roman"/>
          <w:sz w:val="28"/>
          <w:szCs w:val="28"/>
        </w:rPr>
        <w:t>Однако</w:t>
      </w:r>
      <w:r w:rsidRPr="000E38D9">
        <w:rPr>
          <w:rFonts w:ascii="Times New Roman" w:hAnsi="Times New Roman" w:cs="Times New Roman"/>
          <w:spacing w:val="6"/>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островах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Финского</w:t>
      </w:r>
      <w:r w:rsidRPr="000E38D9">
        <w:rPr>
          <w:rFonts w:ascii="Times New Roman" w:hAnsi="Times New Roman" w:cs="Times New Roman"/>
          <w:spacing w:val="-4"/>
          <w:sz w:val="28"/>
          <w:szCs w:val="28"/>
        </w:rPr>
        <w:t xml:space="preserve"> </w:t>
      </w:r>
      <w:r w:rsidRPr="000E38D9">
        <w:rPr>
          <w:rFonts w:ascii="Times New Roman" w:hAnsi="Times New Roman" w:cs="Times New Roman"/>
          <w:sz w:val="28"/>
          <w:szCs w:val="28"/>
        </w:rPr>
        <w:t>залива</w:t>
      </w:r>
      <w:r w:rsidRPr="000E38D9">
        <w:rPr>
          <w:rFonts w:ascii="Times New Roman" w:hAnsi="Times New Roman" w:cs="Times New Roman"/>
          <w:spacing w:val="-3"/>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Ладожского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озера</w:t>
      </w:r>
      <w:r w:rsidRPr="000E38D9">
        <w:rPr>
          <w:rFonts w:ascii="Times New Roman" w:hAnsi="Times New Roman" w:cs="Times New Roman"/>
          <w:spacing w:val="-3"/>
          <w:sz w:val="28"/>
          <w:szCs w:val="28"/>
        </w:rPr>
        <w:t xml:space="preserve"> </w:t>
      </w:r>
      <w:r w:rsidRPr="000E38D9">
        <w:rPr>
          <w:rFonts w:ascii="Times New Roman" w:hAnsi="Times New Roman" w:cs="Times New Roman"/>
          <w:sz w:val="28"/>
          <w:szCs w:val="28"/>
        </w:rPr>
        <w:t>максимум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осадков</w:t>
      </w:r>
      <w:r w:rsidRPr="000E38D9">
        <w:rPr>
          <w:rFonts w:ascii="Times New Roman" w:hAnsi="Times New Roman" w:cs="Times New Roman"/>
          <w:spacing w:val="-3"/>
          <w:sz w:val="28"/>
          <w:szCs w:val="28"/>
        </w:rPr>
        <w:t xml:space="preserve"> </w:t>
      </w:r>
      <w:r w:rsidRPr="000E38D9">
        <w:rPr>
          <w:rFonts w:ascii="Times New Roman" w:hAnsi="Times New Roman" w:cs="Times New Roman"/>
          <w:sz w:val="28"/>
          <w:szCs w:val="28"/>
        </w:rPr>
        <w:t>наблюдается</w:t>
      </w:r>
      <w:r w:rsidRPr="000E38D9">
        <w:rPr>
          <w:rFonts w:ascii="Times New Roman" w:hAnsi="Times New Roman" w:cs="Times New Roman"/>
          <w:spacing w:val="-3"/>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3"/>
          <w:sz w:val="28"/>
          <w:szCs w:val="28"/>
        </w:rPr>
        <w:t xml:space="preserve"> </w:t>
      </w:r>
      <w:r w:rsidRPr="000E38D9">
        <w:rPr>
          <w:rFonts w:ascii="Times New Roman" w:hAnsi="Times New Roman" w:cs="Times New Roman"/>
          <w:sz w:val="28"/>
          <w:szCs w:val="28"/>
        </w:rPr>
        <w:t>сентябре.</w:t>
      </w:r>
    </w:p>
    <w:p w14:paraId="06362A52"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Вид</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выпадающих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осадков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определяется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температурными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условиями.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Твердые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осадки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составляют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20-22%</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годового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количества.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долю</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смешанных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осадков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приходится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12-14%. Около 64-68%</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осадков выпадают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виде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дождя.</w:t>
      </w:r>
    </w:p>
    <w:p w14:paraId="67023945"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Наибольшее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среднегодовое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число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дней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снежным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покровом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наблюдается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востоке Ленинградской области. На Лодейнопольской и Вепсовской возвышенностях оно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достигает около 160 дней, на Тихвинской гряде – примерно 155 дней. К западу число дней</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со снежным покровом заметно</w:t>
      </w:r>
      <w:r w:rsidRPr="000E38D9">
        <w:rPr>
          <w:rFonts w:ascii="Times New Roman" w:hAnsi="Times New Roman" w:cs="Times New Roman"/>
          <w:spacing w:val="60"/>
          <w:sz w:val="28"/>
          <w:szCs w:val="28"/>
        </w:rPr>
        <w:t xml:space="preserve"> </w:t>
      </w:r>
      <w:r w:rsidRPr="000E38D9">
        <w:rPr>
          <w:rFonts w:ascii="Times New Roman" w:hAnsi="Times New Roman" w:cs="Times New Roman"/>
          <w:sz w:val="28"/>
          <w:szCs w:val="28"/>
        </w:rPr>
        <w:t>убывает, составляя 132 дня в Санкт-Петербурге и около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120</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дней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на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островах</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Финского залива.</w:t>
      </w:r>
    </w:p>
    <w:p w14:paraId="5B5BEFB8"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Средние даты появления снежного покрова по территории области изменяются от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 xml:space="preserve">третьей декады октября в восточных районах до второй декады ноября на </w:t>
      </w:r>
      <w:r w:rsidRPr="000E38D9">
        <w:rPr>
          <w:rFonts w:ascii="Times New Roman" w:hAnsi="Times New Roman" w:cs="Times New Roman"/>
          <w:sz w:val="28"/>
          <w:szCs w:val="28"/>
        </w:rPr>
        <w:lastRenderedPageBreak/>
        <w:t>побережье 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островах Финского залива. Устойчивый снежный покров образуется чаще всего в начале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декабря (на остовах Финского залива – даже в конце декабря), а разрушается в первой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декаде</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апреля.</w:t>
      </w:r>
    </w:p>
    <w:p w14:paraId="71085602"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Плотность снега постепенно возрастает от начала зимы к весне и достигает своего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максимума в период таяния снега. По территории Ленинградской области плотность снега</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меняется незначительно. В поле она составляет 220-270 кг/м3. Наибольшая плотность</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отмечается на открытых местах, на возвышенностях, а также на побережьях и островах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Финского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залива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Ладожского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озера,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где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сильные</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ветры</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способствуют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уплотнению</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снежного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покрова.</w:t>
      </w:r>
    </w:p>
    <w:p w14:paraId="67D887B4" w14:textId="3D4EB4CC"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Продолжительность</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вегетационного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периода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составляет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150</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175</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дней.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Основные климатические показатели территории Ленинградской области представлены 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таблице</w:t>
      </w:r>
      <w:r w:rsidRPr="000E38D9">
        <w:rPr>
          <w:rFonts w:ascii="Times New Roman" w:hAnsi="Times New Roman" w:cs="Times New Roman"/>
          <w:spacing w:val="-1"/>
          <w:sz w:val="28"/>
          <w:szCs w:val="28"/>
        </w:rPr>
        <w:t xml:space="preserve"> </w:t>
      </w:r>
      <w:r w:rsidR="00EF61FC">
        <w:rPr>
          <w:rFonts w:ascii="Times New Roman" w:hAnsi="Times New Roman" w:cs="Times New Roman"/>
          <w:sz w:val="28"/>
          <w:szCs w:val="28"/>
        </w:rPr>
        <w:t>3</w:t>
      </w:r>
      <w:r w:rsidRPr="000E38D9">
        <w:rPr>
          <w:rFonts w:ascii="Times New Roman" w:hAnsi="Times New Roman" w:cs="Times New Roman"/>
          <w:sz w:val="28"/>
          <w:szCs w:val="28"/>
        </w:rPr>
        <w:t>.</w:t>
      </w:r>
    </w:p>
    <w:p w14:paraId="78DB03B1"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Сведения, отраженные в разделе представлены по данным ФГБУ «Северо-Западное</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управление</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по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гидрометеорологии</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мониторингу</w:t>
      </w:r>
      <w:r w:rsidRPr="000E38D9">
        <w:rPr>
          <w:rFonts w:ascii="Times New Roman" w:hAnsi="Times New Roman" w:cs="Times New Roman"/>
          <w:spacing w:val="-5"/>
          <w:sz w:val="28"/>
          <w:szCs w:val="28"/>
        </w:rPr>
        <w:t xml:space="preserve"> </w:t>
      </w:r>
      <w:r w:rsidRPr="000E38D9">
        <w:rPr>
          <w:rFonts w:ascii="Times New Roman" w:hAnsi="Times New Roman" w:cs="Times New Roman"/>
          <w:sz w:val="28"/>
          <w:szCs w:val="28"/>
        </w:rPr>
        <w:t>окружающей среды».</w:t>
      </w:r>
    </w:p>
    <w:p w14:paraId="05298E72"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Роль</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климатических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условий</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экологии</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диких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животных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чрезвычайно</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велика.</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Климат</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является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средообразующим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(биотическим)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фактором</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для</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всех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видов</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диких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животных</w:t>
      </w:r>
      <w:r w:rsidRPr="000E38D9">
        <w:rPr>
          <w:rFonts w:ascii="Times New Roman" w:hAnsi="Times New Roman" w:cs="Times New Roman"/>
          <w:spacing w:val="1"/>
          <w:sz w:val="28"/>
          <w:szCs w:val="28"/>
        </w:rPr>
        <w:t xml:space="preserve"> </w:t>
      </w:r>
      <w:r w:rsidRPr="000E38D9">
        <w:rPr>
          <w:rFonts w:ascii="Times New Roman" w:hAnsi="Times New Roman" w:cs="Times New Roman"/>
          <w:sz w:val="28"/>
          <w:szCs w:val="28"/>
        </w:rPr>
        <w:t>без исключения.</w:t>
      </w:r>
    </w:p>
    <w:p w14:paraId="264A69AE" w14:textId="77777777" w:rsidR="003C02EE" w:rsidRPr="000E38D9" w:rsidRDefault="003C02EE" w:rsidP="003C02EE">
      <w:pPr>
        <w:pStyle w:val="a0"/>
        <w:spacing w:after="0" w:line="240" w:lineRule="auto"/>
        <w:ind w:firstLine="709"/>
        <w:jc w:val="both"/>
        <w:rPr>
          <w:rFonts w:ascii="Times New Roman" w:hAnsi="Times New Roman" w:cs="Times New Roman"/>
          <w:sz w:val="28"/>
          <w:szCs w:val="28"/>
        </w:rPr>
      </w:pPr>
      <w:r w:rsidRPr="000E38D9">
        <w:rPr>
          <w:rFonts w:ascii="Times New Roman" w:hAnsi="Times New Roman" w:cs="Times New Roman"/>
          <w:sz w:val="28"/>
          <w:szCs w:val="28"/>
        </w:rPr>
        <w:t>На территории Ленинградской области к лимитирующим биотическим факторам для</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основных</w:t>
      </w:r>
      <w:r w:rsidRPr="000E38D9">
        <w:rPr>
          <w:rFonts w:ascii="Times New Roman" w:hAnsi="Times New Roman" w:cs="Times New Roman"/>
          <w:spacing w:val="33"/>
          <w:sz w:val="28"/>
          <w:szCs w:val="28"/>
        </w:rPr>
        <w:t xml:space="preserve"> </w:t>
      </w:r>
      <w:r w:rsidRPr="000E38D9">
        <w:rPr>
          <w:rFonts w:ascii="Times New Roman" w:hAnsi="Times New Roman" w:cs="Times New Roman"/>
          <w:sz w:val="28"/>
          <w:szCs w:val="28"/>
        </w:rPr>
        <w:t>видов</w:t>
      </w:r>
      <w:r w:rsidRPr="000E38D9">
        <w:rPr>
          <w:rFonts w:ascii="Times New Roman" w:hAnsi="Times New Roman" w:cs="Times New Roman"/>
          <w:spacing w:val="31"/>
          <w:sz w:val="28"/>
          <w:szCs w:val="28"/>
        </w:rPr>
        <w:t xml:space="preserve"> </w:t>
      </w:r>
      <w:r w:rsidRPr="000E38D9">
        <w:rPr>
          <w:rFonts w:ascii="Times New Roman" w:hAnsi="Times New Roman" w:cs="Times New Roman"/>
          <w:sz w:val="28"/>
          <w:szCs w:val="28"/>
        </w:rPr>
        <w:t>охотничьих</w:t>
      </w:r>
      <w:r w:rsidRPr="000E38D9">
        <w:rPr>
          <w:rFonts w:ascii="Times New Roman" w:hAnsi="Times New Roman" w:cs="Times New Roman"/>
          <w:spacing w:val="33"/>
          <w:sz w:val="28"/>
          <w:szCs w:val="28"/>
        </w:rPr>
        <w:t xml:space="preserve"> </w:t>
      </w:r>
      <w:r w:rsidRPr="000E38D9">
        <w:rPr>
          <w:rFonts w:ascii="Times New Roman" w:hAnsi="Times New Roman" w:cs="Times New Roman"/>
          <w:sz w:val="28"/>
          <w:szCs w:val="28"/>
        </w:rPr>
        <w:t>ресурсов</w:t>
      </w:r>
      <w:r w:rsidRPr="000E38D9">
        <w:rPr>
          <w:rFonts w:ascii="Times New Roman" w:hAnsi="Times New Roman" w:cs="Times New Roman"/>
          <w:spacing w:val="31"/>
          <w:sz w:val="28"/>
          <w:szCs w:val="28"/>
        </w:rPr>
        <w:t xml:space="preserve"> </w:t>
      </w:r>
      <w:r w:rsidRPr="000E38D9">
        <w:rPr>
          <w:rFonts w:ascii="Times New Roman" w:hAnsi="Times New Roman" w:cs="Times New Roman"/>
          <w:sz w:val="28"/>
          <w:szCs w:val="28"/>
        </w:rPr>
        <w:t>можно</w:t>
      </w:r>
      <w:r w:rsidRPr="000E38D9">
        <w:rPr>
          <w:rFonts w:ascii="Times New Roman" w:hAnsi="Times New Roman" w:cs="Times New Roman"/>
          <w:spacing w:val="31"/>
          <w:sz w:val="28"/>
          <w:szCs w:val="28"/>
        </w:rPr>
        <w:t xml:space="preserve"> </w:t>
      </w:r>
      <w:r w:rsidRPr="000E38D9">
        <w:rPr>
          <w:rFonts w:ascii="Times New Roman" w:hAnsi="Times New Roman" w:cs="Times New Roman"/>
          <w:sz w:val="28"/>
          <w:szCs w:val="28"/>
        </w:rPr>
        <w:t>отнести:</w:t>
      </w:r>
      <w:r w:rsidRPr="000E38D9">
        <w:rPr>
          <w:rFonts w:ascii="Times New Roman" w:hAnsi="Times New Roman" w:cs="Times New Roman"/>
          <w:spacing w:val="31"/>
          <w:sz w:val="28"/>
          <w:szCs w:val="28"/>
        </w:rPr>
        <w:t xml:space="preserve"> </w:t>
      </w:r>
      <w:r w:rsidRPr="000E38D9">
        <w:rPr>
          <w:rFonts w:ascii="Times New Roman" w:hAnsi="Times New Roman" w:cs="Times New Roman"/>
          <w:sz w:val="28"/>
          <w:szCs w:val="28"/>
        </w:rPr>
        <w:t>высокую</w:t>
      </w:r>
      <w:r w:rsidRPr="000E38D9">
        <w:rPr>
          <w:rFonts w:ascii="Times New Roman" w:hAnsi="Times New Roman" w:cs="Times New Roman"/>
          <w:spacing w:val="34"/>
          <w:sz w:val="28"/>
          <w:szCs w:val="28"/>
        </w:rPr>
        <w:t xml:space="preserve"> </w:t>
      </w:r>
      <w:r w:rsidRPr="000E38D9">
        <w:rPr>
          <w:rFonts w:ascii="Times New Roman" w:hAnsi="Times New Roman" w:cs="Times New Roman"/>
          <w:sz w:val="28"/>
          <w:szCs w:val="28"/>
        </w:rPr>
        <w:t>влажность</w:t>
      </w:r>
      <w:r w:rsidRPr="000E38D9">
        <w:rPr>
          <w:rFonts w:ascii="Times New Roman" w:hAnsi="Times New Roman" w:cs="Times New Roman"/>
          <w:spacing w:val="33"/>
          <w:sz w:val="28"/>
          <w:szCs w:val="28"/>
        </w:rPr>
        <w:t xml:space="preserve"> </w:t>
      </w:r>
      <w:r w:rsidRPr="000E38D9">
        <w:rPr>
          <w:rFonts w:ascii="Times New Roman" w:hAnsi="Times New Roman" w:cs="Times New Roman"/>
          <w:sz w:val="28"/>
          <w:szCs w:val="28"/>
        </w:rPr>
        <w:t>воздуха,</w:t>
      </w:r>
      <w:r>
        <w:rPr>
          <w:rFonts w:ascii="Times New Roman" w:hAnsi="Times New Roman" w:cs="Times New Roman"/>
          <w:sz w:val="28"/>
          <w:szCs w:val="28"/>
        </w:rPr>
        <w:t xml:space="preserve"> </w:t>
      </w:r>
      <w:r w:rsidRPr="000E38D9">
        <w:rPr>
          <w:rFonts w:ascii="Times New Roman" w:hAnsi="Times New Roman" w:cs="Times New Roman"/>
          <w:sz w:val="28"/>
          <w:szCs w:val="28"/>
        </w:rPr>
        <w:t>избыточное</w:t>
      </w:r>
      <w:r w:rsidRPr="000E38D9">
        <w:rPr>
          <w:rFonts w:ascii="Times New Roman" w:hAnsi="Times New Roman" w:cs="Times New Roman"/>
          <w:spacing w:val="23"/>
          <w:sz w:val="28"/>
          <w:szCs w:val="28"/>
        </w:rPr>
        <w:t xml:space="preserve"> </w:t>
      </w:r>
      <w:r w:rsidRPr="000E38D9">
        <w:rPr>
          <w:rFonts w:ascii="Times New Roman" w:hAnsi="Times New Roman" w:cs="Times New Roman"/>
          <w:sz w:val="28"/>
          <w:szCs w:val="28"/>
        </w:rPr>
        <w:t>количество</w:t>
      </w:r>
      <w:r w:rsidRPr="000E38D9">
        <w:rPr>
          <w:rFonts w:ascii="Times New Roman" w:hAnsi="Times New Roman" w:cs="Times New Roman"/>
          <w:spacing w:val="26"/>
          <w:sz w:val="28"/>
          <w:szCs w:val="28"/>
        </w:rPr>
        <w:t xml:space="preserve"> </w:t>
      </w:r>
      <w:r w:rsidRPr="000E38D9">
        <w:rPr>
          <w:rFonts w:ascii="Times New Roman" w:hAnsi="Times New Roman" w:cs="Times New Roman"/>
          <w:sz w:val="28"/>
          <w:szCs w:val="28"/>
        </w:rPr>
        <w:t>осадков,</w:t>
      </w:r>
      <w:r w:rsidRPr="000E38D9">
        <w:rPr>
          <w:rFonts w:ascii="Times New Roman" w:hAnsi="Times New Roman" w:cs="Times New Roman"/>
          <w:spacing w:val="26"/>
          <w:sz w:val="28"/>
          <w:szCs w:val="28"/>
        </w:rPr>
        <w:t xml:space="preserve"> </w:t>
      </w:r>
      <w:r w:rsidRPr="000E38D9">
        <w:rPr>
          <w:rFonts w:ascii="Times New Roman" w:hAnsi="Times New Roman" w:cs="Times New Roman"/>
          <w:sz w:val="28"/>
          <w:szCs w:val="28"/>
        </w:rPr>
        <w:t>высоту</w:t>
      </w:r>
      <w:r w:rsidRPr="000E38D9">
        <w:rPr>
          <w:rFonts w:ascii="Times New Roman" w:hAnsi="Times New Roman" w:cs="Times New Roman"/>
          <w:spacing w:val="21"/>
          <w:sz w:val="28"/>
          <w:szCs w:val="28"/>
        </w:rPr>
        <w:t xml:space="preserve"> </w:t>
      </w:r>
      <w:r w:rsidRPr="000E38D9">
        <w:rPr>
          <w:rFonts w:ascii="Times New Roman" w:hAnsi="Times New Roman" w:cs="Times New Roman"/>
          <w:sz w:val="28"/>
          <w:szCs w:val="28"/>
        </w:rPr>
        <w:t>снежного</w:t>
      </w:r>
      <w:r w:rsidRPr="000E38D9">
        <w:rPr>
          <w:rFonts w:ascii="Times New Roman" w:hAnsi="Times New Roman" w:cs="Times New Roman"/>
          <w:spacing w:val="26"/>
          <w:sz w:val="28"/>
          <w:szCs w:val="28"/>
        </w:rPr>
        <w:t xml:space="preserve"> </w:t>
      </w:r>
      <w:r w:rsidRPr="000E38D9">
        <w:rPr>
          <w:rFonts w:ascii="Times New Roman" w:hAnsi="Times New Roman" w:cs="Times New Roman"/>
          <w:sz w:val="28"/>
          <w:szCs w:val="28"/>
        </w:rPr>
        <w:t>покрова,</w:t>
      </w:r>
      <w:r w:rsidRPr="000E38D9">
        <w:rPr>
          <w:rFonts w:ascii="Times New Roman" w:hAnsi="Times New Roman" w:cs="Times New Roman"/>
          <w:spacing w:val="26"/>
          <w:sz w:val="28"/>
          <w:szCs w:val="28"/>
        </w:rPr>
        <w:t xml:space="preserve"> </w:t>
      </w:r>
      <w:r w:rsidRPr="000E38D9">
        <w:rPr>
          <w:rFonts w:ascii="Times New Roman" w:hAnsi="Times New Roman" w:cs="Times New Roman"/>
          <w:sz w:val="28"/>
          <w:szCs w:val="28"/>
        </w:rPr>
        <w:t>образование</w:t>
      </w:r>
      <w:r w:rsidRPr="000E38D9">
        <w:rPr>
          <w:rFonts w:ascii="Times New Roman" w:hAnsi="Times New Roman" w:cs="Times New Roman"/>
          <w:spacing w:val="25"/>
          <w:sz w:val="28"/>
          <w:szCs w:val="28"/>
        </w:rPr>
        <w:t xml:space="preserve"> </w:t>
      </w:r>
      <w:r w:rsidRPr="000E38D9">
        <w:rPr>
          <w:rFonts w:ascii="Times New Roman" w:hAnsi="Times New Roman" w:cs="Times New Roman"/>
          <w:sz w:val="28"/>
          <w:szCs w:val="28"/>
        </w:rPr>
        <w:t>настов,</w:t>
      </w:r>
      <w:r w:rsidRPr="000E38D9">
        <w:rPr>
          <w:rFonts w:ascii="Times New Roman" w:hAnsi="Times New Roman" w:cs="Times New Roman"/>
          <w:spacing w:val="26"/>
          <w:sz w:val="28"/>
          <w:szCs w:val="28"/>
        </w:rPr>
        <w:t xml:space="preserve"> </w:t>
      </w:r>
      <w:r w:rsidRPr="000E38D9">
        <w:rPr>
          <w:rFonts w:ascii="Times New Roman" w:hAnsi="Times New Roman" w:cs="Times New Roman"/>
          <w:sz w:val="28"/>
          <w:szCs w:val="28"/>
        </w:rPr>
        <w:t>поздние</w:t>
      </w:r>
      <w:r w:rsidRPr="000E38D9">
        <w:rPr>
          <w:rFonts w:ascii="Times New Roman" w:hAnsi="Times New Roman" w:cs="Times New Roman"/>
          <w:spacing w:val="-57"/>
          <w:sz w:val="28"/>
          <w:szCs w:val="28"/>
        </w:rPr>
        <w:t xml:space="preserve"> </w:t>
      </w:r>
      <w:r w:rsidRPr="000E38D9">
        <w:rPr>
          <w:rFonts w:ascii="Times New Roman" w:hAnsi="Times New Roman" w:cs="Times New Roman"/>
          <w:sz w:val="28"/>
          <w:szCs w:val="28"/>
        </w:rPr>
        <w:t>весенние</w:t>
      </w:r>
      <w:r w:rsidRPr="000E38D9">
        <w:rPr>
          <w:rFonts w:ascii="Times New Roman" w:hAnsi="Times New Roman" w:cs="Times New Roman"/>
          <w:spacing w:val="-2"/>
          <w:sz w:val="28"/>
          <w:szCs w:val="28"/>
        </w:rPr>
        <w:t xml:space="preserve"> </w:t>
      </w:r>
      <w:r w:rsidRPr="000E38D9">
        <w:rPr>
          <w:rFonts w:ascii="Times New Roman" w:hAnsi="Times New Roman" w:cs="Times New Roman"/>
          <w:sz w:val="28"/>
          <w:szCs w:val="28"/>
        </w:rPr>
        <w:t>заморозки.</w:t>
      </w:r>
    </w:p>
    <w:p w14:paraId="0FC50FE1" w14:textId="77777777" w:rsidR="003C02EE" w:rsidRDefault="003C02EE" w:rsidP="003C02EE">
      <w:pPr>
        <w:pStyle w:val="a0"/>
        <w:spacing w:after="0" w:line="240" w:lineRule="auto"/>
        <w:ind w:firstLine="709"/>
        <w:jc w:val="both"/>
        <w:rPr>
          <w:rFonts w:ascii="Times New Roman" w:hAnsi="Times New Roman" w:cs="Times New Roman"/>
          <w:sz w:val="28"/>
          <w:szCs w:val="28"/>
        </w:rPr>
      </w:pPr>
    </w:p>
    <w:p w14:paraId="5BB028F7" w14:textId="77777777" w:rsidR="00EF61FC" w:rsidRDefault="00EF61FC" w:rsidP="00EF61FC">
      <w:pPr>
        <w:pStyle w:val="a0"/>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3.</w:t>
      </w:r>
      <w:r w:rsidRPr="003C02EE">
        <w:rPr>
          <w:rFonts w:ascii="Times New Roman" w:hAnsi="Times New Roman" w:cs="Times New Roman"/>
          <w:sz w:val="28"/>
          <w:szCs w:val="28"/>
        </w:rPr>
        <w:t xml:space="preserve"> </w:t>
      </w:r>
    </w:p>
    <w:p w14:paraId="709C5340" w14:textId="35B429B1" w:rsidR="003C02EE" w:rsidRPr="000E38D9" w:rsidRDefault="00EF61FC" w:rsidP="003C02EE">
      <w:pPr>
        <w:pStyle w:val="a0"/>
        <w:spacing w:after="0" w:line="240" w:lineRule="auto"/>
        <w:jc w:val="center"/>
        <w:rPr>
          <w:rFonts w:ascii="Times New Roman" w:hAnsi="Times New Roman" w:cs="Times New Roman"/>
          <w:sz w:val="28"/>
          <w:szCs w:val="28"/>
        </w:rPr>
      </w:pPr>
      <w:r w:rsidRPr="003C02EE">
        <w:rPr>
          <w:rFonts w:ascii="Times New Roman" w:hAnsi="Times New Roman" w:cs="Times New Roman"/>
          <w:sz w:val="28"/>
          <w:szCs w:val="28"/>
        </w:rPr>
        <w:t>Основные</w:t>
      </w:r>
      <w:r w:rsidR="003C02EE" w:rsidRPr="003C02EE">
        <w:rPr>
          <w:rFonts w:ascii="Times New Roman" w:hAnsi="Times New Roman" w:cs="Times New Roman"/>
          <w:spacing w:val="1"/>
          <w:sz w:val="28"/>
          <w:szCs w:val="28"/>
        </w:rPr>
        <w:t xml:space="preserve"> </w:t>
      </w:r>
      <w:r w:rsidR="003C02EE" w:rsidRPr="003C02EE">
        <w:rPr>
          <w:rFonts w:ascii="Times New Roman" w:hAnsi="Times New Roman" w:cs="Times New Roman"/>
          <w:sz w:val="28"/>
          <w:szCs w:val="28"/>
        </w:rPr>
        <w:t>климатические</w:t>
      </w:r>
      <w:r w:rsidR="003C02EE" w:rsidRPr="003C02EE">
        <w:rPr>
          <w:rFonts w:ascii="Times New Roman" w:hAnsi="Times New Roman" w:cs="Times New Roman"/>
          <w:spacing w:val="1"/>
          <w:sz w:val="28"/>
          <w:szCs w:val="28"/>
        </w:rPr>
        <w:t xml:space="preserve"> </w:t>
      </w:r>
      <w:r w:rsidR="003C02EE" w:rsidRPr="003C02EE">
        <w:rPr>
          <w:rFonts w:ascii="Times New Roman" w:hAnsi="Times New Roman" w:cs="Times New Roman"/>
          <w:sz w:val="28"/>
          <w:szCs w:val="28"/>
        </w:rPr>
        <w:t>показатели</w:t>
      </w:r>
      <w:r w:rsidR="003C02EE" w:rsidRPr="003C02EE">
        <w:rPr>
          <w:rFonts w:ascii="Times New Roman" w:hAnsi="Times New Roman" w:cs="Times New Roman"/>
          <w:spacing w:val="1"/>
          <w:sz w:val="28"/>
          <w:szCs w:val="28"/>
        </w:rPr>
        <w:t xml:space="preserve"> </w:t>
      </w:r>
      <w:r w:rsidR="003C02EE" w:rsidRPr="003C02EE">
        <w:rPr>
          <w:rFonts w:ascii="Times New Roman" w:hAnsi="Times New Roman" w:cs="Times New Roman"/>
          <w:sz w:val="28"/>
          <w:szCs w:val="28"/>
        </w:rPr>
        <w:t>территории</w:t>
      </w:r>
      <w:r w:rsidR="003C02EE" w:rsidRPr="003C02EE">
        <w:rPr>
          <w:rFonts w:ascii="Times New Roman" w:hAnsi="Times New Roman" w:cs="Times New Roman"/>
          <w:spacing w:val="1"/>
          <w:sz w:val="28"/>
          <w:szCs w:val="28"/>
        </w:rPr>
        <w:t xml:space="preserve"> </w:t>
      </w:r>
      <w:r w:rsidR="003C02EE" w:rsidRPr="003C02EE">
        <w:rPr>
          <w:rFonts w:ascii="Times New Roman" w:hAnsi="Times New Roman" w:cs="Times New Roman"/>
          <w:sz w:val="28"/>
          <w:szCs w:val="28"/>
        </w:rPr>
        <w:t>Ленинградской</w:t>
      </w:r>
      <w:r w:rsidR="003C02EE" w:rsidRPr="003C02EE">
        <w:rPr>
          <w:rFonts w:ascii="Times New Roman" w:hAnsi="Times New Roman" w:cs="Times New Roman"/>
          <w:spacing w:val="1"/>
          <w:sz w:val="28"/>
          <w:szCs w:val="28"/>
        </w:rPr>
        <w:t xml:space="preserve"> </w:t>
      </w:r>
      <w:r w:rsidR="003C02EE" w:rsidRPr="003C02EE">
        <w:rPr>
          <w:rFonts w:ascii="Times New Roman" w:hAnsi="Times New Roman" w:cs="Times New Roman"/>
          <w:sz w:val="28"/>
          <w:szCs w:val="28"/>
        </w:rPr>
        <w:t>области</w:t>
      </w: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14"/>
        <w:gridCol w:w="1237"/>
        <w:gridCol w:w="1174"/>
        <w:gridCol w:w="1241"/>
      </w:tblGrid>
      <w:tr w:rsidR="003C02EE" w:rsidRPr="00D94988" w14:paraId="7195B424" w14:textId="77777777" w:rsidTr="008C620F">
        <w:trPr>
          <w:trHeight w:val="709"/>
        </w:trPr>
        <w:tc>
          <w:tcPr>
            <w:tcW w:w="5814" w:type="dxa"/>
            <w:shd w:val="clear" w:color="auto" w:fill="A6A6A6"/>
          </w:tcPr>
          <w:p w14:paraId="3832A7FA" w14:textId="77777777" w:rsidR="003C02EE" w:rsidRPr="00D94988" w:rsidRDefault="003C02EE" w:rsidP="003C02EE">
            <w:pPr>
              <w:pStyle w:val="TableParagraph"/>
              <w:autoSpaceDE w:val="0"/>
              <w:autoSpaceDN w:val="0"/>
              <w:spacing w:line="240" w:lineRule="auto"/>
              <w:jc w:val="both"/>
              <w:rPr>
                <w:sz w:val="24"/>
                <w:szCs w:val="24"/>
              </w:rPr>
            </w:pPr>
          </w:p>
          <w:p w14:paraId="0A62E0B0" w14:textId="77777777" w:rsidR="003C02EE" w:rsidRPr="00D94988" w:rsidRDefault="003C02EE" w:rsidP="003C02EE">
            <w:pPr>
              <w:pStyle w:val="TableParagraph"/>
              <w:autoSpaceDE w:val="0"/>
              <w:autoSpaceDN w:val="0"/>
              <w:spacing w:line="240" w:lineRule="auto"/>
              <w:jc w:val="both"/>
              <w:rPr>
                <w:b/>
                <w:sz w:val="24"/>
                <w:szCs w:val="24"/>
              </w:rPr>
            </w:pPr>
            <w:r w:rsidRPr="00D94988">
              <w:rPr>
                <w:b/>
                <w:sz w:val="24"/>
                <w:szCs w:val="24"/>
              </w:rPr>
              <w:t>Климатические</w:t>
            </w:r>
            <w:r w:rsidRPr="00D94988">
              <w:rPr>
                <w:b/>
                <w:spacing w:val="-7"/>
                <w:sz w:val="24"/>
                <w:szCs w:val="24"/>
              </w:rPr>
              <w:t xml:space="preserve"> </w:t>
            </w:r>
            <w:r w:rsidRPr="00D94988">
              <w:rPr>
                <w:b/>
                <w:sz w:val="24"/>
                <w:szCs w:val="24"/>
              </w:rPr>
              <w:t>показатели</w:t>
            </w:r>
          </w:p>
        </w:tc>
        <w:tc>
          <w:tcPr>
            <w:tcW w:w="1237" w:type="dxa"/>
            <w:shd w:val="clear" w:color="auto" w:fill="A6A6A6"/>
          </w:tcPr>
          <w:p w14:paraId="0E5282A1" w14:textId="77777777" w:rsidR="003C02EE" w:rsidRPr="00D94988" w:rsidRDefault="003C02EE" w:rsidP="003C02EE">
            <w:pPr>
              <w:pStyle w:val="TableParagraph"/>
              <w:autoSpaceDE w:val="0"/>
              <w:autoSpaceDN w:val="0"/>
              <w:spacing w:line="240" w:lineRule="auto"/>
              <w:jc w:val="both"/>
              <w:rPr>
                <w:b/>
                <w:sz w:val="24"/>
                <w:szCs w:val="24"/>
              </w:rPr>
            </w:pPr>
            <w:r w:rsidRPr="00D94988">
              <w:rPr>
                <w:b/>
                <w:sz w:val="24"/>
                <w:szCs w:val="24"/>
              </w:rPr>
              <w:t>Единица</w:t>
            </w:r>
            <w:r w:rsidRPr="00D94988">
              <w:rPr>
                <w:b/>
                <w:spacing w:val="1"/>
                <w:sz w:val="24"/>
                <w:szCs w:val="24"/>
              </w:rPr>
              <w:t xml:space="preserve"> </w:t>
            </w:r>
            <w:r w:rsidRPr="00D94988">
              <w:rPr>
                <w:b/>
                <w:spacing w:val="-1"/>
                <w:sz w:val="24"/>
                <w:szCs w:val="24"/>
              </w:rPr>
              <w:t>измерения</w:t>
            </w:r>
          </w:p>
        </w:tc>
        <w:tc>
          <w:tcPr>
            <w:tcW w:w="1174" w:type="dxa"/>
            <w:shd w:val="clear" w:color="auto" w:fill="A6A6A6"/>
          </w:tcPr>
          <w:p w14:paraId="0E6A00EE" w14:textId="77777777" w:rsidR="003C02EE" w:rsidRPr="00D94988" w:rsidRDefault="003C02EE" w:rsidP="003C02EE">
            <w:pPr>
              <w:pStyle w:val="TableParagraph"/>
              <w:autoSpaceDE w:val="0"/>
              <w:autoSpaceDN w:val="0"/>
              <w:spacing w:line="240" w:lineRule="auto"/>
              <w:jc w:val="both"/>
              <w:rPr>
                <w:sz w:val="24"/>
                <w:szCs w:val="24"/>
              </w:rPr>
            </w:pPr>
          </w:p>
          <w:p w14:paraId="13B264E8" w14:textId="77777777" w:rsidR="003C02EE" w:rsidRPr="00D94988" w:rsidRDefault="003C02EE" w:rsidP="003C02EE">
            <w:pPr>
              <w:pStyle w:val="TableParagraph"/>
              <w:autoSpaceDE w:val="0"/>
              <w:autoSpaceDN w:val="0"/>
              <w:spacing w:line="240" w:lineRule="auto"/>
              <w:jc w:val="both"/>
              <w:rPr>
                <w:b/>
                <w:sz w:val="24"/>
                <w:szCs w:val="24"/>
              </w:rPr>
            </w:pPr>
            <w:r w:rsidRPr="00D94988">
              <w:rPr>
                <w:b/>
                <w:sz w:val="24"/>
                <w:szCs w:val="24"/>
              </w:rPr>
              <w:t>Значения</w:t>
            </w:r>
          </w:p>
        </w:tc>
        <w:tc>
          <w:tcPr>
            <w:tcW w:w="1241" w:type="dxa"/>
            <w:shd w:val="clear" w:color="auto" w:fill="A6A6A6"/>
          </w:tcPr>
          <w:p w14:paraId="3DD5E5D5" w14:textId="77777777" w:rsidR="003C02EE" w:rsidRPr="00D94988" w:rsidRDefault="003C02EE" w:rsidP="003C02EE">
            <w:pPr>
              <w:pStyle w:val="TableParagraph"/>
              <w:autoSpaceDE w:val="0"/>
              <w:autoSpaceDN w:val="0"/>
              <w:spacing w:line="240" w:lineRule="auto"/>
              <w:jc w:val="both"/>
              <w:rPr>
                <w:sz w:val="24"/>
                <w:szCs w:val="24"/>
              </w:rPr>
            </w:pPr>
          </w:p>
          <w:p w14:paraId="51DEF624" w14:textId="77777777" w:rsidR="003C02EE" w:rsidRPr="00D94988" w:rsidRDefault="003C02EE" w:rsidP="003C02EE">
            <w:pPr>
              <w:pStyle w:val="TableParagraph"/>
              <w:autoSpaceDE w:val="0"/>
              <w:autoSpaceDN w:val="0"/>
              <w:spacing w:line="240" w:lineRule="auto"/>
              <w:jc w:val="both"/>
              <w:rPr>
                <w:b/>
                <w:sz w:val="24"/>
                <w:szCs w:val="24"/>
              </w:rPr>
            </w:pPr>
            <w:r w:rsidRPr="00D94988">
              <w:rPr>
                <w:b/>
                <w:sz w:val="24"/>
                <w:szCs w:val="24"/>
              </w:rPr>
              <w:t>Дата</w:t>
            </w:r>
          </w:p>
        </w:tc>
      </w:tr>
      <w:tr w:rsidR="003C02EE" w:rsidRPr="00D94988" w14:paraId="62A9D38F" w14:textId="77777777" w:rsidTr="008C620F">
        <w:trPr>
          <w:trHeight w:val="381"/>
        </w:trPr>
        <w:tc>
          <w:tcPr>
            <w:tcW w:w="5814" w:type="dxa"/>
            <w:shd w:val="clear" w:color="auto" w:fill="auto"/>
          </w:tcPr>
          <w:p w14:paraId="172CCCF4"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1.</w:t>
            </w:r>
            <w:r w:rsidRPr="00D94988">
              <w:rPr>
                <w:spacing w:val="-5"/>
                <w:sz w:val="24"/>
                <w:szCs w:val="24"/>
              </w:rPr>
              <w:t xml:space="preserve"> </w:t>
            </w:r>
            <w:r w:rsidRPr="00D94988">
              <w:rPr>
                <w:sz w:val="24"/>
                <w:szCs w:val="24"/>
              </w:rPr>
              <w:t>Температура</w:t>
            </w:r>
            <w:r w:rsidRPr="00D94988">
              <w:rPr>
                <w:spacing w:val="-2"/>
                <w:sz w:val="24"/>
                <w:szCs w:val="24"/>
              </w:rPr>
              <w:t xml:space="preserve"> </w:t>
            </w:r>
            <w:r w:rsidRPr="00D94988">
              <w:rPr>
                <w:sz w:val="24"/>
                <w:szCs w:val="24"/>
              </w:rPr>
              <w:t>воздуха:</w:t>
            </w:r>
          </w:p>
        </w:tc>
        <w:tc>
          <w:tcPr>
            <w:tcW w:w="1237" w:type="dxa"/>
            <w:shd w:val="clear" w:color="auto" w:fill="auto"/>
          </w:tcPr>
          <w:p w14:paraId="2CBF7A7E"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градус</w:t>
            </w:r>
          </w:p>
        </w:tc>
        <w:tc>
          <w:tcPr>
            <w:tcW w:w="1174" w:type="dxa"/>
            <w:shd w:val="clear" w:color="auto" w:fill="auto"/>
          </w:tcPr>
          <w:p w14:paraId="48CB030C" w14:textId="77777777" w:rsidR="003C02EE" w:rsidRPr="00D94988" w:rsidRDefault="003C02EE" w:rsidP="003C02EE">
            <w:pPr>
              <w:pStyle w:val="TableParagraph"/>
              <w:autoSpaceDE w:val="0"/>
              <w:autoSpaceDN w:val="0"/>
              <w:spacing w:line="240" w:lineRule="auto"/>
              <w:jc w:val="both"/>
              <w:rPr>
                <w:sz w:val="24"/>
                <w:szCs w:val="24"/>
              </w:rPr>
            </w:pPr>
          </w:p>
        </w:tc>
        <w:tc>
          <w:tcPr>
            <w:tcW w:w="1241" w:type="dxa"/>
            <w:shd w:val="clear" w:color="auto" w:fill="auto"/>
          </w:tcPr>
          <w:p w14:paraId="2F40C3F1" w14:textId="77777777" w:rsidR="003C02EE" w:rsidRPr="00D94988" w:rsidRDefault="003C02EE" w:rsidP="003C02EE">
            <w:pPr>
              <w:pStyle w:val="TableParagraph"/>
              <w:autoSpaceDE w:val="0"/>
              <w:autoSpaceDN w:val="0"/>
              <w:spacing w:line="240" w:lineRule="auto"/>
              <w:jc w:val="both"/>
              <w:rPr>
                <w:sz w:val="24"/>
                <w:szCs w:val="24"/>
              </w:rPr>
            </w:pPr>
          </w:p>
        </w:tc>
      </w:tr>
      <w:tr w:rsidR="003C02EE" w:rsidRPr="00D94988" w14:paraId="17A98021" w14:textId="77777777" w:rsidTr="008C620F">
        <w:trPr>
          <w:trHeight w:val="371"/>
        </w:trPr>
        <w:tc>
          <w:tcPr>
            <w:tcW w:w="5814" w:type="dxa"/>
            <w:shd w:val="clear" w:color="auto" w:fill="auto"/>
          </w:tcPr>
          <w:p w14:paraId="2825FB14"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r w:rsidRPr="00D94988">
              <w:rPr>
                <w:spacing w:val="-5"/>
                <w:sz w:val="24"/>
                <w:szCs w:val="24"/>
              </w:rPr>
              <w:t xml:space="preserve"> </w:t>
            </w:r>
            <w:r w:rsidRPr="00D94988">
              <w:rPr>
                <w:sz w:val="24"/>
                <w:szCs w:val="24"/>
              </w:rPr>
              <w:t>среднегодовая</w:t>
            </w:r>
            <w:r w:rsidRPr="00D94988">
              <w:rPr>
                <w:spacing w:val="44"/>
                <w:sz w:val="24"/>
                <w:szCs w:val="24"/>
              </w:rPr>
              <w:t xml:space="preserve"> </w:t>
            </w:r>
            <w:r w:rsidRPr="00D94988">
              <w:rPr>
                <w:sz w:val="24"/>
                <w:szCs w:val="24"/>
              </w:rPr>
              <w:t>(с</w:t>
            </w:r>
            <w:r w:rsidRPr="00D94988">
              <w:rPr>
                <w:spacing w:val="-3"/>
                <w:sz w:val="24"/>
                <w:szCs w:val="24"/>
              </w:rPr>
              <w:t xml:space="preserve"> </w:t>
            </w:r>
            <w:r w:rsidRPr="00D94988">
              <w:rPr>
                <w:sz w:val="24"/>
                <w:szCs w:val="24"/>
              </w:rPr>
              <w:t>запада</w:t>
            </w:r>
            <w:r w:rsidRPr="00D94988">
              <w:rPr>
                <w:spacing w:val="-3"/>
                <w:sz w:val="24"/>
                <w:szCs w:val="24"/>
              </w:rPr>
              <w:t xml:space="preserve"> </w:t>
            </w:r>
            <w:r w:rsidRPr="00D94988">
              <w:rPr>
                <w:sz w:val="24"/>
                <w:szCs w:val="24"/>
              </w:rPr>
              <w:t>на</w:t>
            </w:r>
            <w:r w:rsidRPr="00D94988">
              <w:rPr>
                <w:spacing w:val="-1"/>
                <w:sz w:val="24"/>
                <w:szCs w:val="24"/>
              </w:rPr>
              <w:t xml:space="preserve"> </w:t>
            </w:r>
            <w:r w:rsidRPr="00D94988">
              <w:rPr>
                <w:sz w:val="24"/>
                <w:szCs w:val="24"/>
              </w:rPr>
              <w:t>северо-восток)</w:t>
            </w:r>
          </w:p>
        </w:tc>
        <w:tc>
          <w:tcPr>
            <w:tcW w:w="1237" w:type="dxa"/>
            <w:shd w:val="clear" w:color="auto" w:fill="auto"/>
          </w:tcPr>
          <w:p w14:paraId="541DF7D8"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p>
        </w:tc>
        <w:tc>
          <w:tcPr>
            <w:tcW w:w="1174" w:type="dxa"/>
            <w:shd w:val="clear" w:color="auto" w:fill="auto"/>
          </w:tcPr>
          <w:p w14:paraId="1CBA018C"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+4,5</w:t>
            </w:r>
            <w:r w:rsidRPr="00D94988">
              <w:rPr>
                <w:spacing w:val="1"/>
                <w:sz w:val="24"/>
                <w:szCs w:val="24"/>
              </w:rPr>
              <w:t xml:space="preserve"> </w:t>
            </w:r>
            <w:r w:rsidRPr="00D94988">
              <w:rPr>
                <w:sz w:val="24"/>
                <w:szCs w:val="24"/>
              </w:rPr>
              <w:t>-</w:t>
            </w:r>
            <w:r w:rsidRPr="00D94988">
              <w:rPr>
                <w:spacing w:val="-2"/>
                <w:sz w:val="24"/>
                <w:szCs w:val="24"/>
              </w:rPr>
              <w:t xml:space="preserve"> </w:t>
            </w:r>
            <w:r w:rsidRPr="00D94988">
              <w:rPr>
                <w:sz w:val="24"/>
                <w:szCs w:val="24"/>
              </w:rPr>
              <w:t>+2</w:t>
            </w:r>
          </w:p>
        </w:tc>
        <w:tc>
          <w:tcPr>
            <w:tcW w:w="1241" w:type="dxa"/>
            <w:shd w:val="clear" w:color="auto" w:fill="auto"/>
          </w:tcPr>
          <w:p w14:paraId="26DA16CD"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r>
      <w:tr w:rsidR="003C02EE" w:rsidRPr="00D94988" w14:paraId="1B68DB47" w14:textId="77777777" w:rsidTr="008C620F">
        <w:trPr>
          <w:trHeight w:val="407"/>
        </w:trPr>
        <w:tc>
          <w:tcPr>
            <w:tcW w:w="5814" w:type="dxa"/>
            <w:shd w:val="clear" w:color="auto" w:fill="auto"/>
          </w:tcPr>
          <w:p w14:paraId="5CA53AAB"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r w:rsidRPr="00D94988">
              <w:rPr>
                <w:spacing w:val="-4"/>
                <w:sz w:val="24"/>
                <w:szCs w:val="24"/>
              </w:rPr>
              <w:t xml:space="preserve"> </w:t>
            </w:r>
            <w:r w:rsidRPr="00D94988">
              <w:rPr>
                <w:sz w:val="24"/>
                <w:szCs w:val="24"/>
              </w:rPr>
              <w:t>средний</w:t>
            </w:r>
            <w:r w:rsidRPr="00D94988">
              <w:rPr>
                <w:spacing w:val="-3"/>
                <w:sz w:val="24"/>
                <w:szCs w:val="24"/>
              </w:rPr>
              <w:t xml:space="preserve"> </w:t>
            </w:r>
            <w:r w:rsidRPr="00D94988">
              <w:rPr>
                <w:sz w:val="24"/>
                <w:szCs w:val="24"/>
              </w:rPr>
              <w:t>максимум</w:t>
            </w:r>
          </w:p>
        </w:tc>
        <w:tc>
          <w:tcPr>
            <w:tcW w:w="1237" w:type="dxa"/>
            <w:shd w:val="clear" w:color="auto" w:fill="auto"/>
          </w:tcPr>
          <w:p w14:paraId="49C8934E"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p>
        </w:tc>
        <w:tc>
          <w:tcPr>
            <w:tcW w:w="1174" w:type="dxa"/>
            <w:shd w:val="clear" w:color="auto" w:fill="auto"/>
          </w:tcPr>
          <w:p w14:paraId="2EC7E15E"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r w:rsidRPr="00D94988">
              <w:rPr>
                <w:spacing w:val="-1"/>
                <w:sz w:val="24"/>
                <w:szCs w:val="24"/>
              </w:rPr>
              <w:t xml:space="preserve"> </w:t>
            </w:r>
            <w:r w:rsidRPr="00D94988">
              <w:rPr>
                <w:sz w:val="24"/>
                <w:szCs w:val="24"/>
              </w:rPr>
              <w:t>37</w:t>
            </w:r>
          </w:p>
        </w:tc>
        <w:tc>
          <w:tcPr>
            <w:tcW w:w="1241" w:type="dxa"/>
            <w:shd w:val="clear" w:color="auto" w:fill="auto"/>
          </w:tcPr>
          <w:p w14:paraId="451D984F"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r>
      <w:tr w:rsidR="003C02EE" w:rsidRPr="00D94988" w14:paraId="51585252" w14:textId="77777777" w:rsidTr="008C620F">
        <w:trPr>
          <w:trHeight w:val="412"/>
        </w:trPr>
        <w:tc>
          <w:tcPr>
            <w:tcW w:w="5814" w:type="dxa"/>
            <w:shd w:val="clear" w:color="auto" w:fill="auto"/>
          </w:tcPr>
          <w:p w14:paraId="20B0FEB3"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r w:rsidRPr="00D94988">
              <w:rPr>
                <w:spacing w:val="-5"/>
                <w:sz w:val="24"/>
                <w:szCs w:val="24"/>
              </w:rPr>
              <w:t xml:space="preserve"> </w:t>
            </w:r>
            <w:r w:rsidRPr="00D94988">
              <w:rPr>
                <w:sz w:val="24"/>
                <w:szCs w:val="24"/>
              </w:rPr>
              <w:t>средний</w:t>
            </w:r>
            <w:r w:rsidRPr="00D94988">
              <w:rPr>
                <w:spacing w:val="-3"/>
                <w:sz w:val="24"/>
                <w:szCs w:val="24"/>
              </w:rPr>
              <w:t xml:space="preserve"> </w:t>
            </w:r>
            <w:r w:rsidRPr="00D94988">
              <w:rPr>
                <w:sz w:val="24"/>
                <w:szCs w:val="24"/>
              </w:rPr>
              <w:t>минимум</w:t>
            </w:r>
          </w:p>
        </w:tc>
        <w:tc>
          <w:tcPr>
            <w:tcW w:w="1237" w:type="dxa"/>
            <w:shd w:val="clear" w:color="auto" w:fill="auto"/>
          </w:tcPr>
          <w:p w14:paraId="4127CC94"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p>
        </w:tc>
        <w:tc>
          <w:tcPr>
            <w:tcW w:w="1174" w:type="dxa"/>
            <w:shd w:val="clear" w:color="auto" w:fill="auto"/>
          </w:tcPr>
          <w:p w14:paraId="2EE02268"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r w:rsidRPr="00D94988">
              <w:rPr>
                <w:spacing w:val="-2"/>
                <w:sz w:val="24"/>
                <w:szCs w:val="24"/>
              </w:rPr>
              <w:t xml:space="preserve"> </w:t>
            </w:r>
            <w:r w:rsidRPr="00D94988">
              <w:rPr>
                <w:sz w:val="24"/>
                <w:szCs w:val="24"/>
              </w:rPr>
              <w:t>35,9</w:t>
            </w:r>
          </w:p>
        </w:tc>
        <w:tc>
          <w:tcPr>
            <w:tcW w:w="1241" w:type="dxa"/>
            <w:shd w:val="clear" w:color="auto" w:fill="auto"/>
          </w:tcPr>
          <w:p w14:paraId="6794C50C"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r>
      <w:tr w:rsidR="003C02EE" w:rsidRPr="00D94988" w14:paraId="4CDADF18" w14:textId="77777777" w:rsidTr="008C620F">
        <w:trPr>
          <w:trHeight w:val="444"/>
        </w:trPr>
        <w:tc>
          <w:tcPr>
            <w:tcW w:w="5814" w:type="dxa"/>
            <w:shd w:val="clear" w:color="auto" w:fill="auto"/>
          </w:tcPr>
          <w:p w14:paraId="445B0262"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2.</w:t>
            </w:r>
            <w:r w:rsidRPr="00D94988">
              <w:rPr>
                <w:spacing w:val="-4"/>
                <w:sz w:val="24"/>
                <w:szCs w:val="24"/>
              </w:rPr>
              <w:t xml:space="preserve"> </w:t>
            </w:r>
            <w:r w:rsidRPr="00D94988">
              <w:rPr>
                <w:sz w:val="24"/>
                <w:szCs w:val="24"/>
              </w:rPr>
              <w:t>Среднегодовое</w:t>
            </w:r>
            <w:r w:rsidRPr="00D94988">
              <w:rPr>
                <w:spacing w:val="-3"/>
                <w:sz w:val="24"/>
                <w:szCs w:val="24"/>
              </w:rPr>
              <w:t xml:space="preserve"> </w:t>
            </w:r>
            <w:r w:rsidRPr="00D94988">
              <w:rPr>
                <w:sz w:val="24"/>
                <w:szCs w:val="24"/>
              </w:rPr>
              <w:t>количество</w:t>
            </w:r>
            <w:r w:rsidRPr="00D94988">
              <w:rPr>
                <w:spacing w:val="-3"/>
                <w:sz w:val="24"/>
                <w:szCs w:val="24"/>
              </w:rPr>
              <w:t xml:space="preserve"> </w:t>
            </w:r>
            <w:r w:rsidRPr="00D94988">
              <w:rPr>
                <w:sz w:val="24"/>
                <w:szCs w:val="24"/>
              </w:rPr>
              <w:t>осадков (с</w:t>
            </w:r>
            <w:r w:rsidRPr="00D94988">
              <w:rPr>
                <w:spacing w:val="-3"/>
                <w:sz w:val="24"/>
                <w:szCs w:val="24"/>
              </w:rPr>
              <w:t xml:space="preserve"> </w:t>
            </w:r>
            <w:r w:rsidRPr="00D94988">
              <w:rPr>
                <w:sz w:val="24"/>
                <w:szCs w:val="24"/>
              </w:rPr>
              <w:t>запада</w:t>
            </w:r>
            <w:r w:rsidRPr="00D94988">
              <w:rPr>
                <w:spacing w:val="-4"/>
                <w:sz w:val="24"/>
                <w:szCs w:val="24"/>
              </w:rPr>
              <w:t xml:space="preserve"> </w:t>
            </w:r>
            <w:r w:rsidRPr="00D94988">
              <w:rPr>
                <w:sz w:val="24"/>
                <w:szCs w:val="24"/>
              </w:rPr>
              <w:t>на</w:t>
            </w:r>
            <w:r w:rsidRPr="00D94988">
              <w:rPr>
                <w:spacing w:val="-3"/>
                <w:sz w:val="24"/>
                <w:szCs w:val="24"/>
              </w:rPr>
              <w:t xml:space="preserve"> </w:t>
            </w:r>
            <w:r w:rsidRPr="00D94988">
              <w:rPr>
                <w:sz w:val="24"/>
                <w:szCs w:val="24"/>
              </w:rPr>
              <w:t>северо-восток)</w:t>
            </w:r>
          </w:p>
        </w:tc>
        <w:tc>
          <w:tcPr>
            <w:tcW w:w="1237" w:type="dxa"/>
            <w:shd w:val="clear" w:color="auto" w:fill="auto"/>
          </w:tcPr>
          <w:p w14:paraId="72774756"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мм</w:t>
            </w:r>
          </w:p>
        </w:tc>
        <w:tc>
          <w:tcPr>
            <w:tcW w:w="1174" w:type="dxa"/>
            <w:shd w:val="clear" w:color="auto" w:fill="auto"/>
          </w:tcPr>
          <w:p w14:paraId="64F890FF"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500-750</w:t>
            </w:r>
          </w:p>
        </w:tc>
        <w:tc>
          <w:tcPr>
            <w:tcW w:w="1241" w:type="dxa"/>
            <w:shd w:val="clear" w:color="auto" w:fill="auto"/>
          </w:tcPr>
          <w:p w14:paraId="2EDF7010"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r>
      <w:tr w:rsidR="003C02EE" w:rsidRPr="00D94988" w14:paraId="1644B44A" w14:textId="77777777" w:rsidTr="008C620F">
        <w:trPr>
          <w:trHeight w:val="421"/>
        </w:trPr>
        <w:tc>
          <w:tcPr>
            <w:tcW w:w="5814" w:type="dxa"/>
            <w:shd w:val="clear" w:color="auto" w:fill="auto"/>
          </w:tcPr>
          <w:p w14:paraId="03AD67ED"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3.</w:t>
            </w:r>
            <w:r w:rsidRPr="00D94988">
              <w:rPr>
                <w:spacing w:val="-4"/>
                <w:sz w:val="24"/>
                <w:szCs w:val="24"/>
              </w:rPr>
              <w:t xml:space="preserve"> </w:t>
            </w:r>
            <w:r w:rsidRPr="00D94988">
              <w:rPr>
                <w:sz w:val="24"/>
                <w:szCs w:val="24"/>
              </w:rPr>
              <w:t>Поздние</w:t>
            </w:r>
            <w:r w:rsidRPr="00D94988">
              <w:rPr>
                <w:spacing w:val="-3"/>
                <w:sz w:val="24"/>
                <w:szCs w:val="24"/>
              </w:rPr>
              <w:t xml:space="preserve"> </w:t>
            </w:r>
            <w:r w:rsidRPr="00D94988">
              <w:rPr>
                <w:sz w:val="24"/>
                <w:szCs w:val="24"/>
              </w:rPr>
              <w:t>весенние</w:t>
            </w:r>
            <w:r w:rsidRPr="00D94988">
              <w:rPr>
                <w:spacing w:val="-3"/>
                <w:sz w:val="24"/>
                <w:szCs w:val="24"/>
              </w:rPr>
              <w:t xml:space="preserve"> </w:t>
            </w:r>
            <w:r w:rsidRPr="00D94988">
              <w:rPr>
                <w:sz w:val="24"/>
                <w:szCs w:val="24"/>
              </w:rPr>
              <w:t>заморозки</w:t>
            </w:r>
          </w:p>
        </w:tc>
        <w:tc>
          <w:tcPr>
            <w:tcW w:w="1237" w:type="dxa"/>
            <w:shd w:val="clear" w:color="auto" w:fill="auto"/>
          </w:tcPr>
          <w:p w14:paraId="2E789829"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c>
          <w:tcPr>
            <w:tcW w:w="1174" w:type="dxa"/>
            <w:shd w:val="clear" w:color="auto" w:fill="auto"/>
          </w:tcPr>
          <w:p w14:paraId="6372250C"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c>
          <w:tcPr>
            <w:tcW w:w="1241" w:type="dxa"/>
            <w:shd w:val="clear" w:color="auto" w:fill="auto"/>
          </w:tcPr>
          <w:p w14:paraId="2D043A7E"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20.06</w:t>
            </w:r>
          </w:p>
        </w:tc>
      </w:tr>
      <w:tr w:rsidR="003C02EE" w:rsidRPr="00D94988" w14:paraId="08C504CC" w14:textId="77777777" w:rsidTr="008C620F">
        <w:trPr>
          <w:trHeight w:val="417"/>
        </w:trPr>
        <w:tc>
          <w:tcPr>
            <w:tcW w:w="5814" w:type="dxa"/>
            <w:shd w:val="clear" w:color="auto" w:fill="auto"/>
          </w:tcPr>
          <w:p w14:paraId="64C53D6B"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4.</w:t>
            </w:r>
            <w:r w:rsidRPr="00D94988">
              <w:rPr>
                <w:spacing w:val="-3"/>
                <w:sz w:val="24"/>
                <w:szCs w:val="24"/>
              </w:rPr>
              <w:t xml:space="preserve"> </w:t>
            </w:r>
            <w:r w:rsidRPr="00D94988">
              <w:rPr>
                <w:sz w:val="24"/>
                <w:szCs w:val="24"/>
              </w:rPr>
              <w:t>Ранние</w:t>
            </w:r>
            <w:r w:rsidRPr="00D94988">
              <w:rPr>
                <w:spacing w:val="-2"/>
                <w:sz w:val="24"/>
                <w:szCs w:val="24"/>
              </w:rPr>
              <w:t xml:space="preserve"> </w:t>
            </w:r>
            <w:r w:rsidRPr="00D94988">
              <w:rPr>
                <w:sz w:val="24"/>
                <w:szCs w:val="24"/>
              </w:rPr>
              <w:t>осенние</w:t>
            </w:r>
            <w:r w:rsidRPr="00D94988">
              <w:rPr>
                <w:spacing w:val="-3"/>
                <w:sz w:val="24"/>
                <w:szCs w:val="24"/>
              </w:rPr>
              <w:t xml:space="preserve"> </w:t>
            </w:r>
            <w:r w:rsidRPr="00D94988">
              <w:rPr>
                <w:sz w:val="24"/>
                <w:szCs w:val="24"/>
              </w:rPr>
              <w:t>заморозки</w:t>
            </w:r>
          </w:p>
        </w:tc>
        <w:tc>
          <w:tcPr>
            <w:tcW w:w="1237" w:type="dxa"/>
            <w:shd w:val="clear" w:color="auto" w:fill="auto"/>
          </w:tcPr>
          <w:p w14:paraId="7DD21719"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c>
          <w:tcPr>
            <w:tcW w:w="1174" w:type="dxa"/>
            <w:shd w:val="clear" w:color="auto" w:fill="auto"/>
          </w:tcPr>
          <w:p w14:paraId="7FCD0321"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c>
          <w:tcPr>
            <w:tcW w:w="1241" w:type="dxa"/>
            <w:shd w:val="clear" w:color="auto" w:fill="auto"/>
          </w:tcPr>
          <w:p w14:paraId="76FDFC4D"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12.08</w:t>
            </w:r>
          </w:p>
        </w:tc>
      </w:tr>
      <w:tr w:rsidR="003C02EE" w:rsidRPr="00D94988" w14:paraId="21A4BDBE" w14:textId="77777777" w:rsidTr="008C620F">
        <w:trPr>
          <w:trHeight w:val="409"/>
        </w:trPr>
        <w:tc>
          <w:tcPr>
            <w:tcW w:w="5814" w:type="dxa"/>
            <w:shd w:val="clear" w:color="auto" w:fill="auto"/>
          </w:tcPr>
          <w:p w14:paraId="0955AC1A"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5.</w:t>
            </w:r>
            <w:r w:rsidRPr="00D94988">
              <w:rPr>
                <w:spacing w:val="-4"/>
                <w:sz w:val="24"/>
                <w:szCs w:val="24"/>
              </w:rPr>
              <w:t xml:space="preserve"> </w:t>
            </w:r>
            <w:r w:rsidRPr="00D94988">
              <w:rPr>
                <w:sz w:val="24"/>
                <w:szCs w:val="24"/>
              </w:rPr>
              <w:t>Снежный</w:t>
            </w:r>
            <w:r w:rsidRPr="00D94988">
              <w:rPr>
                <w:spacing w:val="-1"/>
                <w:sz w:val="24"/>
                <w:szCs w:val="24"/>
              </w:rPr>
              <w:t xml:space="preserve"> </w:t>
            </w:r>
            <w:r w:rsidRPr="00D94988">
              <w:rPr>
                <w:sz w:val="24"/>
                <w:szCs w:val="24"/>
              </w:rPr>
              <w:t>покров</w:t>
            </w:r>
            <w:r w:rsidRPr="00D94988">
              <w:rPr>
                <w:spacing w:val="-2"/>
                <w:sz w:val="24"/>
                <w:szCs w:val="24"/>
              </w:rPr>
              <w:t xml:space="preserve"> </w:t>
            </w:r>
            <w:r w:rsidRPr="00D94988">
              <w:rPr>
                <w:sz w:val="24"/>
                <w:szCs w:val="24"/>
              </w:rPr>
              <w:t>(с</w:t>
            </w:r>
            <w:r w:rsidRPr="00D94988">
              <w:rPr>
                <w:spacing w:val="-4"/>
                <w:sz w:val="24"/>
                <w:szCs w:val="24"/>
              </w:rPr>
              <w:t xml:space="preserve"> </w:t>
            </w:r>
            <w:r w:rsidRPr="00D94988">
              <w:rPr>
                <w:sz w:val="24"/>
                <w:szCs w:val="24"/>
              </w:rPr>
              <w:t>запада</w:t>
            </w:r>
            <w:r w:rsidRPr="00D94988">
              <w:rPr>
                <w:spacing w:val="-3"/>
                <w:sz w:val="24"/>
                <w:szCs w:val="24"/>
              </w:rPr>
              <w:t xml:space="preserve"> </w:t>
            </w:r>
            <w:r w:rsidRPr="00D94988">
              <w:rPr>
                <w:sz w:val="24"/>
                <w:szCs w:val="24"/>
              </w:rPr>
              <w:t>на</w:t>
            </w:r>
            <w:r w:rsidRPr="00D94988">
              <w:rPr>
                <w:spacing w:val="-3"/>
                <w:sz w:val="24"/>
                <w:szCs w:val="24"/>
              </w:rPr>
              <w:t xml:space="preserve"> </w:t>
            </w:r>
            <w:r w:rsidRPr="00D94988">
              <w:rPr>
                <w:sz w:val="24"/>
                <w:szCs w:val="24"/>
              </w:rPr>
              <w:t>северо-восток):</w:t>
            </w:r>
          </w:p>
        </w:tc>
        <w:tc>
          <w:tcPr>
            <w:tcW w:w="1237" w:type="dxa"/>
            <w:shd w:val="clear" w:color="auto" w:fill="auto"/>
          </w:tcPr>
          <w:p w14:paraId="36B81872" w14:textId="77777777" w:rsidR="003C02EE" w:rsidRPr="00D94988" w:rsidRDefault="003C02EE" w:rsidP="003C02EE">
            <w:pPr>
              <w:pStyle w:val="TableParagraph"/>
              <w:autoSpaceDE w:val="0"/>
              <w:autoSpaceDN w:val="0"/>
              <w:spacing w:line="240" w:lineRule="auto"/>
              <w:jc w:val="both"/>
              <w:rPr>
                <w:sz w:val="24"/>
                <w:szCs w:val="24"/>
              </w:rPr>
            </w:pPr>
          </w:p>
        </w:tc>
        <w:tc>
          <w:tcPr>
            <w:tcW w:w="1174" w:type="dxa"/>
            <w:shd w:val="clear" w:color="auto" w:fill="auto"/>
          </w:tcPr>
          <w:p w14:paraId="4F8E8D54"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30-60</w:t>
            </w:r>
          </w:p>
        </w:tc>
        <w:tc>
          <w:tcPr>
            <w:tcW w:w="1241" w:type="dxa"/>
            <w:shd w:val="clear" w:color="auto" w:fill="auto"/>
          </w:tcPr>
          <w:p w14:paraId="2AD0A709"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r>
      <w:tr w:rsidR="003C02EE" w:rsidRPr="00D94988" w14:paraId="7C913D57" w14:textId="77777777" w:rsidTr="008C620F">
        <w:trPr>
          <w:trHeight w:val="438"/>
        </w:trPr>
        <w:tc>
          <w:tcPr>
            <w:tcW w:w="5814" w:type="dxa"/>
            <w:shd w:val="clear" w:color="auto" w:fill="auto"/>
          </w:tcPr>
          <w:p w14:paraId="480FE1B6"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r w:rsidRPr="00D94988">
              <w:rPr>
                <w:spacing w:val="-6"/>
                <w:sz w:val="24"/>
                <w:szCs w:val="24"/>
              </w:rPr>
              <w:t xml:space="preserve"> </w:t>
            </w:r>
            <w:r w:rsidRPr="00D94988">
              <w:rPr>
                <w:sz w:val="24"/>
                <w:szCs w:val="24"/>
              </w:rPr>
              <w:t>продолжительность</w:t>
            </w:r>
            <w:r w:rsidRPr="00D94988">
              <w:rPr>
                <w:spacing w:val="-4"/>
                <w:sz w:val="24"/>
                <w:szCs w:val="24"/>
              </w:rPr>
              <w:t xml:space="preserve"> </w:t>
            </w:r>
            <w:r w:rsidRPr="00D94988">
              <w:rPr>
                <w:sz w:val="24"/>
                <w:szCs w:val="24"/>
              </w:rPr>
              <w:t>времени</w:t>
            </w:r>
            <w:r w:rsidRPr="00D94988">
              <w:rPr>
                <w:spacing w:val="-4"/>
                <w:sz w:val="24"/>
                <w:szCs w:val="24"/>
              </w:rPr>
              <w:t xml:space="preserve"> </w:t>
            </w:r>
            <w:r w:rsidRPr="00D94988">
              <w:rPr>
                <w:sz w:val="24"/>
                <w:szCs w:val="24"/>
              </w:rPr>
              <w:t>с</w:t>
            </w:r>
            <w:r w:rsidRPr="00D94988">
              <w:rPr>
                <w:spacing w:val="-1"/>
                <w:sz w:val="24"/>
                <w:szCs w:val="24"/>
              </w:rPr>
              <w:t xml:space="preserve"> </w:t>
            </w:r>
            <w:r w:rsidRPr="00D94988">
              <w:rPr>
                <w:sz w:val="24"/>
                <w:szCs w:val="24"/>
              </w:rPr>
              <w:t>устойчивым</w:t>
            </w:r>
            <w:r w:rsidRPr="00D94988">
              <w:rPr>
                <w:spacing w:val="-3"/>
                <w:sz w:val="24"/>
                <w:szCs w:val="24"/>
              </w:rPr>
              <w:t xml:space="preserve"> </w:t>
            </w:r>
            <w:r w:rsidRPr="00D94988">
              <w:rPr>
                <w:sz w:val="24"/>
                <w:szCs w:val="24"/>
              </w:rPr>
              <w:t>снежным покровом</w:t>
            </w:r>
          </w:p>
        </w:tc>
        <w:tc>
          <w:tcPr>
            <w:tcW w:w="1237" w:type="dxa"/>
            <w:shd w:val="clear" w:color="auto" w:fill="auto"/>
          </w:tcPr>
          <w:p w14:paraId="2452EC18"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дней</w:t>
            </w:r>
          </w:p>
        </w:tc>
        <w:tc>
          <w:tcPr>
            <w:tcW w:w="1174" w:type="dxa"/>
            <w:shd w:val="clear" w:color="auto" w:fill="auto"/>
          </w:tcPr>
          <w:p w14:paraId="1C381A8E"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127-160</w:t>
            </w:r>
          </w:p>
        </w:tc>
        <w:tc>
          <w:tcPr>
            <w:tcW w:w="1241" w:type="dxa"/>
            <w:shd w:val="clear" w:color="auto" w:fill="auto"/>
          </w:tcPr>
          <w:p w14:paraId="2F5F7827"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r>
      <w:tr w:rsidR="003C02EE" w:rsidRPr="00D94988" w14:paraId="57A37FC3" w14:textId="77777777" w:rsidTr="008C620F">
        <w:trPr>
          <w:trHeight w:val="383"/>
        </w:trPr>
        <w:tc>
          <w:tcPr>
            <w:tcW w:w="5814" w:type="dxa"/>
            <w:shd w:val="clear" w:color="auto" w:fill="auto"/>
          </w:tcPr>
          <w:p w14:paraId="6AEB3641"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r w:rsidRPr="00D94988">
              <w:rPr>
                <w:spacing w:val="-5"/>
                <w:sz w:val="24"/>
                <w:szCs w:val="24"/>
              </w:rPr>
              <w:t xml:space="preserve"> </w:t>
            </w:r>
            <w:r w:rsidRPr="00D94988">
              <w:rPr>
                <w:sz w:val="24"/>
                <w:szCs w:val="24"/>
              </w:rPr>
              <w:t>время</w:t>
            </w:r>
            <w:r w:rsidRPr="00D94988">
              <w:rPr>
                <w:spacing w:val="-4"/>
                <w:sz w:val="24"/>
                <w:szCs w:val="24"/>
              </w:rPr>
              <w:t xml:space="preserve"> </w:t>
            </w:r>
            <w:r w:rsidRPr="00D94988">
              <w:rPr>
                <w:sz w:val="24"/>
                <w:szCs w:val="24"/>
              </w:rPr>
              <w:t>появления</w:t>
            </w:r>
            <w:r w:rsidRPr="00D94988">
              <w:rPr>
                <w:spacing w:val="-2"/>
                <w:sz w:val="24"/>
                <w:szCs w:val="24"/>
              </w:rPr>
              <w:t xml:space="preserve"> </w:t>
            </w:r>
            <w:r w:rsidRPr="00D94988">
              <w:rPr>
                <w:sz w:val="24"/>
                <w:szCs w:val="24"/>
              </w:rPr>
              <w:t>(с</w:t>
            </w:r>
            <w:r w:rsidRPr="00D94988">
              <w:rPr>
                <w:spacing w:val="-3"/>
                <w:sz w:val="24"/>
                <w:szCs w:val="24"/>
              </w:rPr>
              <w:t xml:space="preserve"> </w:t>
            </w:r>
            <w:r w:rsidRPr="00D94988">
              <w:rPr>
                <w:sz w:val="24"/>
                <w:szCs w:val="24"/>
              </w:rPr>
              <w:t>запада</w:t>
            </w:r>
            <w:r w:rsidRPr="00D94988">
              <w:rPr>
                <w:spacing w:val="-1"/>
                <w:sz w:val="24"/>
                <w:szCs w:val="24"/>
              </w:rPr>
              <w:t xml:space="preserve"> </w:t>
            </w:r>
            <w:r w:rsidRPr="00D94988">
              <w:rPr>
                <w:sz w:val="24"/>
                <w:szCs w:val="24"/>
              </w:rPr>
              <w:t>на</w:t>
            </w:r>
            <w:r w:rsidRPr="00D94988">
              <w:rPr>
                <w:spacing w:val="-3"/>
                <w:sz w:val="24"/>
                <w:szCs w:val="24"/>
              </w:rPr>
              <w:t xml:space="preserve"> </w:t>
            </w:r>
            <w:r w:rsidRPr="00D94988">
              <w:rPr>
                <w:sz w:val="24"/>
                <w:szCs w:val="24"/>
              </w:rPr>
              <w:t>северо-восток):</w:t>
            </w:r>
          </w:p>
        </w:tc>
        <w:tc>
          <w:tcPr>
            <w:tcW w:w="1237" w:type="dxa"/>
            <w:shd w:val="clear" w:color="auto" w:fill="auto"/>
          </w:tcPr>
          <w:p w14:paraId="5C8D3AFF"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c>
          <w:tcPr>
            <w:tcW w:w="1174" w:type="dxa"/>
            <w:shd w:val="clear" w:color="auto" w:fill="auto"/>
          </w:tcPr>
          <w:p w14:paraId="311D2B52"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c>
          <w:tcPr>
            <w:tcW w:w="1241" w:type="dxa"/>
            <w:shd w:val="clear" w:color="auto" w:fill="auto"/>
          </w:tcPr>
          <w:p w14:paraId="4713A4BB"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10.12</w:t>
            </w:r>
            <w:r w:rsidRPr="00D94988">
              <w:rPr>
                <w:spacing w:val="-1"/>
                <w:sz w:val="24"/>
                <w:szCs w:val="24"/>
              </w:rPr>
              <w:t xml:space="preserve"> </w:t>
            </w:r>
            <w:r w:rsidRPr="00D94988">
              <w:rPr>
                <w:sz w:val="24"/>
                <w:szCs w:val="24"/>
              </w:rPr>
              <w:t>-</w:t>
            </w:r>
            <w:r w:rsidRPr="00D94988">
              <w:rPr>
                <w:spacing w:val="-2"/>
                <w:sz w:val="24"/>
                <w:szCs w:val="24"/>
              </w:rPr>
              <w:t xml:space="preserve"> </w:t>
            </w:r>
            <w:r w:rsidRPr="00D94988">
              <w:rPr>
                <w:sz w:val="24"/>
                <w:szCs w:val="24"/>
              </w:rPr>
              <w:t>20.10</w:t>
            </w:r>
          </w:p>
        </w:tc>
      </w:tr>
      <w:tr w:rsidR="003C02EE" w:rsidRPr="00D94988" w14:paraId="3F315C58" w14:textId="77777777" w:rsidTr="008C620F">
        <w:trPr>
          <w:trHeight w:val="428"/>
        </w:trPr>
        <w:tc>
          <w:tcPr>
            <w:tcW w:w="5814" w:type="dxa"/>
            <w:shd w:val="clear" w:color="auto" w:fill="auto"/>
          </w:tcPr>
          <w:p w14:paraId="36692FE9"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r w:rsidRPr="00D94988">
              <w:rPr>
                <w:spacing w:val="-4"/>
                <w:sz w:val="24"/>
                <w:szCs w:val="24"/>
              </w:rPr>
              <w:t xml:space="preserve"> </w:t>
            </w:r>
            <w:r w:rsidRPr="00D94988">
              <w:rPr>
                <w:sz w:val="24"/>
                <w:szCs w:val="24"/>
              </w:rPr>
              <w:t>время</w:t>
            </w:r>
            <w:r w:rsidRPr="00D94988">
              <w:rPr>
                <w:spacing w:val="-2"/>
                <w:sz w:val="24"/>
                <w:szCs w:val="24"/>
              </w:rPr>
              <w:t xml:space="preserve"> </w:t>
            </w:r>
            <w:r w:rsidRPr="00D94988">
              <w:rPr>
                <w:sz w:val="24"/>
                <w:szCs w:val="24"/>
              </w:rPr>
              <w:t>схода</w:t>
            </w:r>
          </w:p>
        </w:tc>
        <w:tc>
          <w:tcPr>
            <w:tcW w:w="1237" w:type="dxa"/>
            <w:shd w:val="clear" w:color="auto" w:fill="auto"/>
          </w:tcPr>
          <w:p w14:paraId="7C5FCFD6"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c>
          <w:tcPr>
            <w:tcW w:w="1174" w:type="dxa"/>
            <w:shd w:val="clear" w:color="auto" w:fill="auto"/>
          </w:tcPr>
          <w:p w14:paraId="02B54EEA"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c>
          <w:tcPr>
            <w:tcW w:w="1241" w:type="dxa"/>
            <w:shd w:val="clear" w:color="auto" w:fill="auto"/>
          </w:tcPr>
          <w:p w14:paraId="00A11864"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01.04</w:t>
            </w:r>
            <w:r w:rsidRPr="00D94988">
              <w:rPr>
                <w:spacing w:val="-1"/>
                <w:sz w:val="24"/>
                <w:szCs w:val="24"/>
              </w:rPr>
              <w:t xml:space="preserve"> </w:t>
            </w:r>
            <w:r w:rsidRPr="00D94988">
              <w:rPr>
                <w:sz w:val="24"/>
                <w:szCs w:val="24"/>
              </w:rPr>
              <w:t>-</w:t>
            </w:r>
            <w:r w:rsidRPr="00D94988">
              <w:rPr>
                <w:spacing w:val="-2"/>
                <w:sz w:val="24"/>
                <w:szCs w:val="24"/>
              </w:rPr>
              <w:t xml:space="preserve"> </w:t>
            </w:r>
            <w:r w:rsidRPr="00D94988">
              <w:rPr>
                <w:sz w:val="24"/>
                <w:szCs w:val="24"/>
              </w:rPr>
              <w:t>15.04</w:t>
            </w:r>
          </w:p>
        </w:tc>
      </w:tr>
      <w:tr w:rsidR="003C02EE" w:rsidRPr="00D94988" w14:paraId="4E78604A" w14:textId="77777777" w:rsidTr="008C620F">
        <w:trPr>
          <w:trHeight w:val="431"/>
        </w:trPr>
        <w:tc>
          <w:tcPr>
            <w:tcW w:w="5814" w:type="dxa"/>
            <w:shd w:val="clear" w:color="auto" w:fill="auto"/>
          </w:tcPr>
          <w:p w14:paraId="63B0664A"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w:t>
            </w:r>
            <w:r w:rsidRPr="00D94988">
              <w:rPr>
                <w:spacing w:val="-6"/>
                <w:sz w:val="24"/>
                <w:szCs w:val="24"/>
              </w:rPr>
              <w:t xml:space="preserve"> </w:t>
            </w:r>
            <w:r w:rsidRPr="00D94988">
              <w:rPr>
                <w:sz w:val="24"/>
                <w:szCs w:val="24"/>
              </w:rPr>
              <w:t>максимальная</w:t>
            </w:r>
            <w:r w:rsidRPr="00D94988">
              <w:rPr>
                <w:spacing w:val="-4"/>
                <w:sz w:val="24"/>
                <w:szCs w:val="24"/>
              </w:rPr>
              <w:t xml:space="preserve"> </w:t>
            </w:r>
            <w:r w:rsidRPr="00D94988">
              <w:rPr>
                <w:sz w:val="24"/>
                <w:szCs w:val="24"/>
              </w:rPr>
              <w:t>глубина</w:t>
            </w:r>
            <w:r w:rsidRPr="00D94988">
              <w:rPr>
                <w:spacing w:val="-3"/>
                <w:sz w:val="24"/>
                <w:szCs w:val="24"/>
              </w:rPr>
              <w:t xml:space="preserve"> </w:t>
            </w:r>
            <w:r w:rsidRPr="00D94988">
              <w:rPr>
                <w:sz w:val="24"/>
                <w:szCs w:val="24"/>
              </w:rPr>
              <w:t>снежного</w:t>
            </w:r>
            <w:r w:rsidRPr="00D94988">
              <w:rPr>
                <w:spacing w:val="-3"/>
                <w:sz w:val="24"/>
                <w:szCs w:val="24"/>
              </w:rPr>
              <w:t xml:space="preserve"> </w:t>
            </w:r>
            <w:r w:rsidRPr="00D94988">
              <w:rPr>
                <w:sz w:val="24"/>
                <w:szCs w:val="24"/>
              </w:rPr>
              <w:t>покрова</w:t>
            </w:r>
          </w:p>
        </w:tc>
        <w:tc>
          <w:tcPr>
            <w:tcW w:w="1237" w:type="dxa"/>
            <w:shd w:val="clear" w:color="auto" w:fill="auto"/>
          </w:tcPr>
          <w:p w14:paraId="0151192D"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см</w:t>
            </w:r>
          </w:p>
        </w:tc>
        <w:tc>
          <w:tcPr>
            <w:tcW w:w="1174" w:type="dxa"/>
            <w:shd w:val="clear" w:color="auto" w:fill="auto"/>
          </w:tcPr>
          <w:p w14:paraId="1F3F833B"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30-60</w:t>
            </w:r>
          </w:p>
        </w:tc>
        <w:tc>
          <w:tcPr>
            <w:tcW w:w="1241" w:type="dxa"/>
            <w:shd w:val="clear" w:color="auto" w:fill="auto"/>
          </w:tcPr>
          <w:p w14:paraId="629A2488" w14:textId="77777777" w:rsidR="003C02EE" w:rsidRPr="00D94988" w:rsidRDefault="003C02EE" w:rsidP="003C02EE">
            <w:pPr>
              <w:pStyle w:val="TableParagraph"/>
              <w:autoSpaceDE w:val="0"/>
              <w:autoSpaceDN w:val="0"/>
              <w:spacing w:line="240" w:lineRule="auto"/>
              <w:jc w:val="both"/>
              <w:rPr>
                <w:sz w:val="24"/>
                <w:szCs w:val="24"/>
              </w:rPr>
            </w:pPr>
          </w:p>
        </w:tc>
      </w:tr>
      <w:tr w:rsidR="003C02EE" w:rsidRPr="00D94988" w14:paraId="0138E120" w14:textId="77777777" w:rsidTr="008C620F">
        <w:trPr>
          <w:trHeight w:val="535"/>
        </w:trPr>
        <w:tc>
          <w:tcPr>
            <w:tcW w:w="5814" w:type="dxa"/>
            <w:shd w:val="clear" w:color="auto" w:fill="auto"/>
          </w:tcPr>
          <w:p w14:paraId="7B12E82C"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lastRenderedPageBreak/>
              <w:t>6.</w:t>
            </w:r>
            <w:r w:rsidRPr="00D94988">
              <w:rPr>
                <w:spacing w:val="-2"/>
                <w:sz w:val="24"/>
                <w:szCs w:val="24"/>
              </w:rPr>
              <w:t xml:space="preserve"> </w:t>
            </w:r>
            <w:r w:rsidRPr="00D94988">
              <w:rPr>
                <w:sz w:val="24"/>
                <w:szCs w:val="24"/>
              </w:rPr>
              <w:t>Средняя</w:t>
            </w:r>
            <w:r w:rsidRPr="00D94988">
              <w:rPr>
                <w:spacing w:val="-3"/>
                <w:sz w:val="24"/>
                <w:szCs w:val="24"/>
              </w:rPr>
              <w:t xml:space="preserve"> </w:t>
            </w:r>
            <w:r w:rsidRPr="00D94988">
              <w:rPr>
                <w:sz w:val="24"/>
                <w:szCs w:val="24"/>
              </w:rPr>
              <w:t>дата</w:t>
            </w:r>
            <w:r w:rsidRPr="00D94988">
              <w:rPr>
                <w:spacing w:val="-1"/>
                <w:sz w:val="24"/>
                <w:szCs w:val="24"/>
              </w:rPr>
              <w:t xml:space="preserve"> </w:t>
            </w:r>
            <w:r w:rsidRPr="00D94988">
              <w:rPr>
                <w:sz w:val="24"/>
                <w:szCs w:val="24"/>
              </w:rPr>
              <w:t>начала</w:t>
            </w:r>
            <w:r w:rsidRPr="00D94988">
              <w:rPr>
                <w:spacing w:val="-2"/>
                <w:sz w:val="24"/>
                <w:szCs w:val="24"/>
              </w:rPr>
              <w:t xml:space="preserve"> </w:t>
            </w:r>
            <w:r w:rsidRPr="00D94988">
              <w:rPr>
                <w:sz w:val="24"/>
                <w:szCs w:val="24"/>
              </w:rPr>
              <w:t>ледостава:</w:t>
            </w:r>
          </w:p>
        </w:tc>
        <w:tc>
          <w:tcPr>
            <w:tcW w:w="1237" w:type="dxa"/>
            <w:shd w:val="clear" w:color="auto" w:fill="auto"/>
          </w:tcPr>
          <w:p w14:paraId="1F61D267" w14:textId="77777777" w:rsidR="003C02EE" w:rsidRPr="00D94988" w:rsidRDefault="003C02EE" w:rsidP="003C02EE">
            <w:pPr>
              <w:pStyle w:val="TableParagraph"/>
              <w:autoSpaceDE w:val="0"/>
              <w:autoSpaceDN w:val="0"/>
              <w:spacing w:line="240" w:lineRule="auto"/>
              <w:jc w:val="both"/>
              <w:rPr>
                <w:sz w:val="24"/>
                <w:szCs w:val="24"/>
              </w:rPr>
            </w:pPr>
          </w:p>
        </w:tc>
        <w:tc>
          <w:tcPr>
            <w:tcW w:w="1174" w:type="dxa"/>
            <w:shd w:val="clear" w:color="auto" w:fill="auto"/>
          </w:tcPr>
          <w:p w14:paraId="06D17AFC" w14:textId="77777777" w:rsidR="003C02EE" w:rsidRPr="00D94988" w:rsidRDefault="003C02EE" w:rsidP="003C02EE">
            <w:pPr>
              <w:pStyle w:val="TableParagraph"/>
              <w:autoSpaceDE w:val="0"/>
              <w:autoSpaceDN w:val="0"/>
              <w:spacing w:line="240" w:lineRule="auto"/>
              <w:jc w:val="both"/>
              <w:rPr>
                <w:sz w:val="24"/>
                <w:szCs w:val="24"/>
              </w:rPr>
            </w:pPr>
          </w:p>
        </w:tc>
        <w:tc>
          <w:tcPr>
            <w:tcW w:w="1241" w:type="dxa"/>
            <w:shd w:val="clear" w:color="auto" w:fill="auto"/>
          </w:tcPr>
          <w:p w14:paraId="2D67C68D"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28.11</w:t>
            </w:r>
          </w:p>
        </w:tc>
      </w:tr>
      <w:tr w:rsidR="003C02EE" w:rsidRPr="00D94988" w14:paraId="0D5DE1CA" w14:textId="77777777" w:rsidTr="008C620F">
        <w:trPr>
          <w:trHeight w:val="431"/>
        </w:trPr>
        <w:tc>
          <w:tcPr>
            <w:tcW w:w="5814" w:type="dxa"/>
            <w:shd w:val="clear" w:color="auto" w:fill="auto"/>
          </w:tcPr>
          <w:p w14:paraId="7E212A30"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7.</w:t>
            </w:r>
            <w:r w:rsidRPr="00D94988">
              <w:rPr>
                <w:spacing w:val="-2"/>
                <w:sz w:val="24"/>
                <w:szCs w:val="24"/>
              </w:rPr>
              <w:t xml:space="preserve"> </w:t>
            </w:r>
            <w:r w:rsidRPr="00D94988">
              <w:rPr>
                <w:sz w:val="24"/>
                <w:szCs w:val="24"/>
              </w:rPr>
              <w:t>Средняя</w:t>
            </w:r>
            <w:r w:rsidRPr="00D94988">
              <w:rPr>
                <w:spacing w:val="-3"/>
                <w:sz w:val="24"/>
                <w:szCs w:val="24"/>
              </w:rPr>
              <w:t xml:space="preserve"> </w:t>
            </w:r>
            <w:r w:rsidRPr="00D94988">
              <w:rPr>
                <w:sz w:val="24"/>
                <w:szCs w:val="24"/>
              </w:rPr>
              <w:t>дата</w:t>
            </w:r>
            <w:r w:rsidRPr="00D94988">
              <w:rPr>
                <w:spacing w:val="-1"/>
                <w:sz w:val="24"/>
                <w:szCs w:val="24"/>
              </w:rPr>
              <w:t xml:space="preserve"> </w:t>
            </w:r>
            <w:r w:rsidRPr="00D94988">
              <w:rPr>
                <w:sz w:val="24"/>
                <w:szCs w:val="24"/>
              </w:rPr>
              <w:t>вскрытия</w:t>
            </w:r>
            <w:r w:rsidRPr="00D94988">
              <w:rPr>
                <w:spacing w:val="-3"/>
                <w:sz w:val="24"/>
                <w:szCs w:val="24"/>
              </w:rPr>
              <w:t xml:space="preserve"> </w:t>
            </w:r>
            <w:r w:rsidRPr="00D94988">
              <w:rPr>
                <w:sz w:val="24"/>
                <w:szCs w:val="24"/>
              </w:rPr>
              <w:t>водоемов</w:t>
            </w:r>
          </w:p>
        </w:tc>
        <w:tc>
          <w:tcPr>
            <w:tcW w:w="1237" w:type="dxa"/>
            <w:shd w:val="clear" w:color="auto" w:fill="auto"/>
          </w:tcPr>
          <w:p w14:paraId="595C8207"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c>
          <w:tcPr>
            <w:tcW w:w="1174" w:type="dxa"/>
            <w:shd w:val="clear" w:color="auto" w:fill="auto"/>
          </w:tcPr>
          <w:p w14:paraId="4CF51F08"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c>
          <w:tcPr>
            <w:tcW w:w="1241" w:type="dxa"/>
            <w:shd w:val="clear" w:color="auto" w:fill="auto"/>
          </w:tcPr>
          <w:p w14:paraId="72B46399"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25.03</w:t>
            </w:r>
          </w:p>
        </w:tc>
      </w:tr>
      <w:tr w:rsidR="003C02EE" w:rsidRPr="00D94988" w14:paraId="7190C232" w14:textId="77777777" w:rsidTr="008C620F">
        <w:trPr>
          <w:trHeight w:val="409"/>
        </w:trPr>
        <w:tc>
          <w:tcPr>
            <w:tcW w:w="5814" w:type="dxa"/>
            <w:shd w:val="clear" w:color="auto" w:fill="auto"/>
          </w:tcPr>
          <w:p w14:paraId="65ABC9F0"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8.</w:t>
            </w:r>
            <w:r w:rsidRPr="00D94988">
              <w:rPr>
                <w:spacing w:val="-4"/>
                <w:sz w:val="24"/>
                <w:szCs w:val="24"/>
              </w:rPr>
              <w:t xml:space="preserve"> </w:t>
            </w:r>
            <w:r w:rsidRPr="00D94988">
              <w:rPr>
                <w:sz w:val="24"/>
                <w:szCs w:val="24"/>
              </w:rPr>
              <w:t>Направление</w:t>
            </w:r>
            <w:r w:rsidRPr="00D94988">
              <w:rPr>
                <w:spacing w:val="-4"/>
                <w:sz w:val="24"/>
                <w:szCs w:val="24"/>
              </w:rPr>
              <w:t xml:space="preserve"> </w:t>
            </w:r>
            <w:r w:rsidRPr="00D94988">
              <w:rPr>
                <w:sz w:val="24"/>
                <w:szCs w:val="24"/>
              </w:rPr>
              <w:t>преобладающих</w:t>
            </w:r>
            <w:r w:rsidRPr="00D94988">
              <w:rPr>
                <w:spacing w:val="-2"/>
                <w:sz w:val="24"/>
                <w:szCs w:val="24"/>
              </w:rPr>
              <w:t xml:space="preserve"> </w:t>
            </w:r>
            <w:r w:rsidRPr="00D94988">
              <w:rPr>
                <w:sz w:val="24"/>
                <w:szCs w:val="24"/>
              </w:rPr>
              <w:t>ветров</w:t>
            </w:r>
            <w:r w:rsidRPr="00D94988">
              <w:rPr>
                <w:spacing w:val="-2"/>
                <w:sz w:val="24"/>
                <w:szCs w:val="24"/>
              </w:rPr>
              <w:t xml:space="preserve"> </w:t>
            </w:r>
            <w:r w:rsidRPr="00D94988">
              <w:rPr>
                <w:sz w:val="24"/>
                <w:szCs w:val="24"/>
              </w:rPr>
              <w:t>по</w:t>
            </w:r>
            <w:r w:rsidRPr="00D94988">
              <w:rPr>
                <w:spacing w:val="-2"/>
                <w:sz w:val="24"/>
                <w:szCs w:val="24"/>
              </w:rPr>
              <w:t xml:space="preserve"> </w:t>
            </w:r>
            <w:r w:rsidRPr="00D94988">
              <w:rPr>
                <w:sz w:val="24"/>
                <w:szCs w:val="24"/>
              </w:rPr>
              <w:t>сезонам:</w:t>
            </w:r>
          </w:p>
        </w:tc>
        <w:tc>
          <w:tcPr>
            <w:tcW w:w="1237" w:type="dxa"/>
            <w:shd w:val="clear" w:color="auto" w:fill="auto"/>
          </w:tcPr>
          <w:p w14:paraId="0A6EE7F0" w14:textId="77777777" w:rsidR="003C02EE" w:rsidRPr="00D94988" w:rsidRDefault="003C02EE" w:rsidP="003C02EE">
            <w:pPr>
              <w:pStyle w:val="TableParagraph"/>
              <w:autoSpaceDE w:val="0"/>
              <w:autoSpaceDN w:val="0"/>
              <w:spacing w:line="240" w:lineRule="auto"/>
              <w:jc w:val="both"/>
              <w:rPr>
                <w:sz w:val="24"/>
                <w:szCs w:val="24"/>
              </w:rPr>
            </w:pPr>
          </w:p>
        </w:tc>
        <w:tc>
          <w:tcPr>
            <w:tcW w:w="1174" w:type="dxa"/>
            <w:shd w:val="clear" w:color="auto" w:fill="auto"/>
          </w:tcPr>
          <w:p w14:paraId="5BC49D4E"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З,С-З,З,Ю-З</w:t>
            </w:r>
          </w:p>
        </w:tc>
        <w:tc>
          <w:tcPr>
            <w:tcW w:w="1241" w:type="dxa"/>
            <w:shd w:val="clear" w:color="auto" w:fill="auto"/>
          </w:tcPr>
          <w:p w14:paraId="20D39F3E" w14:textId="77777777" w:rsidR="003C02EE" w:rsidRPr="00D94988" w:rsidRDefault="003C02EE" w:rsidP="003C02EE">
            <w:pPr>
              <w:pStyle w:val="TableParagraph"/>
              <w:autoSpaceDE w:val="0"/>
              <w:autoSpaceDN w:val="0"/>
              <w:spacing w:line="240" w:lineRule="auto"/>
              <w:jc w:val="both"/>
              <w:rPr>
                <w:sz w:val="24"/>
                <w:szCs w:val="24"/>
              </w:rPr>
            </w:pPr>
          </w:p>
        </w:tc>
      </w:tr>
      <w:tr w:rsidR="003C02EE" w:rsidRPr="00D94988" w14:paraId="091770FE" w14:textId="77777777" w:rsidTr="008C620F">
        <w:trPr>
          <w:trHeight w:val="491"/>
        </w:trPr>
        <w:tc>
          <w:tcPr>
            <w:tcW w:w="5814" w:type="dxa"/>
            <w:shd w:val="clear" w:color="auto" w:fill="auto"/>
          </w:tcPr>
          <w:p w14:paraId="5976EC9A"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9.</w:t>
            </w:r>
            <w:r w:rsidRPr="00D94988">
              <w:rPr>
                <w:spacing w:val="-2"/>
                <w:sz w:val="24"/>
                <w:szCs w:val="24"/>
              </w:rPr>
              <w:t xml:space="preserve"> </w:t>
            </w:r>
            <w:r w:rsidRPr="00D94988">
              <w:rPr>
                <w:sz w:val="24"/>
                <w:szCs w:val="24"/>
              </w:rPr>
              <w:t>Средняя</w:t>
            </w:r>
            <w:r w:rsidRPr="00D94988">
              <w:rPr>
                <w:spacing w:val="-3"/>
                <w:sz w:val="24"/>
                <w:szCs w:val="24"/>
              </w:rPr>
              <w:t xml:space="preserve"> </w:t>
            </w:r>
            <w:r w:rsidRPr="00D94988">
              <w:rPr>
                <w:sz w:val="24"/>
                <w:szCs w:val="24"/>
              </w:rPr>
              <w:t>скорость</w:t>
            </w:r>
            <w:r w:rsidRPr="00D94988">
              <w:rPr>
                <w:spacing w:val="-1"/>
                <w:sz w:val="24"/>
                <w:szCs w:val="24"/>
              </w:rPr>
              <w:t xml:space="preserve"> </w:t>
            </w:r>
            <w:r w:rsidRPr="00D94988">
              <w:rPr>
                <w:sz w:val="24"/>
                <w:szCs w:val="24"/>
              </w:rPr>
              <w:t>преобладающих</w:t>
            </w:r>
            <w:r w:rsidRPr="00D94988">
              <w:rPr>
                <w:spacing w:val="-3"/>
                <w:sz w:val="24"/>
                <w:szCs w:val="24"/>
              </w:rPr>
              <w:t xml:space="preserve"> </w:t>
            </w:r>
            <w:r w:rsidRPr="00D94988">
              <w:rPr>
                <w:sz w:val="24"/>
                <w:szCs w:val="24"/>
              </w:rPr>
              <w:t>ветров</w:t>
            </w:r>
          </w:p>
        </w:tc>
        <w:tc>
          <w:tcPr>
            <w:tcW w:w="1237" w:type="dxa"/>
            <w:shd w:val="clear" w:color="auto" w:fill="auto"/>
          </w:tcPr>
          <w:p w14:paraId="425FB446"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м/сек</w:t>
            </w:r>
          </w:p>
        </w:tc>
        <w:tc>
          <w:tcPr>
            <w:tcW w:w="1174" w:type="dxa"/>
            <w:shd w:val="clear" w:color="auto" w:fill="auto"/>
          </w:tcPr>
          <w:p w14:paraId="6C93C395"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3,2</w:t>
            </w:r>
          </w:p>
        </w:tc>
        <w:tc>
          <w:tcPr>
            <w:tcW w:w="1241" w:type="dxa"/>
            <w:shd w:val="clear" w:color="auto" w:fill="auto"/>
          </w:tcPr>
          <w:p w14:paraId="7BC32961"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r>
      <w:tr w:rsidR="003C02EE" w:rsidRPr="00D94988" w14:paraId="632BE9CE" w14:textId="77777777" w:rsidTr="008C620F">
        <w:trPr>
          <w:trHeight w:val="455"/>
        </w:trPr>
        <w:tc>
          <w:tcPr>
            <w:tcW w:w="5814" w:type="dxa"/>
            <w:shd w:val="clear" w:color="auto" w:fill="auto"/>
          </w:tcPr>
          <w:p w14:paraId="63567266"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10.</w:t>
            </w:r>
            <w:r w:rsidRPr="00D94988">
              <w:rPr>
                <w:spacing w:val="-6"/>
                <w:sz w:val="24"/>
                <w:szCs w:val="24"/>
              </w:rPr>
              <w:t xml:space="preserve"> </w:t>
            </w:r>
            <w:r w:rsidRPr="00D94988">
              <w:rPr>
                <w:sz w:val="24"/>
                <w:szCs w:val="24"/>
              </w:rPr>
              <w:t>Продолжительность</w:t>
            </w:r>
            <w:r w:rsidRPr="00D94988">
              <w:rPr>
                <w:spacing w:val="-6"/>
                <w:sz w:val="24"/>
                <w:szCs w:val="24"/>
              </w:rPr>
              <w:t xml:space="preserve"> </w:t>
            </w:r>
            <w:r w:rsidRPr="00D94988">
              <w:rPr>
                <w:sz w:val="24"/>
                <w:szCs w:val="24"/>
              </w:rPr>
              <w:t>вегетационного</w:t>
            </w:r>
            <w:r w:rsidRPr="00D94988">
              <w:rPr>
                <w:spacing w:val="-4"/>
                <w:sz w:val="24"/>
                <w:szCs w:val="24"/>
              </w:rPr>
              <w:t xml:space="preserve"> </w:t>
            </w:r>
            <w:r w:rsidRPr="00D94988">
              <w:rPr>
                <w:sz w:val="24"/>
                <w:szCs w:val="24"/>
              </w:rPr>
              <w:t>периода</w:t>
            </w:r>
          </w:p>
        </w:tc>
        <w:tc>
          <w:tcPr>
            <w:tcW w:w="1237" w:type="dxa"/>
            <w:shd w:val="clear" w:color="auto" w:fill="auto"/>
          </w:tcPr>
          <w:p w14:paraId="066FA0C1"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дней</w:t>
            </w:r>
          </w:p>
        </w:tc>
        <w:tc>
          <w:tcPr>
            <w:tcW w:w="1174" w:type="dxa"/>
            <w:shd w:val="clear" w:color="auto" w:fill="auto"/>
          </w:tcPr>
          <w:p w14:paraId="0376BC99" w14:textId="77777777" w:rsidR="003C02EE" w:rsidRPr="00D94988" w:rsidRDefault="003C02EE" w:rsidP="003C02EE">
            <w:pPr>
              <w:pStyle w:val="TableParagraph"/>
              <w:autoSpaceDE w:val="0"/>
              <w:autoSpaceDN w:val="0"/>
              <w:spacing w:line="240" w:lineRule="auto"/>
              <w:jc w:val="both"/>
              <w:rPr>
                <w:sz w:val="24"/>
                <w:szCs w:val="24"/>
              </w:rPr>
            </w:pPr>
            <w:r w:rsidRPr="00D94988">
              <w:rPr>
                <w:sz w:val="24"/>
                <w:szCs w:val="24"/>
              </w:rPr>
              <w:t>150-175</w:t>
            </w:r>
          </w:p>
        </w:tc>
        <w:tc>
          <w:tcPr>
            <w:tcW w:w="1241" w:type="dxa"/>
            <w:shd w:val="clear" w:color="auto" w:fill="auto"/>
          </w:tcPr>
          <w:p w14:paraId="7D2DDAB2" w14:textId="77777777" w:rsidR="003C02EE" w:rsidRPr="00D94988" w:rsidRDefault="003C02EE" w:rsidP="003C02EE">
            <w:pPr>
              <w:pStyle w:val="TableParagraph"/>
              <w:autoSpaceDE w:val="0"/>
              <w:autoSpaceDN w:val="0"/>
              <w:spacing w:line="240" w:lineRule="auto"/>
              <w:jc w:val="both"/>
              <w:rPr>
                <w:sz w:val="24"/>
                <w:szCs w:val="24"/>
              </w:rPr>
            </w:pPr>
            <w:r w:rsidRPr="00D94988">
              <w:rPr>
                <w:w w:val="99"/>
                <w:sz w:val="24"/>
                <w:szCs w:val="24"/>
              </w:rPr>
              <w:t>-</w:t>
            </w:r>
          </w:p>
        </w:tc>
      </w:tr>
    </w:tbl>
    <w:p w14:paraId="26B56984" w14:textId="77777777" w:rsidR="003C02EE" w:rsidRDefault="003C02EE" w:rsidP="003C02EE">
      <w:pPr>
        <w:pStyle w:val="a0"/>
        <w:spacing w:after="0" w:line="240" w:lineRule="auto"/>
        <w:ind w:firstLine="709"/>
        <w:jc w:val="both"/>
        <w:rPr>
          <w:rFonts w:ascii="Times New Roman" w:hAnsi="Times New Roman" w:cs="Times New Roman"/>
          <w:sz w:val="28"/>
          <w:szCs w:val="28"/>
        </w:rPr>
      </w:pPr>
    </w:p>
    <w:p w14:paraId="32C193EC" w14:textId="77777777" w:rsidR="00997C98" w:rsidRPr="000E38D9" w:rsidRDefault="00997C98" w:rsidP="003C02EE">
      <w:pPr>
        <w:pStyle w:val="a0"/>
        <w:spacing w:after="0" w:line="240" w:lineRule="auto"/>
        <w:ind w:firstLine="709"/>
        <w:jc w:val="both"/>
        <w:rPr>
          <w:rFonts w:ascii="Times New Roman" w:hAnsi="Times New Roman" w:cs="Times New Roman"/>
          <w:sz w:val="28"/>
          <w:szCs w:val="28"/>
        </w:rPr>
        <w:sectPr w:rsidR="00997C98" w:rsidRPr="000E38D9" w:rsidSect="00555C17">
          <w:headerReference w:type="default" r:id="rId14"/>
          <w:headerReference w:type="first" r:id="rId15"/>
          <w:pgSz w:w="11910" w:h="16840"/>
          <w:pgMar w:top="1134" w:right="567" w:bottom="1134" w:left="1134" w:header="709" w:footer="709" w:gutter="0"/>
          <w:cols w:space="720"/>
          <w:docGrid w:linePitch="299"/>
        </w:sectPr>
      </w:pPr>
    </w:p>
    <w:p w14:paraId="47549C1A" w14:textId="48D3AD44" w:rsidR="00997C98" w:rsidRPr="000E38D9" w:rsidRDefault="00997C98" w:rsidP="003C02EE">
      <w:pPr>
        <w:pStyle w:val="a0"/>
        <w:spacing w:after="0" w:line="240" w:lineRule="auto"/>
        <w:ind w:firstLine="709"/>
        <w:jc w:val="center"/>
        <w:rPr>
          <w:rFonts w:ascii="Times New Roman" w:hAnsi="Times New Roman" w:cs="Times New Roman"/>
          <w:sz w:val="28"/>
          <w:szCs w:val="28"/>
        </w:rPr>
      </w:pPr>
      <w:r w:rsidRPr="000E38D9">
        <w:rPr>
          <w:rFonts w:ascii="Times New Roman" w:hAnsi="Times New Roman" w:cs="Times New Roman"/>
          <w:noProof/>
          <w:sz w:val="28"/>
          <w:szCs w:val="28"/>
        </w:rPr>
        <w:lastRenderedPageBreak/>
        <w:drawing>
          <wp:inline distT="0" distB="0" distL="0" distR="0" wp14:anchorId="7123D647" wp14:editId="0AEF63DB">
            <wp:extent cx="7684782" cy="5773479"/>
            <wp:effectExtent l="0" t="0" r="0" b="0"/>
            <wp:docPr id="27" name="Рисунок 27" descr="http://www.hge.spbu.ru/images/stories/cli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http://www.hge.spbu.ru/images/stories/clim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1063" cy="5778198"/>
                    </a:xfrm>
                    <a:prstGeom prst="rect">
                      <a:avLst/>
                    </a:prstGeom>
                    <a:noFill/>
                    <a:ln>
                      <a:noFill/>
                    </a:ln>
                  </pic:spPr>
                </pic:pic>
              </a:graphicData>
            </a:graphic>
          </wp:inline>
        </w:drawing>
      </w:r>
    </w:p>
    <w:p w14:paraId="13F56ED9" w14:textId="38B8E70A" w:rsidR="00997C98" w:rsidRDefault="003C02EE" w:rsidP="003C02EE">
      <w:pPr>
        <w:pStyle w:val="a0"/>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00997C98" w:rsidRPr="000E38D9">
        <w:rPr>
          <w:rFonts w:ascii="Times New Roman" w:hAnsi="Times New Roman" w:cs="Times New Roman"/>
          <w:sz w:val="28"/>
          <w:szCs w:val="28"/>
        </w:rPr>
        <w:t>Климатическая</w:t>
      </w:r>
      <w:r w:rsidR="00997C98" w:rsidRPr="000E38D9">
        <w:rPr>
          <w:rFonts w:ascii="Times New Roman" w:hAnsi="Times New Roman" w:cs="Times New Roman"/>
          <w:spacing w:val="-2"/>
          <w:sz w:val="28"/>
          <w:szCs w:val="28"/>
        </w:rPr>
        <w:t xml:space="preserve"> </w:t>
      </w:r>
      <w:r w:rsidR="00997C98" w:rsidRPr="000E38D9">
        <w:rPr>
          <w:rFonts w:ascii="Times New Roman" w:hAnsi="Times New Roman" w:cs="Times New Roman"/>
          <w:sz w:val="28"/>
          <w:szCs w:val="28"/>
        </w:rPr>
        <w:t>карта</w:t>
      </w:r>
      <w:r w:rsidR="00997C98" w:rsidRPr="000E38D9">
        <w:rPr>
          <w:rFonts w:ascii="Times New Roman" w:hAnsi="Times New Roman" w:cs="Times New Roman"/>
          <w:spacing w:val="-3"/>
          <w:sz w:val="28"/>
          <w:szCs w:val="28"/>
        </w:rPr>
        <w:t xml:space="preserve"> </w:t>
      </w:r>
      <w:r w:rsidR="00997C98" w:rsidRPr="000E38D9">
        <w:rPr>
          <w:rFonts w:ascii="Times New Roman" w:hAnsi="Times New Roman" w:cs="Times New Roman"/>
          <w:sz w:val="28"/>
          <w:szCs w:val="28"/>
        </w:rPr>
        <w:t>Ленинградской</w:t>
      </w:r>
      <w:r w:rsidR="00997C98" w:rsidRPr="000E38D9">
        <w:rPr>
          <w:rFonts w:ascii="Times New Roman" w:hAnsi="Times New Roman" w:cs="Times New Roman"/>
          <w:spacing w:val="-2"/>
          <w:sz w:val="28"/>
          <w:szCs w:val="28"/>
        </w:rPr>
        <w:t xml:space="preserve"> </w:t>
      </w:r>
      <w:r w:rsidR="00997C98" w:rsidRPr="000E38D9">
        <w:rPr>
          <w:rFonts w:ascii="Times New Roman" w:hAnsi="Times New Roman" w:cs="Times New Roman"/>
          <w:sz w:val="28"/>
          <w:szCs w:val="28"/>
        </w:rPr>
        <w:t>области</w:t>
      </w:r>
    </w:p>
    <w:p w14:paraId="49AA2B16" w14:textId="77777777" w:rsidR="00997C98" w:rsidRDefault="00997C98" w:rsidP="003C02EE">
      <w:pPr>
        <w:pStyle w:val="a0"/>
        <w:spacing w:after="0" w:line="240" w:lineRule="auto"/>
        <w:ind w:firstLine="709"/>
        <w:jc w:val="both"/>
        <w:rPr>
          <w:rFonts w:ascii="Times New Roman" w:hAnsi="Times New Roman" w:cs="Times New Roman"/>
          <w:sz w:val="28"/>
          <w:szCs w:val="28"/>
        </w:rPr>
        <w:sectPr w:rsidR="00997C98" w:rsidSect="003C02EE">
          <w:footerReference w:type="default" r:id="rId17"/>
          <w:pgSz w:w="16840" w:h="11910" w:orient="landscape"/>
          <w:pgMar w:top="1134" w:right="567" w:bottom="1134" w:left="1134" w:header="709" w:footer="709" w:gutter="0"/>
          <w:cols w:space="720"/>
          <w:docGrid w:linePitch="299"/>
        </w:sectPr>
      </w:pPr>
    </w:p>
    <w:p w14:paraId="21E3CA26" w14:textId="77777777" w:rsidR="006D61F3" w:rsidRDefault="006D61F3" w:rsidP="00D630D0">
      <w:pPr>
        <w:pStyle w:val="5"/>
        <w:numPr>
          <w:ilvl w:val="4"/>
          <w:numId w:val="3"/>
        </w:numPr>
        <w:tabs>
          <w:tab w:val="clear" w:pos="0"/>
        </w:tabs>
        <w:ind w:left="0" w:firstLine="709"/>
      </w:pPr>
      <w:bookmarkStart w:id="53" w:name="_Toc70331803"/>
      <w:bookmarkEnd w:id="42"/>
      <w:r>
        <w:rPr>
          <w:rFonts w:eastAsia="Calibri"/>
        </w:rPr>
        <w:lastRenderedPageBreak/>
        <w:t>Инженерно-геологическая характеристика</w:t>
      </w:r>
      <w:bookmarkEnd w:id="53"/>
    </w:p>
    <w:p w14:paraId="3ACED0A6" w14:textId="77777777" w:rsidR="006D61F3" w:rsidRDefault="006D61F3" w:rsidP="006D61F3">
      <w:pPr>
        <w:pStyle w:val="6"/>
        <w:numPr>
          <w:ilvl w:val="5"/>
          <w:numId w:val="3"/>
        </w:numPr>
        <w:tabs>
          <w:tab w:val="clear" w:pos="0"/>
        </w:tabs>
        <w:ind w:left="0" w:firstLine="709"/>
      </w:pPr>
      <w:bookmarkStart w:id="54" w:name="_Toc70331804"/>
      <w:r>
        <w:t>Рельеф</w:t>
      </w:r>
      <w:bookmarkEnd w:id="54"/>
    </w:p>
    <w:p w14:paraId="2B2736AA"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Ленинградская область расположена в пределах Восточно-Европейской равнины и на большей ее части (около 75 %) абсолютные отметки поверхности не превышают 100 м, однако рельеф области не однообразный. </w:t>
      </w:r>
    </w:p>
    <w:p w14:paraId="1A68E0BE"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Наиболее крупные его элементы – впадины Финского залива, Онежского и Ладожского озер, уступы Балтийско-Ладожский (Ордовикский глинт) и Валдайско-Онежский (Карбоновый), Ижорская возвышенность (Ордовикское плато).</w:t>
      </w:r>
    </w:p>
    <w:p w14:paraId="4482895A" w14:textId="77777777" w:rsidR="006D61F3" w:rsidRDefault="006D61F3" w:rsidP="006D61F3">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На современный облик рельефа большое влияние оказал ледник, в результате абразионной и аккумулятивной деятельности которого сформировались следующие типы рельефа: холмисто-грядовый (сельговый), холмисто-моренный, моренный, озерно-ледниковый, флювиогляциальный, камовый.</w:t>
      </w:r>
    </w:p>
    <w:p w14:paraId="5EDC219A"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Холмисто-грядовый рельеф</w:t>
      </w:r>
      <w:r>
        <w:rPr>
          <w:rFonts w:ascii="Times New Roman" w:hAnsi="Times New Roman" w:cs="Times New Roman"/>
          <w:sz w:val="28"/>
          <w:szCs w:val="28"/>
        </w:rPr>
        <w:t xml:space="preserve"> (сельговое холмогорье) развит на северо-западе области, у границы с Финляндской Республикой, в полосе шириной 20 – 40 км. Для него характерна северо-западная ориентация. Склоны гряд и холмов крутые, часто обрывистые, сложенные кристаллическими скальными породами. Понижения между ними заняты озерами и порожистыми речками. Береговая линия сильно изрезана. В акватории Финского залива и Ладожского озера имеются многочисленные острова, вытянутые параллельно прибрежным грядам. Абсолютные отметки поверхности повышаются в северо-западном направлении от 45 – 50 м до 115 – 130 м (для сельг) и от 25 – 30 м до 60 – 90 м (для межгрядовых понижений). Относительные превышения рельефа достигают 40 – 60 м. Наиболее крупные озера Нуямоярви, Любимовское, Лесогорское и другие.</w:t>
      </w:r>
    </w:p>
    <w:p w14:paraId="3E01FDF7"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Холмисто-моренный</w:t>
      </w:r>
      <w:r>
        <w:rPr>
          <w:rFonts w:ascii="Times New Roman" w:hAnsi="Times New Roman" w:cs="Times New Roman"/>
          <w:sz w:val="28"/>
          <w:szCs w:val="28"/>
        </w:rPr>
        <w:t xml:space="preserve"> сильно пересеченный рельеф наибольшее распространение имеет в восточных районах области (Лодейнопольском, Подпорожском, Бокситогорском и восточной части Тихвинского муниципальных районов), в пределах Валдайской и Вепсовской возвышенностей. Небольшие участки его встречены также в западных и центральных районах области (на севере Волосовского и Гатчинского, юге Лужского, а также в Сланцевском, Кингисеппском, Ломоносовском, Кировском, Тосненском, Волховском муниципальных районах). Эти территории представляют собой беспорядочное чередование холмов и гряд высотой 20 – 50 м и более. Абсолютные отметки поверхности составляют 150 – 250 м, иногда до 290 м. Котловины и понижения между холмами заняты озерами, болотами или осложнены карстовыми воронками.</w:t>
      </w:r>
    </w:p>
    <w:p w14:paraId="6D78D195" w14:textId="77777777" w:rsidR="006D61F3" w:rsidRDefault="006D61F3" w:rsidP="006D61F3">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Западная граница Валдайской возвышенности совпадает с древним террасированным Валдайско-Онежским уступом, протягивающимся от Онежского озера на юг, в Новгородскую область. Ширина его изменяется от 5 до 30 км, а высота достигает 50 – 70 м. Уступ расчленен глубоко врезанными речными долинами и имеет фестончатый вид. Крутизна его большей частью не превышает 1м, т.е. уступ пологий, но на уступах террас она увеличивается до 5 – 7м (&gt; 10 %).</w:t>
      </w:r>
    </w:p>
    <w:p w14:paraId="4F0D2DB3"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lastRenderedPageBreak/>
        <w:t>Холмисто-камовый сильно пересеченный рельеф</w:t>
      </w:r>
      <w:r>
        <w:rPr>
          <w:rFonts w:ascii="Times New Roman" w:hAnsi="Times New Roman" w:cs="Times New Roman"/>
          <w:sz w:val="28"/>
          <w:szCs w:val="28"/>
        </w:rPr>
        <w:t xml:space="preserve"> развит в виде крупных массивов с абсолютными отметками поверхности 100 – 200 м, расположенных в разных районах области: на Карельском перешейке (Лемболовская возвышенность), в Лужском (Липовые горы), на границе Тосненского и Кировского (Шапки-Кирсинская гряда) и в Лодейнопольском (междуречье Ояти и Свири) муниципальных районах.</w:t>
      </w:r>
    </w:p>
    <w:p w14:paraId="479F0D82" w14:textId="77777777" w:rsidR="006D61F3" w:rsidRDefault="006D61F3" w:rsidP="006D61F3">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Он представляет собой беспорядочное чередование холмов с плоскими вершинами и крутыми склонами и плоских песчаных равнин. Относительные превышения рельефа чаще составляют 15 – 30 м, иногда 50 – 60 м. Котловины часто заняты небольшими озерами или болотами.</w:t>
      </w:r>
    </w:p>
    <w:p w14:paraId="3BD61A21"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Плоские и волнистые</w:t>
      </w:r>
      <w:r>
        <w:rPr>
          <w:rFonts w:ascii="Times New Roman" w:hAnsi="Times New Roman" w:cs="Times New Roman"/>
          <w:sz w:val="28"/>
          <w:szCs w:val="28"/>
        </w:rPr>
        <w:t xml:space="preserve"> озерно-ледниковые, в меньшей степени озерные и прибрежноморские, равнины занимают почти половину территории области. Они включают в себя: Вуоксинскую низину (Выборгский и Приозерский муниципальные районы), Предглинтовую низменность с Приневской низиной (части Сланцевского, Кингисеппского, Ломоносовского, Всеволожского, Тосненского, Кировского, Волховского муниципальных районов), Волховскую низину (Волховский и Киришский муниципальные районы).</w:t>
      </w:r>
    </w:p>
    <w:p w14:paraId="1FB53F07"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Абсолютные отметки их поверхности изменяются от 5 – 10 м до 50 – 80 м, относительные превышения составляют 1 – 3 м.</w:t>
      </w:r>
    </w:p>
    <w:p w14:paraId="073FBD9F"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Наиболее пониженные участки имеют плоскую сильно заболоченную поверхность, сложены с поверхности ленточными глинами и осложнены отдельными камовыми массивами, береговыми валами, дюнами (в прибрежных частях).</w:t>
      </w:r>
    </w:p>
    <w:p w14:paraId="335A3A94" w14:textId="77777777" w:rsidR="006D61F3" w:rsidRDefault="006D61F3" w:rsidP="006D61F3">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Поверхность озерно-ледниковых равнин расчленена многочисленными притоками рек Сясь, Волхов, Луга, Плюсса и другие, но глубина их вреза и дренирующая роль, как правило, невелики.</w:t>
      </w:r>
    </w:p>
    <w:p w14:paraId="278613FD"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Рельеф слабохолмистой и пологоволнистой моренной равнины</w:t>
      </w:r>
      <w:r>
        <w:rPr>
          <w:rFonts w:ascii="Times New Roman" w:hAnsi="Times New Roman" w:cs="Times New Roman"/>
          <w:sz w:val="28"/>
          <w:szCs w:val="28"/>
        </w:rPr>
        <w:t xml:space="preserve"> развит на Карельском перешейке – Центрально-Карельская возвышенность (на границе Всеволожского и Выборгского муниципальных районов), а также к югу от Предглинтовой низменности, на территории западных и центральных районов (Сланцевского, Лужского, Волосовского, Гатчинского, южных частей Ломоносовского, Кировского, Волховского, Киришского и Тихвинского муниципальных районов).</w:t>
      </w:r>
    </w:p>
    <w:p w14:paraId="5DB98AAE"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Абсолютные отметки поверхности изменяются от 50 – 80 м до 90 – 110 м, увеличиваясь до 130 – 150 м на Центрально-Карельской и Ижорской возвышенностях.</w:t>
      </w:r>
    </w:p>
    <w:p w14:paraId="320A10C6"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Поверхность моренной равнины выравненная, осложненная местами скоплениями валунно-галечного материала, береговыми валами, абразионными уступами небольшой протяженности, с обширными верховыми болотами.</w:t>
      </w:r>
    </w:p>
    <w:p w14:paraId="4732546B"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западной части области в пределах Волосовского, Гатчинского, частично Ломоносовского и Кингисеппского муниципальных районов расположена Ижорская возвышенность, которая представляет собой плоское моренное плато, сложенное известняками и покрытое ледниковыми осадками незначительной мощности, </w:t>
      </w:r>
      <w:r>
        <w:rPr>
          <w:rFonts w:ascii="Times New Roman" w:hAnsi="Times New Roman" w:cs="Times New Roman"/>
          <w:sz w:val="28"/>
          <w:szCs w:val="28"/>
        </w:rPr>
        <w:lastRenderedPageBreak/>
        <w:t>вследствие чего здесь широко развиты карстовые формы рельефа – воронки, суходолы и отсутствуют сколько-нибудь значительные болота.</w:t>
      </w:r>
    </w:p>
    <w:p w14:paraId="70DD7A90"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С севера и запада оно ограничено глинтом, а к югу и востоку плавно переходит в озерно-ледниковую равнину. Глинт (Балтийско-Ладожский уступ) протягивается по линии: Ивангород – Копорье – Ропша – Пулково – Павлово – Мга – Войбокало – Сясьстрой. Глинт расчленен речными долинами. Русла речек порожистые, с водопадами (реки Саблинка, Тосна, Поповка и другие).</w:t>
      </w:r>
    </w:p>
    <w:p w14:paraId="7BB3E384" w14:textId="77777777" w:rsidR="006D61F3" w:rsidRDefault="006D61F3" w:rsidP="006D61F3">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Максимальные абсолютные отметки бровки глинта наблюдаются между селом Копорье и городом Красное Село (около 100 м) и на междуречье рек Мга и Волхов (до 60 м). Отсюда они понижаются к западу и востоку до 20 – 40 м, соответственно снижается и относительная высота глинта (от 25 – 40 м до 5 – 10 м).</w:t>
      </w:r>
    </w:p>
    <w:p w14:paraId="3F2C2CE0"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Волнистая флювиогляциальная равнина</w:t>
      </w:r>
      <w:r>
        <w:rPr>
          <w:rFonts w:ascii="Times New Roman" w:hAnsi="Times New Roman" w:cs="Times New Roman"/>
          <w:sz w:val="28"/>
          <w:szCs w:val="28"/>
        </w:rPr>
        <w:t xml:space="preserve"> занимает сравнительно небольшую территорию на юго-востоке области (в Бокситогорском муниципальном районе). Рельеф ее характеризуется сглаженными очертаниями. Абсолютные отметки поверхности снижаются в юго-восточном направлении от 180 м до 140 – 120 м, относительные превышения 5 – 20 м.</w:t>
      </w:r>
    </w:p>
    <w:p w14:paraId="1CC252D6"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района характерно широкое развитие карстовых форм рельефа, в некоторых местах встречаются бугристые пески. </w:t>
      </w:r>
    </w:p>
    <w:p w14:paraId="65F09DD4"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Речные долины занимают в области небольшую площадь. Наиболее крупные реки – Волхов, Свирь, Нева не имеют хорошо разработанных долин и представляют собой протоки между крупными водоемами: озерами Ильмень – Ладожское и Онежское–Ладожское – Финский залив.</w:t>
      </w:r>
    </w:p>
    <w:p w14:paraId="5AE3AFCC"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Долины рек Луга, Оять являются сложными. Они имеют до 5 – 6 террас. Глубина долин обычно не превышает 15 – 25 м при ширине до 1 км. В долинах мелких рек развиты, в основном поймы, реже 1 – 2 надпойменных террасы.</w:t>
      </w:r>
    </w:p>
    <w:p w14:paraId="6BDC0085" w14:textId="77777777" w:rsidR="006D61F3" w:rsidRDefault="006D61F3" w:rsidP="006D61F3">
      <w:pPr>
        <w:spacing w:after="0"/>
        <w:ind w:firstLine="709"/>
        <w:jc w:val="both"/>
      </w:pPr>
    </w:p>
    <w:p w14:paraId="720CDF3B" w14:textId="77777777" w:rsidR="006D61F3" w:rsidRPr="00D94988" w:rsidRDefault="006D61F3" w:rsidP="006D61F3">
      <w:pPr>
        <w:pStyle w:val="6"/>
        <w:numPr>
          <w:ilvl w:val="5"/>
          <w:numId w:val="3"/>
        </w:numPr>
        <w:tabs>
          <w:tab w:val="clear" w:pos="0"/>
        </w:tabs>
        <w:ind w:left="0" w:firstLine="709"/>
        <w:jc w:val="center"/>
        <w:rPr>
          <w:b/>
          <w:bCs/>
        </w:rPr>
      </w:pPr>
      <w:bookmarkStart w:id="55" w:name="_Toc70331805"/>
      <w:r w:rsidRPr="00D94988">
        <w:rPr>
          <w:b/>
          <w:bCs/>
        </w:rPr>
        <w:t>Физико-геологические процессы</w:t>
      </w:r>
      <w:bookmarkEnd w:id="55"/>
    </w:p>
    <w:p w14:paraId="72DCD071"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области имеют место различные физико-геологические процессы: заболачивание и заторфовывание, карст, затопление, речная и овражная эрозия, эоловые процессы. Наиболее развиты и широко распространены на территории области – заболачивание, заторфовывание и карст. Остальные процессы развиты на небольших площадях, причем значительная часть их приурочена к речным долинам (затопление, подмыв берегов, оползни, овражная эрозия) и встречаются повсеместно.</w:t>
      </w:r>
    </w:p>
    <w:p w14:paraId="1C35828D" w14:textId="77777777" w:rsidR="006D61F3" w:rsidRDefault="006D61F3" w:rsidP="006D61F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Ниже приводится краткая характеристика основных физико-геологических процессов.</w:t>
      </w:r>
    </w:p>
    <w:p w14:paraId="4BDE2CAB" w14:textId="77777777" w:rsidR="006D61F3" w:rsidRDefault="006D61F3" w:rsidP="006D61F3">
      <w:pPr>
        <w:spacing w:after="0"/>
        <w:ind w:firstLine="709"/>
        <w:jc w:val="both"/>
        <w:rPr>
          <w:szCs w:val="28"/>
        </w:rPr>
      </w:pPr>
      <w:r>
        <w:rPr>
          <w:rFonts w:ascii="Times New Roman" w:hAnsi="Times New Roman" w:cs="Times New Roman"/>
          <w:b/>
          <w:sz w:val="28"/>
          <w:szCs w:val="28"/>
        </w:rPr>
        <w:t>Заболачивание и заторфовывание</w:t>
      </w:r>
      <w:r>
        <w:rPr>
          <w:rFonts w:ascii="Times New Roman" w:hAnsi="Times New Roman" w:cs="Times New Roman"/>
          <w:sz w:val="28"/>
          <w:szCs w:val="28"/>
        </w:rPr>
        <w:t xml:space="preserve">. Преобладание на большей части области плоского и пологоволнистого рельефа с неглубоко врезанной речной сетью, широкое развитие с поверхности или на небольшой глубине (1 – 3 м) слабопроницаемых суглинистых грунтов, а также избыточное увлажнение создают условия для интенсивного заболачивания и заторфовывания. Суммарная площадь, занятая </w:t>
      </w:r>
      <w:r>
        <w:rPr>
          <w:rFonts w:ascii="Times New Roman" w:hAnsi="Times New Roman" w:cs="Times New Roman"/>
          <w:sz w:val="28"/>
          <w:szCs w:val="28"/>
        </w:rPr>
        <w:lastRenderedPageBreak/>
        <w:t>болотами, составляет немногим более 13 % территории Ленинградской области, но площадь в отдельных районах изменяется от 2,4 % в Приозерском муниципальном районе до 28,5 % в Кировском.</w:t>
      </w:r>
    </w:p>
    <w:p w14:paraId="256486F9" w14:textId="77777777" w:rsidR="006D61F3" w:rsidRDefault="006D61F3" w:rsidP="006D61F3">
      <w:pPr>
        <w:pStyle w:val="Standard"/>
        <w:keepNext/>
        <w:jc w:val="center"/>
        <w:rPr>
          <w:rFonts w:cs="Times New Roman"/>
          <w:sz w:val="28"/>
          <w:szCs w:val="28"/>
        </w:rPr>
      </w:pPr>
      <w:r>
        <w:rPr>
          <w:rFonts w:cs="Times New Roman"/>
          <w:sz w:val="28"/>
          <w:szCs w:val="28"/>
        </w:rPr>
        <w:t>Установленные процессы проявления физико-геологических процессов на территории Ленинградской области</w:t>
      </w:r>
    </w:p>
    <w:p w14:paraId="1C9AB2AF" w14:textId="77777777" w:rsidR="006D61F3" w:rsidRDefault="006D61F3" w:rsidP="006D61F3">
      <w:pPr>
        <w:pStyle w:val="Standard"/>
        <w:keepNext/>
        <w:jc w:val="center"/>
      </w:pPr>
    </w:p>
    <w:tbl>
      <w:tblPr>
        <w:tblW w:w="10194" w:type="dxa"/>
        <w:jc w:val="center"/>
        <w:tblLayout w:type="fixed"/>
        <w:tblCellMar>
          <w:left w:w="10" w:type="dxa"/>
          <w:right w:w="10" w:type="dxa"/>
        </w:tblCellMar>
        <w:tblLook w:val="04A0" w:firstRow="1" w:lastRow="0" w:firstColumn="1" w:lastColumn="0" w:noHBand="0" w:noVBand="1"/>
      </w:tblPr>
      <w:tblGrid>
        <w:gridCol w:w="2445"/>
        <w:gridCol w:w="829"/>
        <w:gridCol w:w="771"/>
        <w:gridCol w:w="769"/>
        <w:gridCol w:w="768"/>
        <w:gridCol w:w="769"/>
        <w:gridCol w:w="768"/>
        <w:gridCol w:w="769"/>
        <w:gridCol w:w="769"/>
        <w:gridCol w:w="768"/>
        <w:gridCol w:w="769"/>
      </w:tblGrid>
      <w:tr w:rsidR="006D61F3" w14:paraId="23471F9D" w14:textId="77777777" w:rsidTr="008C620F">
        <w:trPr>
          <w:tblHeader/>
          <w:jc w:val="center"/>
        </w:trPr>
        <w:tc>
          <w:tcPr>
            <w:tcW w:w="2272"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C5AE33" w14:textId="77777777" w:rsidR="006D61F3" w:rsidRDefault="006D61F3" w:rsidP="008C620F">
            <w:pPr>
              <w:pStyle w:val="Standard"/>
              <w:jc w:val="center"/>
              <w:rPr>
                <w:rFonts w:cs="Times New Roman"/>
                <w:bCs/>
                <w:sz w:val="28"/>
                <w:szCs w:val="28"/>
              </w:rPr>
            </w:pPr>
          </w:p>
          <w:p w14:paraId="3BB8D76F" w14:textId="77777777" w:rsidR="006D61F3" w:rsidRDefault="006D61F3" w:rsidP="008C620F">
            <w:pPr>
              <w:pStyle w:val="Standard"/>
              <w:jc w:val="center"/>
              <w:rPr>
                <w:rFonts w:cs="Times New Roman"/>
                <w:bCs/>
                <w:sz w:val="28"/>
                <w:szCs w:val="28"/>
              </w:rPr>
            </w:pPr>
          </w:p>
          <w:p w14:paraId="3D2D8F5F" w14:textId="77777777" w:rsidR="006D61F3" w:rsidRDefault="006D61F3" w:rsidP="008C620F">
            <w:pPr>
              <w:pStyle w:val="Standard"/>
              <w:jc w:val="center"/>
              <w:rPr>
                <w:rFonts w:cs="Times New Roman"/>
                <w:bCs/>
                <w:sz w:val="28"/>
                <w:szCs w:val="28"/>
              </w:rPr>
            </w:pPr>
          </w:p>
          <w:p w14:paraId="17E20562" w14:textId="77777777" w:rsidR="006D61F3" w:rsidRDefault="006D61F3" w:rsidP="008C620F">
            <w:pPr>
              <w:pStyle w:val="Standard"/>
              <w:jc w:val="center"/>
              <w:rPr>
                <w:rFonts w:cs="Times New Roman"/>
                <w:bCs/>
                <w:sz w:val="28"/>
                <w:szCs w:val="28"/>
              </w:rPr>
            </w:pPr>
          </w:p>
          <w:p w14:paraId="54F53A38" w14:textId="77777777" w:rsidR="006D61F3" w:rsidRDefault="006D61F3" w:rsidP="008C620F">
            <w:pPr>
              <w:pStyle w:val="Standard"/>
              <w:jc w:val="center"/>
            </w:pPr>
            <w:r>
              <w:rPr>
                <w:rFonts w:cs="Times New Roman"/>
                <w:bCs/>
                <w:sz w:val="28"/>
                <w:szCs w:val="28"/>
              </w:rPr>
              <w:t>Муниципальный район</w:t>
            </w:r>
          </w:p>
        </w:tc>
        <w:tc>
          <w:tcPr>
            <w:tcW w:w="7203" w:type="dxa"/>
            <w:gridSpan w:val="1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C76A55" w14:textId="77777777" w:rsidR="006D61F3" w:rsidRDefault="006D61F3" w:rsidP="008C620F">
            <w:pPr>
              <w:pStyle w:val="Standard"/>
              <w:jc w:val="center"/>
            </w:pPr>
            <w:r>
              <w:rPr>
                <w:rFonts w:cs="Times New Roman"/>
                <w:bCs/>
                <w:sz w:val="28"/>
                <w:szCs w:val="28"/>
              </w:rPr>
              <w:t>Физико-геологические процессы</w:t>
            </w:r>
          </w:p>
        </w:tc>
      </w:tr>
      <w:tr w:rsidR="006D61F3" w14:paraId="0E7CE26A" w14:textId="77777777" w:rsidTr="008C620F">
        <w:trPr>
          <w:cantSplit/>
          <w:trHeight w:val="226"/>
          <w:tblHeader/>
          <w:jc w:val="center"/>
        </w:trPr>
        <w:tc>
          <w:tcPr>
            <w:tcW w:w="2272"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94909D" w14:textId="77777777" w:rsidR="006D61F3" w:rsidRDefault="006D61F3" w:rsidP="008C620F"/>
        </w:tc>
        <w:tc>
          <w:tcPr>
            <w:tcW w:w="77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7CDB49" w14:textId="77777777" w:rsidR="006D61F3" w:rsidRDefault="006D61F3" w:rsidP="008C620F">
            <w:pPr>
              <w:pStyle w:val="Standard"/>
            </w:pPr>
            <w:r>
              <w:rPr>
                <w:rFonts w:cs="Times New Roman"/>
                <w:bCs/>
                <w:sz w:val="28"/>
                <w:szCs w:val="28"/>
              </w:rPr>
              <w:t>Заболачивание</w:t>
            </w:r>
            <w:r>
              <w:rPr>
                <w:rStyle w:val="affa"/>
              </w:rPr>
              <w:footnoteReference w:id="2"/>
            </w:r>
          </w:p>
        </w:tc>
        <w:tc>
          <w:tcPr>
            <w:tcW w:w="214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F549EC" w14:textId="77777777" w:rsidR="006D61F3" w:rsidRDefault="006D61F3" w:rsidP="008C620F">
            <w:pPr>
              <w:pStyle w:val="Standard"/>
              <w:jc w:val="center"/>
            </w:pPr>
            <w:r>
              <w:rPr>
                <w:rFonts w:cs="Times New Roman"/>
                <w:bCs/>
                <w:sz w:val="28"/>
                <w:szCs w:val="28"/>
              </w:rPr>
              <w:t>Эрозия</w:t>
            </w:r>
          </w:p>
        </w:tc>
        <w:tc>
          <w:tcPr>
            <w:tcW w:w="142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21CABD" w14:textId="77777777" w:rsidR="006D61F3" w:rsidRDefault="006D61F3" w:rsidP="008C620F">
            <w:pPr>
              <w:pStyle w:val="Standard"/>
            </w:pPr>
            <w:r>
              <w:rPr>
                <w:rFonts w:cs="Times New Roman"/>
                <w:bCs/>
                <w:sz w:val="28"/>
                <w:szCs w:val="28"/>
              </w:rPr>
              <w:t>Карст</w:t>
            </w:r>
          </w:p>
        </w:tc>
        <w:tc>
          <w:tcPr>
            <w:tcW w:w="7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6B6CA2" w14:textId="77777777" w:rsidR="006D61F3" w:rsidRDefault="006D61F3" w:rsidP="008C620F">
            <w:pPr>
              <w:pStyle w:val="Standard"/>
            </w:pPr>
            <w:r>
              <w:rPr>
                <w:rFonts w:cs="Times New Roman"/>
                <w:bCs/>
                <w:sz w:val="28"/>
                <w:szCs w:val="28"/>
              </w:rPr>
              <w:t>Затопление</w:t>
            </w:r>
          </w:p>
        </w:tc>
        <w:tc>
          <w:tcPr>
            <w:tcW w:w="7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3350A1" w14:textId="77777777" w:rsidR="006D61F3" w:rsidRDefault="006D61F3" w:rsidP="008C620F">
            <w:pPr>
              <w:pStyle w:val="Standard"/>
            </w:pPr>
            <w:r>
              <w:rPr>
                <w:rFonts w:cs="Times New Roman"/>
                <w:bCs/>
                <w:sz w:val="28"/>
                <w:szCs w:val="28"/>
              </w:rPr>
              <w:t>Оползни</w:t>
            </w:r>
          </w:p>
        </w:tc>
        <w:tc>
          <w:tcPr>
            <w:tcW w:w="71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A8F8CC" w14:textId="77777777" w:rsidR="006D61F3" w:rsidRDefault="006D61F3" w:rsidP="008C620F">
            <w:pPr>
              <w:pStyle w:val="Standard"/>
            </w:pPr>
            <w:r>
              <w:rPr>
                <w:rFonts w:cs="Times New Roman"/>
                <w:bCs/>
                <w:sz w:val="28"/>
                <w:szCs w:val="28"/>
              </w:rPr>
              <w:t>Эоловые процессы</w:t>
            </w:r>
          </w:p>
        </w:tc>
        <w:tc>
          <w:tcPr>
            <w:tcW w:w="7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5D6874" w14:textId="77777777" w:rsidR="006D61F3" w:rsidRDefault="006D61F3" w:rsidP="008C620F">
            <w:pPr>
              <w:pStyle w:val="Standard"/>
            </w:pPr>
            <w:r>
              <w:rPr>
                <w:rFonts w:cs="Times New Roman"/>
                <w:bCs/>
                <w:sz w:val="28"/>
                <w:szCs w:val="28"/>
              </w:rPr>
              <w:t>Абразия</w:t>
            </w:r>
          </w:p>
        </w:tc>
      </w:tr>
      <w:tr w:rsidR="006D61F3" w14:paraId="6FA54CEB" w14:textId="77777777" w:rsidTr="008C620F">
        <w:trPr>
          <w:cantSplit/>
          <w:trHeight w:val="1605"/>
          <w:tblHeader/>
          <w:jc w:val="center"/>
        </w:trPr>
        <w:tc>
          <w:tcPr>
            <w:tcW w:w="2272"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06BFCB" w14:textId="77777777" w:rsidR="006D61F3" w:rsidRDefault="006D61F3" w:rsidP="008C620F"/>
        </w:tc>
        <w:tc>
          <w:tcPr>
            <w:tcW w:w="77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F8ACEE" w14:textId="77777777" w:rsidR="006D61F3" w:rsidRDefault="006D61F3" w:rsidP="008C620F"/>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0F0CAB" w14:textId="77777777" w:rsidR="006D61F3" w:rsidRDefault="006D61F3" w:rsidP="008C620F">
            <w:pPr>
              <w:pStyle w:val="Standard"/>
            </w:pPr>
            <w:r>
              <w:rPr>
                <w:rFonts w:cs="Times New Roman"/>
                <w:bCs/>
                <w:sz w:val="28"/>
                <w:szCs w:val="28"/>
              </w:rPr>
              <w:t>Речная</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65A64F" w14:textId="77777777" w:rsidR="006D61F3" w:rsidRDefault="006D61F3" w:rsidP="008C620F">
            <w:pPr>
              <w:pStyle w:val="Standard"/>
            </w:pPr>
            <w:r>
              <w:rPr>
                <w:rFonts w:cs="Times New Roman"/>
                <w:bCs/>
                <w:sz w:val="28"/>
                <w:szCs w:val="28"/>
              </w:rPr>
              <w:t>Овражная</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A9E24A" w14:textId="77777777" w:rsidR="006D61F3" w:rsidRDefault="006D61F3" w:rsidP="008C620F">
            <w:pPr>
              <w:pStyle w:val="Standard"/>
            </w:pPr>
            <w:r>
              <w:rPr>
                <w:rFonts w:cs="Times New Roman"/>
                <w:bCs/>
                <w:sz w:val="28"/>
                <w:szCs w:val="28"/>
              </w:rPr>
              <w:t>Плоскостной смыв</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5B168F" w14:textId="77777777" w:rsidR="006D61F3" w:rsidRDefault="006D61F3" w:rsidP="008C620F">
            <w:pPr>
              <w:pStyle w:val="Standard"/>
            </w:pPr>
            <w:r>
              <w:rPr>
                <w:rFonts w:cs="Times New Roman"/>
                <w:bCs/>
                <w:sz w:val="28"/>
                <w:szCs w:val="28"/>
              </w:rPr>
              <w:t>Поверхностный</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7D5871" w14:textId="77777777" w:rsidR="006D61F3" w:rsidRDefault="006D61F3" w:rsidP="008C620F">
            <w:pPr>
              <w:pStyle w:val="Standard"/>
            </w:pPr>
            <w:r>
              <w:rPr>
                <w:rFonts w:cs="Times New Roman"/>
                <w:bCs/>
                <w:sz w:val="28"/>
                <w:szCs w:val="28"/>
              </w:rPr>
              <w:t>Глубинный</w:t>
            </w:r>
          </w:p>
        </w:tc>
        <w:tc>
          <w:tcPr>
            <w:tcW w:w="7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B6E7DB" w14:textId="77777777" w:rsidR="006D61F3" w:rsidRDefault="006D61F3" w:rsidP="008C620F"/>
        </w:tc>
        <w:tc>
          <w:tcPr>
            <w:tcW w:w="7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E97953" w14:textId="77777777" w:rsidR="006D61F3" w:rsidRDefault="006D61F3" w:rsidP="008C620F"/>
        </w:tc>
        <w:tc>
          <w:tcPr>
            <w:tcW w:w="71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E04AE8" w14:textId="77777777" w:rsidR="006D61F3" w:rsidRDefault="006D61F3" w:rsidP="008C620F"/>
        </w:tc>
        <w:tc>
          <w:tcPr>
            <w:tcW w:w="7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A67362" w14:textId="77777777" w:rsidR="006D61F3" w:rsidRDefault="006D61F3" w:rsidP="008C620F"/>
        </w:tc>
      </w:tr>
      <w:tr w:rsidR="006D61F3" w14:paraId="093796C6"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84B6CD" w14:textId="77777777" w:rsidR="006D61F3" w:rsidRDefault="006D61F3" w:rsidP="008C620F">
            <w:pPr>
              <w:pStyle w:val="Standard"/>
            </w:pPr>
            <w:r>
              <w:rPr>
                <w:rFonts w:cs="Times New Roman"/>
                <w:sz w:val="28"/>
                <w:szCs w:val="28"/>
              </w:rPr>
              <w:t>Бокситогорский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65B1D0" w14:textId="77777777" w:rsidR="006D61F3" w:rsidRDefault="006D61F3" w:rsidP="008C620F">
            <w:pPr>
              <w:pStyle w:val="Standard"/>
              <w:jc w:val="center"/>
            </w:pPr>
            <w:r>
              <w:rPr>
                <w:rFonts w:cs="Times New Roman"/>
                <w:sz w:val="28"/>
                <w:szCs w:val="28"/>
              </w:rPr>
              <w:t>20,8</w:t>
            </w:r>
            <w:r>
              <w:rPr>
                <w:rStyle w:val="affa"/>
              </w:rPr>
              <w:footnoteReference w:id="3"/>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633C26"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07517F"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CE7138"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DA4364"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582932"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314326"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E9D66F"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D41AB3"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10E540" w14:textId="77777777" w:rsidR="006D61F3" w:rsidRDefault="006D61F3" w:rsidP="008C620F">
            <w:pPr>
              <w:pStyle w:val="Standard"/>
              <w:jc w:val="center"/>
              <w:rPr>
                <w:rFonts w:cs="Times New Roman"/>
                <w:sz w:val="28"/>
                <w:szCs w:val="28"/>
              </w:rPr>
            </w:pPr>
          </w:p>
        </w:tc>
      </w:tr>
      <w:tr w:rsidR="006D61F3" w14:paraId="10605121"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9FE38D" w14:textId="77777777" w:rsidR="006D61F3" w:rsidRDefault="006D61F3" w:rsidP="008C620F">
            <w:pPr>
              <w:pStyle w:val="Standard"/>
            </w:pPr>
            <w:r>
              <w:rPr>
                <w:rFonts w:cs="Times New Roman"/>
                <w:sz w:val="28"/>
                <w:szCs w:val="28"/>
              </w:rPr>
              <w:t>Волосовский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E965D8" w14:textId="77777777" w:rsidR="006D61F3" w:rsidRDefault="006D61F3" w:rsidP="008C620F">
            <w:pPr>
              <w:pStyle w:val="Standard"/>
              <w:jc w:val="center"/>
            </w:pPr>
            <w:r>
              <w:rPr>
                <w:rFonts w:cs="Times New Roman"/>
                <w:sz w:val="28"/>
                <w:szCs w:val="28"/>
              </w:rPr>
              <w:t>8,8</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F51691"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6F7F56"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74C4BC"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AC2680"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4E0446"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06AA00"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B4A12A"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976FBE"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A6C1A9" w14:textId="77777777" w:rsidR="006D61F3" w:rsidRDefault="006D61F3" w:rsidP="008C620F">
            <w:pPr>
              <w:pStyle w:val="Standard"/>
              <w:jc w:val="center"/>
              <w:rPr>
                <w:rFonts w:cs="Times New Roman"/>
                <w:sz w:val="28"/>
                <w:szCs w:val="28"/>
              </w:rPr>
            </w:pPr>
          </w:p>
        </w:tc>
      </w:tr>
      <w:tr w:rsidR="006D61F3" w14:paraId="4D95E65C"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152592" w14:textId="77777777" w:rsidR="006D61F3" w:rsidRDefault="006D61F3" w:rsidP="008C620F">
            <w:pPr>
              <w:pStyle w:val="Standard"/>
            </w:pPr>
            <w:r>
              <w:rPr>
                <w:rFonts w:cs="Times New Roman"/>
                <w:sz w:val="28"/>
                <w:szCs w:val="28"/>
              </w:rPr>
              <w:t>Волховский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4F2FEC" w14:textId="77777777" w:rsidR="006D61F3" w:rsidRDefault="006D61F3" w:rsidP="008C620F">
            <w:pPr>
              <w:pStyle w:val="Standard"/>
              <w:jc w:val="center"/>
            </w:pPr>
            <w:r>
              <w:rPr>
                <w:rFonts w:cs="Times New Roman"/>
                <w:sz w:val="28"/>
                <w:szCs w:val="28"/>
              </w:rPr>
              <w:t>24,3</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EE616E"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1C73A2"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8CC9F1"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2C1651"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60ED55"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7D896E"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0E1999"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F8FE38"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3D5294" w14:textId="77777777" w:rsidR="006D61F3" w:rsidRDefault="006D61F3" w:rsidP="008C620F">
            <w:pPr>
              <w:pStyle w:val="Standard"/>
              <w:jc w:val="center"/>
              <w:rPr>
                <w:rFonts w:cs="Times New Roman"/>
                <w:sz w:val="28"/>
                <w:szCs w:val="28"/>
              </w:rPr>
            </w:pPr>
          </w:p>
        </w:tc>
      </w:tr>
      <w:tr w:rsidR="006D61F3" w14:paraId="6FA0FFAF"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B33529" w14:textId="77777777" w:rsidR="006D61F3" w:rsidRDefault="006D61F3" w:rsidP="008C620F">
            <w:pPr>
              <w:pStyle w:val="Standard"/>
            </w:pPr>
            <w:r>
              <w:rPr>
                <w:rFonts w:cs="Times New Roman"/>
                <w:sz w:val="28"/>
                <w:szCs w:val="28"/>
              </w:rPr>
              <w:t>Всеволожский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0B224A" w14:textId="77777777" w:rsidR="006D61F3" w:rsidRDefault="006D61F3" w:rsidP="008C620F">
            <w:pPr>
              <w:pStyle w:val="Standard"/>
              <w:jc w:val="center"/>
            </w:pPr>
            <w:r>
              <w:rPr>
                <w:rFonts w:cs="Times New Roman"/>
                <w:sz w:val="28"/>
                <w:szCs w:val="28"/>
              </w:rPr>
              <w:t>9,5</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2F33CA"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E2D473"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FD3A95"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BD5B3F"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622FB1"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CC6ECC"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C34541"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448A7C"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816F8B" w14:textId="77777777" w:rsidR="006D61F3" w:rsidRDefault="006D61F3" w:rsidP="008C620F">
            <w:pPr>
              <w:pStyle w:val="Standard"/>
              <w:jc w:val="center"/>
              <w:rPr>
                <w:rFonts w:cs="Times New Roman"/>
                <w:sz w:val="28"/>
                <w:szCs w:val="28"/>
              </w:rPr>
            </w:pPr>
          </w:p>
        </w:tc>
      </w:tr>
      <w:tr w:rsidR="006D61F3" w14:paraId="556A9712"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7DD4C3" w14:textId="77777777" w:rsidR="006D61F3" w:rsidRDefault="006D61F3" w:rsidP="008C620F">
            <w:pPr>
              <w:pStyle w:val="Standard"/>
            </w:pPr>
            <w:r>
              <w:rPr>
                <w:rFonts w:cs="Times New Roman"/>
                <w:sz w:val="28"/>
                <w:szCs w:val="28"/>
              </w:rPr>
              <w:t>Выборгский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57FDCE" w14:textId="77777777" w:rsidR="006D61F3" w:rsidRDefault="006D61F3" w:rsidP="008C620F">
            <w:pPr>
              <w:pStyle w:val="Standard"/>
              <w:jc w:val="center"/>
            </w:pPr>
            <w:r>
              <w:rPr>
                <w:rFonts w:cs="Times New Roman"/>
                <w:sz w:val="28"/>
                <w:szCs w:val="28"/>
              </w:rPr>
              <w:t>3,4</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B08DD2"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3D7DCA"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0F99AD"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878640"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35F73B"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5A4BD4"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1BE319"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E4232D"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26612B" w14:textId="77777777" w:rsidR="006D61F3" w:rsidRDefault="006D61F3" w:rsidP="008C620F">
            <w:pPr>
              <w:pStyle w:val="Standard"/>
              <w:jc w:val="center"/>
              <w:rPr>
                <w:rFonts w:cs="Times New Roman"/>
                <w:sz w:val="28"/>
                <w:szCs w:val="28"/>
              </w:rPr>
            </w:pPr>
          </w:p>
        </w:tc>
      </w:tr>
      <w:tr w:rsidR="006D61F3" w14:paraId="022A1301"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326F51" w14:textId="77777777" w:rsidR="006D61F3" w:rsidRDefault="006D61F3" w:rsidP="008C620F">
            <w:pPr>
              <w:pStyle w:val="Standard"/>
            </w:pPr>
            <w:r>
              <w:rPr>
                <w:rFonts w:cs="Times New Roman"/>
                <w:sz w:val="28"/>
                <w:szCs w:val="28"/>
              </w:rPr>
              <w:t>Гатчинский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E57834" w14:textId="77777777" w:rsidR="006D61F3" w:rsidRDefault="006D61F3" w:rsidP="008C620F">
            <w:pPr>
              <w:pStyle w:val="Standard"/>
              <w:jc w:val="center"/>
            </w:pPr>
            <w:r>
              <w:rPr>
                <w:rFonts w:cs="Times New Roman"/>
                <w:sz w:val="28"/>
                <w:szCs w:val="28"/>
              </w:rPr>
              <w:t>13,1</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412D72"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793DFD"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4BE902"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3699E3"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BA8118"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F73136"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27C6FF"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0A116F"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4B9F46" w14:textId="77777777" w:rsidR="006D61F3" w:rsidRDefault="006D61F3" w:rsidP="008C620F">
            <w:pPr>
              <w:pStyle w:val="Standard"/>
              <w:jc w:val="center"/>
              <w:rPr>
                <w:rFonts w:cs="Times New Roman"/>
                <w:sz w:val="28"/>
                <w:szCs w:val="28"/>
              </w:rPr>
            </w:pPr>
          </w:p>
        </w:tc>
      </w:tr>
      <w:tr w:rsidR="006D61F3" w14:paraId="46658191"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27C749" w14:textId="77777777" w:rsidR="006D61F3" w:rsidRDefault="006D61F3" w:rsidP="008C620F">
            <w:pPr>
              <w:pStyle w:val="Standard"/>
            </w:pPr>
            <w:r>
              <w:rPr>
                <w:rFonts w:cs="Times New Roman"/>
                <w:sz w:val="28"/>
                <w:szCs w:val="28"/>
              </w:rPr>
              <w:t>Кингисеппский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14FEA8" w14:textId="77777777" w:rsidR="006D61F3" w:rsidRDefault="006D61F3" w:rsidP="008C620F">
            <w:pPr>
              <w:pStyle w:val="Standard"/>
              <w:jc w:val="center"/>
            </w:pPr>
            <w:r>
              <w:rPr>
                <w:rFonts w:cs="Times New Roman"/>
                <w:sz w:val="28"/>
                <w:szCs w:val="28"/>
              </w:rPr>
              <w:t>13,9</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7A5A48"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E66189"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389564"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C80841"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F160E2"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1E8B93"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DD7F8F"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738623"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EDC9DA" w14:textId="77777777" w:rsidR="006D61F3" w:rsidRDefault="006D61F3" w:rsidP="008C620F">
            <w:pPr>
              <w:pStyle w:val="Standard"/>
              <w:jc w:val="center"/>
            </w:pPr>
            <w:r>
              <w:rPr>
                <w:rFonts w:cs="Times New Roman"/>
                <w:sz w:val="28"/>
                <w:szCs w:val="28"/>
              </w:rPr>
              <w:t>+</w:t>
            </w:r>
          </w:p>
        </w:tc>
      </w:tr>
      <w:tr w:rsidR="006D61F3" w14:paraId="3B69D7F2"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287B8E" w14:textId="77777777" w:rsidR="006D61F3" w:rsidRDefault="006D61F3" w:rsidP="008C620F">
            <w:pPr>
              <w:pStyle w:val="Standard"/>
            </w:pPr>
            <w:r>
              <w:rPr>
                <w:rFonts w:cs="Times New Roman"/>
                <w:sz w:val="28"/>
                <w:szCs w:val="28"/>
              </w:rPr>
              <w:t>Киришский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18D54C" w14:textId="77777777" w:rsidR="006D61F3" w:rsidRDefault="006D61F3" w:rsidP="008C620F">
            <w:pPr>
              <w:pStyle w:val="Standard"/>
              <w:jc w:val="center"/>
            </w:pPr>
            <w:r>
              <w:rPr>
                <w:rFonts w:cs="Times New Roman"/>
                <w:sz w:val="28"/>
                <w:szCs w:val="28"/>
              </w:rPr>
              <w:t>14,0</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BB8EDD"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648E5A"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B5D2E9"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6901AC"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71F2D5"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7DBCEE"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C5D159"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FD29D6"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3ABCCC" w14:textId="77777777" w:rsidR="006D61F3" w:rsidRDefault="006D61F3" w:rsidP="008C620F">
            <w:pPr>
              <w:pStyle w:val="Standard"/>
              <w:jc w:val="center"/>
              <w:rPr>
                <w:rFonts w:cs="Times New Roman"/>
                <w:sz w:val="28"/>
                <w:szCs w:val="28"/>
              </w:rPr>
            </w:pPr>
          </w:p>
        </w:tc>
      </w:tr>
      <w:tr w:rsidR="006D61F3" w14:paraId="480E27CA"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8E1FE0" w14:textId="77777777" w:rsidR="006D61F3" w:rsidRDefault="006D61F3" w:rsidP="008C620F">
            <w:pPr>
              <w:pStyle w:val="Standard"/>
            </w:pPr>
            <w:r>
              <w:rPr>
                <w:rFonts w:cs="Times New Roman"/>
                <w:sz w:val="28"/>
                <w:szCs w:val="28"/>
              </w:rPr>
              <w:t>Кировский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69C0B8" w14:textId="77777777" w:rsidR="006D61F3" w:rsidRDefault="006D61F3" w:rsidP="008C620F">
            <w:pPr>
              <w:pStyle w:val="Standard"/>
              <w:jc w:val="center"/>
            </w:pPr>
            <w:r>
              <w:rPr>
                <w:rFonts w:cs="Times New Roman"/>
                <w:sz w:val="28"/>
                <w:szCs w:val="28"/>
              </w:rPr>
              <w:t>28,5</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1345B5"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661C1F"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51DCB5"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8CC094"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C4C9C7"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7DB33C"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51B367"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5C4F81"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6306F1" w14:textId="77777777" w:rsidR="006D61F3" w:rsidRDefault="006D61F3" w:rsidP="008C620F">
            <w:pPr>
              <w:pStyle w:val="Standard"/>
              <w:jc w:val="center"/>
              <w:rPr>
                <w:rFonts w:cs="Times New Roman"/>
                <w:sz w:val="28"/>
                <w:szCs w:val="28"/>
              </w:rPr>
            </w:pPr>
          </w:p>
        </w:tc>
      </w:tr>
      <w:tr w:rsidR="006D61F3" w14:paraId="6D35DA8C"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193ADC" w14:textId="77777777" w:rsidR="006D61F3" w:rsidRDefault="006D61F3" w:rsidP="008C620F">
            <w:pPr>
              <w:pStyle w:val="Standard"/>
            </w:pPr>
            <w:r>
              <w:rPr>
                <w:rFonts w:cs="Times New Roman"/>
                <w:sz w:val="28"/>
                <w:szCs w:val="28"/>
              </w:rPr>
              <w:t>Лодейнопольский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F3F8E3" w14:textId="77777777" w:rsidR="006D61F3" w:rsidRDefault="006D61F3" w:rsidP="008C620F">
            <w:pPr>
              <w:pStyle w:val="Standard"/>
              <w:jc w:val="center"/>
            </w:pPr>
            <w:r>
              <w:rPr>
                <w:rFonts w:cs="Times New Roman"/>
                <w:sz w:val="28"/>
                <w:szCs w:val="28"/>
              </w:rPr>
              <w:t>8,2</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A01D0B"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86FD26"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AA5F97"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21F3F4"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98B826"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DD61D8"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FF85B8"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B9AD0C"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3090F6" w14:textId="77777777" w:rsidR="006D61F3" w:rsidRDefault="006D61F3" w:rsidP="008C620F">
            <w:pPr>
              <w:pStyle w:val="Standard"/>
              <w:jc w:val="center"/>
              <w:rPr>
                <w:rFonts w:cs="Times New Roman"/>
                <w:sz w:val="28"/>
                <w:szCs w:val="28"/>
              </w:rPr>
            </w:pPr>
          </w:p>
        </w:tc>
      </w:tr>
      <w:tr w:rsidR="006D61F3" w14:paraId="6F8A1B32"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0E1B01" w14:textId="77777777" w:rsidR="006D61F3" w:rsidRDefault="006D61F3" w:rsidP="008C620F">
            <w:pPr>
              <w:pStyle w:val="Standard"/>
            </w:pPr>
            <w:r>
              <w:rPr>
                <w:rFonts w:cs="Times New Roman"/>
                <w:sz w:val="28"/>
                <w:szCs w:val="28"/>
              </w:rPr>
              <w:t>Ломоносовский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2ECFCE" w14:textId="77777777" w:rsidR="006D61F3" w:rsidRDefault="006D61F3" w:rsidP="008C620F">
            <w:pPr>
              <w:pStyle w:val="Standard"/>
              <w:jc w:val="center"/>
            </w:pPr>
            <w:r>
              <w:rPr>
                <w:rFonts w:cs="Times New Roman"/>
                <w:sz w:val="28"/>
                <w:szCs w:val="28"/>
              </w:rPr>
              <w:t>7,4</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E6CE87"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8DEFD3"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36694F"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72FF0D"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AF593B"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FF1F86"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693185"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9D8CFD"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369F4C" w14:textId="77777777" w:rsidR="006D61F3" w:rsidRDefault="006D61F3" w:rsidP="008C620F">
            <w:pPr>
              <w:pStyle w:val="Standard"/>
              <w:jc w:val="center"/>
            </w:pPr>
            <w:r>
              <w:rPr>
                <w:rFonts w:cs="Times New Roman"/>
                <w:sz w:val="28"/>
                <w:szCs w:val="28"/>
              </w:rPr>
              <w:t>+</w:t>
            </w:r>
          </w:p>
        </w:tc>
      </w:tr>
      <w:tr w:rsidR="006D61F3" w14:paraId="6C370033"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423F48" w14:textId="77777777" w:rsidR="006D61F3" w:rsidRDefault="006D61F3" w:rsidP="008C620F">
            <w:pPr>
              <w:pStyle w:val="Standard"/>
            </w:pPr>
            <w:r>
              <w:rPr>
                <w:rFonts w:cs="Times New Roman"/>
                <w:sz w:val="28"/>
                <w:szCs w:val="28"/>
              </w:rPr>
              <w:t>Лужский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827936" w14:textId="77777777" w:rsidR="006D61F3" w:rsidRDefault="006D61F3" w:rsidP="008C620F">
            <w:pPr>
              <w:pStyle w:val="Standard"/>
              <w:jc w:val="center"/>
            </w:pPr>
            <w:r>
              <w:rPr>
                <w:rFonts w:cs="Times New Roman"/>
                <w:sz w:val="28"/>
                <w:szCs w:val="28"/>
              </w:rPr>
              <w:t>17,5</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70CE1B"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9FB234"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847145"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FA51FD"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281C5F"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D52A9A"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D0115D"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36F832"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DC8716" w14:textId="77777777" w:rsidR="006D61F3" w:rsidRDefault="006D61F3" w:rsidP="008C620F">
            <w:pPr>
              <w:pStyle w:val="Standard"/>
              <w:jc w:val="center"/>
              <w:rPr>
                <w:rFonts w:cs="Times New Roman"/>
                <w:sz w:val="28"/>
                <w:szCs w:val="28"/>
              </w:rPr>
            </w:pPr>
          </w:p>
        </w:tc>
      </w:tr>
      <w:tr w:rsidR="006D61F3" w14:paraId="14AE7772"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0FA0FC" w14:textId="77777777" w:rsidR="006D61F3" w:rsidRDefault="006D61F3" w:rsidP="008C620F">
            <w:pPr>
              <w:pStyle w:val="Standard"/>
            </w:pPr>
            <w:r>
              <w:rPr>
                <w:rFonts w:cs="Times New Roman"/>
                <w:sz w:val="28"/>
                <w:szCs w:val="28"/>
              </w:rPr>
              <w:t>Подпорожский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9FB226" w14:textId="77777777" w:rsidR="006D61F3" w:rsidRDefault="006D61F3" w:rsidP="008C620F">
            <w:pPr>
              <w:pStyle w:val="Standard"/>
              <w:jc w:val="center"/>
            </w:pPr>
            <w:r>
              <w:rPr>
                <w:rFonts w:cs="Times New Roman"/>
                <w:sz w:val="28"/>
                <w:szCs w:val="28"/>
              </w:rPr>
              <w:t>4,5</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822408"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AD4B01"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234831"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95700B"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F83395"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DFAFF3"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6DC86E"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AF04EB"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5C86DC" w14:textId="77777777" w:rsidR="006D61F3" w:rsidRDefault="006D61F3" w:rsidP="008C620F">
            <w:pPr>
              <w:pStyle w:val="Standard"/>
              <w:jc w:val="center"/>
              <w:rPr>
                <w:rFonts w:cs="Times New Roman"/>
                <w:sz w:val="28"/>
                <w:szCs w:val="28"/>
              </w:rPr>
            </w:pPr>
          </w:p>
        </w:tc>
      </w:tr>
      <w:tr w:rsidR="006D61F3" w14:paraId="3452C530"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291BDF" w14:textId="77777777" w:rsidR="006D61F3" w:rsidRDefault="006D61F3" w:rsidP="008C620F">
            <w:pPr>
              <w:pStyle w:val="Standard"/>
            </w:pPr>
            <w:r>
              <w:rPr>
                <w:rFonts w:cs="Times New Roman"/>
                <w:sz w:val="28"/>
                <w:szCs w:val="28"/>
              </w:rPr>
              <w:t>Приозерский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1EEA1E" w14:textId="77777777" w:rsidR="006D61F3" w:rsidRDefault="006D61F3" w:rsidP="008C620F">
            <w:pPr>
              <w:pStyle w:val="Standard"/>
              <w:jc w:val="center"/>
            </w:pPr>
            <w:r>
              <w:rPr>
                <w:rFonts w:cs="Times New Roman"/>
                <w:sz w:val="28"/>
                <w:szCs w:val="28"/>
              </w:rPr>
              <w:t>2,4</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084BE8"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54AFEF"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EE6DEB"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FBA138"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64BACE"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5F6C65"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CE2667"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A3EA60"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633E1E" w14:textId="77777777" w:rsidR="006D61F3" w:rsidRDefault="006D61F3" w:rsidP="008C620F">
            <w:pPr>
              <w:pStyle w:val="Standard"/>
              <w:jc w:val="center"/>
              <w:rPr>
                <w:rFonts w:cs="Times New Roman"/>
                <w:sz w:val="28"/>
                <w:szCs w:val="28"/>
              </w:rPr>
            </w:pPr>
          </w:p>
        </w:tc>
      </w:tr>
      <w:tr w:rsidR="006D61F3" w14:paraId="2E66637E"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63966F" w14:textId="77777777" w:rsidR="006D61F3" w:rsidRDefault="006D61F3" w:rsidP="008C620F">
            <w:pPr>
              <w:pStyle w:val="Standard"/>
            </w:pPr>
            <w:r>
              <w:rPr>
                <w:rFonts w:cs="Times New Roman"/>
                <w:sz w:val="28"/>
                <w:szCs w:val="28"/>
              </w:rPr>
              <w:t>Сланцевский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8F028F" w14:textId="77777777" w:rsidR="006D61F3" w:rsidRDefault="006D61F3" w:rsidP="008C620F">
            <w:pPr>
              <w:pStyle w:val="Standard"/>
              <w:jc w:val="center"/>
            </w:pPr>
            <w:r>
              <w:rPr>
                <w:rFonts w:cs="Times New Roman"/>
                <w:sz w:val="28"/>
                <w:szCs w:val="28"/>
              </w:rPr>
              <w:t>13,9</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61E072"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EC4D9C"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6A0522"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53AA50"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B9AB69"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F1A7CC"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BF0FFA"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D4E5FA"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8780D7" w14:textId="77777777" w:rsidR="006D61F3" w:rsidRDefault="006D61F3" w:rsidP="008C620F">
            <w:pPr>
              <w:pStyle w:val="Standard"/>
              <w:jc w:val="center"/>
              <w:rPr>
                <w:rFonts w:cs="Times New Roman"/>
                <w:sz w:val="28"/>
                <w:szCs w:val="28"/>
              </w:rPr>
            </w:pPr>
          </w:p>
        </w:tc>
      </w:tr>
      <w:tr w:rsidR="006D61F3" w14:paraId="53DB3DED"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0392C5" w14:textId="77777777" w:rsidR="006D61F3" w:rsidRDefault="006D61F3" w:rsidP="008C620F">
            <w:pPr>
              <w:pStyle w:val="Standard"/>
            </w:pPr>
            <w:r>
              <w:rPr>
                <w:rFonts w:cs="Times New Roman"/>
                <w:sz w:val="28"/>
                <w:szCs w:val="28"/>
              </w:rPr>
              <w:t>Тихвинский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2259AD" w14:textId="77777777" w:rsidR="006D61F3" w:rsidRDefault="006D61F3" w:rsidP="008C620F">
            <w:pPr>
              <w:pStyle w:val="Standard"/>
              <w:jc w:val="center"/>
            </w:pPr>
            <w:r>
              <w:rPr>
                <w:rFonts w:cs="Times New Roman"/>
                <w:sz w:val="28"/>
                <w:szCs w:val="28"/>
              </w:rPr>
              <w:t>20,8</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D6E79E"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803A7E"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50C00C"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E4891E"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6D0802"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D912D6"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B47AF9" w14:textId="77777777" w:rsidR="006D61F3" w:rsidRDefault="006D61F3" w:rsidP="008C620F">
            <w:pPr>
              <w:pStyle w:val="Standard"/>
              <w:jc w:val="center"/>
            </w:pPr>
            <w:r>
              <w:rPr>
                <w:rFonts w:cs="Times New Roman"/>
                <w:sz w:val="28"/>
                <w:szCs w:val="28"/>
              </w:rPr>
              <w:t>+</w:t>
            </w: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DE9D7C"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4CA823" w14:textId="77777777" w:rsidR="006D61F3" w:rsidRDefault="006D61F3" w:rsidP="008C620F">
            <w:pPr>
              <w:pStyle w:val="Standard"/>
              <w:jc w:val="center"/>
              <w:rPr>
                <w:rFonts w:cs="Times New Roman"/>
                <w:sz w:val="28"/>
                <w:szCs w:val="28"/>
              </w:rPr>
            </w:pPr>
          </w:p>
        </w:tc>
      </w:tr>
      <w:tr w:rsidR="006D61F3" w14:paraId="67286494" w14:textId="77777777" w:rsidTr="008C620F">
        <w:trPr>
          <w:jc w:val="center"/>
        </w:trPr>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E386A4" w14:textId="77777777" w:rsidR="006D61F3" w:rsidRDefault="006D61F3" w:rsidP="008C620F">
            <w:pPr>
              <w:pStyle w:val="Standard"/>
            </w:pPr>
            <w:r>
              <w:rPr>
                <w:rFonts w:cs="Times New Roman"/>
                <w:sz w:val="28"/>
                <w:szCs w:val="28"/>
              </w:rPr>
              <w:t>Тосненский</w:t>
            </w:r>
          </w:p>
        </w:tc>
        <w:tc>
          <w:tcPr>
            <w:tcW w:w="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B0F760" w14:textId="77777777" w:rsidR="006D61F3" w:rsidRDefault="006D61F3" w:rsidP="008C620F">
            <w:pPr>
              <w:pStyle w:val="Standard"/>
              <w:jc w:val="center"/>
            </w:pPr>
            <w:r>
              <w:rPr>
                <w:rFonts w:cs="Times New Roman"/>
                <w:sz w:val="28"/>
                <w:szCs w:val="28"/>
              </w:rPr>
              <w:t>13,7</w:t>
            </w:r>
          </w:p>
        </w:tc>
        <w:tc>
          <w:tcPr>
            <w:tcW w:w="7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0F07C0"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A91D7B"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DCAB28"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9F1591"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0B3537"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055B25" w14:textId="77777777" w:rsidR="006D61F3" w:rsidRDefault="006D61F3" w:rsidP="008C620F">
            <w:pPr>
              <w:pStyle w:val="Standard"/>
              <w:jc w:val="center"/>
            </w:pPr>
            <w:r>
              <w:rPr>
                <w:rFonts w:cs="Times New Roman"/>
                <w:sz w:val="28"/>
                <w:szCs w:val="28"/>
              </w:rPr>
              <w:t>+</w:t>
            </w: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865DF5" w14:textId="77777777" w:rsidR="006D61F3" w:rsidRDefault="006D61F3" w:rsidP="008C620F">
            <w:pPr>
              <w:pStyle w:val="Standard"/>
              <w:jc w:val="center"/>
              <w:rPr>
                <w:rFonts w:cs="Times New Roman"/>
                <w:sz w:val="28"/>
                <w:szCs w:val="28"/>
              </w:rPr>
            </w:pPr>
          </w:p>
        </w:tc>
        <w:tc>
          <w:tcPr>
            <w:tcW w:w="7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CF265E" w14:textId="77777777" w:rsidR="006D61F3" w:rsidRDefault="006D61F3" w:rsidP="008C620F">
            <w:pPr>
              <w:pStyle w:val="Standard"/>
              <w:jc w:val="center"/>
              <w:rPr>
                <w:rFonts w:cs="Times New Roman"/>
                <w:sz w:val="28"/>
                <w:szCs w:val="28"/>
              </w:rPr>
            </w:pPr>
          </w:p>
        </w:tc>
        <w:tc>
          <w:tcPr>
            <w:tcW w:w="7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FFBDFD" w14:textId="77777777" w:rsidR="006D61F3" w:rsidRDefault="006D61F3" w:rsidP="008C620F">
            <w:pPr>
              <w:pStyle w:val="Standard"/>
              <w:jc w:val="center"/>
              <w:rPr>
                <w:rFonts w:cs="Times New Roman"/>
                <w:sz w:val="28"/>
                <w:szCs w:val="28"/>
              </w:rPr>
            </w:pPr>
          </w:p>
        </w:tc>
      </w:tr>
    </w:tbl>
    <w:p w14:paraId="13A78185" w14:textId="77777777" w:rsidR="006D61F3" w:rsidRDefault="006D61F3" w:rsidP="006D61F3">
      <w:pPr>
        <w:pStyle w:val="Standard"/>
        <w:ind w:firstLine="709"/>
        <w:jc w:val="both"/>
        <w:rPr>
          <w:rFonts w:cs="Times New Roman"/>
          <w:sz w:val="28"/>
          <w:szCs w:val="28"/>
        </w:rPr>
      </w:pPr>
    </w:p>
    <w:p w14:paraId="1C20998B"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Наибольшей заболоченностью характеризуются Кировский, Волховский, Тихвинский и Бокситогорский муниципальные районы (28,5, 24,3, 20,8 и 20,8 % соответственно). Наименее заболочены территории Выборгского, Приозерского и Подпорожского (менее 5 %), а также Ломоносовского, Волосовского, Всеволожского и Лодейнопольского муниципальных районов (от 7,4 до 9,5 %).</w:t>
      </w:r>
    </w:p>
    <w:p w14:paraId="29AF3540"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Площади отдельных болот изменяются от первых га до десятков тыс. га. Наиболее крупные болота – Поддубно-Кусегское (Тихвинский муниципальный </w:t>
      </w:r>
      <w:r>
        <w:rPr>
          <w:rFonts w:ascii="Times New Roman" w:hAnsi="Times New Roman" w:cs="Times New Roman"/>
          <w:sz w:val="28"/>
          <w:szCs w:val="28"/>
        </w:rPr>
        <w:lastRenderedPageBreak/>
        <w:t>район, 35,7 тыс. га), Зеленецкий Мох (Волховский муниципальный район, 30,8 тыс. га), Пятницкий Мох (Кингисеппский муниципальный район, 17,7 га), Мшинское (Лужский муниципальный район, 17,6 тыс. га), Гладкий и Липовский Мох (Кировский муниципальный район, 16,8 тыс. га), Ругуйский Мох (Киришский муниципальный район, 13,9 тыс. га). Свыше 65 % площади болот занимают промышленные залежи торфа. Среди них преобладают залежи верхового типа. На них приходится более 74 % запасов торфа.</w:t>
      </w:r>
    </w:p>
    <w:p w14:paraId="419AA43A" w14:textId="77777777" w:rsidR="006D61F3" w:rsidRDefault="006D61F3" w:rsidP="006D61F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Мощность торфа в болотах изменяется в широких пределах – от долей м до 8 – 9 м, составляя чаще 3 – 4 м, при этом в верховых болотах она значительно больше, чем в низинных, где она обычно не превышает 2 м.</w:t>
      </w:r>
    </w:p>
    <w:p w14:paraId="649B25F3"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Карст. </w:t>
      </w:r>
      <w:r>
        <w:rPr>
          <w:rFonts w:ascii="Times New Roman" w:hAnsi="Times New Roman" w:cs="Times New Roman"/>
          <w:sz w:val="28"/>
          <w:szCs w:val="28"/>
        </w:rPr>
        <w:t xml:space="preserve">Проявления карстовых процессов приурочены к областям распространения карбонатных пород ордовикского и каменноугольного возраста в пределах Ордовикского (Кингисеппский, Ломоносовский, Волосовский, Сланцевский и Гатчинский муниципальные районы) и Карбонового плато (Тихвинский и Бокситогорский муниципальные районы). Здесь встречаются проявления как современного поверхностного карста, так и погребенного, древнего. </w:t>
      </w:r>
    </w:p>
    <w:p w14:paraId="2F0BD629"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Поверхностные формы карста представлены воронками, суходолами, ложбинами, оврагами, понорами, озерами. Размеры воронок в поперечнике изменяются от 0,5 м до 30 – 40 – 150 м, а глубина от 0,5 до 8 м. Карстовые долины имеют ширину до 50 – 200 м и глубину вреза 5 – 8 м. Плотность воронок на отдельных участках плато в радиусе 15 – 30 км от города Волосово достигает 30 – 45 шт/км</w:t>
      </w:r>
      <w:r>
        <w:rPr>
          <w:rFonts w:ascii="Times New Roman" w:hAnsi="Times New Roman" w:cs="Times New Roman"/>
          <w:sz w:val="28"/>
          <w:szCs w:val="28"/>
          <w:vertAlign w:val="superscript"/>
        </w:rPr>
        <w:t>2</w:t>
      </w:r>
      <w:r>
        <w:rPr>
          <w:rFonts w:ascii="Times New Roman" w:hAnsi="Times New Roman" w:cs="Times New Roman"/>
          <w:sz w:val="28"/>
          <w:szCs w:val="28"/>
        </w:rPr>
        <w:t>.</w:t>
      </w:r>
    </w:p>
    <w:p w14:paraId="7423B889"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Подземный глубинный карст проявляется в виде различных пустот, полостей, часть которых заполнена рыхлым материалом. Он изучен значительно хуже, поскольку может быть выявлен только при проведении геологоразведочных работ или при разработке месторождений полезных ископаемых. Так, в Сланцевском муниципальном районе при разработке месторождения сланцев выявлена целая система закарстованных зон, прослеженная на глубину до 100 м и более. Максимальная протяженность одного карстового нарушения составила 2,4 км, а суммарная длина закарстованных трещин около – 50 км.</w:t>
      </w:r>
    </w:p>
    <w:p w14:paraId="196B5137" w14:textId="77777777" w:rsidR="006D61F3" w:rsidRDefault="006D61F3" w:rsidP="006D61F3">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В настоящее время карстовые процессы достаточно активны, о чем свидетельствуют результаты обследования южной и западной частей Ижорского плато в 1989 году, когда было обнаружено более 100 свежих карстовых провалов от 1 до 10 м диаметром и глубиной 1 – 5 м (Волосовский муниципальный район).Наиболее закарстована верхняя зона до глубины 40 – 50 м (зоны аэрации и колебания уровня грунтовых вод). Ее закарстованность колеблется от 1 до 5 %. Нижняя зона (50 – 100 м) характеризуется закарстованностью менее 1 %.</w:t>
      </w:r>
    </w:p>
    <w:p w14:paraId="45175EC2" w14:textId="77777777" w:rsidR="006D61F3" w:rsidRDefault="006D61F3" w:rsidP="006D61F3">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Эрозионные процессы</w:t>
      </w:r>
      <w:r>
        <w:rPr>
          <w:rFonts w:ascii="Times New Roman" w:hAnsi="Times New Roman" w:cs="Times New Roman"/>
          <w:sz w:val="28"/>
          <w:szCs w:val="28"/>
        </w:rPr>
        <w:t xml:space="preserve"> на территории области представлены овражной и речной эрозией, а также эрозией почв (плоскостным смывом).</w:t>
      </w:r>
    </w:p>
    <w:p w14:paraId="2C9AFFA9" w14:textId="77777777" w:rsidR="006D61F3" w:rsidRDefault="006D61F3" w:rsidP="006D61F3">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Оврагообразование </w:t>
      </w:r>
      <w:r>
        <w:rPr>
          <w:rFonts w:ascii="Times New Roman" w:hAnsi="Times New Roman" w:cs="Times New Roman"/>
          <w:sz w:val="28"/>
          <w:szCs w:val="28"/>
        </w:rPr>
        <w:t xml:space="preserve">в области имеет ограниченное развитие и наблюдается только в бортовых частях крупных речных долин (реки Луга, Оять, Сясь, Паша). Наиболее интенсивны эти процессы в долине реки Луга. Здесь, в ее среднем течении, </w:t>
      </w:r>
      <w:r>
        <w:rPr>
          <w:rFonts w:ascii="Times New Roman" w:hAnsi="Times New Roman" w:cs="Times New Roman"/>
          <w:sz w:val="28"/>
          <w:szCs w:val="28"/>
        </w:rPr>
        <w:lastRenderedPageBreak/>
        <w:t>имеются многочисленные овраги. Длина их изменяется от первых сотен м до 5 км, чаще до 1 км, а глубина – от десятых долей м до 20 – 25 м. Борта оврагов преимущественно обрывистые, вершины крупных оврагов с отвершками, днища плоские, с постоянными водотоками.</w:t>
      </w:r>
    </w:p>
    <w:p w14:paraId="514EBF4D" w14:textId="77777777" w:rsidR="006D61F3" w:rsidRDefault="006D61F3" w:rsidP="006D61F3">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Речная эрозия</w:t>
      </w:r>
      <w:r>
        <w:rPr>
          <w:rFonts w:ascii="Times New Roman" w:hAnsi="Times New Roman" w:cs="Times New Roman"/>
          <w:sz w:val="28"/>
          <w:szCs w:val="28"/>
        </w:rPr>
        <w:t xml:space="preserve"> проявляется в углублении дна (донная эрозия) и подмыве берегов (боковая эрозия). Первая развита слабо и проявляется только на участках рек, имеющих значительный уклон (склонах Ижорской и Валдайской возвышенностей, севере Карельского перешейка). Боковая эрозия распространена значительно шире и наблюдается в долинах многих рек, но особенно интенсивна она на реках Сясь, Паша, Волхов, Луга, Оять, Свирь, Тосна, Оредеж (в верхнем течении) в пределах Волховского, Тихвинского, Лодейнопольского, Подпорожского, Кингисеппского муниципальных районов. На отдельных участках речных долин Тихвинского и Подпорожского муниципальных районов подмыв берегов сопровождается небольшими по объему оползнями – сплывами, оползнями-обвалами.</w:t>
      </w:r>
    </w:p>
    <w:p w14:paraId="550DBCB2" w14:textId="77777777" w:rsidR="006D61F3" w:rsidRDefault="006D61F3" w:rsidP="006D61F3">
      <w:pPr>
        <w:spacing w:after="0"/>
        <w:ind w:firstLine="709"/>
        <w:jc w:val="both"/>
        <w:rPr>
          <w:rFonts w:ascii="Times New Roman" w:hAnsi="Times New Roman" w:cs="Times New Roman"/>
          <w:b/>
          <w:sz w:val="28"/>
          <w:szCs w:val="28"/>
        </w:rPr>
      </w:pPr>
      <w:r>
        <w:rPr>
          <w:rFonts w:ascii="Times New Roman" w:hAnsi="Times New Roman" w:cs="Times New Roman"/>
          <w:b/>
          <w:i/>
          <w:sz w:val="28"/>
          <w:szCs w:val="28"/>
        </w:rPr>
        <w:t>Эрозия почв.</w:t>
      </w:r>
      <w:r>
        <w:rPr>
          <w:rFonts w:ascii="Times New Roman" w:hAnsi="Times New Roman" w:cs="Times New Roman"/>
          <w:sz w:val="28"/>
          <w:szCs w:val="28"/>
        </w:rPr>
        <w:t xml:space="preserve"> В целом на территории области процессы эрозии почв развиты слабо. Проявляются они большей частью на распаханных хорошо дренированных почвах, т.е. на сельскохозяйственных угодьях, расположенных на водоразделах или склонах. Площадь эродированных земель составляет менее 1 % от общей площади сельскохозяйственных угодий, и около 1,5 % их являются потенциально эрозионно опасными. Подверженные эрозии площади выявлены в Лодейнопольском, Волховском, Кировском, Приозерском, Всеволожском и муниципальных районах.</w:t>
      </w:r>
    </w:p>
    <w:p w14:paraId="0B0CDCB2"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b/>
          <w:sz w:val="28"/>
          <w:szCs w:val="28"/>
        </w:rPr>
        <w:t>Затопление</w:t>
      </w:r>
      <w:r>
        <w:rPr>
          <w:rFonts w:ascii="Times New Roman" w:hAnsi="Times New Roman" w:cs="Times New Roman"/>
          <w:sz w:val="28"/>
          <w:szCs w:val="28"/>
        </w:rPr>
        <w:t xml:space="preserve"> паводками пойменных террас имеет место практически на всех реках области, но наблюдения за уровнями воды в них большей частью отсутствуют.</w:t>
      </w:r>
    </w:p>
    <w:p w14:paraId="077B5EF3"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Затопление населенных пунктов зафиксировано в следующих муниципальных районах:</w:t>
      </w:r>
    </w:p>
    <w:p w14:paraId="22F6524B" w14:textId="77777777" w:rsidR="006D61F3" w:rsidRDefault="006D61F3" w:rsidP="006D61F3">
      <w:pPr>
        <w:numPr>
          <w:ilvl w:val="0"/>
          <w:numId w:val="5"/>
        </w:numPr>
        <w:tabs>
          <w:tab w:val="left" w:pos="1134"/>
        </w:tabs>
        <w:suppressAutoHyphens/>
        <w:spacing w:after="0" w:line="100" w:lineRule="atLeast"/>
        <w:ind w:left="0" w:firstLine="709"/>
        <w:rPr>
          <w:rFonts w:ascii="Times New Roman" w:hAnsi="Times New Roman" w:cs="Times New Roman"/>
          <w:sz w:val="28"/>
          <w:szCs w:val="28"/>
        </w:rPr>
      </w:pPr>
      <w:r>
        <w:rPr>
          <w:rFonts w:ascii="Times New Roman" w:hAnsi="Times New Roman" w:cs="Times New Roman"/>
          <w:sz w:val="28"/>
          <w:szCs w:val="28"/>
        </w:rPr>
        <w:t>Приозерском (город Приозерск, река Вуокса),</w:t>
      </w:r>
    </w:p>
    <w:p w14:paraId="5EBFBBB2" w14:textId="77777777" w:rsidR="006D61F3" w:rsidRDefault="006D61F3" w:rsidP="006D61F3">
      <w:pPr>
        <w:numPr>
          <w:ilvl w:val="0"/>
          <w:numId w:val="5"/>
        </w:numPr>
        <w:tabs>
          <w:tab w:val="left" w:pos="1134"/>
        </w:tabs>
        <w:suppressAutoHyphens/>
        <w:spacing w:after="0" w:line="100" w:lineRule="atLeast"/>
        <w:ind w:left="0" w:firstLine="709"/>
        <w:rPr>
          <w:rFonts w:ascii="Times New Roman" w:hAnsi="Times New Roman" w:cs="Times New Roman"/>
          <w:sz w:val="28"/>
          <w:szCs w:val="28"/>
        </w:rPr>
      </w:pPr>
      <w:r>
        <w:rPr>
          <w:rFonts w:ascii="Times New Roman" w:hAnsi="Times New Roman" w:cs="Times New Roman"/>
          <w:sz w:val="28"/>
          <w:szCs w:val="28"/>
        </w:rPr>
        <w:t>Выборгском (города Каменногорск, Приморск, Выборг),</w:t>
      </w:r>
    </w:p>
    <w:p w14:paraId="7C907B32" w14:textId="77777777" w:rsidR="006D61F3" w:rsidRDefault="006D61F3" w:rsidP="006D61F3">
      <w:pPr>
        <w:numPr>
          <w:ilvl w:val="0"/>
          <w:numId w:val="5"/>
        </w:numPr>
        <w:tabs>
          <w:tab w:val="left" w:pos="1134"/>
        </w:tabs>
        <w:suppressAutoHyphens/>
        <w:spacing w:after="0" w:line="100" w:lineRule="atLeast"/>
        <w:ind w:left="0" w:firstLine="709"/>
        <w:rPr>
          <w:rFonts w:ascii="Times New Roman" w:hAnsi="Times New Roman" w:cs="Times New Roman"/>
          <w:sz w:val="28"/>
          <w:szCs w:val="28"/>
        </w:rPr>
      </w:pPr>
      <w:r>
        <w:rPr>
          <w:rFonts w:ascii="Times New Roman" w:hAnsi="Times New Roman" w:cs="Times New Roman"/>
          <w:sz w:val="28"/>
          <w:szCs w:val="28"/>
        </w:rPr>
        <w:t>Всеволожском (деревня Новосаратовка),</w:t>
      </w:r>
    </w:p>
    <w:p w14:paraId="4DD31DB5" w14:textId="77777777" w:rsidR="006D61F3" w:rsidRDefault="006D61F3" w:rsidP="006D61F3">
      <w:pPr>
        <w:numPr>
          <w:ilvl w:val="0"/>
          <w:numId w:val="5"/>
        </w:numPr>
        <w:tabs>
          <w:tab w:val="left" w:pos="1134"/>
        </w:tabs>
        <w:suppressAutoHyphens/>
        <w:spacing w:after="0" w:line="100" w:lineRule="atLeast"/>
        <w:ind w:left="0" w:firstLine="709"/>
        <w:rPr>
          <w:rFonts w:ascii="Times New Roman" w:hAnsi="Times New Roman" w:cs="Times New Roman"/>
          <w:sz w:val="28"/>
          <w:szCs w:val="28"/>
        </w:rPr>
      </w:pPr>
      <w:r>
        <w:rPr>
          <w:rFonts w:ascii="Times New Roman" w:hAnsi="Times New Roman" w:cs="Times New Roman"/>
          <w:sz w:val="28"/>
          <w:szCs w:val="28"/>
        </w:rPr>
        <w:t>Кингисеппском (город Кингисепп и устьевая часть реки Луга, где разлив достигает 5 км в ширину),</w:t>
      </w:r>
    </w:p>
    <w:p w14:paraId="37277C00" w14:textId="77777777" w:rsidR="006D61F3" w:rsidRDefault="006D61F3" w:rsidP="006D61F3">
      <w:pPr>
        <w:numPr>
          <w:ilvl w:val="0"/>
          <w:numId w:val="5"/>
        </w:numPr>
        <w:tabs>
          <w:tab w:val="left" w:pos="1134"/>
        </w:tabs>
        <w:suppressAutoHyphens/>
        <w:spacing w:after="0" w:line="100" w:lineRule="atLeast"/>
        <w:ind w:left="0" w:firstLine="709"/>
        <w:rPr>
          <w:rFonts w:ascii="Times New Roman" w:hAnsi="Times New Roman" w:cs="Times New Roman"/>
          <w:sz w:val="28"/>
          <w:szCs w:val="28"/>
        </w:rPr>
      </w:pPr>
      <w:r>
        <w:rPr>
          <w:rFonts w:ascii="Times New Roman" w:hAnsi="Times New Roman" w:cs="Times New Roman"/>
          <w:sz w:val="28"/>
          <w:szCs w:val="28"/>
        </w:rPr>
        <w:t>Тосненском (город Тосно, станции Тосно и Любань),</w:t>
      </w:r>
    </w:p>
    <w:p w14:paraId="00CCDE47" w14:textId="77777777" w:rsidR="006D61F3" w:rsidRDefault="006D61F3" w:rsidP="006D61F3">
      <w:pPr>
        <w:numPr>
          <w:ilvl w:val="0"/>
          <w:numId w:val="5"/>
        </w:numPr>
        <w:tabs>
          <w:tab w:val="left" w:pos="1134"/>
        </w:tabs>
        <w:suppressAutoHyphens/>
        <w:spacing w:after="0" w:line="100" w:lineRule="atLeast"/>
        <w:ind w:left="0" w:firstLine="709"/>
        <w:rPr>
          <w:rFonts w:ascii="Times New Roman" w:hAnsi="Times New Roman" w:cs="Times New Roman"/>
          <w:sz w:val="28"/>
          <w:szCs w:val="28"/>
        </w:rPr>
      </w:pPr>
      <w:r>
        <w:rPr>
          <w:rFonts w:ascii="Times New Roman" w:hAnsi="Times New Roman" w:cs="Times New Roman"/>
          <w:sz w:val="28"/>
          <w:szCs w:val="28"/>
        </w:rPr>
        <w:t>Лужском (город Луга, станция Толмачёво),</w:t>
      </w:r>
    </w:p>
    <w:p w14:paraId="4E77E7D7" w14:textId="77777777" w:rsidR="006D61F3" w:rsidRDefault="006D61F3" w:rsidP="006D61F3">
      <w:pPr>
        <w:numPr>
          <w:ilvl w:val="0"/>
          <w:numId w:val="5"/>
        </w:numPr>
        <w:tabs>
          <w:tab w:val="left" w:pos="1134"/>
        </w:tabs>
        <w:suppressAutoHyphens/>
        <w:spacing w:after="0" w:line="100" w:lineRule="atLeast"/>
        <w:ind w:left="0" w:firstLine="709"/>
        <w:rPr>
          <w:rFonts w:ascii="Times New Roman" w:hAnsi="Times New Roman" w:cs="Times New Roman"/>
          <w:sz w:val="28"/>
          <w:szCs w:val="28"/>
        </w:rPr>
      </w:pPr>
      <w:r>
        <w:rPr>
          <w:rFonts w:ascii="Times New Roman" w:hAnsi="Times New Roman" w:cs="Times New Roman"/>
          <w:sz w:val="28"/>
          <w:szCs w:val="28"/>
        </w:rPr>
        <w:t>Волховском (деревня Часовенское, село Паша),</w:t>
      </w:r>
    </w:p>
    <w:p w14:paraId="6905F6B9" w14:textId="77777777" w:rsidR="006D61F3" w:rsidRDefault="006D61F3" w:rsidP="006D61F3">
      <w:pPr>
        <w:numPr>
          <w:ilvl w:val="0"/>
          <w:numId w:val="5"/>
        </w:numPr>
        <w:tabs>
          <w:tab w:val="left" w:pos="1134"/>
        </w:tabs>
        <w:suppressAutoHyphens/>
        <w:spacing w:after="0" w:line="100" w:lineRule="atLeast"/>
        <w:ind w:left="0" w:firstLine="709"/>
        <w:rPr>
          <w:rFonts w:ascii="Times New Roman" w:hAnsi="Times New Roman" w:cs="Times New Roman"/>
          <w:sz w:val="28"/>
          <w:szCs w:val="28"/>
        </w:rPr>
      </w:pPr>
      <w:r>
        <w:rPr>
          <w:rFonts w:ascii="Times New Roman" w:hAnsi="Times New Roman" w:cs="Times New Roman"/>
          <w:sz w:val="28"/>
          <w:szCs w:val="28"/>
        </w:rPr>
        <w:t>Киришском (деревня Белая),</w:t>
      </w:r>
    </w:p>
    <w:p w14:paraId="24D717C9" w14:textId="77777777" w:rsidR="006D61F3" w:rsidRPr="00887632" w:rsidRDefault="006D61F3" w:rsidP="006D61F3">
      <w:pPr>
        <w:numPr>
          <w:ilvl w:val="0"/>
          <w:numId w:val="5"/>
        </w:numPr>
        <w:tabs>
          <w:tab w:val="left" w:pos="1134"/>
        </w:tabs>
        <w:suppressAutoHyphens/>
        <w:spacing w:after="0" w:line="100" w:lineRule="atLeast"/>
        <w:ind w:left="0" w:firstLine="709"/>
        <w:jc w:val="both"/>
        <w:rPr>
          <w:rFonts w:ascii="Times New Roman" w:hAnsi="Times New Roman" w:cs="Times New Roman"/>
          <w:b/>
          <w:sz w:val="28"/>
          <w:szCs w:val="28"/>
        </w:rPr>
      </w:pPr>
      <w:r w:rsidRPr="00887632">
        <w:rPr>
          <w:rFonts w:ascii="Times New Roman" w:hAnsi="Times New Roman" w:cs="Times New Roman"/>
          <w:sz w:val="28"/>
          <w:szCs w:val="28"/>
        </w:rPr>
        <w:t>Тихвинском (город Тихвин, деревня Горелуха).</w:t>
      </w:r>
    </w:p>
    <w:p w14:paraId="6AB8482B" w14:textId="77777777" w:rsidR="006D61F3" w:rsidRDefault="006D61F3" w:rsidP="006D61F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Абразия </w:t>
      </w:r>
      <w:r>
        <w:rPr>
          <w:rFonts w:ascii="Times New Roman" w:hAnsi="Times New Roman" w:cs="Times New Roman"/>
          <w:sz w:val="28"/>
          <w:szCs w:val="28"/>
        </w:rPr>
        <w:t>отмечается на побережье Финского залива, где более 40 % южных берегов и около 6 % северных подвергаются разрушению. Наиболее активна она на восточном берегу Лужского залива, и на участке к северу от мыса Кирьямо в Нарвском заливе.</w:t>
      </w:r>
    </w:p>
    <w:p w14:paraId="3AB584C5"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b/>
          <w:sz w:val="28"/>
          <w:szCs w:val="28"/>
        </w:rPr>
        <w:lastRenderedPageBreak/>
        <w:t>Эоловые процессы</w:t>
      </w:r>
      <w:r>
        <w:rPr>
          <w:rFonts w:ascii="Times New Roman" w:hAnsi="Times New Roman" w:cs="Times New Roman"/>
          <w:sz w:val="28"/>
          <w:szCs w:val="28"/>
        </w:rPr>
        <w:t xml:space="preserve"> развиты слабо. Эоловые формы рельефа – дюны, гряды – встречаются на побережьях Финского залива и Ладожского озера в Кингисеппском, Ломоносовском, Кировском и Волховском муниципальных районах.</w:t>
      </w:r>
    </w:p>
    <w:p w14:paraId="60B349AA" w14:textId="77777777" w:rsidR="006D61F3" w:rsidRDefault="006D61F3" w:rsidP="006D61F3">
      <w:pPr>
        <w:tabs>
          <w:tab w:val="left" w:pos="1276"/>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Процессы </w:t>
      </w:r>
      <w:r>
        <w:rPr>
          <w:rFonts w:ascii="Times New Roman" w:hAnsi="Times New Roman" w:cs="Times New Roman"/>
          <w:bCs/>
          <w:sz w:val="28"/>
          <w:szCs w:val="28"/>
        </w:rPr>
        <w:t>подтопления</w:t>
      </w:r>
      <w:r>
        <w:rPr>
          <w:rFonts w:ascii="Times New Roman" w:hAnsi="Times New Roman" w:cs="Times New Roman"/>
          <w:sz w:val="28"/>
          <w:szCs w:val="28"/>
        </w:rPr>
        <w:t>, хотя и рассматриваются здесь, имеют техногенное происхождение. Они отмечаются на территориях городов (городов Ивангород, Шлиссельбург) и на участках, примыкающих к водохранилищам, в Подпорожском, Волховском, Тихвинском, Сланцевском, Кингисеппском, Гатчинском и Лужском муниципальных районах.</w:t>
      </w:r>
    </w:p>
    <w:p w14:paraId="591DDF44" w14:textId="77777777" w:rsidR="006D61F3" w:rsidRDefault="006D61F3" w:rsidP="006D61F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При подтоплении происходит заболачивание и засоление почв, разрушаются здания и дороги, ухудшается санитарная обстановка.</w:t>
      </w:r>
    </w:p>
    <w:p w14:paraId="6A0B0BBE" w14:textId="77777777" w:rsidR="006D61F3" w:rsidRDefault="006D61F3" w:rsidP="006D61F3">
      <w:pPr>
        <w:keepNext/>
        <w:tabs>
          <w:tab w:val="left" w:pos="709"/>
          <w:tab w:val="left" w:pos="183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Геологическое строение</w:t>
      </w:r>
    </w:p>
    <w:p w14:paraId="44CE6246"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Территория области расположена на стыке двух различных регионов – Балтийского щита и Русской плиты. </w:t>
      </w:r>
    </w:p>
    <w:p w14:paraId="3C9CE0A3"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Первый, занимающий северную часть области, север Выборгского, Приозерского и Подпорожского (небольшой участок на Олонецком перешейке) муниципальных районов, характеризуется выходом на дневную поверхность или близким (до 10 м, реже более) залеганием кристаллических пород архея и протерозоя.</w:t>
      </w:r>
    </w:p>
    <w:p w14:paraId="69629272"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Второй, Русская плита (Ладожская моноклиналь), представляет собой область пологого погружения кристаллических пород фундамента в юго-восточном направлении под осадочный чехол. Поверхность фундамента в ее пределах осложнена рядом отрицательных структур: рифтом Финского залива на западе, Псковско-Чудской рифтогенной системой на юге, Ладожским грабеном (Ладожско-Пашским авлакогеном) и Онежским (Западно-Онежским) грабеном на востоке.</w:t>
      </w:r>
    </w:p>
    <w:p w14:paraId="05991954"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В юго-восточном же направлении происходит последовательная смена комплексов пород осадочного чехла на дочетвертичном срезе от более древних к более молодым, что нашло отражение в формах дочетвертичного и современного рельефа.</w:t>
      </w:r>
    </w:p>
    <w:p w14:paraId="5D6D4CEF"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 в пределах Предглинтовой низменности залегают вблизи от поверхности земли или выходят на нее породы венда и кембрия, в пределах Ордовикского плато, главного Девонского поля (Девонской равнины) и Карбонового плато – соответственно ордовикские, девонские и каменноугольные образования. Суммарная мощность осадочных пород палеозоя и протерозоя на большей части Ладожской моноклинали не превышает 1200 – 1300 м, но в авлакогенах и грабенах она увеличивается и, возможно, достигает 3 – 4 км и более. </w:t>
      </w:r>
    </w:p>
    <w:p w14:paraId="452D471D"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С поверхности древние осадочные породы перекрыты чехлом четвертичных образований различной мощности: от первых м на отдельных участках Ордовикского плато до 150 – 230 м в древних погребенных долинах.</w:t>
      </w:r>
    </w:p>
    <w:p w14:paraId="750DF8A7"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Зональность распространения на территории области разновозрастных образований обусловила некоторые особенности в размещении месторождений полезных ископаемых.</w:t>
      </w:r>
    </w:p>
    <w:p w14:paraId="340905B2"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 архейские и протерозойские кристаллические породы (гнейсы, сланцы, кварциты и прорывающие их интрузии гранитов, габбро-норитов, габбро-диабазов), выходящие на поверхность в северных частях Выборгского и Приозерского муниципальных районов, являются высококачественным строительным материалом и используются для производства щебня, бута, облицовочных плит, бордюрного камня и пр.</w:t>
      </w:r>
    </w:p>
    <w:p w14:paraId="592C4E36"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С залегающими выше осадочными отложениями палеозойского возраста связаны различные виды полезных ископаемых:</w:t>
      </w:r>
    </w:p>
    <w:p w14:paraId="13C15193" w14:textId="77777777" w:rsidR="006D61F3" w:rsidRDefault="006D61F3" w:rsidP="006D61F3">
      <w:pPr>
        <w:numPr>
          <w:ilvl w:val="0"/>
          <w:numId w:val="6"/>
        </w:numPr>
        <w:tabs>
          <w:tab w:val="left" w:pos="1134"/>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с кембрийскими преимущественно песчано-глинистыми образованиями - месторождения кирпичных и керамзитовых глин и мелкие залежи стекольных и формовочных песков,</w:t>
      </w:r>
    </w:p>
    <w:p w14:paraId="7A6333B7" w14:textId="77777777" w:rsidR="006D61F3" w:rsidRDefault="006D61F3" w:rsidP="006D61F3">
      <w:pPr>
        <w:numPr>
          <w:ilvl w:val="0"/>
          <w:numId w:val="6"/>
        </w:numPr>
        <w:tabs>
          <w:tab w:val="left" w:pos="1134"/>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с ордовикскими отложениями (известняками, доломитами, реже песчаниками), распространенными к югу от Ордовикского глинта и залегающими на небольших глубинах – месторождения строительного камня (для производства щебня, бута, штучного камня), магнезиальной извести, цементного сырья, фосфоритов, горючих сланцев, минеральных красок, стекольных и строительных песков,</w:t>
      </w:r>
    </w:p>
    <w:p w14:paraId="4AC3DFFA" w14:textId="77777777" w:rsidR="006D61F3" w:rsidRDefault="006D61F3" w:rsidP="006D61F3">
      <w:pPr>
        <w:numPr>
          <w:ilvl w:val="0"/>
          <w:numId w:val="6"/>
        </w:numPr>
        <w:tabs>
          <w:tab w:val="left" w:pos="1134"/>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с девонскими образованиями, занимающими около 40 % территории области (Лужский, Киришский, Волховский, Тосненский муниципальные районы) и представленными преимущественно песчано-глинистыми разностями, – залежи стекольных и формовочных песков и небольшие месторождения глин, которые к настоящему времени недостаточно изучены,</w:t>
      </w:r>
    </w:p>
    <w:p w14:paraId="57745442" w14:textId="77777777" w:rsidR="006D61F3" w:rsidRDefault="006D61F3" w:rsidP="006D61F3">
      <w:pPr>
        <w:numPr>
          <w:ilvl w:val="0"/>
          <w:numId w:val="6"/>
        </w:numPr>
        <w:tabs>
          <w:tab w:val="left" w:pos="1134"/>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с каменноугольными отложениями, распространенными на востоке – в Тихвинском и Бокситогорском муниципальных районах области – месторождения бокситов, минеральных красок, огнеупорных глин (в нижней песчано-глинистой толще), а также флюсовых и цементных известняков и доломитов для черной металлургии (в верхней, преимущественно карбонатной толще).</w:t>
      </w:r>
    </w:p>
    <w:p w14:paraId="24D14B09"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Четвертичные осадки практически повсеместно перекрывающие коренные палеозойские и протерозойские породы на большей части территории области представлены, в основном, ледниковыми и водноледниковыми образованиями - глинами, суглинками, супесями и песчано-гравийно-валунными смесями. </w:t>
      </w:r>
    </w:p>
    <w:p w14:paraId="0C3850B2"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Современные озерные, болотные, аллювиальные, морские и эоловые образования развиты значительно слабее и занимают небольшие площади, за исключением болот.</w:t>
      </w:r>
    </w:p>
    <w:p w14:paraId="677C6785" w14:textId="77777777" w:rsidR="006D61F3" w:rsidRDefault="006D61F3" w:rsidP="006D61F3">
      <w:pPr>
        <w:spacing w:after="0"/>
        <w:ind w:firstLine="709"/>
        <w:jc w:val="both"/>
      </w:pPr>
      <w:r>
        <w:rPr>
          <w:rFonts w:ascii="Times New Roman" w:hAnsi="Times New Roman" w:cs="Times New Roman"/>
          <w:sz w:val="28"/>
          <w:szCs w:val="28"/>
        </w:rPr>
        <w:t>С ледниковыми и озерноледниковыми отложениями связаны месторождения строительных материалов – кирпичных глин, строительных песков и песчано-гравийно-валунных смесей, а с современными – морскими, озерными и болотными – залежи песков, сапропеля, лечебных грязей, торфа, минеральных красок.</w:t>
      </w:r>
    </w:p>
    <w:p w14:paraId="2A9C55A0" w14:textId="77777777" w:rsidR="006D61F3" w:rsidRDefault="006D61F3" w:rsidP="00D630D0">
      <w:pPr>
        <w:pStyle w:val="5"/>
        <w:numPr>
          <w:ilvl w:val="4"/>
          <w:numId w:val="3"/>
        </w:numPr>
        <w:tabs>
          <w:tab w:val="clear" w:pos="0"/>
        </w:tabs>
        <w:spacing w:after="0"/>
        <w:ind w:left="0" w:firstLine="709"/>
        <w:rPr>
          <w:sz w:val="28"/>
          <w:szCs w:val="28"/>
        </w:rPr>
      </w:pPr>
      <w:bookmarkStart w:id="56" w:name="_Toc70331806"/>
      <w:r>
        <w:t>Гидрогеологическая характеристика</w:t>
      </w:r>
      <w:bookmarkEnd w:id="56"/>
    </w:p>
    <w:p w14:paraId="4A8D9BB6"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Территория области расположена в пределах трех крупных гидрогеологических структур:</w:t>
      </w:r>
    </w:p>
    <w:p w14:paraId="359B84FC" w14:textId="77777777" w:rsidR="006D61F3" w:rsidRDefault="006D61F3" w:rsidP="00B732ED">
      <w:pPr>
        <w:numPr>
          <w:ilvl w:val="0"/>
          <w:numId w:val="20"/>
        </w:numPr>
        <w:tabs>
          <w:tab w:val="left" w:pos="1134"/>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Бассейна трещинных подземных вод Балтийского щита (северные части Выборгского, Приозерского и Подпорожского муниципальных районов),</w:t>
      </w:r>
    </w:p>
    <w:p w14:paraId="2A4998A8" w14:textId="77777777" w:rsidR="006D61F3" w:rsidRDefault="006D61F3" w:rsidP="00B732ED">
      <w:pPr>
        <w:numPr>
          <w:ilvl w:val="0"/>
          <w:numId w:val="20"/>
        </w:numPr>
        <w:tabs>
          <w:tab w:val="left" w:pos="1134"/>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Московского артезианского бассейна (восточные части Тихвинского и Бокситогорского муниципальных районов),</w:t>
      </w:r>
    </w:p>
    <w:p w14:paraId="64722817" w14:textId="77777777" w:rsidR="006D61F3" w:rsidRDefault="006D61F3" w:rsidP="00B732ED">
      <w:pPr>
        <w:numPr>
          <w:ilvl w:val="0"/>
          <w:numId w:val="20"/>
        </w:numPr>
        <w:tabs>
          <w:tab w:val="left" w:pos="1134"/>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Ленинградского артезианского бассейна (остальная, большая часть области).</w:t>
      </w:r>
    </w:p>
    <w:p w14:paraId="0A78EA01"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области выделяется 31 водоносный горизонт и комплекс (15 – в четвертичных и 16 – в коренных отложениях), но практическое значение имеют менее половины из них. Так, из 15 четвертичных водоносных горизонтов интерес для централизованного водоснабжения представляют только верхний и нижний межморенные горизонты, объединяемые обычно в один комплекс, а остальные могут использоваться для водоснабжения только индивидуальных потребителей посредством колодцев, одиночных скважин или каптажа родников.</w:t>
      </w:r>
    </w:p>
    <w:p w14:paraId="5BB5CE33"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Отмечается погружение всех водоносных комплексов в южном и юго-восточном направлении, и, как следствие, «омоложение» их на дочетвертичном срезе. Так, на территории северных муниципальных районов (Выборгского, Приозерского, Всеволожского и северной части Подпорожского) современнное водоснабжение базируется на водах гдовского (на востоке – котлинского) и межморенных горизонтов, в западных (Волосовском, Кингисеппском, Ломоносовском, Сланцевском) – нижнекембрийского, кембро-ордовикского и ордовикского, в центральных (Гатчинском, Волховском, Киришском, Кировском, Лужском, Тосненском) – ордовикского и средне- и верхнедевонских, в восточных (Бокситогорском, Лодейнопольском, Подпорожском, Тихвинском) – верхнедевонских и каменноугольных.</w:t>
      </w:r>
    </w:p>
    <w:p w14:paraId="68B47050"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этом же направлении наблюдается увеличение минерализации подземных вод в пределах одного горизонта. Так, на Карельском перешейке минерализация воды гдовского горизонта не превышает 1 г/л, на территории Санкт-Петербурга она увеличивается до 4 – 5 г/л, а в районе города Луга составляет уже 37,5 г/л. </w:t>
      </w:r>
    </w:p>
    <w:p w14:paraId="6D459B94"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Пресные подземные воды заключены в разновозрастных отложениях в верхней части осадочного чехла. Нижняя граница их распространения находится на глубинах 100 – 200 м, увеличиваясь до 300 м на участках развития хорошо проницаемых пород (Центрально-Карельская возвышенность на Карельском перешейке и юго-западная часть области) и сокращаясь до 0 – 50 м в долине реки Волхов, на Предглинтовой низменности и в Приневской низине.</w:t>
      </w:r>
    </w:p>
    <w:p w14:paraId="226E79E6"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химическому составу пресные подземные воды преимущественно гидрокарбонатно-магниево-кальциевые, реже сульфатно-гидрокарбонатные со смешанным катионным составом, или хлоридно-гидрокарбонатные натриевые и кальциево-натриевые.</w:t>
      </w:r>
    </w:p>
    <w:p w14:paraId="03472D39"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водах гдовского горизонта (вендский водоносный комплекс), являющегося одним из основных источников водоснабжения на севере области, нередко обнаруживается повышенное содержание радия и радона, поступающих в них как из </w:t>
      </w:r>
      <w:r>
        <w:rPr>
          <w:rFonts w:ascii="Times New Roman" w:hAnsi="Times New Roman" w:cs="Times New Roman"/>
          <w:sz w:val="28"/>
          <w:szCs w:val="28"/>
        </w:rPr>
        <w:lastRenderedPageBreak/>
        <w:t>водовмещающих пород (песчаников), так и из пород фундамента по трещинным зонам.</w:t>
      </w:r>
    </w:p>
    <w:p w14:paraId="5C9E8DD1"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вод ордовикского горизонта характерна повышенная жесткость (выше ПДК), а также присутствие радона, генетически связанного с диктионемовыми сланцами в краевой (западной и северо-западной) части плато.</w:t>
      </w:r>
    </w:p>
    <w:p w14:paraId="49B367EA"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северных и центральных районах области в водах, содержащихся в межморенных и девонских (старооскольско-швентойских) отложениях, отмечается повышенное содержание железа (до 10 – 15 мг/л и выше).</w:t>
      </w:r>
    </w:p>
    <w:p w14:paraId="02A65673"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Солоноватые воды развиты с поверхности в пределах Предглинтовой низменности, Приневской и Волховской низин. На остальной территории они подстилают на глубине зону пресных вод. Для них характерен преимущественно хлоридно-натриевый состав с присутствием брома, радона и других микрокомпонентов.</w:t>
      </w:r>
    </w:p>
    <w:p w14:paraId="424F3678" w14:textId="77777777" w:rsidR="006D61F3" w:rsidRDefault="006D61F3" w:rsidP="006D61F3">
      <w:pPr>
        <w:spacing w:after="0"/>
        <w:ind w:firstLine="709"/>
        <w:jc w:val="both"/>
      </w:pPr>
      <w:r>
        <w:rPr>
          <w:rFonts w:ascii="Times New Roman" w:hAnsi="Times New Roman" w:cs="Times New Roman"/>
          <w:sz w:val="28"/>
          <w:szCs w:val="28"/>
        </w:rPr>
        <w:t>Водоносные горизонты и комплексы разделены водоупорными толщами. Из них только ламинаритовые и синие глины, залегающие в нижней части осадочного чехла, являются надежными водоупорами, а остальные – относительными, (условными) водоупорами из-за литологического состава, или невыдержанности по простиранию. Это обуславливает гидравлическую связь между разновозрастными водоносными горизонтами.</w:t>
      </w:r>
    </w:p>
    <w:p w14:paraId="73E97861" w14:textId="0DADCB7A" w:rsidR="006D61F3" w:rsidRPr="0015289D" w:rsidRDefault="006D61F3" w:rsidP="00D630D0">
      <w:pPr>
        <w:pStyle w:val="5"/>
        <w:numPr>
          <w:ilvl w:val="4"/>
          <w:numId w:val="3"/>
        </w:numPr>
        <w:tabs>
          <w:tab w:val="clear" w:pos="0"/>
        </w:tabs>
        <w:spacing w:after="0"/>
        <w:ind w:left="0" w:firstLine="709"/>
        <w:jc w:val="both"/>
        <w:rPr>
          <w:sz w:val="28"/>
          <w:szCs w:val="28"/>
          <w:lang w:val="ru-RU"/>
        </w:rPr>
      </w:pPr>
      <w:bookmarkStart w:id="57" w:name="_Toc70331807"/>
      <w:r w:rsidRPr="0015289D">
        <w:rPr>
          <w:lang w:val="ru-RU"/>
        </w:rPr>
        <w:t>Инженерно-строительные условия (инженерно-геологическая оценка</w:t>
      </w:r>
      <w:r w:rsidR="00D630D0">
        <w:rPr>
          <w:lang w:val="ru-RU"/>
        </w:rPr>
        <w:t xml:space="preserve"> </w:t>
      </w:r>
      <w:r w:rsidRPr="0015289D">
        <w:rPr>
          <w:lang w:val="ru-RU"/>
        </w:rPr>
        <w:t>территории)</w:t>
      </w:r>
      <w:bookmarkEnd w:id="57"/>
    </w:p>
    <w:p w14:paraId="5EBC0976"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Условия строительства на территории области достаточно сложные и разнообразные, что обусловлено:</w:t>
      </w:r>
    </w:p>
    <w:p w14:paraId="6EC3E72E" w14:textId="77777777" w:rsidR="006D61F3" w:rsidRDefault="006D61F3" w:rsidP="006D61F3">
      <w:pPr>
        <w:numPr>
          <w:ilvl w:val="0"/>
          <w:numId w:val="7"/>
        </w:numPr>
        <w:tabs>
          <w:tab w:val="left" w:pos="284"/>
          <w:tab w:val="left" w:pos="360"/>
          <w:tab w:val="left" w:pos="851"/>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близким (0 – 2 м) залеганием уровня грунтовых вод на большей ее части (исключение составляют Ижорская и Центрально-Карельская возвышенности и отдельные участки Валдайской),</w:t>
      </w:r>
    </w:p>
    <w:p w14:paraId="6C88BE74" w14:textId="77777777" w:rsidR="006D61F3" w:rsidRDefault="006D61F3" w:rsidP="006D61F3">
      <w:pPr>
        <w:numPr>
          <w:ilvl w:val="0"/>
          <w:numId w:val="7"/>
        </w:numPr>
        <w:tabs>
          <w:tab w:val="left" w:pos="284"/>
          <w:tab w:val="left" w:pos="360"/>
          <w:tab w:val="left" w:pos="851"/>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широким развитием на всей территории области процессов заболачивания и заторфовывания, поскольку торф не может служить основанием фундаментов,</w:t>
      </w:r>
    </w:p>
    <w:p w14:paraId="54FF53F6" w14:textId="77777777" w:rsidR="006D61F3" w:rsidRDefault="006D61F3" w:rsidP="006D61F3">
      <w:pPr>
        <w:numPr>
          <w:ilvl w:val="0"/>
          <w:numId w:val="7"/>
        </w:numPr>
        <w:tabs>
          <w:tab w:val="left" w:pos="284"/>
          <w:tab w:val="left" w:pos="360"/>
          <w:tab w:val="left" w:pos="851"/>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широким развитием грунтов с пониженной несущей способностью, (озерно-ледниковых, в меньшей мере озерных отложений) в пределах Вуоксинской и Волховской низин, Предглинтовой низменности и др.,</w:t>
      </w:r>
    </w:p>
    <w:p w14:paraId="6244ECE4" w14:textId="77777777" w:rsidR="006D61F3" w:rsidRDefault="006D61F3" w:rsidP="006D61F3">
      <w:pPr>
        <w:numPr>
          <w:ilvl w:val="0"/>
          <w:numId w:val="7"/>
        </w:numPr>
        <w:tabs>
          <w:tab w:val="left" w:pos="284"/>
          <w:tab w:val="left" w:pos="360"/>
          <w:tab w:val="left" w:pos="851"/>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сильнопересеченным рельефом в различных частях области: сельговым (на севере Выборгского и Приозерского муниципальных районов), холмисто-моренным и камовым на Валдайской возвышенности (в Бокситогорском, Лодейнопольском и восточной части Тихвинского муниципальных районов), во Всеволожском, Лужском, Тосненском муниципальных районах,</w:t>
      </w:r>
    </w:p>
    <w:p w14:paraId="0940CF95" w14:textId="77777777" w:rsidR="006D61F3" w:rsidRDefault="006D61F3" w:rsidP="006D61F3">
      <w:pPr>
        <w:numPr>
          <w:ilvl w:val="0"/>
          <w:numId w:val="7"/>
        </w:numPr>
        <w:tabs>
          <w:tab w:val="left" w:pos="284"/>
          <w:tab w:val="left" w:pos="360"/>
          <w:tab w:val="left" w:pos="851"/>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проявлением карстовых процессов преимущественно в Волосовском и Бокситогорском муниципальных районах (в пределах Ордовикского и Карбонового плато),</w:t>
      </w:r>
    </w:p>
    <w:p w14:paraId="1668380F" w14:textId="77777777" w:rsidR="006D61F3" w:rsidRDefault="006D61F3" w:rsidP="006D61F3">
      <w:pPr>
        <w:numPr>
          <w:ilvl w:val="0"/>
          <w:numId w:val="7"/>
        </w:numPr>
        <w:tabs>
          <w:tab w:val="left" w:pos="284"/>
          <w:tab w:val="left" w:pos="360"/>
          <w:tab w:val="left" w:pos="851"/>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затоплением паводками пойменных и пониженных участков первых надпойменных террас в долинах рек большинства районов области.</w:t>
      </w:r>
    </w:p>
    <w:p w14:paraId="373B6261"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освоении территории в связи с имеющимися отложениями, залегающими до глубины 10 – 20 м от поверхности, наибольший практический интерес представляет районирование территории по литологическому составу и физическим свойствам самой верхней их части, представленной преимущественно четвертичными образованиями, </w:t>
      </w:r>
    </w:p>
    <w:p w14:paraId="7C39EF4A"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этим признакам на территории области можно выделить 2 типа инженерно-геологических районов:</w:t>
      </w:r>
    </w:p>
    <w:p w14:paraId="559DD1BC"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1-й – с поверхности залегают слабые водонасыщенные песчано-глинистые грунты озерно-ледникового и озерно-морского происхождения: переслаивающиеся мягкопластичные суглинки (ленточные, слоистые и неслоистые), пылеватые пески, пластичные супеси, а также рыхлые пески и супеси, содержащие органиче</w:t>
      </w:r>
      <w:r>
        <w:rPr>
          <w:rFonts w:ascii="Times New Roman" w:hAnsi="Times New Roman" w:cs="Times New Roman"/>
          <w:sz w:val="28"/>
          <w:szCs w:val="28"/>
        </w:rPr>
        <w:softHyphen/>
        <w:t>ские остатки или прослои торфа, мощностью более 2 – 5 м,</w:t>
      </w:r>
    </w:p>
    <w:p w14:paraId="2283E9D9"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2-й – с поверхности распространены прочные моренные образования – уплотненные валунные суглинки и супеси или плотные и среднеплотные пески водноледникового происхождения. </w:t>
      </w:r>
    </w:p>
    <w:p w14:paraId="39AEE76C" w14:textId="0F161960"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ориентировочной оценки площадного распространения факторов, осложняющих условия строительства в пределах отдельных районов приведены в </w:t>
      </w:r>
      <w:r w:rsidRPr="000009C3">
        <w:rPr>
          <w:rFonts w:ascii="Times New Roman" w:hAnsi="Times New Roman" w:cs="Times New Roman"/>
          <w:sz w:val="28"/>
          <w:szCs w:val="28"/>
        </w:rPr>
        <w:t>таблице</w:t>
      </w:r>
      <w:r w:rsidR="00EF61FC">
        <w:rPr>
          <w:rFonts w:ascii="Times New Roman" w:hAnsi="Times New Roman" w:cs="Times New Roman"/>
          <w:sz w:val="28"/>
          <w:szCs w:val="28"/>
        </w:rPr>
        <w:t xml:space="preserve"> 4</w:t>
      </w:r>
      <w:r w:rsidRPr="000009C3">
        <w:rPr>
          <w:rFonts w:ascii="Times New Roman" w:hAnsi="Times New Roman" w:cs="Times New Roman"/>
          <w:sz w:val="28"/>
          <w:szCs w:val="28"/>
        </w:rPr>
        <w:t>. В</w:t>
      </w:r>
      <w:r>
        <w:rPr>
          <w:rFonts w:ascii="Times New Roman" w:hAnsi="Times New Roman" w:cs="Times New Roman"/>
          <w:sz w:val="28"/>
          <w:szCs w:val="28"/>
        </w:rPr>
        <w:t xml:space="preserve"> ней не учтены территории с близким залеганием уровня грунтовых вод, затопляемые и занятые месторождениями полезных ископаемых. Первые – из-за практически повсеместного их распространения, за исключением Ижорской возвышенности, отдельных участков на севере Выборгского, в центральной части Приозерского, южных частях Подпорожского, Тихвинского и Бокситогорского муниципальных районов. На участках с сильно пересеченным рельефом (холмисто-моренным, камовым и сельговым) глубина залегания грунтовых вод изменяется от 0 до 10м.</w:t>
      </w:r>
    </w:p>
    <w:p w14:paraId="05F0FFEA"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в связи с наличием карбонатных карстующихся пород важным условием для строительства объектов является проведение инженерно-геологических изысканий на карст и карстовые процессы. А также необходимо предусмотреть мероприятия по защите основания от проникновения как от агрессивных промышленных и бытовых стоков, так и от атмосферных осадков, которые могут явиться причиной активизации процесса карстообразования, что в дальнейшем может привести к снижению несущей способности грунтов основания и как следствие возникновение недопустимых деформаций сооружений.</w:t>
      </w:r>
    </w:p>
    <w:p w14:paraId="09967A25" w14:textId="77777777" w:rsidR="006D61F3" w:rsidRDefault="006D61F3" w:rsidP="006D61F3">
      <w:pPr>
        <w:spacing w:after="0"/>
        <w:ind w:firstLine="709"/>
        <w:jc w:val="both"/>
        <w:rPr>
          <w:color w:val="FF0000"/>
          <w:szCs w:val="28"/>
        </w:rPr>
      </w:pPr>
    </w:p>
    <w:p w14:paraId="7EC06373" w14:textId="77777777" w:rsidR="00EF61FC" w:rsidRDefault="00EF61FC" w:rsidP="00EF61FC">
      <w:pPr>
        <w:keepNext/>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4. </w:t>
      </w:r>
    </w:p>
    <w:p w14:paraId="6CD89184" w14:textId="33271E41" w:rsidR="006D61F3" w:rsidRDefault="006D61F3" w:rsidP="00EF61FC">
      <w:pPr>
        <w:keepNext/>
        <w:spacing w:after="0" w:line="240" w:lineRule="auto"/>
        <w:jc w:val="center"/>
        <w:rPr>
          <w:rFonts w:ascii="Times New Roman" w:hAnsi="Times New Roman" w:cs="Times New Roman"/>
          <w:bCs/>
          <w:sz w:val="28"/>
          <w:szCs w:val="28"/>
        </w:rPr>
      </w:pPr>
      <w:r>
        <w:rPr>
          <w:rFonts w:ascii="Times New Roman" w:hAnsi="Times New Roman" w:cs="Times New Roman"/>
          <w:sz w:val="28"/>
          <w:szCs w:val="28"/>
        </w:rPr>
        <w:t>Факторы, осложняющие инженерно-строительные условия на территории районов области</w:t>
      </w:r>
    </w:p>
    <w:tbl>
      <w:tblPr>
        <w:tblW w:w="10289" w:type="dxa"/>
        <w:tblInd w:w="-137" w:type="dxa"/>
        <w:tblLayout w:type="fixed"/>
        <w:tblCellMar>
          <w:left w:w="0" w:type="dxa"/>
          <w:right w:w="0" w:type="dxa"/>
        </w:tblCellMar>
        <w:tblLook w:val="0000" w:firstRow="0" w:lastRow="0" w:firstColumn="0" w:lastColumn="0" w:noHBand="0" w:noVBand="0"/>
      </w:tblPr>
      <w:tblGrid>
        <w:gridCol w:w="1418"/>
        <w:gridCol w:w="1558"/>
        <w:gridCol w:w="1418"/>
        <w:gridCol w:w="1416"/>
        <w:gridCol w:w="1278"/>
        <w:gridCol w:w="2412"/>
        <w:gridCol w:w="709"/>
        <w:gridCol w:w="80"/>
      </w:tblGrid>
      <w:tr w:rsidR="006D61F3" w:rsidRPr="00D94988" w14:paraId="2C47DEE9" w14:textId="77777777" w:rsidTr="008C620F">
        <w:trPr>
          <w:gridAfter w:val="1"/>
          <w:wAfter w:w="80" w:type="dxa"/>
          <w:trHeight w:val="567"/>
          <w:tblHeader/>
        </w:trPr>
        <w:tc>
          <w:tcPr>
            <w:tcW w:w="1418" w:type="dxa"/>
            <w:vMerge w:val="restart"/>
            <w:tcBorders>
              <w:top w:val="single" w:sz="4" w:space="0" w:color="000000"/>
              <w:left w:val="single" w:sz="4" w:space="0" w:color="000000"/>
              <w:bottom w:val="single" w:sz="4" w:space="0" w:color="000000"/>
            </w:tcBorders>
            <w:shd w:val="clear" w:color="auto" w:fill="FFFFFF"/>
          </w:tcPr>
          <w:p w14:paraId="4B535802" w14:textId="77777777" w:rsidR="006D61F3" w:rsidRPr="00D94988" w:rsidRDefault="006D61F3" w:rsidP="008C620F">
            <w:pPr>
              <w:widowControl w:val="0"/>
              <w:jc w:val="center"/>
              <w:rPr>
                <w:rFonts w:ascii="Times New Roman" w:hAnsi="Times New Roman" w:cs="Times New Roman"/>
                <w:bCs/>
                <w:sz w:val="24"/>
                <w:szCs w:val="24"/>
              </w:rPr>
            </w:pPr>
            <w:r w:rsidRPr="00D94988">
              <w:rPr>
                <w:rFonts w:ascii="Times New Roman" w:hAnsi="Times New Roman" w:cs="Times New Roman"/>
                <w:bCs/>
                <w:sz w:val="24"/>
                <w:szCs w:val="24"/>
              </w:rPr>
              <w:t>Группа районов</w:t>
            </w:r>
          </w:p>
        </w:tc>
        <w:tc>
          <w:tcPr>
            <w:tcW w:w="1558" w:type="dxa"/>
            <w:vMerge w:val="restart"/>
            <w:tcBorders>
              <w:top w:val="single" w:sz="4" w:space="0" w:color="000000"/>
              <w:left w:val="single" w:sz="4" w:space="0" w:color="000000"/>
              <w:bottom w:val="single" w:sz="4" w:space="0" w:color="000000"/>
            </w:tcBorders>
            <w:shd w:val="clear" w:color="auto" w:fill="FFFFFF"/>
          </w:tcPr>
          <w:p w14:paraId="576423A9" w14:textId="77777777" w:rsidR="006D61F3" w:rsidRPr="00D94988" w:rsidRDefault="006D61F3" w:rsidP="008C620F">
            <w:pPr>
              <w:widowControl w:val="0"/>
              <w:jc w:val="center"/>
              <w:rPr>
                <w:rFonts w:ascii="Times New Roman" w:hAnsi="Times New Roman" w:cs="Times New Roman"/>
                <w:bCs/>
                <w:sz w:val="24"/>
                <w:szCs w:val="24"/>
              </w:rPr>
            </w:pPr>
            <w:r w:rsidRPr="00D94988">
              <w:rPr>
                <w:rFonts w:ascii="Times New Roman" w:hAnsi="Times New Roman" w:cs="Times New Roman"/>
                <w:bCs/>
                <w:sz w:val="24"/>
                <w:szCs w:val="24"/>
              </w:rPr>
              <w:t>Муниципальный район</w:t>
            </w:r>
          </w:p>
        </w:tc>
        <w:tc>
          <w:tcPr>
            <w:tcW w:w="4112" w:type="dxa"/>
            <w:gridSpan w:val="3"/>
            <w:tcBorders>
              <w:top w:val="single" w:sz="4" w:space="0" w:color="000000"/>
              <w:left w:val="single" w:sz="4" w:space="0" w:color="000000"/>
              <w:bottom w:val="single" w:sz="4" w:space="0" w:color="000000"/>
            </w:tcBorders>
            <w:shd w:val="clear" w:color="auto" w:fill="FFFFFF"/>
          </w:tcPr>
          <w:p w14:paraId="37B8E98E" w14:textId="77777777" w:rsidR="006D61F3" w:rsidRPr="00D94988" w:rsidRDefault="006D61F3" w:rsidP="008C620F">
            <w:pPr>
              <w:widowControl w:val="0"/>
              <w:jc w:val="center"/>
              <w:rPr>
                <w:rFonts w:ascii="Times New Roman" w:hAnsi="Times New Roman" w:cs="Times New Roman"/>
                <w:bCs/>
                <w:sz w:val="24"/>
                <w:szCs w:val="24"/>
              </w:rPr>
            </w:pPr>
            <w:r w:rsidRPr="00D94988">
              <w:rPr>
                <w:rFonts w:ascii="Times New Roman" w:hAnsi="Times New Roman" w:cs="Times New Roman"/>
                <w:bCs/>
                <w:sz w:val="24"/>
                <w:szCs w:val="24"/>
              </w:rPr>
              <w:t>Доля территорий от общей площади муниципального района, в %</w:t>
            </w:r>
          </w:p>
        </w:tc>
        <w:tc>
          <w:tcPr>
            <w:tcW w:w="2412" w:type="dxa"/>
            <w:tcBorders>
              <w:top w:val="single" w:sz="4" w:space="0" w:color="000000"/>
              <w:left w:val="single" w:sz="4" w:space="0" w:color="000000"/>
              <w:bottom w:val="single" w:sz="4" w:space="0" w:color="000000"/>
            </w:tcBorders>
            <w:shd w:val="clear" w:color="auto" w:fill="FFFFFF"/>
          </w:tcPr>
          <w:p w14:paraId="4BE4BA49" w14:textId="77777777" w:rsidR="006D61F3" w:rsidRPr="00D94988" w:rsidRDefault="006D61F3" w:rsidP="008C620F">
            <w:pPr>
              <w:widowControl w:val="0"/>
              <w:ind w:right="-2"/>
              <w:jc w:val="center"/>
              <w:rPr>
                <w:rFonts w:ascii="Times New Roman" w:hAnsi="Times New Roman" w:cs="Times New Roman"/>
                <w:bCs/>
                <w:sz w:val="24"/>
                <w:szCs w:val="24"/>
              </w:rPr>
            </w:pPr>
            <w:r w:rsidRPr="00D94988">
              <w:rPr>
                <w:rFonts w:ascii="Times New Roman" w:hAnsi="Times New Roman" w:cs="Times New Roman"/>
                <w:bCs/>
                <w:sz w:val="24"/>
                <w:szCs w:val="24"/>
              </w:rPr>
              <w:t>Количество</w:t>
            </w:r>
          </w:p>
          <w:p w14:paraId="20CB6A39" w14:textId="77777777" w:rsidR="006D61F3" w:rsidRPr="00D94988" w:rsidRDefault="006D61F3" w:rsidP="008C620F">
            <w:pPr>
              <w:widowControl w:val="0"/>
              <w:ind w:right="-2"/>
              <w:jc w:val="center"/>
              <w:rPr>
                <w:rFonts w:ascii="Times New Roman" w:hAnsi="Times New Roman" w:cs="Times New Roman"/>
                <w:bCs/>
                <w:sz w:val="24"/>
                <w:szCs w:val="24"/>
              </w:rPr>
            </w:pPr>
            <w:r w:rsidRPr="00D94988">
              <w:rPr>
                <w:rFonts w:ascii="Times New Roman" w:hAnsi="Times New Roman" w:cs="Times New Roman"/>
                <w:bCs/>
                <w:sz w:val="24"/>
                <w:szCs w:val="24"/>
              </w:rPr>
              <w:t>разведанных месторождений</w:t>
            </w:r>
          </w:p>
          <w:p w14:paraId="36B6CF2B" w14:textId="77777777" w:rsidR="006D61F3" w:rsidRPr="00D94988" w:rsidRDefault="006D61F3" w:rsidP="008C620F">
            <w:pPr>
              <w:widowControl w:val="0"/>
              <w:ind w:right="-2"/>
              <w:jc w:val="center"/>
              <w:rPr>
                <w:rFonts w:ascii="Times New Roman" w:hAnsi="Times New Roman" w:cs="Times New Roman"/>
                <w:sz w:val="24"/>
                <w:szCs w:val="24"/>
              </w:rPr>
            </w:pPr>
            <w:r w:rsidRPr="00D94988">
              <w:rPr>
                <w:rFonts w:ascii="Times New Roman" w:hAnsi="Times New Roman" w:cs="Times New Roman"/>
                <w:bCs/>
                <w:sz w:val="24"/>
                <w:szCs w:val="24"/>
              </w:rPr>
              <w:t>полезных ископаемых</w:t>
            </w:r>
          </w:p>
        </w:tc>
        <w:tc>
          <w:tcPr>
            <w:tcW w:w="709" w:type="dxa"/>
            <w:tcBorders>
              <w:left w:val="single" w:sz="4" w:space="0" w:color="000000"/>
            </w:tcBorders>
            <w:shd w:val="clear" w:color="auto" w:fill="auto"/>
          </w:tcPr>
          <w:p w14:paraId="1E3682E2" w14:textId="77777777" w:rsidR="006D61F3" w:rsidRPr="00D94988" w:rsidRDefault="006D61F3" w:rsidP="008C620F">
            <w:pPr>
              <w:snapToGrid w:val="0"/>
              <w:ind w:right="-400"/>
              <w:rPr>
                <w:rFonts w:ascii="Times New Roman" w:hAnsi="Times New Roman" w:cs="Times New Roman"/>
                <w:sz w:val="24"/>
                <w:szCs w:val="24"/>
              </w:rPr>
            </w:pPr>
          </w:p>
        </w:tc>
      </w:tr>
      <w:tr w:rsidR="006D61F3" w:rsidRPr="00D94988" w14:paraId="1B0D2437" w14:textId="77777777" w:rsidTr="008C620F">
        <w:tblPrEx>
          <w:tblCellMar>
            <w:left w:w="40" w:type="dxa"/>
            <w:right w:w="40" w:type="dxa"/>
          </w:tblCellMar>
        </w:tblPrEx>
        <w:trPr>
          <w:trHeight w:hRule="exact" w:val="1979"/>
          <w:tblHeader/>
        </w:trPr>
        <w:tc>
          <w:tcPr>
            <w:tcW w:w="1418" w:type="dxa"/>
            <w:vMerge/>
            <w:tcBorders>
              <w:top w:val="single" w:sz="4" w:space="0" w:color="000000"/>
              <w:left w:val="single" w:sz="4" w:space="0" w:color="000000"/>
              <w:bottom w:val="single" w:sz="4" w:space="0" w:color="000000"/>
            </w:tcBorders>
            <w:shd w:val="clear" w:color="auto" w:fill="auto"/>
            <w:vAlign w:val="center"/>
          </w:tcPr>
          <w:p w14:paraId="5C3F5D12"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vMerge/>
            <w:tcBorders>
              <w:top w:val="single" w:sz="4" w:space="0" w:color="000000"/>
              <w:left w:val="single" w:sz="4" w:space="0" w:color="000000"/>
              <w:bottom w:val="single" w:sz="4" w:space="0" w:color="000000"/>
            </w:tcBorders>
            <w:shd w:val="clear" w:color="auto" w:fill="auto"/>
            <w:vAlign w:val="center"/>
          </w:tcPr>
          <w:p w14:paraId="05E25FDF" w14:textId="77777777" w:rsidR="006D61F3" w:rsidRPr="00D94988" w:rsidRDefault="006D61F3" w:rsidP="008C620F">
            <w:pPr>
              <w:widowControl w:val="0"/>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FFFFFF"/>
          </w:tcPr>
          <w:p w14:paraId="5884A9CE" w14:textId="77777777" w:rsidR="006D61F3" w:rsidRPr="00D94988" w:rsidRDefault="006D61F3" w:rsidP="008C620F">
            <w:pPr>
              <w:widowControl w:val="0"/>
              <w:jc w:val="center"/>
              <w:rPr>
                <w:rFonts w:ascii="Times New Roman" w:hAnsi="Times New Roman" w:cs="Times New Roman"/>
                <w:bCs/>
                <w:sz w:val="24"/>
                <w:szCs w:val="24"/>
              </w:rPr>
            </w:pPr>
            <w:r w:rsidRPr="00D94988">
              <w:rPr>
                <w:rFonts w:ascii="Times New Roman" w:hAnsi="Times New Roman" w:cs="Times New Roman"/>
                <w:bCs/>
                <w:sz w:val="24"/>
                <w:szCs w:val="24"/>
              </w:rPr>
              <w:t>с грунтовыми условиями I типа</w:t>
            </w:r>
          </w:p>
        </w:tc>
        <w:tc>
          <w:tcPr>
            <w:tcW w:w="1416" w:type="dxa"/>
            <w:tcBorders>
              <w:top w:val="single" w:sz="4" w:space="0" w:color="000000"/>
              <w:left w:val="single" w:sz="4" w:space="0" w:color="000000"/>
              <w:bottom w:val="single" w:sz="4" w:space="0" w:color="000000"/>
            </w:tcBorders>
            <w:shd w:val="clear" w:color="auto" w:fill="FFFFFF"/>
          </w:tcPr>
          <w:p w14:paraId="74731BB9" w14:textId="77777777" w:rsidR="006D61F3" w:rsidRPr="00D94988" w:rsidRDefault="006D61F3" w:rsidP="008C620F">
            <w:pPr>
              <w:widowControl w:val="0"/>
              <w:jc w:val="center"/>
              <w:rPr>
                <w:rFonts w:ascii="Times New Roman" w:hAnsi="Times New Roman" w:cs="Times New Roman"/>
                <w:bCs/>
                <w:sz w:val="24"/>
                <w:szCs w:val="24"/>
              </w:rPr>
            </w:pPr>
            <w:r w:rsidRPr="00D94988">
              <w:rPr>
                <w:rFonts w:ascii="Times New Roman" w:hAnsi="Times New Roman" w:cs="Times New Roman"/>
                <w:bCs/>
                <w:sz w:val="24"/>
                <w:szCs w:val="24"/>
              </w:rPr>
              <w:t>с пересеченным рельефом</w:t>
            </w:r>
          </w:p>
        </w:tc>
        <w:tc>
          <w:tcPr>
            <w:tcW w:w="1278" w:type="dxa"/>
            <w:tcBorders>
              <w:top w:val="single" w:sz="4" w:space="0" w:color="000000"/>
              <w:left w:val="single" w:sz="4" w:space="0" w:color="000000"/>
              <w:bottom w:val="single" w:sz="4" w:space="0" w:color="000000"/>
            </w:tcBorders>
            <w:shd w:val="clear" w:color="auto" w:fill="FFFFFF"/>
          </w:tcPr>
          <w:p w14:paraId="7EFB8AE1" w14:textId="77777777" w:rsidR="006D61F3" w:rsidRPr="00D94988" w:rsidRDefault="006D61F3" w:rsidP="008C620F">
            <w:pPr>
              <w:widowControl w:val="0"/>
              <w:jc w:val="center"/>
              <w:rPr>
                <w:rFonts w:ascii="Times New Roman" w:hAnsi="Times New Roman" w:cs="Times New Roman"/>
                <w:bCs/>
                <w:sz w:val="24"/>
                <w:szCs w:val="24"/>
              </w:rPr>
            </w:pPr>
            <w:r w:rsidRPr="00D94988">
              <w:rPr>
                <w:rFonts w:ascii="Times New Roman" w:hAnsi="Times New Roman" w:cs="Times New Roman"/>
                <w:bCs/>
                <w:sz w:val="24"/>
                <w:szCs w:val="24"/>
              </w:rPr>
              <w:t>с возможным развитием карста</w:t>
            </w:r>
          </w:p>
        </w:tc>
        <w:tc>
          <w:tcPr>
            <w:tcW w:w="2412" w:type="dxa"/>
            <w:tcBorders>
              <w:top w:val="single" w:sz="4" w:space="0" w:color="000000"/>
              <w:left w:val="single" w:sz="4" w:space="0" w:color="000000"/>
              <w:bottom w:val="single" w:sz="4" w:space="0" w:color="000000"/>
            </w:tcBorders>
            <w:shd w:val="clear" w:color="auto" w:fill="FFFFFF"/>
          </w:tcPr>
          <w:p w14:paraId="130BD18D"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bCs/>
                <w:sz w:val="24"/>
                <w:szCs w:val="24"/>
              </w:rPr>
              <w:t>заболоченные</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72D2C8" w14:textId="77777777" w:rsidR="006D61F3" w:rsidRPr="00D94988" w:rsidRDefault="006D61F3" w:rsidP="008C620F">
            <w:pPr>
              <w:widowControl w:val="0"/>
              <w:snapToGrid w:val="0"/>
              <w:rPr>
                <w:rFonts w:ascii="Times New Roman" w:hAnsi="Times New Roman" w:cs="Times New Roman"/>
                <w:sz w:val="24"/>
                <w:szCs w:val="24"/>
              </w:rPr>
            </w:pPr>
          </w:p>
        </w:tc>
      </w:tr>
      <w:tr w:rsidR="006D61F3" w:rsidRPr="00D94988" w14:paraId="17DC4D8D" w14:textId="77777777" w:rsidTr="008C620F">
        <w:tblPrEx>
          <w:tblCellMar>
            <w:left w:w="40" w:type="dxa"/>
            <w:right w:w="40" w:type="dxa"/>
          </w:tblCellMar>
        </w:tblPrEx>
        <w:trPr>
          <w:trHeight w:hRule="exact" w:val="284"/>
        </w:trPr>
        <w:tc>
          <w:tcPr>
            <w:tcW w:w="1418" w:type="dxa"/>
            <w:vMerge w:val="restart"/>
            <w:tcBorders>
              <w:top w:val="single" w:sz="4" w:space="0" w:color="000000"/>
              <w:left w:val="single" w:sz="4" w:space="0" w:color="000000"/>
              <w:bottom w:val="single" w:sz="4" w:space="0" w:color="000000"/>
            </w:tcBorders>
            <w:shd w:val="clear" w:color="auto" w:fill="FFFFFF"/>
          </w:tcPr>
          <w:p w14:paraId="6233187C"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Северная</w:t>
            </w:r>
          </w:p>
        </w:tc>
        <w:tc>
          <w:tcPr>
            <w:tcW w:w="1558" w:type="dxa"/>
            <w:tcBorders>
              <w:top w:val="single" w:sz="4" w:space="0" w:color="000000"/>
              <w:left w:val="single" w:sz="4" w:space="0" w:color="000000"/>
              <w:bottom w:val="single" w:sz="4" w:space="0" w:color="000000"/>
            </w:tcBorders>
            <w:shd w:val="clear" w:color="auto" w:fill="FFFFFF"/>
          </w:tcPr>
          <w:p w14:paraId="5D3F4A53"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Выборгский</w:t>
            </w:r>
          </w:p>
        </w:tc>
        <w:tc>
          <w:tcPr>
            <w:tcW w:w="1418" w:type="dxa"/>
            <w:tcBorders>
              <w:top w:val="single" w:sz="4" w:space="0" w:color="000000"/>
              <w:left w:val="single" w:sz="4" w:space="0" w:color="000000"/>
              <w:bottom w:val="single" w:sz="4" w:space="0" w:color="000000"/>
            </w:tcBorders>
            <w:shd w:val="clear" w:color="auto" w:fill="FFFFFF"/>
          </w:tcPr>
          <w:p w14:paraId="601346F7"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20</w:t>
            </w:r>
          </w:p>
        </w:tc>
        <w:tc>
          <w:tcPr>
            <w:tcW w:w="1416" w:type="dxa"/>
            <w:tcBorders>
              <w:top w:val="single" w:sz="4" w:space="0" w:color="000000"/>
              <w:left w:val="single" w:sz="4" w:space="0" w:color="000000"/>
              <w:bottom w:val="single" w:sz="4" w:space="0" w:color="000000"/>
            </w:tcBorders>
            <w:shd w:val="clear" w:color="auto" w:fill="FFFFFF"/>
          </w:tcPr>
          <w:p w14:paraId="5E965263"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40</w:t>
            </w:r>
          </w:p>
        </w:tc>
        <w:tc>
          <w:tcPr>
            <w:tcW w:w="1278" w:type="dxa"/>
            <w:tcBorders>
              <w:top w:val="single" w:sz="4" w:space="0" w:color="000000"/>
              <w:left w:val="single" w:sz="4" w:space="0" w:color="000000"/>
              <w:bottom w:val="single" w:sz="4" w:space="0" w:color="000000"/>
            </w:tcBorders>
            <w:shd w:val="clear" w:color="auto" w:fill="FFFFFF"/>
          </w:tcPr>
          <w:p w14:paraId="47E385F1"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w:t>
            </w:r>
          </w:p>
        </w:tc>
        <w:tc>
          <w:tcPr>
            <w:tcW w:w="2412" w:type="dxa"/>
            <w:tcBorders>
              <w:top w:val="single" w:sz="4" w:space="0" w:color="000000"/>
              <w:left w:val="single" w:sz="4" w:space="0" w:color="000000"/>
              <w:bottom w:val="single" w:sz="4" w:space="0" w:color="000000"/>
            </w:tcBorders>
            <w:shd w:val="clear" w:color="auto" w:fill="FFFFFF"/>
          </w:tcPr>
          <w:p w14:paraId="7E96508E"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3</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679D47E7"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54</w:t>
            </w:r>
          </w:p>
        </w:tc>
      </w:tr>
      <w:tr w:rsidR="006D61F3" w:rsidRPr="00D94988" w14:paraId="7803B60A" w14:textId="77777777" w:rsidTr="008C620F">
        <w:tblPrEx>
          <w:tblCellMar>
            <w:left w:w="40" w:type="dxa"/>
            <w:right w:w="40" w:type="dxa"/>
          </w:tblCellMar>
        </w:tblPrEx>
        <w:trPr>
          <w:trHeight w:hRule="exact" w:val="284"/>
        </w:trPr>
        <w:tc>
          <w:tcPr>
            <w:tcW w:w="1418" w:type="dxa"/>
            <w:vMerge/>
            <w:tcBorders>
              <w:top w:val="single" w:sz="4" w:space="0" w:color="000000"/>
              <w:left w:val="single" w:sz="4" w:space="0" w:color="000000"/>
              <w:bottom w:val="single" w:sz="4" w:space="0" w:color="000000"/>
            </w:tcBorders>
            <w:shd w:val="clear" w:color="auto" w:fill="auto"/>
            <w:vAlign w:val="center"/>
          </w:tcPr>
          <w:p w14:paraId="7997CB86"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4F67C173"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Приозерский</w:t>
            </w:r>
          </w:p>
        </w:tc>
        <w:tc>
          <w:tcPr>
            <w:tcW w:w="1418" w:type="dxa"/>
            <w:tcBorders>
              <w:top w:val="single" w:sz="4" w:space="0" w:color="000000"/>
              <w:left w:val="single" w:sz="4" w:space="0" w:color="000000"/>
              <w:bottom w:val="single" w:sz="4" w:space="0" w:color="000000"/>
            </w:tcBorders>
            <w:shd w:val="clear" w:color="auto" w:fill="FFFFFF"/>
          </w:tcPr>
          <w:p w14:paraId="5A7536A9"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30</w:t>
            </w:r>
          </w:p>
        </w:tc>
        <w:tc>
          <w:tcPr>
            <w:tcW w:w="1416" w:type="dxa"/>
            <w:tcBorders>
              <w:top w:val="single" w:sz="4" w:space="0" w:color="000000"/>
              <w:left w:val="single" w:sz="4" w:space="0" w:color="000000"/>
              <w:bottom w:val="single" w:sz="4" w:space="0" w:color="000000"/>
            </w:tcBorders>
            <w:shd w:val="clear" w:color="auto" w:fill="FFFFFF"/>
          </w:tcPr>
          <w:p w14:paraId="5DBEE216"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10</w:t>
            </w:r>
          </w:p>
        </w:tc>
        <w:tc>
          <w:tcPr>
            <w:tcW w:w="1278" w:type="dxa"/>
            <w:tcBorders>
              <w:top w:val="single" w:sz="4" w:space="0" w:color="000000"/>
              <w:left w:val="single" w:sz="4" w:space="0" w:color="000000"/>
              <w:bottom w:val="single" w:sz="4" w:space="0" w:color="000000"/>
            </w:tcBorders>
            <w:shd w:val="clear" w:color="auto" w:fill="FFFFFF"/>
          </w:tcPr>
          <w:p w14:paraId="7EF44705"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w:t>
            </w:r>
          </w:p>
        </w:tc>
        <w:tc>
          <w:tcPr>
            <w:tcW w:w="2412" w:type="dxa"/>
            <w:tcBorders>
              <w:top w:val="single" w:sz="4" w:space="0" w:color="000000"/>
              <w:left w:val="single" w:sz="4" w:space="0" w:color="000000"/>
              <w:bottom w:val="single" w:sz="4" w:space="0" w:color="000000"/>
            </w:tcBorders>
            <w:shd w:val="clear" w:color="auto" w:fill="FFFFFF"/>
          </w:tcPr>
          <w:p w14:paraId="7C5593A2"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7A0DA1C3"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22</w:t>
            </w:r>
          </w:p>
        </w:tc>
      </w:tr>
      <w:tr w:rsidR="006D61F3" w:rsidRPr="00D94988" w14:paraId="6EF0F66B" w14:textId="77777777" w:rsidTr="008C620F">
        <w:tblPrEx>
          <w:tblCellMar>
            <w:left w:w="40" w:type="dxa"/>
            <w:right w:w="40" w:type="dxa"/>
          </w:tblCellMar>
        </w:tblPrEx>
        <w:trPr>
          <w:trHeight w:hRule="exact" w:val="363"/>
        </w:trPr>
        <w:tc>
          <w:tcPr>
            <w:tcW w:w="1418" w:type="dxa"/>
            <w:vMerge/>
            <w:tcBorders>
              <w:top w:val="single" w:sz="4" w:space="0" w:color="000000"/>
              <w:left w:val="single" w:sz="4" w:space="0" w:color="000000"/>
              <w:bottom w:val="single" w:sz="4" w:space="0" w:color="000000"/>
            </w:tcBorders>
            <w:shd w:val="clear" w:color="auto" w:fill="auto"/>
            <w:vAlign w:val="center"/>
          </w:tcPr>
          <w:p w14:paraId="416B95BE"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575C7A74"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Всеволожский</w:t>
            </w:r>
          </w:p>
        </w:tc>
        <w:tc>
          <w:tcPr>
            <w:tcW w:w="1418" w:type="dxa"/>
            <w:tcBorders>
              <w:top w:val="single" w:sz="4" w:space="0" w:color="000000"/>
              <w:left w:val="single" w:sz="4" w:space="0" w:color="000000"/>
              <w:bottom w:val="single" w:sz="4" w:space="0" w:color="000000"/>
            </w:tcBorders>
            <w:shd w:val="clear" w:color="auto" w:fill="FFFFFF"/>
          </w:tcPr>
          <w:p w14:paraId="11D2AB94"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30</w:t>
            </w:r>
          </w:p>
        </w:tc>
        <w:tc>
          <w:tcPr>
            <w:tcW w:w="1416" w:type="dxa"/>
            <w:tcBorders>
              <w:top w:val="single" w:sz="4" w:space="0" w:color="000000"/>
              <w:left w:val="single" w:sz="4" w:space="0" w:color="000000"/>
              <w:bottom w:val="single" w:sz="4" w:space="0" w:color="000000"/>
            </w:tcBorders>
            <w:shd w:val="clear" w:color="auto" w:fill="FFFFFF"/>
          </w:tcPr>
          <w:p w14:paraId="5A0D14C5"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20</w:t>
            </w:r>
          </w:p>
        </w:tc>
        <w:tc>
          <w:tcPr>
            <w:tcW w:w="1278" w:type="dxa"/>
            <w:tcBorders>
              <w:top w:val="single" w:sz="4" w:space="0" w:color="000000"/>
              <w:left w:val="single" w:sz="4" w:space="0" w:color="000000"/>
              <w:bottom w:val="single" w:sz="4" w:space="0" w:color="000000"/>
            </w:tcBorders>
            <w:shd w:val="clear" w:color="auto" w:fill="FFFFFF"/>
          </w:tcPr>
          <w:p w14:paraId="42E2B8C3"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w:t>
            </w:r>
          </w:p>
        </w:tc>
        <w:tc>
          <w:tcPr>
            <w:tcW w:w="2412" w:type="dxa"/>
            <w:tcBorders>
              <w:top w:val="single" w:sz="4" w:space="0" w:color="000000"/>
              <w:left w:val="single" w:sz="4" w:space="0" w:color="000000"/>
              <w:bottom w:val="single" w:sz="4" w:space="0" w:color="000000"/>
            </w:tcBorders>
            <w:shd w:val="clear" w:color="auto" w:fill="FFFFFF"/>
          </w:tcPr>
          <w:p w14:paraId="0ED6D999"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10</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6366845E"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12</w:t>
            </w:r>
          </w:p>
        </w:tc>
      </w:tr>
      <w:tr w:rsidR="006D61F3" w:rsidRPr="00D94988" w14:paraId="432170CE" w14:textId="77777777" w:rsidTr="008C620F">
        <w:tblPrEx>
          <w:tblCellMar>
            <w:left w:w="40" w:type="dxa"/>
            <w:right w:w="40" w:type="dxa"/>
          </w:tblCellMar>
        </w:tblPrEx>
        <w:trPr>
          <w:trHeight w:hRule="exact" w:val="284"/>
        </w:trPr>
        <w:tc>
          <w:tcPr>
            <w:tcW w:w="1418" w:type="dxa"/>
            <w:vMerge w:val="restart"/>
            <w:tcBorders>
              <w:top w:val="single" w:sz="4" w:space="0" w:color="000000"/>
              <w:left w:val="single" w:sz="4" w:space="0" w:color="000000"/>
              <w:bottom w:val="single" w:sz="4" w:space="0" w:color="000000"/>
            </w:tcBorders>
            <w:shd w:val="clear" w:color="auto" w:fill="FFFFFF"/>
          </w:tcPr>
          <w:p w14:paraId="2D2A52C5"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Восточная</w:t>
            </w:r>
          </w:p>
        </w:tc>
        <w:tc>
          <w:tcPr>
            <w:tcW w:w="1558" w:type="dxa"/>
            <w:tcBorders>
              <w:top w:val="single" w:sz="4" w:space="0" w:color="000000"/>
              <w:left w:val="single" w:sz="4" w:space="0" w:color="000000"/>
              <w:bottom w:val="single" w:sz="4" w:space="0" w:color="000000"/>
            </w:tcBorders>
            <w:shd w:val="clear" w:color="auto" w:fill="FFFFFF"/>
          </w:tcPr>
          <w:p w14:paraId="4BB6189F"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Подпорожский</w:t>
            </w:r>
          </w:p>
        </w:tc>
        <w:tc>
          <w:tcPr>
            <w:tcW w:w="1418" w:type="dxa"/>
            <w:tcBorders>
              <w:top w:val="single" w:sz="4" w:space="0" w:color="000000"/>
              <w:left w:val="single" w:sz="4" w:space="0" w:color="000000"/>
              <w:bottom w:val="single" w:sz="4" w:space="0" w:color="000000"/>
            </w:tcBorders>
            <w:shd w:val="clear" w:color="auto" w:fill="FFFFFF"/>
          </w:tcPr>
          <w:p w14:paraId="23DB696D"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15</w:t>
            </w:r>
          </w:p>
        </w:tc>
        <w:tc>
          <w:tcPr>
            <w:tcW w:w="1416" w:type="dxa"/>
            <w:tcBorders>
              <w:top w:val="single" w:sz="4" w:space="0" w:color="000000"/>
              <w:left w:val="single" w:sz="4" w:space="0" w:color="000000"/>
              <w:bottom w:val="single" w:sz="4" w:space="0" w:color="000000"/>
            </w:tcBorders>
            <w:shd w:val="clear" w:color="auto" w:fill="FFFFFF"/>
          </w:tcPr>
          <w:p w14:paraId="33683006"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30</w:t>
            </w:r>
          </w:p>
        </w:tc>
        <w:tc>
          <w:tcPr>
            <w:tcW w:w="1278" w:type="dxa"/>
            <w:tcBorders>
              <w:top w:val="single" w:sz="4" w:space="0" w:color="000000"/>
              <w:left w:val="single" w:sz="4" w:space="0" w:color="000000"/>
              <w:bottom w:val="single" w:sz="4" w:space="0" w:color="000000"/>
            </w:tcBorders>
            <w:shd w:val="clear" w:color="auto" w:fill="FFFFFF"/>
          </w:tcPr>
          <w:p w14:paraId="3F071D36"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w:t>
            </w:r>
          </w:p>
        </w:tc>
        <w:tc>
          <w:tcPr>
            <w:tcW w:w="2412" w:type="dxa"/>
            <w:tcBorders>
              <w:top w:val="single" w:sz="4" w:space="0" w:color="000000"/>
              <w:left w:val="single" w:sz="4" w:space="0" w:color="000000"/>
              <w:bottom w:val="single" w:sz="4" w:space="0" w:color="000000"/>
            </w:tcBorders>
            <w:shd w:val="clear" w:color="auto" w:fill="FFFFFF"/>
          </w:tcPr>
          <w:p w14:paraId="0EF881F4"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4</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6E9E1F3E"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12</w:t>
            </w:r>
          </w:p>
        </w:tc>
      </w:tr>
      <w:tr w:rsidR="006D61F3" w:rsidRPr="00D94988" w14:paraId="3EA76F41" w14:textId="77777777" w:rsidTr="008C620F">
        <w:tblPrEx>
          <w:tblCellMar>
            <w:left w:w="40" w:type="dxa"/>
            <w:right w:w="40" w:type="dxa"/>
          </w:tblCellMar>
        </w:tblPrEx>
        <w:trPr>
          <w:trHeight w:hRule="exact" w:val="284"/>
        </w:trPr>
        <w:tc>
          <w:tcPr>
            <w:tcW w:w="1418" w:type="dxa"/>
            <w:vMerge/>
            <w:tcBorders>
              <w:top w:val="single" w:sz="4" w:space="0" w:color="000000"/>
              <w:left w:val="single" w:sz="4" w:space="0" w:color="000000"/>
              <w:bottom w:val="single" w:sz="4" w:space="0" w:color="000000"/>
            </w:tcBorders>
            <w:shd w:val="clear" w:color="auto" w:fill="auto"/>
            <w:vAlign w:val="center"/>
          </w:tcPr>
          <w:p w14:paraId="74F15C3C"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6A6C5BFC"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Лодейнопольский</w:t>
            </w:r>
          </w:p>
        </w:tc>
        <w:tc>
          <w:tcPr>
            <w:tcW w:w="1418" w:type="dxa"/>
            <w:tcBorders>
              <w:top w:val="single" w:sz="4" w:space="0" w:color="000000"/>
              <w:left w:val="single" w:sz="4" w:space="0" w:color="000000"/>
              <w:bottom w:val="single" w:sz="4" w:space="0" w:color="000000"/>
            </w:tcBorders>
            <w:shd w:val="clear" w:color="auto" w:fill="FFFFFF"/>
          </w:tcPr>
          <w:p w14:paraId="5A11CBDB"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30</w:t>
            </w:r>
          </w:p>
        </w:tc>
        <w:tc>
          <w:tcPr>
            <w:tcW w:w="1416" w:type="dxa"/>
            <w:tcBorders>
              <w:top w:val="single" w:sz="4" w:space="0" w:color="000000"/>
              <w:left w:val="single" w:sz="4" w:space="0" w:color="000000"/>
              <w:bottom w:val="single" w:sz="4" w:space="0" w:color="000000"/>
            </w:tcBorders>
            <w:shd w:val="clear" w:color="auto" w:fill="FFFFFF"/>
          </w:tcPr>
          <w:p w14:paraId="77C66D51"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40</w:t>
            </w:r>
          </w:p>
        </w:tc>
        <w:tc>
          <w:tcPr>
            <w:tcW w:w="1278" w:type="dxa"/>
            <w:tcBorders>
              <w:top w:val="single" w:sz="4" w:space="0" w:color="000000"/>
              <w:left w:val="single" w:sz="4" w:space="0" w:color="000000"/>
              <w:bottom w:val="single" w:sz="4" w:space="0" w:color="000000"/>
            </w:tcBorders>
            <w:shd w:val="clear" w:color="auto" w:fill="FFFFFF"/>
          </w:tcPr>
          <w:p w14:paraId="125CB7B0"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w:t>
            </w:r>
          </w:p>
        </w:tc>
        <w:tc>
          <w:tcPr>
            <w:tcW w:w="2412" w:type="dxa"/>
            <w:tcBorders>
              <w:top w:val="single" w:sz="4" w:space="0" w:color="000000"/>
              <w:left w:val="single" w:sz="4" w:space="0" w:color="000000"/>
              <w:bottom w:val="single" w:sz="4" w:space="0" w:color="000000"/>
            </w:tcBorders>
            <w:shd w:val="clear" w:color="auto" w:fill="FFFFFF"/>
          </w:tcPr>
          <w:p w14:paraId="09FF86C6"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8</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2AE2175F"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w:t>
            </w:r>
          </w:p>
        </w:tc>
      </w:tr>
      <w:tr w:rsidR="006D61F3" w:rsidRPr="00D94988" w14:paraId="411DDBB0" w14:textId="77777777" w:rsidTr="008C620F">
        <w:tblPrEx>
          <w:tblCellMar>
            <w:left w:w="40" w:type="dxa"/>
            <w:right w:w="40" w:type="dxa"/>
          </w:tblCellMar>
        </w:tblPrEx>
        <w:trPr>
          <w:trHeight w:hRule="exact" w:val="284"/>
        </w:trPr>
        <w:tc>
          <w:tcPr>
            <w:tcW w:w="1418" w:type="dxa"/>
            <w:vMerge/>
            <w:tcBorders>
              <w:top w:val="single" w:sz="4" w:space="0" w:color="000000"/>
              <w:left w:val="single" w:sz="4" w:space="0" w:color="000000"/>
              <w:bottom w:val="single" w:sz="4" w:space="0" w:color="000000"/>
            </w:tcBorders>
            <w:shd w:val="clear" w:color="auto" w:fill="auto"/>
            <w:vAlign w:val="center"/>
          </w:tcPr>
          <w:p w14:paraId="3863DEFD"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6A6E6999"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Тихвинский</w:t>
            </w:r>
          </w:p>
        </w:tc>
        <w:tc>
          <w:tcPr>
            <w:tcW w:w="1418" w:type="dxa"/>
            <w:tcBorders>
              <w:top w:val="single" w:sz="4" w:space="0" w:color="000000"/>
              <w:left w:val="single" w:sz="4" w:space="0" w:color="000000"/>
              <w:bottom w:val="single" w:sz="4" w:space="0" w:color="000000"/>
            </w:tcBorders>
            <w:shd w:val="clear" w:color="auto" w:fill="FFFFFF"/>
          </w:tcPr>
          <w:p w14:paraId="28D5FCAF"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15</w:t>
            </w:r>
          </w:p>
        </w:tc>
        <w:tc>
          <w:tcPr>
            <w:tcW w:w="1416" w:type="dxa"/>
            <w:tcBorders>
              <w:top w:val="single" w:sz="4" w:space="0" w:color="000000"/>
              <w:left w:val="single" w:sz="4" w:space="0" w:color="000000"/>
              <w:bottom w:val="single" w:sz="4" w:space="0" w:color="000000"/>
            </w:tcBorders>
            <w:shd w:val="clear" w:color="auto" w:fill="FFFFFF"/>
          </w:tcPr>
          <w:p w14:paraId="344B80D8"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20</w:t>
            </w:r>
          </w:p>
        </w:tc>
        <w:tc>
          <w:tcPr>
            <w:tcW w:w="1278" w:type="dxa"/>
            <w:tcBorders>
              <w:top w:val="single" w:sz="4" w:space="0" w:color="000000"/>
              <w:left w:val="single" w:sz="4" w:space="0" w:color="000000"/>
              <w:bottom w:val="single" w:sz="4" w:space="0" w:color="000000"/>
            </w:tcBorders>
            <w:shd w:val="clear" w:color="auto" w:fill="FFFFFF"/>
          </w:tcPr>
          <w:p w14:paraId="4F9AABF2"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5</w:t>
            </w:r>
          </w:p>
        </w:tc>
        <w:tc>
          <w:tcPr>
            <w:tcW w:w="2412" w:type="dxa"/>
            <w:tcBorders>
              <w:top w:val="single" w:sz="4" w:space="0" w:color="000000"/>
              <w:left w:val="single" w:sz="4" w:space="0" w:color="000000"/>
              <w:bottom w:val="single" w:sz="4" w:space="0" w:color="000000"/>
            </w:tcBorders>
            <w:shd w:val="clear" w:color="auto" w:fill="FFFFFF"/>
          </w:tcPr>
          <w:p w14:paraId="7BC335B5"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21</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AF055F2"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w:t>
            </w:r>
          </w:p>
        </w:tc>
      </w:tr>
      <w:tr w:rsidR="006D61F3" w:rsidRPr="00D94988" w14:paraId="17229A4B" w14:textId="77777777" w:rsidTr="008C620F">
        <w:tblPrEx>
          <w:tblCellMar>
            <w:left w:w="40" w:type="dxa"/>
            <w:right w:w="40" w:type="dxa"/>
          </w:tblCellMar>
        </w:tblPrEx>
        <w:trPr>
          <w:trHeight w:hRule="exact" w:val="284"/>
        </w:trPr>
        <w:tc>
          <w:tcPr>
            <w:tcW w:w="1418" w:type="dxa"/>
            <w:vMerge/>
            <w:tcBorders>
              <w:top w:val="single" w:sz="4" w:space="0" w:color="000000"/>
              <w:left w:val="single" w:sz="4" w:space="0" w:color="000000"/>
              <w:bottom w:val="single" w:sz="4" w:space="0" w:color="000000"/>
            </w:tcBorders>
            <w:shd w:val="clear" w:color="auto" w:fill="auto"/>
            <w:vAlign w:val="center"/>
          </w:tcPr>
          <w:p w14:paraId="3181C050"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59BB7A94"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Бокситогорский</w:t>
            </w:r>
          </w:p>
        </w:tc>
        <w:tc>
          <w:tcPr>
            <w:tcW w:w="1418" w:type="dxa"/>
            <w:tcBorders>
              <w:top w:val="single" w:sz="4" w:space="0" w:color="000000"/>
              <w:left w:val="single" w:sz="4" w:space="0" w:color="000000"/>
              <w:bottom w:val="single" w:sz="4" w:space="0" w:color="000000"/>
            </w:tcBorders>
            <w:shd w:val="clear" w:color="auto" w:fill="FFFFFF"/>
          </w:tcPr>
          <w:p w14:paraId="085A5E7B"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15</w:t>
            </w:r>
          </w:p>
        </w:tc>
        <w:tc>
          <w:tcPr>
            <w:tcW w:w="1416" w:type="dxa"/>
            <w:tcBorders>
              <w:top w:val="single" w:sz="4" w:space="0" w:color="000000"/>
              <w:left w:val="single" w:sz="4" w:space="0" w:color="000000"/>
              <w:bottom w:val="single" w:sz="4" w:space="0" w:color="000000"/>
            </w:tcBorders>
            <w:shd w:val="clear" w:color="auto" w:fill="FFFFFF"/>
          </w:tcPr>
          <w:p w14:paraId="0DE73894"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25</w:t>
            </w:r>
          </w:p>
        </w:tc>
        <w:tc>
          <w:tcPr>
            <w:tcW w:w="1278" w:type="dxa"/>
            <w:tcBorders>
              <w:top w:val="single" w:sz="4" w:space="0" w:color="000000"/>
              <w:left w:val="single" w:sz="4" w:space="0" w:color="000000"/>
              <w:bottom w:val="single" w:sz="4" w:space="0" w:color="000000"/>
            </w:tcBorders>
            <w:shd w:val="clear" w:color="auto" w:fill="FFFFFF"/>
          </w:tcPr>
          <w:p w14:paraId="7A723977"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30</w:t>
            </w:r>
          </w:p>
        </w:tc>
        <w:tc>
          <w:tcPr>
            <w:tcW w:w="2412" w:type="dxa"/>
            <w:tcBorders>
              <w:top w:val="single" w:sz="4" w:space="0" w:color="000000"/>
              <w:left w:val="single" w:sz="4" w:space="0" w:color="000000"/>
              <w:bottom w:val="single" w:sz="4" w:space="0" w:color="000000"/>
            </w:tcBorders>
            <w:shd w:val="clear" w:color="auto" w:fill="FFFFFF"/>
          </w:tcPr>
          <w:p w14:paraId="0B1370D0"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21</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3DB824E"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17</w:t>
            </w:r>
          </w:p>
        </w:tc>
      </w:tr>
      <w:tr w:rsidR="006D61F3" w:rsidRPr="00D94988" w14:paraId="443F137B" w14:textId="77777777" w:rsidTr="008C620F">
        <w:tblPrEx>
          <w:tblCellMar>
            <w:left w:w="40" w:type="dxa"/>
            <w:right w:w="40" w:type="dxa"/>
          </w:tblCellMar>
        </w:tblPrEx>
        <w:trPr>
          <w:trHeight w:hRule="exact" w:val="284"/>
        </w:trPr>
        <w:tc>
          <w:tcPr>
            <w:tcW w:w="1418" w:type="dxa"/>
            <w:vMerge w:val="restart"/>
            <w:tcBorders>
              <w:top w:val="single" w:sz="4" w:space="0" w:color="000000"/>
              <w:left w:val="single" w:sz="4" w:space="0" w:color="000000"/>
              <w:bottom w:val="single" w:sz="4" w:space="0" w:color="000000"/>
            </w:tcBorders>
            <w:shd w:val="clear" w:color="auto" w:fill="FFFFFF"/>
          </w:tcPr>
          <w:p w14:paraId="2585EC51"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Западная</w:t>
            </w:r>
          </w:p>
        </w:tc>
        <w:tc>
          <w:tcPr>
            <w:tcW w:w="1558" w:type="dxa"/>
            <w:tcBorders>
              <w:top w:val="single" w:sz="4" w:space="0" w:color="000000"/>
              <w:left w:val="single" w:sz="4" w:space="0" w:color="000000"/>
              <w:bottom w:val="single" w:sz="4" w:space="0" w:color="000000"/>
            </w:tcBorders>
            <w:shd w:val="clear" w:color="auto" w:fill="FFFFFF"/>
          </w:tcPr>
          <w:p w14:paraId="1DC79454"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Ломоносовский</w:t>
            </w:r>
          </w:p>
        </w:tc>
        <w:tc>
          <w:tcPr>
            <w:tcW w:w="1418" w:type="dxa"/>
            <w:tcBorders>
              <w:top w:val="single" w:sz="4" w:space="0" w:color="000000"/>
              <w:left w:val="single" w:sz="4" w:space="0" w:color="000000"/>
              <w:bottom w:val="single" w:sz="4" w:space="0" w:color="000000"/>
            </w:tcBorders>
            <w:shd w:val="clear" w:color="auto" w:fill="FFFFFF"/>
          </w:tcPr>
          <w:p w14:paraId="0C921723"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30</w:t>
            </w:r>
          </w:p>
        </w:tc>
        <w:tc>
          <w:tcPr>
            <w:tcW w:w="1416" w:type="dxa"/>
            <w:tcBorders>
              <w:top w:val="single" w:sz="4" w:space="0" w:color="000000"/>
              <w:left w:val="single" w:sz="4" w:space="0" w:color="000000"/>
              <w:bottom w:val="single" w:sz="4" w:space="0" w:color="000000"/>
            </w:tcBorders>
            <w:shd w:val="clear" w:color="auto" w:fill="FFFFFF"/>
          </w:tcPr>
          <w:p w14:paraId="5B8E4B2B"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5</w:t>
            </w:r>
          </w:p>
        </w:tc>
        <w:tc>
          <w:tcPr>
            <w:tcW w:w="1278" w:type="dxa"/>
            <w:tcBorders>
              <w:top w:val="single" w:sz="4" w:space="0" w:color="000000"/>
              <w:left w:val="single" w:sz="4" w:space="0" w:color="000000"/>
              <w:bottom w:val="single" w:sz="4" w:space="0" w:color="000000"/>
            </w:tcBorders>
            <w:shd w:val="clear" w:color="auto" w:fill="FFFFFF"/>
          </w:tcPr>
          <w:p w14:paraId="7CE685F6"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30</w:t>
            </w:r>
          </w:p>
        </w:tc>
        <w:tc>
          <w:tcPr>
            <w:tcW w:w="2412" w:type="dxa"/>
            <w:tcBorders>
              <w:top w:val="single" w:sz="4" w:space="0" w:color="000000"/>
              <w:left w:val="single" w:sz="4" w:space="0" w:color="000000"/>
              <w:bottom w:val="single" w:sz="4" w:space="0" w:color="000000"/>
            </w:tcBorders>
            <w:shd w:val="clear" w:color="auto" w:fill="FFFFFF"/>
          </w:tcPr>
          <w:p w14:paraId="32AE2A4D"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7</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5E99903B"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9</w:t>
            </w:r>
          </w:p>
        </w:tc>
      </w:tr>
      <w:tr w:rsidR="006D61F3" w:rsidRPr="00D94988" w14:paraId="14E299B1" w14:textId="77777777" w:rsidTr="008C620F">
        <w:tblPrEx>
          <w:tblCellMar>
            <w:left w:w="40" w:type="dxa"/>
            <w:right w:w="40" w:type="dxa"/>
          </w:tblCellMar>
        </w:tblPrEx>
        <w:trPr>
          <w:trHeight w:hRule="exact" w:val="284"/>
        </w:trPr>
        <w:tc>
          <w:tcPr>
            <w:tcW w:w="1418" w:type="dxa"/>
            <w:vMerge/>
            <w:tcBorders>
              <w:top w:val="single" w:sz="4" w:space="0" w:color="000000"/>
              <w:left w:val="single" w:sz="4" w:space="0" w:color="000000"/>
              <w:bottom w:val="single" w:sz="4" w:space="0" w:color="000000"/>
            </w:tcBorders>
            <w:shd w:val="clear" w:color="auto" w:fill="auto"/>
            <w:vAlign w:val="center"/>
          </w:tcPr>
          <w:p w14:paraId="42DB2CAD"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6D4DBE43"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Кингисеппский</w:t>
            </w:r>
          </w:p>
        </w:tc>
        <w:tc>
          <w:tcPr>
            <w:tcW w:w="1418" w:type="dxa"/>
            <w:tcBorders>
              <w:top w:val="single" w:sz="4" w:space="0" w:color="000000"/>
              <w:left w:val="single" w:sz="4" w:space="0" w:color="000000"/>
              <w:bottom w:val="single" w:sz="4" w:space="0" w:color="000000"/>
            </w:tcBorders>
            <w:shd w:val="clear" w:color="auto" w:fill="FFFFFF"/>
          </w:tcPr>
          <w:p w14:paraId="5A89133D"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45</w:t>
            </w:r>
          </w:p>
        </w:tc>
        <w:tc>
          <w:tcPr>
            <w:tcW w:w="1416" w:type="dxa"/>
            <w:tcBorders>
              <w:top w:val="single" w:sz="4" w:space="0" w:color="000000"/>
              <w:left w:val="single" w:sz="4" w:space="0" w:color="000000"/>
              <w:bottom w:val="single" w:sz="4" w:space="0" w:color="000000"/>
            </w:tcBorders>
            <w:shd w:val="clear" w:color="auto" w:fill="FFFFFF"/>
          </w:tcPr>
          <w:p w14:paraId="57B3F196"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w:t>
            </w:r>
          </w:p>
        </w:tc>
        <w:tc>
          <w:tcPr>
            <w:tcW w:w="1278" w:type="dxa"/>
            <w:tcBorders>
              <w:top w:val="single" w:sz="4" w:space="0" w:color="000000"/>
              <w:left w:val="single" w:sz="4" w:space="0" w:color="000000"/>
              <w:bottom w:val="single" w:sz="4" w:space="0" w:color="000000"/>
            </w:tcBorders>
            <w:shd w:val="clear" w:color="auto" w:fill="FFFFFF"/>
          </w:tcPr>
          <w:p w14:paraId="2D47ECF2"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15</w:t>
            </w:r>
          </w:p>
        </w:tc>
        <w:tc>
          <w:tcPr>
            <w:tcW w:w="2412" w:type="dxa"/>
            <w:tcBorders>
              <w:top w:val="single" w:sz="4" w:space="0" w:color="000000"/>
              <w:left w:val="single" w:sz="4" w:space="0" w:color="000000"/>
              <w:bottom w:val="single" w:sz="4" w:space="0" w:color="000000"/>
            </w:tcBorders>
            <w:shd w:val="clear" w:color="auto" w:fill="FFFFFF"/>
          </w:tcPr>
          <w:p w14:paraId="3B59D781"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14</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AD56AB"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12</w:t>
            </w:r>
          </w:p>
        </w:tc>
      </w:tr>
      <w:tr w:rsidR="006D61F3" w:rsidRPr="00D94988" w14:paraId="18E7B8FA" w14:textId="77777777" w:rsidTr="008C620F">
        <w:tblPrEx>
          <w:tblCellMar>
            <w:left w:w="40" w:type="dxa"/>
            <w:right w:w="40" w:type="dxa"/>
          </w:tblCellMar>
        </w:tblPrEx>
        <w:trPr>
          <w:trHeight w:hRule="exact" w:val="284"/>
        </w:trPr>
        <w:tc>
          <w:tcPr>
            <w:tcW w:w="1418" w:type="dxa"/>
            <w:vMerge/>
            <w:tcBorders>
              <w:top w:val="single" w:sz="4" w:space="0" w:color="000000"/>
              <w:left w:val="single" w:sz="4" w:space="0" w:color="000000"/>
              <w:bottom w:val="single" w:sz="4" w:space="0" w:color="000000"/>
            </w:tcBorders>
            <w:shd w:val="clear" w:color="auto" w:fill="auto"/>
            <w:vAlign w:val="center"/>
          </w:tcPr>
          <w:p w14:paraId="542EDE49"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25128AB3"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Сланцевский</w:t>
            </w:r>
          </w:p>
        </w:tc>
        <w:tc>
          <w:tcPr>
            <w:tcW w:w="1418" w:type="dxa"/>
            <w:tcBorders>
              <w:top w:val="single" w:sz="4" w:space="0" w:color="000000"/>
              <w:left w:val="single" w:sz="4" w:space="0" w:color="000000"/>
              <w:bottom w:val="single" w:sz="4" w:space="0" w:color="000000"/>
            </w:tcBorders>
            <w:shd w:val="clear" w:color="auto" w:fill="FFFFFF"/>
          </w:tcPr>
          <w:p w14:paraId="535FADAC"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20</w:t>
            </w:r>
          </w:p>
        </w:tc>
        <w:tc>
          <w:tcPr>
            <w:tcW w:w="1416" w:type="dxa"/>
            <w:tcBorders>
              <w:top w:val="single" w:sz="4" w:space="0" w:color="000000"/>
              <w:left w:val="single" w:sz="4" w:space="0" w:color="000000"/>
              <w:bottom w:val="single" w:sz="4" w:space="0" w:color="000000"/>
            </w:tcBorders>
            <w:shd w:val="clear" w:color="auto" w:fill="FFFFFF"/>
          </w:tcPr>
          <w:p w14:paraId="1896859D"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5</w:t>
            </w:r>
          </w:p>
        </w:tc>
        <w:tc>
          <w:tcPr>
            <w:tcW w:w="1278" w:type="dxa"/>
            <w:tcBorders>
              <w:top w:val="single" w:sz="4" w:space="0" w:color="000000"/>
              <w:left w:val="single" w:sz="4" w:space="0" w:color="000000"/>
              <w:bottom w:val="single" w:sz="4" w:space="0" w:color="000000"/>
            </w:tcBorders>
            <w:shd w:val="clear" w:color="auto" w:fill="FFFFFF"/>
          </w:tcPr>
          <w:p w14:paraId="6190A19D"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5</w:t>
            </w:r>
          </w:p>
        </w:tc>
        <w:tc>
          <w:tcPr>
            <w:tcW w:w="2412" w:type="dxa"/>
            <w:tcBorders>
              <w:top w:val="single" w:sz="4" w:space="0" w:color="000000"/>
              <w:left w:val="single" w:sz="4" w:space="0" w:color="000000"/>
              <w:bottom w:val="single" w:sz="4" w:space="0" w:color="000000"/>
            </w:tcBorders>
            <w:shd w:val="clear" w:color="auto" w:fill="FFFFFF"/>
          </w:tcPr>
          <w:p w14:paraId="0494EC1D"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14</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6032D379"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22</w:t>
            </w:r>
          </w:p>
        </w:tc>
      </w:tr>
      <w:tr w:rsidR="006D61F3" w:rsidRPr="00D94988" w14:paraId="0169FAE2" w14:textId="77777777" w:rsidTr="008C620F">
        <w:tblPrEx>
          <w:tblCellMar>
            <w:left w:w="40" w:type="dxa"/>
            <w:right w:w="40" w:type="dxa"/>
          </w:tblCellMar>
        </w:tblPrEx>
        <w:trPr>
          <w:trHeight w:hRule="exact" w:val="284"/>
        </w:trPr>
        <w:tc>
          <w:tcPr>
            <w:tcW w:w="1418" w:type="dxa"/>
            <w:vMerge/>
            <w:tcBorders>
              <w:top w:val="single" w:sz="4" w:space="0" w:color="000000"/>
              <w:left w:val="single" w:sz="4" w:space="0" w:color="000000"/>
              <w:bottom w:val="single" w:sz="4" w:space="0" w:color="000000"/>
            </w:tcBorders>
            <w:shd w:val="clear" w:color="auto" w:fill="auto"/>
            <w:vAlign w:val="center"/>
          </w:tcPr>
          <w:p w14:paraId="0CB01781"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5A826AAE"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Волосовский</w:t>
            </w:r>
          </w:p>
        </w:tc>
        <w:tc>
          <w:tcPr>
            <w:tcW w:w="1418" w:type="dxa"/>
            <w:tcBorders>
              <w:top w:val="single" w:sz="4" w:space="0" w:color="000000"/>
              <w:left w:val="single" w:sz="4" w:space="0" w:color="000000"/>
              <w:bottom w:val="single" w:sz="4" w:space="0" w:color="000000"/>
            </w:tcBorders>
            <w:shd w:val="clear" w:color="auto" w:fill="FFFFFF"/>
          </w:tcPr>
          <w:p w14:paraId="5843859A"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w:t>
            </w:r>
          </w:p>
        </w:tc>
        <w:tc>
          <w:tcPr>
            <w:tcW w:w="1416" w:type="dxa"/>
            <w:tcBorders>
              <w:top w:val="single" w:sz="4" w:space="0" w:color="000000"/>
              <w:left w:val="single" w:sz="4" w:space="0" w:color="000000"/>
              <w:bottom w:val="single" w:sz="4" w:space="0" w:color="000000"/>
            </w:tcBorders>
            <w:shd w:val="clear" w:color="auto" w:fill="FFFFFF"/>
          </w:tcPr>
          <w:p w14:paraId="31695078"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10</w:t>
            </w:r>
          </w:p>
        </w:tc>
        <w:tc>
          <w:tcPr>
            <w:tcW w:w="1278" w:type="dxa"/>
            <w:tcBorders>
              <w:top w:val="single" w:sz="4" w:space="0" w:color="000000"/>
              <w:left w:val="single" w:sz="4" w:space="0" w:color="000000"/>
              <w:bottom w:val="single" w:sz="4" w:space="0" w:color="000000"/>
            </w:tcBorders>
            <w:shd w:val="clear" w:color="auto" w:fill="FFFFFF"/>
          </w:tcPr>
          <w:p w14:paraId="3040D82C"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50</w:t>
            </w:r>
          </w:p>
        </w:tc>
        <w:tc>
          <w:tcPr>
            <w:tcW w:w="2412" w:type="dxa"/>
            <w:tcBorders>
              <w:top w:val="single" w:sz="4" w:space="0" w:color="000000"/>
              <w:left w:val="single" w:sz="4" w:space="0" w:color="000000"/>
              <w:bottom w:val="single" w:sz="4" w:space="0" w:color="000000"/>
            </w:tcBorders>
            <w:shd w:val="clear" w:color="auto" w:fill="FFFFFF"/>
          </w:tcPr>
          <w:p w14:paraId="42B1DBE3"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9</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3C4D6D61"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8</w:t>
            </w:r>
          </w:p>
        </w:tc>
      </w:tr>
      <w:tr w:rsidR="006D61F3" w:rsidRPr="00D94988" w14:paraId="7AED36CF" w14:textId="77777777" w:rsidTr="008C620F">
        <w:tblPrEx>
          <w:tblCellMar>
            <w:left w:w="40" w:type="dxa"/>
            <w:right w:w="40" w:type="dxa"/>
          </w:tblCellMar>
        </w:tblPrEx>
        <w:trPr>
          <w:trHeight w:hRule="exact" w:val="284"/>
        </w:trPr>
        <w:tc>
          <w:tcPr>
            <w:tcW w:w="1418" w:type="dxa"/>
            <w:vMerge w:val="restart"/>
            <w:tcBorders>
              <w:top w:val="single" w:sz="4" w:space="0" w:color="000000"/>
              <w:left w:val="single" w:sz="4" w:space="0" w:color="000000"/>
              <w:bottom w:val="single" w:sz="4" w:space="0" w:color="000000"/>
            </w:tcBorders>
            <w:shd w:val="clear" w:color="auto" w:fill="FFFFFF"/>
          </w:tcPr>
          <w:p w14:paraId="59CA5F01"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Центральная</w:t>
            </w:r>
          </w:p>
        </w:tc>
        <w:tc>
          <w:tcPr>
            <w:tcW w:w="1558" w:type="dxa"/>
            <w:tcBorders>
              <w:top w:val="single" w:sz="4" w:space="0" w:color="000000"/>
              <w:left w:val="single" w:sz="4" w:space="0" w:color="000000"/>
              <w:bottom w:val="single" w:sz="4" w:space="0" w:color="000000"/>
            </w:tcBorders>
            <w:shd w:val="clear" w:color="auto" w:fill="FFFFFF"/>
          </w:tcPr>
          <w:p w14:paraId="43AB9E54"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Гатчинский</w:t>
            </w:r>
          </w:p>
        </w:tc>
        <w:tc>
          <w:tcPr>
            <w:tcW w:w="1418" w:type="dxa"/>
            <w:tcBorders>
              <w:top w:val="single" w:sz="4" w:space="0" w:color="000000"/>
              <w:left w:val="single" w:sz="4" w:space="0" w:color="000000"/>
              <w:bottom w:val="single" w:sz="4" w:space="0" w:color="000000"/>
            </w:tcBorders>
            <w:shd w:val="clear" w:color="auto" w:fill="FFFFFF"/>
          </w:tcPr>
          <w:p w14:paraId="29E5D036" w14:textId="77777777" w:rsidR="006D61F3" w:rsidRPr="00D94988" w:rsidRDefault="006D61F3" w:rsidP="008C620F">
            <w:pPr>
              <w:widowControl w:val="0"/>
              <w:snapToGrid w:val="0"/>
              <w:jc w:val="center"/>
              <w:rPr>
                <w:rFonts w:ascii="Times New Roman" w:hAnsi="Times New Roman" w:cs="Times New Roman"/>
                <w:sz w:val="24"/>
                <w:szCs w:val="24"/>
              </w:rPr>
            </w:pPr>
          </w:p>
        </w:tc>
        <w:tc>
          <w:tcPr>
            <w:tcW w:w="1416" w:type="dxa"/>
            <w:tcBorders>
              <w:top w:val="single" w:sz="4" w:space="0" w:color="000000"/>
              <w:left w:val="single" w:sz="4" w:space="0" w:color="000000"/>
              <w:bottom w:val="single" w:sz="4" w:space="0" w:color="000000"/>
            </w:tcBorders>
            <w:shd w:val="clear" w:color="auto" w:fill="FFFFFF"/>
          </w:tcPr>
          <w:p w14:paraId="70717D55"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5</w:t>
            </w:r>
          </w:p>
        </w:tc>
        <w:tc>
          <w:tcPr>
            <w:tcW w:w="1278" w:type="dxa"/>
            <w:tcBorders>
              <w:top w:val="single" w:sz="4" w:space="0" w:color="000000"/>
              <w:left w:val="single" w:sz="4" w:space="0" w:color="000000"/>
              <w:bottom w:val="single" w:sz="4" w:space="0" w:color="000000"/>
            </w:tcBorders>
            <w:shd w:val="clear" w:color="auto" w:fill="FFFFFF"/>
          </w:tcPr>
          <w:p w14:paraId="4CE21E4A"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15</w:t>
            </w:r>
          </w:p>
        </w:tc>
        <w:tc>
          <w:tcPr>
            <w:tcW w:w="2412" w:type="dxa"/>
            <w:tcBorders>
              <w:top w:val="single" w:sz="4" w:space="0" w:color="000000"/>
              <w:left w:val="single" w:sz="4" w:space="0" w:color="000000"/>
              <w:bottom w:val="single" w:sz="4" w:space="0" w:color="000000"/>
            </w:tcBorders>
            <w:shd w:val="clear" w:color="auto" w:fill="FFFFFF"/>
          </w:tcPr>
          <w:p w14:paraId="19B0D2D4"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13</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2F94CF9B"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w:t>
            </w:r>
          </w:p>
        </w:tc>
      </w:tr>
      <w:tr w:rsidR="006D61F3" w:rsidRPr="00D94988" w14:paraId="576DFDAC" w14:textId="77777777" w:rsidTr="008C620F">
        <w:tblPrEx>
          <w:tblCellMar>
            <w:left w:w="40" w:type="dxa"/>
            <w:right w:w="40" w:type="dxa"/>
          </w:tblCellMar>
        </w:tblPrEx>
        <w:trPr>
          <w:trHeight w:hRule="exact" w:val="284"/>
        </w:trPr>
        <w:tc>
          <w:tcPr>
            <w:tcW w:w="1418" w:type="dxa"/>
            <w:vMerge/>
            <w:tcBorders>
              <w:top w:val="single" w:sz="4" w:space="0" w:color="000000"/>
              <w:left w:val="single" w:sz="4" w:space="0" w:color="000000"/>
              <w:bottom w:val="single" w:sz="4" w:space="0" w:color="000000"/>
            </w:tcBorders>
            <w:shd w:val="clear" w:color="auto" w:fill="auto"/>
            <w:vAlign w:val="center"/>
          </w:tcPr>
          <w:p w14:paraId="795CAAAB"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730C4B8B"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Тосненский</w:t>
            </w:r>
          </w:p>
        </w:tc>
        <w:tc>
          <w:tcPr>
            <w:tcW w:w="1418" w:type="dxa"/>
            <w:tcBorders>
              <w:top w:val="single" w:sz="4" w:space="0" w:color="000000"/>
              <w:left w:val="single" w:sz="4" w:space="0" w:color="000000"/>
              <w:bottom w:val="single" w:sz="4" w:space="0" w:color="000000"/>
            </w:tcBorders>
            <w:shd w:val="clear" w:color="auto" w:fill="FFFFFF"/>
          </w:tcPr>
          <w:p w14:paraId="39BB0337"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65</w:t>
            </w:r>
          </w:p>
        </w:tc>
        <w:tc>
          <w:tcPr>
            <w:tcW w:w="1416" w:type="dxa"/>
            <w:tcBorders>
              <w:top w:val="single" w:sz="4" w:space="0" w:color="000000"/>
              <w:left w:val="single" w:sz="4" w:space="0" w:color="000000"/>
              <w:bottom w:val="single" w:sz="4" w:space="0" w:color="000000"/>
            </w:tcBorders>
            <w:shd w:val="clear" w:color="auto" w:fill="FFFFFF"/>
          </w:tcPr>
          <w:p w14:paraId="5677283A"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20</w:t>
            </w:r>
          </w:p>
        </w:tc>
        <w:tc>
          <w:tcPr>
            <w:tcW w:w="1278" w:type="dxa"/>
            <w:tcBorders>
              <w:top w:val="single" w:sz="4" w:space="0" w:color="000000"/>
              <w:left w:val="single" w:sz="4" w:space="0" w:color="000000"/>
              <w:bottom w:val="single" w:sz="4" w:space="0" w:color="000000"/>
            </w:tcBorders>
            <w:shd w:val="clear" w:color="auto" w:fill="FFFFFF"/>
          </w:tcPr>
          <w:p w14:paraId="344F0B58"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w:t>
            </w:r>
          </w:p>
        </w:tc>
        <w:tc>
          <w:tcPr>
            <w:tcW w:w="2412" w:type="dxa"/>
            <w:tcBorders>
              <w:top w:val="single" w:sz="4" w:space="0" w:color="000000"/>
              <w:left w:val="single" w:sz="4" w:space="0" w:color="000000"/>
              <w:bottom w:val="single" w:sz="4" w:space="0" w:color="000000"/>
            </w:tcBorders>
            <w:shd w:val="clear" w:color="auto" w:fill="FFFFFF"/>
          </w:tcPr>
          <w:p w14:paraId="5772F361"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21</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6FEFA3DB"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10</w:t>
            </w:r>
          </w:p>
        </w:tc>
      </w:tr>
      <w:tr w:rsidR="006D61F3" w:rsidRPr="00D94988" w14:paraId="1FC8A1E8" w14:textId="77777777" w:rsidTr="008C620F">
        <w:tblPrEx>
          <w:tblCellMar>
            <w:left w:w="40" w:type="dxa"/>
            <w:right w:w="40" w:type="dxa"/>
          </w:tblCellMar>
        </w:tblPrEx>
        <w:trPr>
          <w:trHeight w:hRule="exact" w:val="284"/>
        </w:trPr>
        <w:tc>
          <w:tcPr>
            <w:tcW w:w="1418" w:type="dxa"/>
            <w:vMerge/>
            <w:tcBorders>
              <w:top w:val="single" w:sz="4" w:space="0" w:color="000000"/>
              <w:left w:val="single" w:sz="4" w:space="0" w:color="000000"/>
              <w:bottom w:val="single" w:sz="4" w:space="0" w:color="000000"/>
            </w:tcBorders>
            <w:shd w:val="clear" w:color="auto" w:fill="auto"/>
            <w:vAlign w:val="center"/>
          </w:tcPr>
          <w:p w14:paraId="31A985BA"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4F7C0D08"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Лужский</w:t>
            </w:r>
          </w:p>
        </w:tc>
        <w:tc>
          <w:tcPr>
            <w:tcW w:w="1418" w:type="dxa"/>
            <w:tcBorders>
              <w:top w:val="single" w:sz="4" w:space="0" w:color="000000"/>
              <w:left w:val="single" w:sz="4" w:space="0" w:color="000000"/>
              <w:bottom w:val="single" w:sz="4" w:space="0" w:color="000000"/>
            </w:tcBorders>
            <w:shd w:val="clear" w:color="auto" w:fill="FFFFFF"/>
          </w:tcPr>
          <w:p w14:paraId="650CCB4A"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15</w:t>
            </w:r>
          </w:p>
        </w:tc>
        <w:tc>
          <w:tcPr>
            <w:tcW w:w="1416" w:type="dxa"/>
            <w:tcBorders>
              <w:top w:val="single" w:sz="4" w:space="0" w:color="000000"/>
              <w:left w:val="single" w:sz="4" w:space="0" w:color="000000"/>
              <w:bottom w:val="single" w:sz="4" w:space="0" w:color="000000"/>
            </w:tcBorders>
            <w:shd w:val="clear" w:color="auto" w:fill="FFFFFF"/>
          </w:tcPr>
          <w:p w14:paraId="36DFB87D"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30</w:t>
            </w:r>
          </w:p>
        </w:tc>
        <w:tc>
          <w:tcPr>
            <w:tcW w:w="1278" w:type="dxa"/>
            <w:tcBorders>
              <w:top w:val="single" w:sz="4" w:space="0" w:color="000000"/>
              <w:left w:val="single" w:sz="4" w:space="0" w:color="000000"/>
              <w:bottom w:val="single" w:sz="4" w:space="0" w:color="000000"/>
            </w:tcBorders>
            <w:shd w:val="clear" w:color="auto" w:fill="FFFFFF"/>
          </w:tcPr>
          <w:p w14:paraId="3FB56EC0"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w:t>
            </w:r>
          </w:p>
        </w:tc>
        <w:tc>
          <w:tcPr>
            <w:tcW w:w="2412" w:type="dxa"/>
            <w:tcBorders>
              <w:top w:val="single" w:sz="4" w:space="0" w:color="000000"/>
              <w:left w:val="single" w:sz="4" w:space="0" w:color="000000"/>
              <w:bottom w:val="single" w:sz="4" w:space="0" w:color="000000"/>
            </w:tcBorders>
            <w:shd w:val="clear" w:color="auto" w:fill="FFFFFF"/>
          </w:tcPr>
          <w:p w14:paraId="2E667F56"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18</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2D2FD9F0"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11</w:t>
            </w:r>
          </w:p>
        </w:tc>
      </w:tr>
      <w:tr w:rsidR="006D61F3" w:rsidRPr="00D94988" w14:paraId="1D973DC3" w14:textId="77777777" w:rsidTr="008C620F">
        <w:tblPrEx>
          <w:tblCellMar>
            <w:left w:w="40" w:type="dxa"/>
            <w:right w:w="40" w:type="dxa"/>
          </w:tblCellMar>
        </w:tblPrEx>
        <w:trPr>
          <w:trHeight w:hRule="exact" w:val="284"/>
        </w:trPr>
        <w:tc>
          <w:tcPr>
            <w:tcW w:w="1418" w:type="dxa"/>
            <w:vMerge/>
            <w:tcBorders>
              <w:top w:val="single" w:sz="4" w:space="0" w:color="000000"/>
              <w:left w:val="single" w:sz="4" w:space="0" w:color="000000"/>
              <w:bottom w:val="single" w:sz="4" w:space="0" w:color="000000"/>
            </w:tcBorders>
            <w:shd w:val="clear" w:color="auto" w:fill="auto"/>
            <w:vAlign w:val="center"/>
          </w:tcPr>
          <w:p w14:paraId="6EF81353"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3E0A5362"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Кировский</w:t>
            </w:r>
          </w:p>
        </w:tc>
        <w:tc>
          <w:tcPr>
            <w:tcW w:w="1418" w:type="dxa"/>
            <w:tcBorders>
              <w:top w:val="single" w:sz="4" w:space="0" w:color="000000"/>
              <w:left w:val="single" w:sz="4" w:space="0" w:color="000000"/>
              <w:bottom w:val="single" w:sz="4" w:space="0" w:color="000000"/>
            </w:tcBorders>
            <w:shd w:val="clear" w:color="auto" w:fill="FFFFFF"/>
          </w:tcPr>
          <w:p w14:paraId="2D2DB6BC"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40</w:t>
            </w:r>
          </w:p>
        </w:tc>
        <w:tc>
          <w:tcPr>
            <w:tcW w:w="1416" w:type="dxa"/>
            <w:tcBorders>
              <w:top w:val="single" w:sz="4" w:space="0" w:color="000000"/>
              <w:left w:val="single" w:sz="4" w:space="0" w:color="000000"/>
              <w:bottom w:val="single" w:sz="4" w:space="0" w:color="000000"/>
            </w:tcBorders>
            <w:shd w:val="clear" w:color="auto" w:fill="FFFFFF"/>
          </w:tcPr>
          <w:p w14:paraId="4DC825DC"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5</w:t>
            </w:r>
          </w:p>
        </w:tc>
        <w:tc>
          <w:tcPr>
            <w:tcW w:w="1278" w:type="dxa"/>
            <w:tcBorders>
              <w:top w:val="single" w:sz="4" w:space="0" w:color="000000"/>
              <w:left w:val="single" w:sz="4" w:space="0" w:color="000000"/>
              <w:bottom w:val="single" w:sz="4" w:space="0" w:color="000000"/>
            </w:tcBorders>
            <w:shd w:val="clear" w:color="auto" w:fill="FFFFFF"/>
          </w:tcPr>
          <w:p w14:paraId="1261416A"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w:t>
            </w:r>
          </w:p>
        </w:tc>
        <w:tc>
          <w:tcPr>
            <w:tcW w:w="2412" w:type="dxa"/>
            <w:tcBorders>
              <w:top w:val="single" w:sz="4" w:space="0" w:color="000000"/>
              <w:left w:val="single" w:sz="4" w:space="0" w:color="000000"/>
              <w:bottom w:val="single" w:sz="4" w:space="0" w:color="000000"/>
            </w:tcBorders>
            <w:shd w:val="clear" w:color="auto" w:fill="FFFFFF"/>
          </w:tcPr>
          <w:p w14:paraId="381746D7"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28</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057CF2"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12</w:t>
            </w:r>
          </w:p>
        </w:tc>
      </w:tr>
      <w:tr w:rsidR="006D61F3" w:rsidRPr="00D94988" w14:paraId="7772E4AB" w14:textId="77777777" w:rsidTr="008C620F">
        <w:tblPrEx>
          <w:tblCellMar>
            <w:left w:w="40" w:type="dxa"/>
            <w:right w:w="40" w:type="dxa"/>
          </w:tblCellMar>
        </w:tblPrEx>
        <w:trPr>
          <w:trHeight w:hRule="exact" w:val="284"/>
        </w:trPr>
        <w:tc>
          <w:tcPr>
            <w:tcW w:w="1418" w:type="dxa"/>
            <w:vMerge/>
            <w:tcBorders>
              <w:top w:val="single" w:sz="4" w:space="0" w:color="000000"/>
              <w:left w:val="single" w:sz="4" w:space="0" w:color="000000"/>
              <w:bottom w:val="single" w:sz="4" w:space="0" w:color="000000"/>
            </w:tcBorders>
            <w:shd w:val="clear" w:color="auto" w:fill="auto"/>
            <w:vAlign w:val="center"/>
          </w:tcPr>
          <w:p w14:paraId="4E292068"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1ACD02F6" w14:textId="77777777" w:rsidR="006D61F3" w:rsidRPr="00D94988" w:rsidRDefault="006D61F3" w:rsidP="008C620F">
            <w:pPr>
              <w:widowControl w:val="0"/>
              <w:rPr>
                <w:rFonts w:ascii="Times New Roman" w:hAnsi="Times New Roman" w:cs="Times New Roman"/>
                <w:sz w:val="24"/>
                <w:szCs w:val="24"/>
              </w:rPr>
            </w:pPr>
            <w:r w:rsidRPr="00D94988">
              <w:rPr>
                <w:rFonts w:ascii="Times New Roman" w:hAnsi="Times New Roman" w:cs="Times New Roman"/>
                <w:sz w:val="24"/>
                <w:szCs w:val="24"/>
              </w:rPr>
              <w:t>Волховский</w:t>
            </w:r>
          </w:p>
        </w:tc>
        <w:tc>
          <w:tcPr>
            <w:tcW w:w="1418" w:type="dxa"/>
            <w:tcBorders>
              <w:top w:val="single" w:sz="4" w:space="0" w:color="000000"/>
              <w:left w:val="single" w:sz="4" w:space="0" w:color="000000"/>
              <w:bottom w:val="single" w:sz="4" w:space="0" w:color="000000"/>
            </w:tcBorders>
            <w:shd w:val="clear" w:color="auto" w:fill="FFFFFF"/>
          </w:tcPr>
          <w:p w14:paraId="45F74E4A"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35</w:t>
            </w:r>
          </w:p>
        </w:tc>
        <w:tc>
          <w:tcPr>
            <w:tcW w:w="1416" w:type="dxa"/>
            <w:tcBorders>
              <w:top w:val="single" w:sz="4" w:space="0" w:color="000000"/>
              <w:left w:val="single" w:sz="4" w:space="0" w:color="000000"/>
              <w:bottom w:val="single" w:sz="4" w:space="0" w:color="000000"/>
            </w:tcBorders>
            <w:shd w:val="clear" w:color="auto" w:fill="FFFFFF"/>
          </w:tcPr>
          <w:p w14:paraId="3B834C31"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5</w:t>
            </w:r>
          </w:p>
        </w:tc>
        <w:tc>
          <w:tcPr>
            <w:tcW w:w="1278" w:type="dxa"/>
            <w:tcBorders>
              <w:top w:val="single" w:sz="4" w:space="0" w:color="000000"/>
              <w:left w:val="single" w:sz="4" w:space="0" w:color="000000"/>
              <w:bottom w:val="single" w:sz="4" w:space="0" w:color="000000"/>
            </w:tcBorders>
            <w:shd w:val="clear" w:color="auto" w:fill="FFFFFF"/>
          </w:tcPr>
          <w:p w14:paraId="370ECF70"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w:t>
            </w:r>
          </w:p>
        </w:tc>
        <w:tc>
          <w:tcPr>
            <w:tcW w:w="2412" w:type="dxa"/>
            <w:tcBorders>
              <w:top w:val="single" w:sz="4" w:space="0" w:color="000000"/>
              <w:left w:val="single" w:sz="4" w:space="0" w:color="000000"/>
              <w:bottom w:val="single" w:sz="4" w:space="0" w:color="000000"/>
            </w:tcBorders>
            <w:shd w:val="clear" w:color="auto" w:fill="FFFFFF"/>
          </w:tcPr>
          <w:p w14:paraId="4E38DB25"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24</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763C0403"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6</w:t>
            </w:r>
          </w:p>
        </w:tc>
      </w:tr>
      <w:tr w:rsidR="006D61F3" w:rsidRPr="00D94988" w14:paraId="24E9D7D3" w14:textId="77777777" w:rsidTr="008C620F">
        <w:tblPrEx>
          <w:tblCellMar>
            <w:left w:w="40" w:type="dxa"/>
            <w:right w:w="40" w:type="dxa"/>
          </w:tblCellMar>
        </w:tblPrEx>
        <w:trPr>
          <w:trHeight w:hRule="exact" w:val="361"/>
        </w:trPr>
        <w:tc>
          <w:tcPr>
            <w:tcW w:w="1418" w:type="dxa"/>
            <w:vMerge/>
            <w:tcBorders>
              <w:top w:val="single" w:sz="4" w:space="0" w:color="000000"/>
              <w:left w:val="single" w:sz="4" w:space="0" w:color="000000"/>
              <w:bottom w:val="single" w:sz="4" w:space="0" w:color="000000"/>
            </w:tcBorders>
            <w:shd w:val="clear" w:color="auto" w:fill="auto"/>
            <w:vAlign w:val="center"/>
          </w:tcPr>
          <w:p w14:paraId="0DBB5E73" w14:textId="77777777" w:rsidR="006D61F3" w:rsidRPr="00D94988" w:rsidRDefault="006D61F3" w:rsidP="008C620F">
            <w:pPr>
              <w:widowControl w:val="0"/>
              <w:snapToGrid w:val="0"/>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tcBorders>
            <w:shd w:val="clear" w:color="auto" w:fill="FFFFFF"/>
          </w:tcPr>
          <w:p w14:paraId="68230BA9" w14:textId="77777777" w:rsidR="006D61F3" w:rsidRPr="00D94988" w:rsidRDefault="006D61F3" w:rsidP="008C620F">
            <w:pPr>
              <w:widowControl w:val="0"/>
              <w:jc w:val="both"/>
              <w:rPr>
                <w:rFonts w:ascii="Times New Roman" w:hAnsi="Times New Roman" w:cs="Times New Roman"/>
                <w:sz w:val="24"/>
                <w:szCs w:val="24"/>
              </w:rPr>
            </w:pPr>
            <w:r w:rsidRPr="00D94988">
              <w:rPr>
                <w:rFonts w:ascii="Times New Roman" w:hAnsi="Times New Roman" w:cs="Times New Roman"/>
                <w:sz w:val="24"/>
                <w:szCs w:val="24"/>
              </w:rPr>
              <w:t>Киришский</w:t>
            </w:r>
          </w:p>
        </w:tc>
        <w:tc>
          <w:tcPr>
            <w:tcW w:w="1418" w:type="dxa"/>
            <w:tcBorders>
              <w:top w:val="single" w:sz="4" w:space="0" w:color="000000"/>
              <w:left w:val="single" w:sz="4" w:space="0" w:color="000000"/>
              <w:bottom w:val="single" w:sz="4" w:space="0" w:color="000000"/>
            </w:tcBorders>
            <w:shd w:val="clear" w:color="auto" w:fill="FFFFFF"/>
          </w:tcPr>
          <w:p w14:paraId="238340D7"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70</w:t>
            </w:r>
          </w:p>
        </w:tc>
        <w:tc>
          <w:tcPr>
            <w:tcW w:w="1416" w:type="dxa"/>
            <w:tcBorders>
              <w:top w:val="single" w:sz="4" w:space="0" w:color="000000"/>
              <w:left w:val="single" w:sz="4" w:space="0" w:color="000000"/>
              <w:bottom w:val="single" w:sz="4" w:space="0" w:color="000000"/>
            </w:tcBorders>
            <w:shd w:val="clear" w:color="auto" w:fill="FFFFFF"/>
          </w:tcPr>
          <w:p w14:paraId="7D5B47E7" w14:textId="77777777" w:rsidR="006D61F3" w:rsidRPr="00D94988" w:rsidRDefault="006D61F3" w:rsidP="008C620F">
            <w:pPr>
              <w:widowControl w:val="0"/>
              <w:snapToGrid w:val="0"/>
              <w:jc w:val="center"/>
              <w:rPr>
                <w:rFonts w:ascii="Times New Roman" w:hAnsi="Times New Roman" w:cs="Times New Roman"/>
                <w:sz w:val="24"/>
                <w:szCs w:val="24"/>
              </w:rPr>
            </w:pPr>
          </w:p>
        </w:tc>
        <w:tc>
          <w:tcPr>
            <w:tcW w:w="1278" w:type="dxa"/>
            <w:tcBorders>
              <w:top w:val="single" w:sz="4" w:space="0" w:color="000000"/>
              <w:left w:val="single" w:sz="4" w:space="0" w:color="000000"/>
              <w:bottom w:val="single" w:sz="4" w:space="0" w:color="000000"/>
            </w:tcBorders>
            <w:shd w:val="clear" w:color="auto" w:fill="FFFFFF"/>
          </w:tcPr>
          <w:p w14:paraId="31E253EB" w14:textId="77777777" w:rsidR="006D61F3" w:rsidRPr="00D94988" w:rsidRDefault="006D61F3" w:rsidP="008C620F">
            <w:pPr>
              <w:widowControl w:val="0"/>
              <w:snapToGrid w:val="0"/>
              <w:jc w:val="center"/>
              <w:rPr>
                <w:rFonts w:ascii="Times New Roman" w:hAnsi="Times New Roman" w:cs="Times New Roman"/>
                <w:sz w:val="24"/>
                <w:szCs w:val="24"/>
              </w:rPr>
            </w:pPr>
          </w:p>
        </w:tc>
        <w:tc>
          <w:tcPr>
            <w:tcW w:w="2412" w:type="dxa"/>
            <w:tcBorders>
              <w:top w:val="single" w:sz="4" w:space="0" w:color="000000"/>
              <w:left w:val="single" w:sz="4" w:space="0" w:color="000000"/>
              <w:bottom w:val="single" w:sz="4" w:space="0" w:color="000000"/>
            </w:tcBorders>
            <w:shd w:val="clear" w:color="auto" w:fill="FFFFFF"/>
          </w:tcPr>
          <w:p w14:paraId="52BA2088"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14</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497EEA28" w14:textId="77777777" w:rsidR="006D61F3" w:rsidRPr="00D94988" w:rsidRDefault="006D61F3" w:rsidP="008C620F">
            <w:pPr>
              <w:widowControl w:val="0"/>
              <w:jc w:val="center"/>
              <w:rPr>
                <w:rFonts w:ascii="Times New Roman" w:hAnsi="Times New Roman" w:cs="Times New Roman"/>
                <w:sz w:val="24"/>
                <w:szCs w:val="24"/>
              </w:rPr>
            </w:pPr>
            <w:r w:rsidRPr="00D94988">
              <w:rPr>
                <w:rFonts w:ascii="Times New Roman" w:hAnsi="Times New Roman" w:cs="Times New Roman"/>
                <w:sz w:val="24"/>
                <w:szCs w:val="24"/>
              </w:rPr>
              <w:t>2</w:t>
            </w:r>
          </w:p>
        </w:tc>
      </w:tr>
    </w:tbl>
    <w:p w14:paraId="3A098495" w14:textId="77777777" w:rsidR="006D61F3" w:rsidRDefault="006D61F3" w:rsidP="006D61F3">
      <w:pPr>
        <w:ind w:firstLine="709"/>
        <w:jc w:val="both"/>
        <w:rPr>
          <w:rFonts w:ascii="Times New Roman" w:hAnsi="Times New Roman" w:cs="Times New Roman"/>
          <w:sz w:val="28"/>
          <w:szCs w:val="28"/>
        </w:rPr>
      </w:pPr>
    </w:p>
    <w:p w14:paraId="1A30142F"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из </w:t>
      </w:r>
      <w:r w:rsidRPr="000009C3">
        <w:rPr>
          <w:rFonts w:ascii="Times New Roman" w:hAnsi="Times New Roman" w:cs="Times New Roman"/>
          <w:sz w:val="28"/>
          <w:szCs w:val="28"/>
        </w:rPr>
        <w:t xml:space="preserve">таблицы </w:t>
      </w:r>
      <w:r>
        <w:rPr>
          <w:rFonts w:ascii="Times New Roman" w:hAnsi="Times New Roman" w:cs="Times New Roman"/>
          <w:sz w:val="28"/>
          <w:szCs w:val="28"/>
        </w:rPr>
        <w:t>факторы, осложняющие условия строительства, различные в разных муниципальных районах области.</w:t>
      </w:r>
    </w:p>
    <w:p w14:paraId="41831090"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 территории с грунтовыми условиями I типа (с пониженной несущей способностью) наиболее широко распространены в Кингисеппском, Киришском, Кировском и Тосненском муниципальных районах, с сильно пересеченным рельефом – в Выборгском, Лодейнопольском, Лужском и Подпорожском муниципальных районах, с возможным развитием карста – в Бокситогорском, Волосовском, Гатчинском и Ломоносовском муниципальных районах.</w:t>
      </w:r>
    </w:p>
    <w:p w14:paraId="5C1F34B6" w14:textId="77777777" w:rsidR="006D61F3" w:rsidRDefault="006D61F3" w:rsidP="006D61F3">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Территории Ленинградской области по природным факторам с учетом инженерно-геологических изысканий на основании вышеперечисленных факторов, подразделяются на три района:</w:t>
      </w:r>
    </w:p>
    <w:p w14:paraId="34360023" w14:textId="77777777" w:rsidR="006D61F3" w:rsidRDefault="006D61F3" w:rsidP="006D61F3">
      <w:pPr>
        <w:keepNext/>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I - территории благоприятные для строительства</w:t>
      </w:r>
    </w:p>
    <w:p w14:paraId="16B00646" w14:textId="77777777" w:rsidR="006D61F3" w:rsidRDefault="006D61F3" w:rsidP="006D61F3">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Неблагоприятные природные факторы отсутствуют или незначительны. Район пригоден для застройки любого типа. Уклоны поверхности не превышают 10 %, преимущественным развитием пользуются крупнообломочные, песчаные грунты, моренные отложения, подземные воды залегают на глубине более 3 м и, в большинстве случаев, не оказывают влияния на условия строительства. </w:t>
      </w:r>
    </w:p>
    <w:p w14:paraId="79ED70CF" w14:textId="77777777" w:rsidR="006D61F3" w:rsidRDefault="006D61F3" w:rsidP="006D61F3">
      <w:pPr>
        <w:keepNext/>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II - территории ограниченно благоприятные для строительства</w:t>
      </w:r>
    </w:p>
    <w:p w14:paraId="250DBD0C"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имеющихся неблагоприятных природных факторов для строительного освоения в пределах данной территории выделено несколько зон:</w:t>
      </w:r>
    </w:p>
    <w:p w14:paraId="1B1A34FA" w14:textId="77777777" w:rsidR="006D61F3" w:rsidRDefault="006D61F3" w:rsidP="006D61F3">
      <w:pPr>
        <w:numPr>
          <w:ilvl w:val="0"/>
          <w:numId w:val="17"/>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II-1 - территории болот с мощностью торфа менее 2 м. Строительство на торфах не допускается. Рельеф территории обычно плоский, водоносные горизонт залегает на глубинах 0 – 1 м. В пределах зоны потребуются: осушение (водопонижение), выторфовка, специальные работы по улучшению основания и подсыпка территории,</w:t>
      </w:r>
    </w:p>
    <w:p w14:paraId="576F1676" w14:textId="77777777" w:rsidR="006D61F3" w:rsidRDefault="006D61F3" w:rsidP="006D61F3">
      <w:pPr>
        <w:numPr>
          <w:ilvl w:val="0"/>
          <w:numId w:val="17"/>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II-2 – территории сложного рельефа (с преобладанием уклонов поверхности 10 – 20 %). В основном характеризуется холмисто-грядовым рельефом. Перед освоением площадок потребуется проведение работ по вертикальной планировке территории,</w:t>
      </w:r>
    </w:p>
    <w:p w14:paraId="5BBD9D2F" w14:textId="77777777" w:rsidR="006D61F3" w:rsidRDefault="006D61F3" w:rsidP="006D61F3">
      <w:pPr>
        <w:numPr>
          <w:ilvl w:val="0"/>
          <w:numId w:val="17"/>
        </w:numPr>
        <w:suppressAutoHyphens/>
        <w:spacing w:after="0" w:line="100" w:lineRule="atLeast"/>
        <w:ind w:left="0" w:firstLine="709"/>
        <w:jc w:val="both"/>
        <w:rPr>
          <w:rFonts w:ascii="Times New Roman" w:hAnsi="Times New Roman" w:cs="Times New Roman"/>
          <w:sz w:val="28"/>
          <w:szCs w:val="28"/>
          <w:u w:val="single"/>
        </w:rPr>
      </w:pPr>
      <w:r>
        <w:rPr>
          <w:rFonts w:ascii="Times New Roman" w:hAnsi="Times New Roman" w:cs="Times New Roman"/>
          <w:sz w:val="28"/>
          <w:szCs w:val="28"/>
        </w:rPr>
        <w:t>II-3 – территории с близким залеганием уровня грунтовых вод (до 2 м от поверхности). Процессам подтопления способствует целый ряд природных факторов. В пределах зоны потребуются: осушение (водопонижение) и подсыпка территории.</w:t>
      </w:r>
    </w:p>
    <w:p w14:paraId="1443F8A2" w14:textId="77777777" w:rsidR="006D61F3" w:rsidRDefault="006D61F3" w:rsidP="006D61F3">
      <w:pPr>
        <w:keepNext/>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III - территории неблагоприятные (сложные) для строительства</w:t>
      </w:r>
    </w:p>
    <w:p w14:paraId="0EA60930" w14:textId="77777777" w:rsidR="006D61F3" w:rsidRDefault="006D61F3" w:rsidP="006D61F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Среди территорий неблагоприятных для строительства выделено несколько зон:</w:t>
      </w:r>
    </w:p>
    <w:p w14:paraId="12BB41F8" w14:textId="77777777" w:rsidR="006D61F3" w:rsidRDefault="006D61F3" w:rsidP="006D61F3">
      <w:pPr>
        <w:numPr>
          <w:ilvl w:val="0"/>
          <w:numId w:val="17"/>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III-1 – территории проявления карстовых процессов. В той или иной степени территории в пределах Ордовикского и Карбонового плато подвержены карстовым процессам. Зоны выделены по принципу скопления карстовых воронок,</w:t>
      </w:r>
    </w:p>
    <w:p w14:paraId="34DE7E2B" w14:textId="77777777" w:rsidR="006D61F3" w:rsidRDefault="006D61F3" w:rsidP="006D61F3">
      <w:pPr>
        <w:numPr>
          <w:ilvl w:val="0"/>
          <w:numId w:val="17"/>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III-2 – район пойменных территорий рек и ручьев. Водоносный горизонт залегает на глубине 0 – 1 м. В пределах данной зоны потребуются: специальные работы по улучшению основания, осушение (водопонижение), подсыпка территории,</w:t>
      </w:r>
    </w:p>
    <w:p w14:paraId="569AFE81" w14:textId="77777777" w:rsidR="006D61F3" w:rsidRDefault="006D61F3" w:rsidP="006D61F3">
      <w:pPr>
        <w:numPr>
          <w:ilvl w:val="0"/>
          <w:numId w:val="17"/>
        </w:numPr>
        <w:suppressAutoHyphens/>
        <w:spacing w:after="0" w:line="100" w:lineRule="atLeast"/>
        <w:ind w:left="0" w:firstLine="709"/>
        <w:jc w:val="both"/>
        <w:rPr>
          <w:rFonts w:ascii="Times New Roman" w:hAnsi="Times New Roman" w:cs="Times New Roman"/>
          <w:bCs/>
          <w:i/>
          <w:iCs/>
          <w:sz w:val="28"/>
          <w:szCs w:val="28"/>
          <w:u w:val="single"/>
        </w:rPr>
      </w:pPr>
      <w:r>
        <w:rPr>
          <w:rFonts w:ascii="Times New Roman" w:hAnsi="Times New Roman" w:cs="Times New Roman"/>
          <w:sz w:val="28"/>
          <w:szCs w:val="28"/>
        </w:rPr>
        <w:t>III-3 – территории сложного рельефа (с преобладанием уклонов поверхности более 20 %). Характеризуется перепадами высот. Перед освоением площадок потребуется проведение работ по вертикальной планировке территории.</w:t>
      </w:r>
    </w:p>
    <w:p w14:paraId="13226E43" w14:textId="77777777" w:rsidR="006D61F3" w:rsidRDefault="006D61F3" w:rsidP="006D61F3">
      <w:pPr>
        <w:keepNext/>
        <w:tabs>
          <w:tab w:val="left" w:pos="709"/>
          <w:tab w:val="left" w:pos="1830"/>
        </w:tabs>
        <w:spacing w:after="0"/>
        <w:ind w:firstLine="709"/>
        <w:jc w:val="both"/>
        <w:rPr>
          <w:sz w:val="28"/>
          <w:szCs w:val="28"/>
        </w:rPr>
      </w:pPr>
      <w:r>
        <w:rPr>
          <w:rFonts w:ascii="Times New Roman" w:hAnsi="Times New Roman" w:cs="Times New Roman"/>
          <w:bCs/>
          <w:i/>
          <w:iCs/>
          <w:sz w:val="28"/>
          <w:szCs w:val="28"/>
          <w:u w:val="single"/>
        </w:rPr>
        <w:t>Выводы:</w:t>
      </w:r>
    </w:p>
    <w:p w14:paraId="2AECBA30" w14:textId="77777777" w:rsidR="006D61F3" w:rsidRDefault="006D61F3" w:rsidP="00B732ED">
      <w:pPr>
        <w:pStyle w:val="48"/>
        <w:numPr>
          <w:ilvl w:val="0"/>
          <w:numId w:val="19"/>
        </w:numPr>
        <w:tabs>
          <w:tab w:val="left" w:pos="1134"/>
        </w:tabs>
        <w:ind w:left="0" w:firstLine="709"/>
        <w:jc w:val="both"/>
        <w:rPr>
          <w:sz w:val="28"/>
          <w:szCs w:val="28"/>
        </w:rPr>
      </w:pPr>
      <w:r>
        <w:rPr>
          <w:sz w:val="28"/>
          <w:szCs w:val="28"/>
        </w:rPr>
        <w:t xml:space="preserve">Большая часть области характеризуется равнинным рельефом с абсолютными отметками поверхности до 100 – 150 м, и, как правило, по условиям рельефа благоприятна для градостроительного и сельскохозяйственного освоения. </w:t>
      </w:r>
    </w:p>
    <w:p w14:paraId="56AF7F9B" w14:textId="77777777" w:rsidR="006D61F3" w:rsidRDefault="006D61F3" w:rsidP="00B732ED">
      <w:pPr>
        <w:pStyle w:val="48"/>
        <w:numPr>
          <w:ilvl w:val="0"/>
          <w:numId w:val="19"/>
        </w:numPr>
        <w:tabs>
          <w:tab w:val="left" w:pos="1134"/>
        </w:tabs>
        <w:ind w:left="0" w:firstLine="709"/>
        <w:jc w:val="both"/>
        <w:rPr>
          <w:sz w:val="28"/>
          <w:szCs w:val="28"/>
        </w:rPr>
      </w:pPr>
      <w:r>
        <w:rPr>
          <w:sz w:val="28"/>
          <w:szCs w:val="28"/>
        </w:rPr>
        <w:t xml:space="preserve">Участки с сильно пересеченным рельефом (сельговым, камовым, холмисто-моренным) неблагоприятны или ограниченно благоприятны для строительства, но представляют значительный интерес для рекреационных целей. Они расположены в различных районах области, но наибольшие площади занимают на севере Выборгского и Приозерского муниципальных районов (сельговый рельеф), </w:t>
      </w:r>
      <w:r>
        <w:rPr>
          <w:sz w:val="28"/>
          <w:szCs w:val="28"/>
        </w:rPr>
        <w:lastRenderedPageBreak/>
        <w:t>Всеволожского, Лужского, Бокситогорского, Подпорожского, Лодейнопольского и Тихвинского муниципальных районов (камовый и холмисто-моренный рельеф).</w:t>
      </w:r>
    </w:p>
    <w:p w14:paraId="25BF31AE" w14:textId="77777777" w:rsidR="006D61F3" w:rsidRDefault="006D61F3" w:rsidP="00B732ED">
      <w:pPr>
        <w:pStyle w:val="48"/>
        <w:numPr>
          <w:ilvl w:val="0"/>
          <w:numId w:val="19"/>
        </w:numPr>
        <w:tabs>
          <w:tab w:val="left" w:pos="1134"/>
        </w:tabs>
        <w:ind w:left="0" w:firstLine="709"/>
        <w:jc w:val="both"/>
        <w:rPr>
          <w:sz w:val="28"/>
          <w:szCs w:val="28"/>
        </w:rPr>
      </w:pPr>
      <w:r>
        <w:rPr>
          <w:sz w:val="28"/>
          <w:szCs w:val="28"/>
        </w:rPr>
        <w:t>На территории области имеют место различные физико-геологические процессы, но интенсивность их проявления, как правило, невелика. Исключение составляют карстовые процессы, наиболее активно проявляющиеся в Волосовском и Бокситогорском муниципальных районах, и процессы заболачивания и заторфовывания. Заболоченные территории занимают свыше 13 % от площади области, причем в некоторых районах их доля увеличивается до 21 – 28 %. Освоение территорий, подверженных воздействию физико-геологических процессов, должно осуществляться после проведения работ по их изучению (особенно это относится к районам с развитием карста) и выполнения мероприятий по инженерной подготовке.</w:t>
      </w:r>
    </w:p>
    <w:p w14:paraId="32E1A7EB" w14:textId="77777777" w:rsidR="006D61F3" w:rsidRDefault="006D61F3" w:rsidP="00B732ED">
      <w:pPr>
        <w:pStyle w:val="48"/>
        <w:numPr>
          <w:ilvl w:val="0"/>
          <w:numId w:val="19"/>
        </w:numPr>
        <w:tabs>
          <w:tab w:val="left" w:pos="1134"/>
        </w:tabs>
        <w:ind w:left="0" w:firstLine="709"/>
        <w:jc w:val="both"/>
        <w:rPr>
          <w:sz w:val="28"/>
          <w:szCs w:val="28"/>
        </w:rPr>
      </w:pPr>
      <w:r>
        <w:rPr>
          <w:sz w:val="28"/>
          <w:szCs w:val="28"/>
        </w:rPr>
        <w:t xml:space="preserve">Условия строительства на территории Ленинградской области разнообразные и достаточно сложные. К осложняющим их факторам относятся: </w:t>
      </w:r>
    </w:p>
    <w:p w14:paraId="15F3B5B2" w14:textId="77777777" w:rsidR="006D61F3" w:rsidRDefault="006D61F3" w:rsidP="006D61F3">
      <w:pPr>
        <w:numPr>
          <w:ilvl w:val="0"/>
          <w:numId w:val="7"/>
        </w:numPr>
        <w:tabs>
          <w:tab w:val="left" w:pos="360"/>
          <w:tab w:val="left" w:pos="426"/>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широкое развитие процессов заболачивания и заторфовывания (наиболее интенсивны они в Кировском, Волховском, Тихвинском и Бокситогорском муниципальных районах),</w:t>
      </w:r>
    </w:p>
    <w:p w14:paraId="418E208A" w14:textId="77777777" w:rsidR="006D61F3" w:rsidRDefault="006D61F3" w:rsidP="006D61F3">
      <w:pPr>
        <w:numPr>
          <w:ilvl w:val="0"/>
          <w:numId w:val="7"/>
        </w:numPr>
        <w:tabs>
          <w:tab w:val="left" w:pos="360"/>
          <w:tab w:val="left" w:pos="426"/>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широкое распространение грунтов с пониженной несущей способностью (особенно в Киришском, Тосненском, Кингисеппском, Кировском муниципальных районах),</w:t>
      </w:r>
    </w:p>
    <w:p w14:paraId="048334CA" w14:textId="77777777" w:rsidR="006D61F3" w:rsidRDefault="006D61F3" w:rsidP="006D61F3">
      <w:pPr>
        <w:numPr>
          <w:ilvl w:val="0"/>
          <w:numId w:val="7"/>
        </w:numPr>
        <w:tabs>
          <w:tab w:val="left" w:pos="360"/>
          <w:tab w:val="left" w:pos="426"/>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проявления карстовых процессов (Волосовский, Бокситогорский, Ломоносовский муниципальные районы),</w:t>
      </w:r>
    </w:p>
    <w:p w14:paraId="388CD704" w14:textId="77777777" w:rsidR="006D61F3" w:rsidRDefault="006D61F3" w:rsidP="006D61F3">
      <w:pPr>
        <w:numPr>
          <w:ilvl w:val="0"/>
          <w:numId w:val="7"/>
        </w:numPr>
        <w:tabs>
          <w:tab w:val="left" w:pos="360"/>
          <w:tab w:val="left" w:pos="426"/>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сильно пересеченный рельеф (Выборгский, Лодейнопольский, Подпорожский, Лужский муниципальные районы),</w:t>
      </w:r>
    </w:p>
    <w:p w14:paraId="0E217FAF" w14:textId="77777777" w:rsidR="006D61F3" w:rsidRDefault="006D61F3" w:rsidP="006D61F3">
      <w:pPr>
        <w:numPr>
          <w:ilvl w:val="0"/>
          <w:numId w:val="7"/>
        </w:numPr>
        <w:tabs>
          <w:tab w:val="left" w:pos="360"/>
          <w:tab w:val="left" w:pos="426"/>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практически повсеместное близкое залегание уровня грунтовых вод (исключение составляют наиболее повышенные районы области (Центрально-Карельская, Ижорская и Валдайская возвышенности).</w:t>
      </w:r>
    </w:p>
    <w:p w14:paraId="362C1E23" w14:textId="77777777" w:rsidR="006D61F3" w:rsidRDefault="006D61F3" w:rsidP="006D61F3">
      <w:pPr>
        <w:numPr>
          <w:ilvl w:val="0"/>
          <w:numId w:val="7"/>
        </w:numPr>
        <w:tabs>
          <w:tab w:val="left" w:pos="360"/>
          <w:tab w:val="left" w:pos="426"/>
          <w:tab w:val="left" w:pos="993"/>
        </w:tabs>
        <w:suppressAutoHyphens/>
        <w:spacing w:after="0" w:line="100" w:lineRule="atLeast"/>
        <w:ind w:left="0" w:firstLine="709"/>
        <w:jc w:val="both"/>
        <w:rPr>
          <w:rFonts w:ascii="Times New Roman" w:hAnsi="Times New Roman" w:cs="Times New Roman"/>
          <w:sz w:val="28"/>
          <w:szCs w:val="28"/>
        </w:rPr>
      </w:pPr>
    </w:p>
    <w:p w14:paraId="1CAF8387" w14:textId="5F63CC07" w:rsidR="006D61F3" w:rsidRPr="00D630D0" w:rsidRDefault="006D61F3" w:rsidP="00D630D0">
      <w:pPr>
        <w:pStyle w:val="3"/>
        <w:ind w:left="709" w:firstLine="0"/>
        <w:jc w:val="left"/>
        <w:rPr>
          <w:rFonts w:cs="Times New Roman"/>
          <w:szCs w:val="28"/>
        </w:rPr>
      </w:pPr>
      <w:bookmarkStart w:id="58" w:name="Bookmark31"/>
      <w:bookmarkStart w:id="59" w:name="_Toc70331808"/>
      <w:r>
        <w:rPr>
          <w:rFonts w:eastAsia="Calibri"/>
        </w:rPr>
        <w:t>Почвы и растительность</w:t>
      </w:r>
      <w:bookmarkEnd w:id="58"/>
      <w:bookmarkEnd w:id="59"/>
    </w:p>
    <w:p w14:paraId="145599FA" w14:textId="77777777" w:rsidR="006D61F3" w:rsidRPr="000638AB" w:rsidRDefault="006D61F3" w:rsidP="006D61F3">
      <w:pPr>
        <w:widowControl w:val="0"/>
        <w:autoSpaceDE w:val="0"/>
        <w:autoSpaceDN w:val="0"/>
        <w:spacing w:before="115" w:after="0" w:line="240" w:lineRule="auto"/>
        <w:ind w:right="108"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Согласно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почвенно-географическому</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районированию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Ленинградская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область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относится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центральной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таежно-лесной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биоклиматической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области.</w:t>
      </w:r>
    </w:p>
    <w:p w14:paraId="3300CDAF" w14:textId="77777777" w:rsidR="006D61F3" w:rsidRPr="000638AB" w:rsidRDefault="006D61F3" w:rsidP="006D61F3">
      <w:pPr>
        <w:widowControl w:val="0"/>
        <w:autoSpaceDE w:val="0"/>
        <w:autoSpaceDN w:val="0"/>
        <w:spacing w:before="1"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Северная часть территории области (Карельский перешеек и правобережье реки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Свирь)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входит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состав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Карельской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провинции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среднетаежной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где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распространены</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основном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поверхностно-подзолистые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и маломощные</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подзолы.</w:t>
      </w:r>
    </w:p>
    <w:p w14:paraId="40DF7F73" w14:textId="77777777" w:rsidR="006D61F3" w:rsidRPr="000638AB" w:rsidRDefault="006D61F3" w:rsidP="006D61F3">
      <w:pPr>
        <w:widowControl w:val="0"/>
        <w:autoSpaceDE w:val="0"/>
        <w:autoSpaceDN w:val="0"/>
        <w:spacing w:after="0" w:line="240" w:lineRule="auto"/>
        <w:ind w:right="104"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Основная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Ленинградской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области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входит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состав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Прибалтийской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провинции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южно-таежной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преобладанием</w:t>
      </w:r>
      <w:r w:rsidRPr="000638AB">
        <w:rPr>
          <w:rFonts w:ascii="Times New Roman" w:eastAsia="Times New Roman" w:hAnsi="Times New Roman" w:cs="Times New Roman"/>
          <w:spacing w:val="61"/>
          <w:sz w:val="28"/>
          <w:szCs w:val="28"/>
        </w:rPr>
        <w:t xml:space="preserve"> </w:t>
      </w:r>
      <w:r w:rsidRPr="000638AB">
        <w:rPr>
          <w:rFonts w:ascii="Times New Roman" w:eastAsia="Times New Roman" w:hAnsi="Times New Roman" w:cs="Times New Roman"/>
          <w:sz w:val="28"/>
          <w:szCs w:val="28"/>
        </w:rPr>
        <w:t>дерново-подзолистых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слабогумусных почв. На ее территории особо выделяются ордовикское плато с дерново-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карбонатными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почвами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Приильменский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округ</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озерно-ледниковых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равнин</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округ</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Валдайской возвышенности. Все типы почв на карбонатных породах отличаются высоким</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естественным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плодородием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наиболее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пригодны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для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интенсивного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сельскохозяйственного</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использования.</w:t>
      </w:r>
    </w:p>
    <w:p w14:paraId="5929468D" w14:textId="0F4960C5" w:rsidR="006D61F3" w:rsidRPr="000638AB" w:rsidRDefault="006D61F3" w:rsidP="006D61F3">
      <w:pPr>
        <w:widowControl w:val="0"/>
        <w:autoSpaceDE w:val="0"/>
        <w:autoSpaceDN w:val="0"/>
        <w:spacing w:after="0" w:line="240" w:lineRule="auto"/>
        <w:ind w:right="103"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Развитие подзолистого, дернового, глеевого и болотного процессов и их сочетание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обусловливают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формирование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Ленинградской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области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дерново-карбонатного,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подзолисто-болотного,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дерново-глеевого,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lastRenderedPageBreak/>
        <w:t>болотного,</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аллювиального и</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культурно-аккумулятивного типов</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почв.</w:t>
      </w:r>
    </w:p>
    <w:p w14:paraId="1F847F05" w14:textId="77777777" w:rsidR="006D61F3" w:rsidRPr="000638AB" w:rsidRDefault="006D61F3" w:rsidP="006D61F3">
      <w:pPr>
        <w:widowControl w:val="0"/>
        <w:autoSpaceDE w:val="0"/>
        <w:autoSpaceDN w:val="0"/>
        <w:spacing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Зональными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для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Ленинградской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области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являются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подзолисто-глеевого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типов,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причем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северной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преобладают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поверхностно-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маломощные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южной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доминируют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подзолистые.</w:t>
      </w:r>
    </w:p>
    <w:p w14:paraId="39099698" w14:textId="77777777" w:rsidR="006D61F3" w:rsidRPr="000638AB" w:rsidRDefault="006D61F3" w:rsidP="006D61F3">
      <w:pPr>
        <w:widowControl w:val="0"/>
        <w:autoSpaceDE w:val="0"/>
        <w:autoSpaceDN w:val="0"/>
        <w:spacing w:before="1"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На 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водноледниковых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равнин, сложенных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мономинеральными,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кварцевыми песками господствуют типичные подзолы с подзолистым и иллювиально-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гумусовым,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иллювиально-железистым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горизонтами.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характеризуются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кислой</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реакцией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среды,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ненасыщенностью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основаниями,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элювиально-иллювиальным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распределением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илистых</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фракций, оксидов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кремнезема,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железа,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алюминия.</w:t>
      </w:r>
    </w:p>
    <w:p w14:paraId="3FE30C67" w14:textId="77777777" w:rsidR="006D61F3" w:rsidRPr="000638AB" w:rsidRDefault="006D61F3" w:rsidP="006D61F3">
      <w:pPr>
        <w:widowControl w:val="0"/>
        <w:autoSpaceDE w:val="0"/>
        <w:autoSpaceDN w:val="0"/>
        <w:spacing w:after="0" w:line="240" w:lineRule="auto"/>
        <w:ind w:right="103"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Характерной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особенностью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является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иллювиальная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аккумуляция</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гумусовых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соединений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фульватного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состава.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Высокая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фильтрационная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способность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песчаных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отложений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обеспечивает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сквозное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промачивание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гравитационной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воды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почвенных растворов в профиле почв и сбрасывание их в грунтовые воды. Почвы хорошо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прогреваются,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летний период возможно их иссушение.</w:t>
      </w:r>
    </w:p>
    <w:p w14:paraId="045F9454" w14:textId="77777777" w:rsidR="006D61F3" w:rsidRPr="000638AB" w:rsidRDefault="006D61F3" w:rsidP="006D61F3">
      <w:pPr>
        <w:widowControl w:val="0"/>
        <w:autoSpaceDE w:val="0"/>
        <w:autoSpaceDN w:val="0"/>
        <w:spacing w:after="0" w:line="240" w:lineRule="auto"/>
        <w:ind w:right="104"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моренных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равнин,</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сложенных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бескарбонатными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валунными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суглинками,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формируются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дерново-подзолистые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глееватые,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глеевые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торфянисто-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подзолисто-глеевые</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почвы.</w:t>
      </w:r>
    </w:p>
    <w:p w14:paraId="61CA03E0" w14:textId="77777777" w:rsidR="006D61F3" w:rsidRPr="000638AB" w:rsidRDefault="006D61F3" w:rsidP="006D61F3">
      <w:pPr>
        <w:widowControl w:val="0"/>
        <w:autoSpaceDE w:val="0"/>
        <w:autoSpaceDN w:val="0"/>
        <w:spacing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Тяжелый гранулометрический состав почв, слоистость ленточных глин, плотное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сочленение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глинистых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частиц</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обусловливают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низкую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водопроницаемость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как</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следствие, развитие процессов поверхностного переувлажнения и оглеения. Почвы имеют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кислую реакцию.</w:t>
      </w:r>
    </w:p>
    <w:p w14:paraId="1E038C68" w14:textId="77777777" w:rsidR="006D61F3" w:rsidRPr="000638AB" w:rsidRDefault="006D61F3" w:rsidP="006D61F3">
      <w:pPr>
        <w:widowControl w:val="0"/>
        <w:autoSpaceDE w:val="0"/>
        <w:autoSpaceDN w:val="0"/>
        <w:spacing w:before="1" w:after="0" w:line="240" w:lineRule="auto"/>
        <w:ind w:right="104"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Песчаные отложения занимают около 35 % площади региона и слагают различные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формы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рельефа: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озерно-ледниковые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террасированные,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флювиогляциальные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равнины,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камовые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холмы,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озовые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гряды.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Почвенный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покров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состоит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из</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мозаично-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комплексного</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сочетания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подзолистого, подзолисто-болотного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болотного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типов.</w:t>
      </w:r>
    </w:p>
    <w:p w14:paraId="092E3811" w14:textId="77777777" w:rsidR="006D61F3" w:rsidRPr="000638AB" w:rsidRDefault="006D61F3" w:rsidP="006D61F3">
      <w:pPr>
        <w:widowControl w:val="0"/>
        <w:autoSpaceDE w:val="0"/>
        <w:autoSpaceDN w:val="0"/>
        <w:spacing w:after="0" w:line="240" w:lineRule="auto"/>
        <w:ind w:right="105"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Болотно-подзолистые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распространены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среди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слабо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дренированных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территориях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(плоские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равнины,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пологие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склоны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холмов,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неглубокие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понижения), для которых характерен временный застой поверхностных вод (верховодка)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или относительно высокий</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уровень залегания мягких</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грунтовых</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вод.</w:t>
      </w:r>
    </w:p>
    <w:p w14:paraId="4D29A630" w14:textId="77777777" w:rsidR="006D61F3" w:rsidRPr="000638AB" w:rsidRDefault="006D61F3" w:rsidP="006D61F3">
      <w:pPr>
        <w:widowControl w:val="0"/>
        <w:autoSpaceDE w:val="0"/>
        <w:autoSpaceDN w:val="0"/>
        <w:spacing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Наиболее распространенными почвами этого типа являются дерновоподзолисто-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глеевые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глееватые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перегнойно-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торфянисто-подзолисто-глеевые,</w:t>
      </w:r>
      <w:r w:rsidRPr="000638AB">
        <w:rPr>
          <w:rFonts w:ascii="Times New Roman" w:eastAsia="Times New Roman" w:hAnsi="Times New Roman" w:cs="Times New Roman"/>
          <w:spacing w:val="61"/>
          <w:sz w:val="28"/>
          <w:szCs w:val="28"/>
        </w:rPr>
        <w:t xml:space="preserve"> </w:t>
      </w:r>
      <w:r w:rsidRPr="000638AB">
        <w:rPr>
          <w:rFonts w:ascii="Times New Roman" w:eastAsia="Times New Roman" w:hAnsi="Times New Roman" w:cs="Times New Roman"/>
          <w:sz w:val="28"/>
          <w:szCs w:val="28"/>
        </w:rPr>
        <w:t>торфянистые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иллювиально-гумусовые.</w:t>
      </w:r>
    </w:p>
    <w:p w14:paraId="51D95A40" w14:textId="77777777" w:rsidR="006D61F3" w:rsidRPr="000638AB" w:rsidRDefault="006D61F3" w:rsidP="006D61F3">
      <w:pPr>
        <w:widowControl w:val="0"/>
        <w:autoSpaceDE w:val="0"/>
        <w:autoSpaceDN w:val="0"/>
        <w:spacing w:after="0" w:line="240" w:lineRule="auto"/>
        <w:ind w:right="105"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Болотные почвы приурочены к бессточным понижениям и впадинам, пойменным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террасам</w:t>
      </w:r>
      <w:r w:rsidRPr="000638AB">
        <w:rPr>
          <w:rFonts w:ascii="Times New Roman" w:eastAsia="Times New Roman" w:hAnsi="Times New Roman" w:cs="Times New Roman"/>
          <w:spacing w:val="14"/>
          <w:sz w:val="28"/>
          <w:szCs w:val="28"/>
        </w:rPr>
        <w:t xml:space="preserve"> </w:t>
      </w:r>
      <w:r w:rsidRPr="000638AB">
        <w:rPr>
          <w:rFonts w:ascii="Times New Roman" w:eastAsia="Times New Roman" w:hAnsi="Times New Roman" w:cs="Times New Roman"/>
          <w:sz w:val="28"/>
          <w:szCs w:val="28"/>
        </w:rPr>
        <w:t>рек</w:t>
      </w:r>
      <w:r w:rsidRPr="000638AB">
        <w:rPr>
          <w:rFonts w:ascii="Times New Roman" w:eastAsia="Times New Roman" w:hAnsi="Times New Roman" w:cs="Times New Roman"/>
          <w:spacing w:val="16"/>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5"/>
          <w:sz w:val="28"/>
          <w:szCs w:val="28"/>
        </w:rPr>
        <w:t xml:space="preserve"> </w:t>
      </w:r>
      <w:r w:rsidRPr="000638AB">
        <w:rPr>
          <w:rFonts w:ascii="Times New Roman" w:eastAsia="Times New Roman" w:hAnsi="Times New Roman" w:cs="Times New Roman"/>
          <w:sz w:val="28"/>
          <w:szCs w:val="28"/>
        </w:rPr>
        <w:t>озер,</w:t>
      </w:r>
      <w:r w:rsidRPr="000638AB">
        <w:rPr>
          <w:rFonts w:ascii="Times New Roman" w:eastAsia="Times New Roman" w:hAnsi="Times New Roman" w:cs="Times New Roman"/>
          <w:spacing w:val="17"/>
          <w:sz w:val="28"/>
          <w:szCs w:val="28"/>
        </w:rPr>
        <w:t xml:space="preserve"> </w:t>
      </w:r>
      <w:r w:rsidRPr="000638AB">
        <w:rPr>
          <w:rFonts w:ascii="Times New Roman" w:eastAsia="Times New Roman" w:hAnsi="Times New Roman" w:cs="Times New Roman"/>
          <w:sz w:val="28"/>
          <w:szCs w:val="28"/>
        </w:rPr>
        <w:t>они</w:t>
      </w:r>
      <w:r w:rsidRPr="000638AB">
        <w:rPr>
          <w:rFonts w:ascii="Times New Roman" w:eastAsia="Times New Roman" w:hAnsi="Times New Roman" w:cs="Times New Roman"/>
          <w:spacing w:val="16"/>
          <w:sz w:val="28"/>
          <w:szCs w:val="28"/>
        </w:rPr>
        <w:t xml:space="preserve"> </w:t>
      </w:r>
      <w:r w:rsidRPr="000638AB">
        <w:rPr>
          <w:rFonts w:ascii="Times New Roman" w:eastAsia="Times New Roman" w:hAnsi="Times New Roman" w:cs="Times New Roman"/>
          <w:sz w:val="28"/>
          <w:szCs w:val="28"/>
        </w:rPr>
        <w:t>постоянно</w:t>
      </w:r>
      <w:r w:rsidRPr="000638AB">
        <w:rPr>
          <w:rFonts w:ascii="Times New Roman" w:eastAsia="Times New Roman" w:hAnsi="Times New Roman" w:cs="Times New Roman"/>
          <w:spacing w:val="16"/>
          <w:sz w:val="28"/>
          <w:szCs w:val="28"/>
        </w:rPr>
        <w:t xml:space="preserve"> </w:t>
      </w:r>
      <w:r w:rsidRPr="000638AB">
        <w:rPr>
          <w:rFonts w:ascii="Times New Roman" w:eastAsia="Times New Roman" w:hAnsi="Times New Roman" w:cs="Times New Roman"/>
          <w:sz w:val="28"/>
          <w:szCs w:val="28"/>
        </w:rPr>
        <w:t>переувлажнены</w:t>
      </w:r>
      <w:r w:rsidRPr="000638AB">
        <w:rPr>
          <w:rFonts w:ascii="Times New Roman" w:eastAsia="Times New Roman" w:hAnsi="Times New Roman" w:cs="Times New Roman"/>
          <w:spacing w:val="15"/>
          <w:sz w:val="28"/>
          <w:szCs w:val="28"/>
        </w:rPr>
        <w:t xml:space="preserve"> </w:t>
      </w:r>
      <w:r w:rsidRPr="000638AB">
        <w:rPr>
          <w:rFonts w:ascii="Times New Roman" w:eastAsia="Times New Roman" w:hAnsi="Times New Roman" w:cs="Times New Roman"/>
          <w:sz w:val="28"/>
          <w:szCs w:val="28"/>
        </w:rPr>
        <w:t>атмосферными</w:t>
      </w:r>
      <w:r w:rsidRPr="000638AB">
        <w:rPr>
          <w:rFonts w:ascii="Times New Roman" w:eastAsia="Times New Roman" w:hAnsi="Times New Roman" w:cs="Times New Roman"/>
          <w:spacing w:val="16"/>
          <w:sz w:val="28"/>
          <w:szCs w:val="28"/>
        </w:rPr>
        <w:t xml:space="preserve"> </w:t>
      </w:r>
      <w:r w:rsidRPr="000638AB">
        <w:rPr>
          <w:rFonts w:ascii="Times New Roman" w:eastAsia="Times New Roman" w:hAnsi="Times New Roman" w:cs="Times New Roman"/>
          <w:sz w:val="28"/>
          <w:szCs w:val="28"/>
        </w:rPr>
        <w:t>или</w:t>
      </w:r>
      <w:r w:rsidRPr="000638AB">
        <w:rPr>
          <w:rFonts w:ascii="Times New Roman" w:eastAsia="Times New Roman" w:hAnsi="Times New Roman" w:cs="Times New Roman"/>
          <w:spacing w:val="16"/>
          <w:sz w:val="28"/>
          <w:szCs w:val="28"/>
        </w:rPr>
        <w:t xml:space="preserve"> </w:t>
      </w:r>
      <w:r w:rsidRPr="000638AB">
        <w:rPr>
          <w:rFonts w:ascii="Times New Roman" w:eastAsia="Times New Roman" w:hAnsi="Times New Roman" w:cs="Times New Roman"/>
          <w:sz w:val="28"/>
          <w:szCs w:val="28"/>
        </w:rPr>
        <w:t>грунтовыми</w:t>
      </w:r>
      <w:r>
        <w:rPr>
          <w:rFonts w:ascii="Times New Roman" w:eastAsia="Times New Roman" w:hAnsi="Times New Roman" w:cs="Times New Roman"/>
          <w:sz w:val="28"/>
          <w:szCs w:val="28"/>
        </w:rPr>
        <w:t xml:space="preserve"> </w:t>
      </w:r>
      <w:r w:rsidRPr="000638AB">
        <w:rPr>
          <w:rFonts w:ascii="Times New Roman" w:eastAsia="Times New Roman" w:hAnsi="Times New Roman" w:cs="Times New Roman"/>
          <w:sz w:val="28"/>
          <w:szCs w:val="28"/>
        </w:rPr>
        <w:t>водами.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Существенную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почвенного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покрова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составляют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окультуренные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разновидности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так</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называемые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агроземы.</w:t>
      </w:r>
    </w:p>
    <w:p w14:paraId="1A6828C9" w14:textId="77777777" w:rsidR="006D61F3" w:rsidRPr="000638AB" w:rsidRDefault="006D61F3" w:rsidP="006D61F3">
      <w:pPr>
        <w:widowControl w:val="0"/>
        <w:autoSpaceDE w:val="0"/>
        <w:autoSpaceDN w:val="0"/>
        <w:spacing w:after="0" w:line="240" w:lineRule="auto"/>
        <w:ind w:right="107"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Почти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всей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области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каменисты.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Особенно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высокая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каменистость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Карельском перешейке.</w:t>
      </w:r>
    </w:p>
    <w:p w14:paraId="28F17133" w14:textId="77777777" w:rsidR="006D61F3" w:rsidRPr="000638AB" w:rsidRDefault="006D61F3" w:rsidP="006D61F3">
      <w:pPr>
        <w:widowControl w:val="0"/>
        <w:autoSpaceDE w:val="0"/>
        <w:autoSpaceDN w:val="0"/>
        <w:spacing w:before="1"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Ленинградской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области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наблюдается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тенденция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снижения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плодородия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особенно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легких.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Отмечаются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процессы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вторичного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заболачивания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lastRenderedPageBreak/>
        <w:t>мелиорированных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земель.</w:t>
      </w:r>
    </w:p>
    <w:p w14:paraId="5190849F" w14:textId="77777777" w:rsidR="006D61F3" w:rsidRPr="000638AB" w:rsidRDefault="006D61F3" w:rsidP="006D61F3">
      <w:pPr>
        <w:widowControl w:val="0"/>
        <w:autoSpaceDE w:val="0"/>
        <w:autoSpaceDN w:val="0"/>
        <w:spacing w:after="0" w:line="240" w:lineRule="auto"/>
        <w:ind w:right="105"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Для Ленинградской области характерны существенные различия в мезоклимате,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микрорельефе,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почвообразующих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породах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(флювиогляциальные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пески,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моренные</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суглинки, глины карбонатные породы и т. д.), растительности на небольших контурах, что</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создает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пространственную</w:t>
      </w:r>
      <w:r w:rsidRPr="000638AB">
        <w:rPr>
          <w:rFonts w:ascii="Times New Roman" w:eastAsia="Times New Roman" w:hAnsi="Times New Roman" w:cs="Times New Roman"/>
          <w:spacing w:val="4"/>
          <w:sz w:val="28"/>
          <w:szCs w:val="28"/>
        </w:rPr>
        <w:t xml:space="preserve"> </w:t>
      </w:r>
      <w:r w:rsidRPr="000638AB">
        <w:rPr>
          <w:rFonts w:ascii="Times New Roman" w:eastAsia="Times New Roman" w:hAnsi="Times New Roman" w:cs="Times New Roman"/>
          <w:sz w:val="28"/>
          <w:szCs w:val="28"/>
        </w:rPr>
        <w:t>неоднородность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почвенного покрова.</w:t>
      </w:r>
    </w:p>
    <w:p w14:paraId="303CB276" w14:textId="77777777" w:rsidR="006D61F3" w:rsidRPr="000638AB" w:rsidRDefault="006D61F3" w:rsidP="006D61F3">
      <w:pPr>
        <w:widowControl w:val="0"/>
        <w:autoSpaceDE w:val="0"/>
        <w:autoSpaceDN w:val="0"/>
        <w:spacing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Территорию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Ленинградской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области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делят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7</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почвенных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основу</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подразделения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области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почвенные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подрайоны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приняты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господствующие типы и подтипы почв, механический состав, почвообразующие породы,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глубина залегания карбонатов, характер рельефа, распространение болот и заболоченных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w:t>
      </w:r>
    </w:p>
    <w:p w14:paraId="23972585" w14:textId="77777777" w:rsidR="006D61F3" w:rsidRPr="000638AB" w:rsidRDefault="006D61F3" w:rsidP="006D61F3">
      <w:pPr>
        <w:widowControl w:val="0"/>
        <w:autoSpaceDE w:val="0"/>
        <w:autoSpaceDN w:val="0"/>
        <w:spacing w:after="0" w:line="240" w:lineRule="auto"/>
        <w:ind w:right="108"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i/>
          <w:sz w:val="28"/>
          <w:szCs w:val="28"/>
        </w:rPr>
        <w:t xml:space="preserve">Карельский перешеек. </w:t>
      </w:r>
      <w:r w:rsidRPr="000638AB">
        <w:rPr>
          <w:rFonts w:ascii="Times New Roman" w:eastAsia="Times New Roman" w:hAnsi="Times New Roman" w:cs="Times New Roman"/>
          <w:sz w:val="28"/>
          <w:szCs w:val="28"/>
        </w:rPr>
        <w:t>Включает Выборгский и Приозерский районы и северную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часть Всеволожского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района.</w:t>
      </w:r>
    </w:p>
    <w:p w14:paraId="7887322F" w14:textId="77777777" w:rsidR="006D61F3" w:rsidRPr="000638AB" w:rsidRDefault="006D61F3" w:rsidP="006D61F3">
      <w:pPr>
        <w:widowControl w:val="0"/>
        <w:autoSpaceDE w:val="0"/>
        <w:autoSpaceDN w:val="0"/>
        <w:spacing w:after="0" w:line="240" w:lineRule="auto"/>
        <w:ind w:right="103"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Почвообразующие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породы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представлены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основном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ледниковыми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моренными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супесями,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водно-ледниковыми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супесями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песками,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озёрно-ледниковыми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песками,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супесями и суглинками, ленточными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глинами и двучленными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отложениями.</w:t>
      </w:r>
    </w:p>
    <w:p w14:paraId="759D313A" w14:textId="77777777" w:rsidR="006D61F3" w:rsidRPr="000638AB" w:rsidRDefault="006D61F3" w:rsidP="006D61F3">
      <w:pPr>
        <w:widowControl w:val="0"/>
        <w:autoSpaceDE w:val="0"/>
        <w:autoSpaceDN w:val="0"/>
        <w:spacing w:before="1" w:after="0" w:line="240" w:lineRule="auto"/>
        <w:ind w:right="103"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Почвенный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покров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формируется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соответствии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распределением</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почвообразующих пород и рельефа. Основной массив территории представлен большим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разнообразием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типа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поверхностно-подзолистых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типично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подзолистых</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до</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дерново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(перегнойно) – подзолистых.</w:t>
      </w:r>
    </w:p>
    <w:p w14:paraId="2A767D86" w14:textId="77777777" w:rsidR="006D61F3" w:rsidRPr="000638AB" w:rsidRDefault="006D61F3" w:rsidP="006D61F3">
      <w:pPr>
        <w:widowControl w:val="0"/>
        <w:autoSpaceDE w:val="0"/>
        <w:autoSpaceDN w:val="0"/>
        <w:spacing w:after="0" w:line="240" w:lineRule="auto"/>
        <w:ind w:right="104"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бессточных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впадинах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депрессиях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формируются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минеральные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подзолисто-болотного</w:t>
      </w:r>
      <w:r w:rsidRPr="000638AB">
        <w:rPr>
          <w:rFonts w:ascii="Times New Roman" w:eastAsia="Times New Roman" w:hAnsi="Times New Roman" w:cs="Times New Roman"/>
          <w:spacing w:val="31"/>
          <w:sz w:val="28"/>
          <w:szCs w:val="28"/>
        </w:rPr>
        <w:t xml:space="preserve"> </w:t>
      </w:r>
      <w:r w:rsidRPr="000638AB">
        <w:rPr>
          <w:rFonts w:ascii="Times New Roman" w:eastAsia="Times New Roman" w:hAnsi="Times New Roman" w:cs="Times New Roman"/>
          <w:sz w:val="28"/>
          <w:szCs w:val="28"/>
        </w:rPr>
        <w:t>типа,</w:t>
      </w:r>
      <w:r w:rsidRPr="000638AB">
        <w:rPr>
          <w:rFonts w:ascii="Times New Roman" w:eastAsia="Times New Roman" w:hAnsi="Times New Roman" w:cs="Times New Roman"/>
          <w:spacing w:val="33"/>
          <w:sz w:val="28"/>
          <w:szCs w:val="28"/>
        </w:rPr>
        <w:t xml:space="preserve"> </w:t>
      </w:r>
      <w:r w:rsidRPr="000638AB">
        <w:rPr>
          <w:rFonts w:ascii="Times New Roman" w:eastAsia="Times New Roman" w:hAnsi="Times New Roman" w:cs="Times New Roman"/>
          <w:sz w:val="28"/>
          <w:szCs w:val="28"/>
        </w:rPr>
        <w:t>развиваются</w:t>
      </w:r>
      <w:r w:rsidRPr="000638AB">
        <w:rPr>
          <w:rFonts w:ascii="Times New Roman" w:eastAsia="Times New Roman" w:hAnsi="Times New Roman" w:cs="Times New Roman"/>
          <w:spacing w:val="34"/>
          <w:sz w:val="28"/>
          <w:szCs w:val="28"/>
        </w:rPr>
        <w:t xml:space="preserve"> </w:t>
      </w:r>
      <w:r w:rsidRPr="000638AB">
        <w:rPr>
          <w:rFonts w:ascii="Times New Roman" w:eastAsia="Times New Roman" w:hAnsi="Times New Roman" w:cs="Times New Roman"/>
          <w:sz w:val="28"/>
          <w:szCs w:val="28"/>
        </w:rPr>
        <w:t>болотные</w:t>
      </w:r>
      <w:r w:rsidRPr="000638AB">
        <w:rPr>
          <w:rFonts w:ascii="Times New Roman" w:eastAsia="Times New Roman" w:hAnsi="Times New Roman" w:cs="Times New Roman"/>
          <w:spacing w:val="3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32"/>
          <w:sz w:val="28"/>
          <w:szCs w:val="28"/>
        </w:rPr>
        <w:t xml:space="preserve"> </w:t>
      </w:r>
      <w:r w:rsidRPr="000638AB">
        <w:rPr>
          <w:rFonts w:ascii="Times New Roman" w:eastAsia="Times New Roman" w:hAnsi="Times New Roman" w:cs="Times New Roman"/>
          <w:sz w:val="28"/>
          <w:szCs w:val="28"/>
        </w:rPr>
        <w:t>–</w:t>
      </w:r>
      <w:r w:rsidRPr="000638AB">
        <w:rPr>
          <w:rFonts w:ascii="Times New Roman" w:eastAsia="Times New Roman" w:hAnsi="Times New Roman" w:cs="Times New Roman"/>
          <w:spacing w:val="33"/>
          <w:sz w:val="28"/>
          <w:szCs w:val="28"/>
        </w:rPr>
        <w:t xml:space="preserve"> </w:t>
      </w:r>
      <w:r w:rsidRPr="000638AB">
        <w:rPr>
          <w:rFonts w:ascii="Times New Roman" w:eastAsia="Times New Roman" w:hAnsi="Times New Roman" w:cs="Times New Roman"/>
          <w:sz w:val="28"/>
          <w:szCs w:val="28"/>
        </w:rPr>
        <w:t>от</w:t>
      </w:r>
      <w:r w:rsidRPr="000638AB">
        <w:rPr>
          <w:rFonts w:ascii="Times New Roman" w:eastAsia="Times New Roman" w:hAnsi="Times New Roman" w:cs="Times New Roman"/>
          <w:spacing w:val="33"/>
          <w:sz w:val="28"/>
          <w:szCs w:val="28"/>
        </w:rPr>
        <w:t xml:space="preserve"> </w:t>
      </w:r>
      <w:r w:rsidRPr="000638AB">
        <w:rPr>
          <w:rFonts w:ascii="Times New Roman" w:eastAsia="Times New Roman" w:hAnsi="Times New Roman" w:cs="Times New Roman"/>
          <w:sz w:val="28"/>
          <w:szCs w:val="28"/>
        </w:rPr>
        <w:t>торфянисто-суглинистых</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до</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торфяно-болотных,</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преимущественно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верховых</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болот.</w:t>
      </w:r>
    </w:p>
    <w:p w14:paraId="1EBA5679" w14:textId="77777777" w:rsidR="006D61F3" w:rsidRPr="000638AB" w:rsidRDefault="006D61F3" w:rsidP="006D61F3">
      <w:pPr>
        <w:widowControl w:val="0"/>
        <w:autoSpaceDE w:val="0"/>
        <w:autoSpaceDN w:val="0"/>
        <w:spacing w:after="0" w:line="240" w:lineRule="auto"/>
        <w:ind w:right="106"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i/>
          <w:sz w:val="28"/>
          <w:szCs w:val="28"/>
        </w:rPr>
        <w:t>Приневская</w:t>
      </w:r>
      <w:r w:rsidRPr="000638AB">
        <w:rPr>
          <w:rFonts w:ascii="Times New Roman" w:eastAsia="Times New Roman" w:hAnsi="Times New Roman" w:cs="Times New Roman"/>
          <w:i/>
          <w:spacing w:val="1"/>
          <w:sz w:val="28"/>
          <w:szCs w:val="28"/>
        </w:rPr>
        <w:t xml:space="preserve"> </w:t>
      </w:r>
      <w:r w:rsidRPr="000638AB">
        <w:rPr>
          <w:rFonts w:ascii="Times New Roman" w:eastAsia="Times New Roman" w:hAnsi="Times New Roman" w:cs="Times New Roman"/>
          <w:i/>
          <w:sz w:val="28"/>
          <w:szCs w:val="28"/>
        </w:rPr>
        <w:t>низменность.</w:t>
      </w:r>
      <w:r w:rsidRPr="000638AB">
        <w:rPr>
          <w:rFonts w:ascii="Times New Roman" w:eastAsia="Times New Roman" w:hAnsi="Times New Roman" w:cs="Times New Roman"/>
          <w:i/>
          <w:spacing w:val="1"/>
          <w:sz w:val="28"/>
          <w:szCs w:val="28"/>
        </w:rPr>
        <w:t xml:space="preserve"> </w:t>
      </w:r>
      <w:r w:rsidRPr="000638AB">
        <w:rPr>
          <w:rFonts w:ascii="Times New Roman" w:eastAsia="Times New Roman" w:hAnsi="Times New Roman" w:cs="Times New Roman"/>
          <w:sz w:val="28"/>
          <w:szCs w:val="28"/>
        </w:rPr>
        <w:t>Занимает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небольшую,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наиболее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освоенную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сельскохозяйственном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отношении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Охватывает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Всеволожского, Тосненского,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Гатчинского и Ломоносовского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районов.</w:t>
      </w:r>
    </w:p>
    <w:p w14:paraId="6D941CCC" w14:textId="77777777" w:rsidR="006D61F3" w:rsidRPr="000638AB" w:rsidRDefault="006D61F3" w:rsidP="006D61F3">
      <w:pPr>
        <w:widowControl w:val="0"/>
        <w:autoSpaceDE w:val="0"/>
        <w:autoSpaceDN w:val="0"/>
        <w:spacing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Пониженный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рельеф,</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ледниковые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водно-ледниковые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отложения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песчаного,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супесчаного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суглинистого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состава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сочетании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постоянным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сезонным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переувлажнением способствуют в основном развитию почв подзолисто-болотного типа –</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дерново-подзолистых глееватых и поверхностно-глеевых, в ряде случаев – торфянистых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иллювиально-гумусовых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повышенных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элементах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рельефа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формируются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поверхностно-подзолистые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дерново-скрытоподзолистые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развитым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иллювиально-железистым горизонтом. Широкое распространение имеют также торфяно-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болотные</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низинные 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верховые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p>
    <w:p w14:paraId="6621AAD4" w14:textId="77777777" w:rsidR="006D61F3" w:rsidRPr="000638AB" w:rsidRDefault="006D61F3" w:rsidP="006D61F3">
      <w:pPr>
        <w:widowControl w:val="0"/>
        <w:autoSpaceDE w:val="0"/>
        <w:autoSpaceDN w:val="0"/>
        <w:spacing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Приневская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низменность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интенсивного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сельскохозяйственного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использования. Поэтому в данном районе в настоящее время преобладают антропогенные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ландшафты</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окультуренные плодородные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p>
    <w:p w14:paraId="34A3766F" w14:textId="77777777" w:rsidR="006D61F3" w:rsidRPr="000638AB" w:rsidRDefault="006D61F3" w:rsidP="006D61F3">
      <w:pPr>
        <w:widowControl w:val="0"/>
        <w:autoSpaceDE w:val="0"/>
        <w:autoSpaceDN w:val="0"/>
        <w:spacing w:before="1"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i/>
          <w:sz w:val="28"/>
          <w:szCs w:val="28"/>
        </w:rPr>
        <w:t xml:space="preserve">Ордовикское плато. </w:t>
      </w:r>
      <w:r w:rsidRPr="000638AB">
        <w:rPr>
          <w:rFonts w:ascii="Times New Roman" w:eastAsia="Times New Roman" w:hAnsi="Times New Roman" w:cs="Times New Roman"/>
          <w:sz w:val="28"/>
          <w:szCs w:val="28"/>
        </w:rPr>
        <w:t>Это относительно приподнятая равнина с небольшим уклоном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южном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юго-восточном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направлениях,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сложенная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ордовикскими</w:t>
      </w:r>
      <w:r w:rsidRPr="000638AB">
        <w:rPr>
          <w:rFonts w:ascii="Times New Roman" w:eastAsia="Times New Roman" w:hAnsi="Times New Roman" w:cs="Times New Roman"/>
          <w:spacing w:val="61"/>
          <w:sz w:val="28"/>
          <w:szCs w:val="28"/>
        </w:rPr>
        <w:t xml:space="preserve"> </w:t>
      </w:r>
      <w:r w:rsidRPr="000638AB">
        <w:rPr>
          <w:rFonts w:ascii="Times New Roman" w:eastAsia="Times New Roman" w:hAnsi="Times New Roman" w:cs="Times New Roman"/>
          <w:sz w:val="28"/>
          <w:szCs w:val="28"/>
        </w:rPr>
        <w:t>известняками,</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которые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ряде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мест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выступают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почвообразующими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породами,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большей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частью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перекрыты четвертичными ледниковыми и водно-ледниковыми отложениями с большим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участием в них доломитизированных известняков. Занимает территорию Волосовского,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Гатчинского,</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 xml:space="preserve">Ломоносовского и </w:t>
      </w:r>
      <w:r w:rsidRPr="000638AB">
        <w:rPr>
          <w:rFonts w:ascii="Times New Roman" w:eastAsia="Times New Roman" w:hAnsi="Times New Roman" w:cs="Times New Roman"/>
          <w:sz w:val="28"/>
          <w:szCs w:val="28"/>
        </w:rPr>
        <w:lastRenderedPageBreak/>
        <w:t>Кингисеппского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муниципальных</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районов.</w:t>
      </w:r>
    </w:p>
    <w:p w14:paraId="7E035DFB" w14:textId="77777777" w:rsidR="006D61F3" w:rsidRPr="000638AB" w:rsidRDefault="006D61F3" w:rsidP="006D61F3">
      <w:pPr>
        <w:widowControl w:val="0"/>
        <w:autoSpaceDE w:val="0"/>
        <w:autoSpaceDN w:val="0"/>
        <w:spacing w:after="0" w:line="240" w:lineRule="auto"/>
        <w:ind w:right="105"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Богатство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почвообразующих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пород</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карбонатами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кальция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магния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выступает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определяющим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фактором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формирования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здесь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дерново-карбонатного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типа.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глубиной</w:t>
      </w:r>
      <w:r w:rsidRPr="000638AB">
        <w:rPr>
          <w:rFonts w:ascii="Times New Roman" w:eastAsia="Times New Roman" w:hAnsi="Times New Roman" w:cs="Times New Roman"/>
          <w:spacing w:val="22"/>
          <w:sz w:val="28"/>
          <w:szCs w:val="28"/>
        </w:rPr>
        <w:t xml:space="preserve"> </w:t>
      </w:r>
      <w:r w:rsidRPr="000638AB">
        <w:rPr>
          <w:rFonts w:ascii="Times New Roman" w:eastAsia="Times New Roman" w:hAnsi="Times New Roman" w:cs="Times New Roman"/>
          <w:sz w:val="28"/>
          <w:szCs w:val="28"/>
        </w:rPr>
        <w:t>залегания</w:t>
      </w:r>
      <w:r w:rsidRPr="000638AB">
        <w:rPr>
          <w:rFonts w:ascii="Times New Roman" w:eastAsia="Times New Roman" w:hAnsi="Times New Roman" w:cs="Times New Roman"/>
          <w:spacing w:val="20"/>
          <w:sz w:val="28"/>
          <w:szCs w:val="28"/>
        </w:rPr>
        <w:t xml:space="preserve"> </w:t>
      </w:r>
      <w:r w:rsidRPr="000638AB">
        <w:rPr>
          <w:rFonts w:ascii="Times New Roman" w:eastAsia="Times New Roman" w:hAnsi="Times New Roman" w:cs="Times New Roman"/>
          <w:sz w:val="28"/>
          <w:szCs w:val="28"/>
        </w:rPr>
        <w:t>карбонатных</w:t>
      </w:r>
      <w:r w:rsidRPr="000638AB">
        <w:rPr>
          <w:rFonts w:ascii="Times New Roman" w:eastAsia="Times New Roman" w:hAnsi="Times New Roman" w:cs="Times New Roman"/>
          <w:spacing w:val="24"/>
          <w:sz w:val="28"/>
          <w:szCs w:val="28"/>
        </w:rPr>
        <w:t xml:space="preserve"> </w:t>
      </w:r>
      <w:r w:rsidRPr="000638AB">
        <w:rPr>
          <w:rFonts w:ascii="Times New Roman" w:eastAsia="Times New Roman" w:hAnsi="Times New Roman" w:cs="Times New Roman"/>
          <w:sz w:val="28"/>
          <w:szCs w:val="28"/>
        </w:rPr>
        <w:t>пород</w:t>
      </w:r>
      <w:r w:rsidRPr="000638AB">
        <w:rPr>
          <w:rFonts w:ascii="Times New Roman" w:eastAsia="Times New Roman" w:hAnsi="Times New Roman" w:cs="Times New Roman"/>
          <w:spacing w:val="21"/>
          <w:sz w:val="28"/>
          <w:szCs w:val="28"/>
        </w:rPr>
        <w:t xml:space="preserve"> </w:t>
      </w:r>
      <w:r w:rsidRPr="000638AB">
        <w:rPr>
          <w:rFonts w:ascii="Times New Roman" w:eastAsia="Times New Roman" w:hAnsi="Times New Roman" w:cs="Times New Roman"/>
          <w:sz w:val="28"/>
          <w:szCs w:val="28"/>
        </w:rPr>
        <w:t>тесно</w:t>
      </w:r>
      <w:r w:rsidRPr="000638AB">
        <w:rPr>
          <w:rFonts w:ascii="Times New Roman" w:eastAsia="Times New Roman" w:hAnsi="Times New Roman" w:cs="Times New Roman"/>
          <w:spacing w:val="21"/>
          <w:sz w:val="28"/>
          <w:szCs w:val="28"/>
        </w:rPr>
        <w:t xml:space="preserve"> </w:t>
      </w:r>
      <w:r w:rsidRPr="000638AB">
        <w:rPr>
          <w:rFonts w:ascii="Times New Roman" w:eastAsia="Times New Roman" w:hAnsi="Times New Roman" w:cs="Times New Roman"/>
          <w:sz w:val="28"/>
          <w:szCs w:val="28"/>
        </w:rPr>
        <w:t>связано</w:t>
      </w:r>
      <w:r w:rsidRPr="000638AB">
        <w:rPr>
          <w:rFonts w:ascii="Times New Roman" w:eastAsia="Times New Roman" w:hAnsi="Times New Roman" w:cs="Times New Roman"/>
          <w:spacing w:val="21"/>
          <w:sz w:val="28"/>
          <w:szCs w:val="28"/>
        </w:rPr>
        <w:t xml:space="preserve"> </w:t>
      </w:r>
      <w:r w:rsidRPr="000638AB">
        <w:rPr>
          <w:rFonts w:ascii="Times New Roman" w:eastAsia="Times New Roman" w:hAnsi="Times New Roman" w:cs="Times New Roman"/>
          <w:sz w:val="28"/>
          <w:szCs w:val="28"/>
        </w:rPr>
        <w:t>развитие</w:t>
      </w:r>
      <w:r w:rsidRPr="000638AB">
        <w:rPr>
          <w:rFonts w:ascii="Times New Roman" w:eastAsia="Times New Roman" w:hAnsi="Times New Roman" w:cs="Times New Roman"/>
          <w:spacing w:val="21"/>
          <w:sz w:val="28"/>
          <w:szCs w:val="28"/>
        </w:rPr>
        <w:t xml:space="preserve"> </w:t>
      </w:r>
      <w:r w:rsidRPr="000638AB">
        <w:rPr>
          <w:rFonts w:ascii="Times New Roman" w:eastAsia="Times New Roman" w:hAnsi="Times New Roman" w:cs="Times New Roman"/>
          <w:sz w:val="28"/>
          <w:szCs w:val="28"/>
        </w:rPr>
        <w:t>процесса</w:t>
      </w:r>
      <w:r>
        <w:rPr>
          <w:rFonts w:ascii="Times New Roman" w:eastAsia="Times New Roman" w:hAnsi="Times New Roman" w:cs="Times New Roman"/>
          <w:sz w:val="28"/>
          <w:szCs w:val="28"/>
        </w:rPr>
        <w:t xml:space="preserve"> </w:t>
      </w:r>
      <w:r w:rsidRPr="000638AB">
        <w:rPr>
          <w:rFonts w:ascii="Times New Roman" w:eastAsia="Times New Roman" w:hAnsi="Times New Roman" w:cs="Times New Roman"/>
          <w:sz w:val="28"/>
          <w:szCs w:val="28"/>
        </w:rPr>
        <w:t>почвообразования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формирование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дерново-карбонатных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типичных,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выщелоченных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оподзоленных</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почв,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а</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также</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дерново-подзолистых почв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карбонатных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отложениях.</w:t>
      </w:r>
    </w:p>
    <w:p w14:paraId="62396855" w14:textId="77777777" w:rsidR="006D61F3" w:rsidRPr="000638AB" w:rsidRDefault="006D61F3" w:rsidP="006D61F3">
      <w:pPr>
        <w:widowControl w:val="0"/>
        <w:autoSpaceDE w:val="0"/>
        <w:autoSpaceDN w:val="0"/>
        <w:spacing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Эти подтипы почв в условиях крайне неоднородного микро- и мезорельефа очень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чередуются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между собой, создавая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почвенном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покрове сложные комплексы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сочетания.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южной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юго-восточной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краевой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частях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ордовикского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плато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формирование</w:t>
      </w:r>
      <w:r w:rsidRPr="000638AB">
        <w:rPr>
          <w:rFonts w:ascii="Times New Roman" w:eastAsia="Times New Roman" w:hAnsi="Times New Roman" w:cs="Times New Roman"/>
          <w:spacing w:val="18"/>
          <w:sz w:val="28"/>
          <w:szCs w:val="28"/>
        </w:rPr>
        <w:t xml:space="preserve"> </w:t>
      </w:r>
      <w:r w:rsidRPr="000638AB">
        <w:rPr>
          <w:rFonts w:ascii="Times New Roman" w:eastAsia="Times New Roman" w:hAnsi="Times New Roman" w:cs="Times New Roman"/>
          <w:sz w:val="28"/>
          <w:szCs w:val="28"/>
        </w:rPr>
        <w:t>почв</w:t>
      </w:r>
      <w:r w:rsidRPr="000638AB">
        <w:rPr>
          <w:rFonts w:ascii="Times New Roman" w:eastAsia="Times New Roman" w:hAnsi="Times New Roman" w:cs="Times New Roman"/>
          <w:spacing w:val="18"/>
          <w:sz w:val="28"/>
          <w:szCs w:val="28"/>
        </w:rPr>
        <w:t xml:space="preserve"> </w:t>
      </w:r>
      <w:r w:rsidRPr="000638AB">
        <w:rPr>
          <w:rFonts w:ascii="Times New Roman" w:eastAsia="Times New Roman" w:hAnsi="Times New Roman" w:cs="Times New Roman"/>
          <w:sz w:val="28"/>
          <w:szCs w:val="28"/>
        </w:rPr>
        <w:t>влияет</w:t>
      </w:r>
      <w:r w:rsidRPr="000638AB">
        <w:rPr>
          <w:rFonts w:ascii="Times New Roman" w:eastAsia="Times New Roman" w:hAnsi="Times New Roman" w:cs="Times New Roman"/>
          <w:spacing w:val="19"/>
          <w:sz w:val="28"/>
          <w:szCs w:val="28"/>
        </w:rPr>
        <w:t xml:space="preserve"> </w:t>
      </w:r>
      <w:r w:rsidRPr="000638AB">
        <w:rPr>
          <w:rFonts w:ascii="Times New Roman" w:eastAsia="Times New Roman" w:hAnsi="Times New Roman" w:cs="Times New Roman"/>
          <w:sz w:val="28"/>
          <w:szCs w:val="28"/>
        </w:rPr>
        <w:t>периодическое</w:t>
      </w:r>
      <w:r w:rsidRPr="000638AB">
        <w:rPr>
          <w:rFonts w:ascii="Times New Roman" w:eastAsia="Times New Roman" w:hAnsi="Times New Roman" w:cs="Times New Roman"/>
          <w:spacing w:val="19"/>
          <w:sz w:val="28"/>
          <w:szCs w:val="28"/>
        </w:rPr>
        <w:t xml:space="preserve"> </w:t>
      </w:r>
      <w:r w:rsidRPr="000638AB">
        <w:rPr>
          <w:rFonts w:ascii="Times New Roman" w:eastAsia="Times New Roman" w:hAnsi="Times New Roman" w:cs="Times New Roman"/>
          <w:sz w:val="28"/>
          <w:szCs w:val="28"/>
        </w:rPr>
        <w:t>переувлажнение</w:t>
      </w:r>
      <w:r w:rsidRPr="000638AB">
        <w:rPr>
          <w:rFonts w:ascii="Times New Roman" w:eastAsia="Times New Roman" w:hAnsi="Times New Roman" w:cs="Times New Roman"/>
          <w:spacing w:val="19"/>
          <w:sz w:val="28"/>
          <w:szCs w:val="28"/>
        </w:rPr>
        <w:t xml:space="preserve"> </w:t>
      </w:r>
      <w:r w:rsidRPr="000638AB">
        <w:rPr>
          <w:rFonts w:ascii="Times New Roman" w:eastAsia="Times New Roman" w:hAnsi="Times New Roman" w:cs="Times New Roman"/>
          <w:sz w:val="28"/>
          <w:szCs w:val="28"/>
        </w:rPr>
        <w:t>за</w:t>
      </w:r>
      <w:r w:rsidRPr="000638AB">
        <w:rPr>
          <w:rFonts w:ascii="Times New Roman" w:eastAsia="Times New Roman" w:hAnsi="Times New Roman" w:cs="Times New Roman"/>
          <w:spacing w:val="17"/>
          <w:sz w:val="28"/>
          <w:szCs w:val="28"/>
        </w:rPr>
        <w:t xml:space="preserve"> </w:t>
      </w:r>
      <w:r w:rsidRPr="000638AB">
        <w:rPr>
          <w:rFonts w:ascii="Times New Roman" w:eastAsia="Times New Roman" w:hAnsi="Times New Roman" w:cs="Times New Roman"/>
          <w:sz w:val="28"/>
          <w:szCs w:val="28"/>
        </w:rPr>
        <w:t>счет</w:t>
      </w:r>
      <w:r w:rsidRPr="000638AB">
        <w:rPr>
          <w:rFonts w:ascii="Times New Roman" w:eastAsia="Times New Roman" w:hAnsi="Times New Roman" w:cs="Times New Roman"/>
          <w:spacing w:val="19"/>
          <w:sz w:val="28"/>
          <w:szCs w:val="28"/>
        </w:rPr>
        <w:t xml:space="preserve"> </w:t>
      </w:r>
      <w:r w:rsidRPr="000638AB">
        <w:rPr>
          <w:rFonts w:ascii="Times New Roman" w:eastAsia="Times New Roman" w:hAnsi="Times New Roman" w:cs="Times New Roman"/>
          <w:sz w:val="28"/>
          <w:szCs w:val="28"/>
        </w:rPr>
        <w:t>атмосферных</w:t>
      </w:r>
      <w:r w:rsidRPr="000638AB">
        <w:rPr>
          <w:rFonts w:ascii="Times New Roman" w:eastAsia="Times New Roman" w:hAnsi="Times New Roman" w:cs="Times New Roman"/>
          <w:spacing w:val="22"/>
          <w:sz w:val="28"/>
          <w:szCs w:val="28"/>
        </w:rPr>
        <w:t xml:space="preserve"> </w:t>
      </w:r>
      <w:r w:rsidRPr="000638AB">
        <w:rPr>
          <w:rFonts w:ascii="Times New Roman" w:eastAsia="Times New Roman" w:hAnsi="Times New Roman" w:cs="Times New Roman"/>
          <w:sz w:val="28"/>
          <w:szCs w:val="28"/>
        </w:rPr>
        <w:t>осадков</w:t>
      </w:r>
      <w:r w:rsidRPr="000638AB">
        <w:rPr>
          <w:rFonts w:ascii="Times New Roman" w:eastAsia="Times New Roman" w:hAnsi="Times New Roman" w:cs="Times New Roman"/>
          <w:spacing w:val="-58"/>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подпора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жестких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грунтовых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вод,</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поэтому</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здесь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преобладают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минеральные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переувлажненные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ордовикского плато большей частью</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распаханы.</w:t>
      </w:r>
    </w:p>
    <w:p w14:paraId="4F647259" w14:textId="77777777" w:rsidR="006D61F3" w:rsidRPr="000638AB" w:rsidRDefault="006D61F3" w:rsidP="006D61F3">
      <w:pPr>
        <w:widowControl w:val="0"/>
        <w:autoSpaceDE w:val="0"/>
        <w:autoSpaceDN w:val="0"/>
        <w:spacing w:before="1" w:after="0" w:line="240" w:lineRule="auto"/>
        <w:ind w:right="105"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Как и в Приневской низменности, здесь преобладают антропогенные ландшафты,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которые</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чередуются с</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малочисленными</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болотами 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лесами.</w:t>
      </w:r>
    </w:p>
    <w:p w14:paraId="5B83A8A1" w14:textId="77777777" w:rsidR="006D61F3" w:rsidRPr="000638AB" w:rsidRDefault="006D61F3" w:rsidP="006D61F3">
      <w:pPr>
        <w:widowControl w:val="0"/>
        <w:autoSpaceDE w:val="0"/>
        <w:autoSpaceDN w:val="0"/>
        <w:spacing w:after="0" w:line="240" w:lineRule="auto"/>
        <w:ind w:right="103"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i/>
          <w:sz w:val="28"/>
          <w:szCs w:val="28"/>
        </w:rPr>
        <w:t>Юго-западный</w:t>
      </w:r>
      <w:r w:rsidRPr="000638AB">
        <w:rPr>
          <w:rFonts w:ascii="Times New Roman" w:eastAsia="Times New Roman" w:hAnsi="Times New Roman" w:cs="Times New Roman"/>
          <w:i/>
          <w:spacing w:val="1"/>
          <w:sz w:val="28"/>
          <w:szCs w:val="28"/>
        </w:rPr>
        <w:t xml:space="preserve"> </w:t>
      </w:r>
      <w:r w:rsidRPr="000638AB">
        <w:rPr>
          <w:rFonts w:ascii="Times New Roman" w:eastAsia="Times New Roman" w:hAnsi="Times New Roman" w:cs="Times New Roman"/>
          <w:i/>
          <w:sz w:val="28"/>
          <w:szCs w:val="28"/>
        </w:rPr>
        <w:t>район.</w:t>
      </w:r>
      <w:r w:rsidRPr="000638AB">
        <w:rPr>
          <w:rFonts w:ascii="Times New Roman" w:eastAsia="Times New Roman" w:hAnsi="Times New Roman" w:cs="Times New Roman"/>
          <w:i/>
          <w:spacing w:val="1"/>
          <w:sz w:val="28"/>
          <w:szCs w:val="28"/>
        </w:rPr>
        <w:t xml:space="preserve"> </w:t>
      </w:r>
      <w:r w:rsidRPr="000638AB">
        <w:rPr>
          <w:rFonts w:ascii="Times New Roman" w:eastAsia="Times New Roman" w:hAnsi="Times New Roman" w:cs="Times New Roman"/>
          <w:sz w:val="28"/>
          <w:szCs w:val="28"/>
        </w:rPr>
        <w:t>Юго-западный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занимает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обширную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области и граничит с ордовикским плато. Это в основном территория Лужского, а также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Сланцевского,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Гатчинского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Ломоносовского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Отличительными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особенностями данного района являются повышенная сумма положительных температур,</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относительно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равнинный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рельеф</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бескарбонатность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почвообразующих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пород.</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Карбонатные отложения встречаются в восточной части района (оредежское плато), где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развиты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карбонатного типа.</w:t>
      </w:r>
    </w:p>
    <w:p w14:paraId="64E922B2" w14:textId="77777777" w:rsidR="006D61F3" w:rsidRPr="000638AB" w:rsidRDefault="006D61F3" w:rsidP="006D61F3">
      <w:pPr>
        <w:widowControl w:val="0"/>
        <w:autoSpaceDE w:val="0"/>
        <w:autoSpaceDN w:val="0"/>
        <w:spacing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Для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данного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характерно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широкое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сочетание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подзолистого,</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подзолисто-болотного и болотного типов. Природные условия способствовали усилению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развития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здесь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процесса,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поэтому</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типа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имеют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более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развитый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горизонт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являются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переходными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типично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дерново-подзолистым.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ряде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случаев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обширные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представлены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подтипом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дерново-подзолистых почв.</w:t>
      </w:r>
    </w:p>
    <w:p w14:paraId="5EE4EA51" w14:textId="77777777" w:rsidR="006D61F3" w:rsidRPr="000638AB" w:rsidRDefault="006D61F3" w:rsidP="006D61F3">
      <w:pPr>
        <w:widowControl w:val="0"/>
        <w:autoSpaceDE w:val="0"/>
        <w:autoSpaceDN w:val="0"/>
        <w:spacing w:before="1"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Благоприятные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климатические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условия,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супесчаный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легкосуглинистый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механический состав почв благоприятствуют их активному использованию их сельском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хозяйстве. Большие массивы почв здесь имеют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длительное освоение. Это в основном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подзолисто-болотного типа.</w:t>
      </w:r>
    </w:p>
    <w:p w14:paraId="0EFE1599" w14:textId="77777777" w:rsidR="006D61F3" w:rsidRPr="000638AB" w:rsidRDefault="006D61F3" w:rsidP="006D61F3">
      <w:pPr>
        <w:widowControl w:val="0"/>
        <w:autoSpaceDE w:val="0"/>
        <w:autoSpaceDN w:val="0"/>
        <w:spacing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i/>
          <w:sz w:val="28"/>
          <w:szCs w:val="28"/>
        </w:rPr>
        <w:t>Мгинско-Тосненская</w:t>
      </w:r>
      <w:r w:rsidRPr="000638AB">
        <w:rPr>
          <w:rFonts w:ascii="Times New Roman" w:eastAsia="Times New Roman" w:hAnsi="Times New Roman" w:cs="Times New Roman"/>
          <w:i/>
          <w:spacing w:val="1"/>
          <w:sz w:val="28"/>
          <w:szCs w:val="28"/>
        </w:rPr>
        <w:t xml:space="preserve"> </w:t>
      </w:r>
      <w:r w:rsidRPr="000638AB">
        <w:rPr>
          <w:rFonts w:ascii="Times New Roman" w:eastAsia="Times New Roman" w:hAnsi="Times New Roman" w:cs="Times New Roman"/>
          <w:i/>
          <w:sz w:val="28"/>
          <w:szCs w:val="28"/>
        </w:rPr>
        <w:t>равнина</w:t>
      </w:r>
      <w:r w:rsidRPr="000638AB">
        <w:rPr>
          <w:rFonts w:ascii="Times New Roman" w:eastAsia="Times New Roman" w:hAnsi="Times New Roman" w:cs="Times New Roman"/>
          <w:i/>
          <w:spacing w:val="1"/>
          <w:sz w:val="28"/>
          <w:szCs w:val="28"/>
        </w:rPr>
        <w:t xml:space="preserve"> </w:t>
      </w:r>
      <w:r w:rsidRPr="000638AB">
        <w:rPr>
          <w:rFonts w:ascii="Times New Roman" w:eastAsia="Times New Roman" w:hAnsi="Times New Roman" w:cs="Times New Roman"/>
          <w:sz w:val="28"/>
          <w:szCs w:val="28"/>
        </w:rPr>
        <w:t>занимает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Тосненский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отличается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специфичностью почвенного покрова. Равнинность территории и ленточные суглинистые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почвообразующие породы (реже озерно-ледниковые супеси и пески) в условиях избытка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атмосферных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осадков обусловили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переувлажнение почв.</w:t>
      </w:r>
    </w:p>
    <w:p w14:paraId="448F3ED6" w14:textId="77777777" w:rsidR="006D61F3" w:rsidRPr="000638AB" w:rsidRDefault="006D61F3" w:rsidP="006D61F3">
      <w:pPr>
        <w:widowControl w:val="0"/>
        <w:autoSpaceDE w:val="0"/>
        <w:autoSpaceDN w:val="0"/>
        <w:spacing w:after="0" w:line="240" w:lineRule="auto"/>
        <w:ind w:right="104"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Дерново-подзолистые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нормального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увлажнения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встречаются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реже,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основном в осветленных лесах и на луговых угодьях. Здесь дерновый процесс проявляется</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более</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активно.</w:t>
      </w:r>
    </w:p>
    <w:p w14:paraId="466A70AF" w14:textId="77777777" w:rsidR="006D61F3" w:rsidRPr="000638AB" w:rsidRDefault="006D61F3" w:rsidP="006D61F3">
      <w:pPr>
        <w:widowControl w:val="0"/>
        <w:autoSpaceDE w:val="0"/>
        <w:autoSpaceDN w:val="0"/>
        <w:spacing w:after="0" w:line="240" w:lineRule="auto"/>
        <w:ind w:right="103"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На отрицательных и плоских элементах рельефа развиваются подзолисто-болотные</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широко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представленные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данной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бессточные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впадины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заняты</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болотами.</w:t>
      </w:r>
    </w:p>
    <w:p w14:paraId="7C71B459" w14:textId="77777777" w:rsidR="006D61F3" w:rsidRPr="000638AB" w:rsidRDefault="006D61F3" w:rsidP="006D61F3">
      <w:pPr>
        <w:widowControl w:val="0"/>
        <w:autoSpaceDE w:val="0"/>
        <w:autoSpaceDN w:val="0"/>
        <w:spacing w:after="0" w:line="240" w:lineRule="auto"/>
        <w:ind w:right="104"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 xml:space="preserve">Пахотные, в прошлом лесные, почвы в своих свойствах отражают </w:t>
      </w:r>
      <w:r w:rsidRPr="000638AB">
        <w:rPr>
          <w:rFonts w:ascii="Times New Roman" w:eastAsia="Times New Roman" w:hAnsi="Times New Roman" w:cs="Times New Roman"/>
          <w:sz w:val="28"/>
          <w:szCs w:val="28"/>
        </w:rPr>
        <w:lastRenderedPageBreak/>
        <w:t>первоначальный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почвообразовательный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процесс:</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суглинистые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разновидности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или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степени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переувлажнены, а в почвах легкого состава — супесчаных и песчаных — формируется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иллювиально-железистый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горизонт,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указывающий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проявление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восстановительного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процесса</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результате кратковременного переувлажнения</w:t>
      </w:r>
    </w:p>
    <w:p w14:paraId="3120C52D" w14:textId="77777777" w:rsidR="006D61F3" w:rsidRPr="000638AB" w:rsidRDefault="006D61F3" w:rsidP="006D61F3">
      <w:pPr>
        <w:widowControl w:val="0"/>
        <w:autoSpaceDE w:val="0"/>
        <w:autoSpaceDN w:val="0"/>
        <w:spacing w:before="1" w:after="0" w:line="240" w:lineRule="auto"/>
        <w:ind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5"/>
          <w:sz w:val="28"/>
          <w:szCs w:val="28"/>
        </w:rPr>
        <w:t xml:space="preserve"> </w:t>
      </w:r>
      <w:r w:rsidRPr="000638AB">
        <w:rPr>
          <w:rFonts w:ascii="Times New Roman" w:eastAsia="Times New Roman" w:hAnsi="Times New Roman" w:cs="Times New Roman"/>
          <w:sz w:val="28"/>
          <w:szCs w:val="28"/>
        </w:rPr>
        <w:t>сельскохозяйственном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отношении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эта</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территория</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мало</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освоена.</w:t>
      </w:r>
    </w:p>
    <w:p w14:paraId="51391927" w14:textId="77777777" w:rsidR="006D61F3" w:rsidRPr="000638AB" w:rsidRDefault="006D61F3" w:rsidP="006D61F3">
      <w:pPr>
        <w:widowControl w:val="0"/>
        <w:autoSpaceDE w:val="0"/>
        <w:autoSpaceDN w:val="0"/>
        <w:spacing w:after="0" w:line="240" w:lineRule="auto"/>
        <w:ind w:right="103"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i/>
          <w:sz w:val="28"/>
          <w:szCs w:val="28"/>
        </w:rPr>
        <w:t>Ладожско-Волховская</w:t>
      </w:r>
      <w:r w:rsidRPr="000638AB">
        <w:rPr>
          <w:rFonts w:ascii="Times New Roman" w:eastAsia="Times New Roman" w:hAnsi="Times New Roman" w:cs="Times New Roman"/>
          <w:i/>
          <w:spacing w:val="1"/>
          <w:sz w:val="28"/>
          <w:szCs w:val="28"/>
        </w:rPr>
        <w:t xml:space="preserve"> </w:t>
      </w:r>
      <w:r w:rsidRPr="000638AB">
        <w:rPr>
          <w:rFonts w:ascii="Times New Roman" w:eastAsia="Times New Roman" w:hAnsi="Times New Roman" w:cs="Times New Roman"/>
          <w:i/>
          <w:sz w:val="28"/>
          <w:szCs w:val="28"/>
        </w:rPr>
        <w:t>равнина.</w:t>
      </w:r>
      <w:r w:rsidRPr="000638AB">
        <w:rPr>
          <w:rFonts w:ascii="Times New Roman" w:eastAsia="Times New Roman" w:hAnsi="Times New Roman" w:cs="Times New Roman"/>
          <w:i/>
          <w:spacing w:val="1"/>
          <w:sz w:val="28"/>
          <w:szCs w:val="28"/>
        </w:rPr>
        <w:t xml:space="preserve"> </w:t>
      </w:r>
      <w:r w:rsidRPr="000638AB">
        <w:rPr>
          <w:rFonts w:ascii="Times New Roman" w:eastAsia="Times New Roman" w:hAnsi="Times New Roman" w:cs="Times New Roman"/>
          <w:sz w:val="28"/>
          <w:szCs w:val="28"/>
        </w:rPr>
        <w:t>Ладожско-Волховская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равнина</w:t>
      </w:r>
      <w:r w:rsidRPr="000638AB">
        <w:rPr>
          <w:rFonts w:ascii="Times New Roman" w:eastAsia="Times New Roman" w:hAnsi="Times New Roman" w:cs="Times New Roman"/>
          <w:spacing w:val="61"/>
          <w:sz w:val="28"/>
          <w:szCs w:val="28"/>
        </w:rPr>
        <w:t xml:space="preserve"> </w:t>
      </w:r>
      <w:r w:rsidRPr="000638AB">
        <w:rPr>
          <w:rFonts w:ascii="Times New Roman" w:eastAsia="Times New Roman" w:hAnsi="Times New Roman" w:cs="Times New Roman"/>
          <w:sz w:val="28"/>
          <w:szCs w:val="28"/>
        </w:rPr>
        <w:t>занимает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обширную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Волховского,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Киришского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частично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Лодейнопольского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Тихвинского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муниципальных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геоморфологическому</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строению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четко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разграничивается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ряд</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ландшафтов.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северной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части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выделяется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Приладожская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песчаная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низменность,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юго-западе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широковолнистое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плато,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61"/>
          <w:sz w:val="28"/>
          <w:szCs w:val="28"/>
        </w:rPr>
        <w:t xml:space="preserve"> </w:t>
      </w:r>
      <w:r w:rsidRPr="000638AB">
        <w:rPr>
          <w:rFonts w:ascii="Times New Roman" w:eastAsia="Times New Roman" w:hAnsi="Times New Roman" w:cs="Times New Roman"/>
          <w:sz w:val="28"/>
          <w:szCs w:val="28"/>
        </w:rPr>
        <w:t>западе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продолжается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ордовикское плато,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сложенное известняками.</w:t>
      </w:r>
    </w:p>
    <w:p w14:paraId="1686C3CA" w14:textId="77777777" w:rsidR="006D61F3" w:rsidRPr="000638AB" w:rsidRDefault="006D61F3" w:rsidP="006D61F3">
      <w:pPr>
        <w:widowControl w:val="0"/>
        <w:autoSpaceDE w:val="0"/>
        <w:autoSpaceDN w:val="0"/>
        <w:spacing w:after="0" w:line="240" w:lineRule="auto"/>
        <w:ind w:right="103"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Особо выделяется Пашско-Сясьский водораздел, сложенный флювиогляциальными</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отложениями,</w:t>
      </w:r>
      <w:r w:rsidRPr="000638AB">
        <w:rPr>
          <w:rFonts w:ascii="Times New Roman" w:eastAsia="Times New Roman" w:hAnsi="Times New Roman" w:cs="Times New Roman"/>
          <w:spacing w:val="39"/>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39"/>
          <w:sz w:val="28"/>
          <w:szCs w:val="28"/>
        </w:rPr>
        <w:t xml:space="preserve"> </w:t>
      </w:r>
      <w:r w:rsidRPr="000638AB">
        <w:rPr>
          <w:rFonts w:ascii="Times New Roman" w:eastAsia="Times New Roman" w:hAnsi="Times New Roman" w:cs="Times New Roman"/>
          <w:sz w:val="28"/>
          <w:szCs w:val="28"/>
        </w:rPr>
        <w:t>юго-востоке</w:t>
      </w:r>
      <w:r w:rsidRPr="000638AB">
        <w:rPr>
          <w:rFonts w:ascii="Times New Roman" w:eastAsia="Times New Roman" w:hAnsi="Times New Roman" w:cs="Times New Roman"/>
          <w:spacing w:val="40"/>
          <w:sz w:val="28"/>
          <w:szCs w:val="28"/>
        </w:rPr>
        <w:t xml:space="preserve"> </w:t>
      </w:r>
      <w:r w:rsidRPr="000638AB">
        <w:rPr>
          <w:rFonts w:ascii="Times New Roman" w:eastAsia="Times New Roman" w:hAnsi="Times New Roman" w:cs="Times New Roman"/>
          <w:sz w:val="28"/>
          <w:szCs w:val="28"/>
        </w:rPr>
        <w:t>—</w:t>
      </w:r>
      <w:r w:rsidRPr="000638AB">
        <w:rPr>
          <w:rFonts w:ascii="Times New Roman" w:eastAsia="Times New Roman" w:hAnsi="Times New Roman" w:cs="Times New Roman"/>
          <w:spacing w:val="40"/>
          <w:sz w:val="28"/>
          <w:szCs w:val="28"/>
        </w:rPr>
        <w:t xml:space="preserve"> </w:t>
      </w:r>
      <w:r w:rsidRPr="000638AB">
        <w:rPr>
          <w:rFonts w:ascii="Times New Roman" w:eastAsia="Times New Roman" w:hAnsi="Times New Roman" w:cs="Times New Roman"/>
          <w:sz w:val="28"/>
          <w:szCs w:val="28"/>
        </w:rPr>
        <w:t>песчано-болотная</w:t>
      </w:r>
      <w:r w:rsidRPr="000638AB">
        <w:rPr>
          <w:rFonts w:ascii="Times New Roman" w:eastAsia="Times New Roman" w:hAnsi="Times New Roman" w:cs="Times New Roman"/>
          <w:spacing w:val="40"/>
          <w:sz w:val="28"/>
          <w:szCs w:val="28"/>
        </w:rPr>
        <w:t xml:space="preserve"> </w:t>
      </w:r>
      <w:r w:rsidRPr="000638AB">
        <w:rPr>
          <w:rFonts w:ascii="Times New Roman" w:eastAsia="Times New Roman" w:hAnsi="Times New Roman" w:cs="Times New Roman"/>
          <w:sz w:val="28"/>
          <w:szCs w:val="28"/>
        </w:rPr>
        <w:t>низина,</w:t>
      </w:r>
      <w:r w:rsidRPr="000638AB">
        <w:rPr>
          <w:rFonts w:ascii="Times New Roman" w:eastAsia="Times New Roman" w:hAnsi="Times New Roman" w:cs="Times New Roman"/>
          <w:spacing w:val="41"/>
          <w:sz w:val="28"/>
          <w:szCs w:val="28"/>
        </w:rPr>
        <w:t xml:space="preserve"> </w:t>
      </w:r>
      <w:r w:rsidRPr="000638AB">
        <w:rPr>
          <w:rFonts w:ascii="Times New Roman" w:eastAsia="Times New Roman" w:hAnsi="Times New Roman" w:cs="Times New Roman"/>
          <w:sz w:val="28"/>
          <w:szCs w:val="28"/>
        </w:rPr>
        <w:t>а</w:t>
      </w:r>
      <w:r w:rsidRPr="000638AB">
        <w:rPr>
          <w:rFonts w:ascii="Times New Roman" w:eastAsia="Times New Roman" w:hAnsi="Times New Roman" w:cs="Times New Roman"/>
          <w:spacing w:val="40"/>
          <w:sz w:val="28"/>
          <w:szCs w:val="28"/>
        </w:rPr>
        <w:t xml:space="preserve"> </w:t>
      </w:r>
      <w:r w:rsidRPr="000638AB">
        <w:rPr>
          <w:rFonts w:ascii="Times New Roman" w:eastAsia="Times New Roman" w:hAnsi="Times New Roman" w:cs="Times New Roman"/>
          <w:sz w:val="28"/>
          <w:szCs w:val="28"/>
        </w:rPr>
        <w:t>вся</w:t>
      </w:r>
      <w:r w:rsidRPr="000638AB">
        <w:rPr>
          <w:rFonts w:ascii="Times New Roman" w:eastAsia="Times New Roman" w:hAnsi="Times New Roman" w:cs="Times New Roman"/>
          <w:spacing w:val="40"/>
          <w:sz w:val="28"/>
          <w:szCs w:val="28"/>
        </w:rPr>
        <w:t xml:space="preserve"> </w:t>
      </w:r>
      <w:r w:rsidRPr="000638AB">
        <w:rPr>
          <w:rFonts w:ascii="Times New Roman" w:eastAsia="Times New Roman" w:hAnsi="Times New Roman" w:cs="Times New Roman"/>
          <w:sz w:val="28"/>
          <w:szCs w:val="28"/>
        </w:rPr>
        <w:t>основная</w:t>
      </w:r>
      <w:r w:rsidRPr="000638AB">
        <w:rPr>
          <w:rFonts w:ascii="Times New Roman" w:eastAsia="Times New Roman" w:hAnsi="Times New Roman" w:cs="Times New Roman"/>
          <w:spacing w:val="40"/>
          <w:sz w:val="28"/>
          <w:szCs w:val="28"/>
        </w:rPr>
        <w:t xml:space="preserve"> </w:t>
      </w:r>
      <w:r w:rsidRPr="000638AB">
        <w:rPr>
          <w:rFonts w:ascii="Times New Roman" w:eastAsia="Times New Roman" w:hAnsi="Times New Roman" w:cs="Times New Roman"/>
          <w:sz w:val="28"/>
          <w:szCs w:val="28"/>
        </w:rPr>
        <w:t>центральная</w:t>
      </w:r>
      <w:r>
        <w:rPr>
          <w:rFonts w:ascii="Times New Roman" w:eastAsia="Times New Roman" w:hAnsi="Times New Roman" w:cs="Times New Roman"/>
          <w:sz w:val="28"/>
          <w:szCs w:val="28"/>
        </w:rPr>
        <w:t xml:space="preserve"> ч</w:t>
      </w:r>
      <w:r w:rsidRPr="000638AB">
        <w:rPr>
          <w:rFonts w:ascii="Times New Roman" w:eastAsia="Times New Roman" w:hAnsi="Times New Roman" w:cs="Times New Roman"/>
          <w:sz w:val="28"/>
          <w:szCs w:val="28"/>
        </w:rPr>
        <w:t>асть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представляет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обширную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равнину,</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сложенную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озерными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отложениями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суглинистого состава.</w:t>
      </w:r>
    </w:p>
    <w:p w14:paraId="4B11CEF6" w14:textId="77777777" w:rsidR="006D61F3" w:rsidRPr="000638AB" w:rsidRDefault="006D61F3" w:rsidP="006D61F3">
      <w:pPr>
        <w:widowControl w:val="0"/>
        <w:autoSpaceDE w:val="0"/>
        <w:autoSpaceDN w:val="0"/>
        <w:spacing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Такое широкое разнообразие рельефа и почвообразующих пород данного района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определяет большое различие почв и относительно высокую заболоченность 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Наряду с дерново-карбонатными типичными, выщелоченными и оподзоленными почвами,</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которые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развиваются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отрогах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ордовикского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плато,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здесь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широко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развиты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типа,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которым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свойственно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усиление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развития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процесса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формирование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аккумулятивного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горизонта.</w:t>
      </w:r>
    </w:p>
    <w:p w14:paraId="053D7E26" w14:textId="77777777" w:rsidR="006D61F3" w:rsidRPr="000638AB" w:rsidRDefault="006D61F3" w:rsidP="006D61F3">
      <w:pPr>
        <w:widowControl w:val="0"/>
        <w:autoSpaceDE w:val="0"/>
        <w:autoSpaceDN w:val="0"/>
        <w:spacing w:before="1"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Равнинность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наличие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большого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количества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отрицательных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форм</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рельефа способствуют заболачиванию территории и развитию почв подзолисто-болотного</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болотного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типов.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Торфяно-болотные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низинных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особенно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верховых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болот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равномерно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встречаются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всей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сочетании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подзолистыми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карбонатными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почвами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болота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создают сложные</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природные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ландшафты.</w:t>
      </w:r>
    </w:p>
    <w:p w14:paraId="231D35EC" w14:textId="77777777" w:rsidR="006D61F3" w:rsidRPr="000638AB" w:rsidRDefault="006D61F3" w:rsidP="006D61F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Ладожско-Волховская</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равнина</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не</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отличается</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высокой</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освоенностью</w:t>
      </w:r>
      <w:r w:rsidRPr="000638AB">
        <w:rPr>
          <w:rFonts w:ascii="Times New Roman" w:eastAsia="Times New Roman" w:hAnsi="Times New Roman" w:cs="Times New Roman"/>
          <w:spacing w:val="-4"/>
          <w:sz w:val="28"/>
          <w:szCs w:val="28"/>
        </w:rPr>
        <w:t xml:space="preserve"> </w:t>
      </w:r>
      <w:r w:rsidRPr="000638AB">
        <w:rPr>
          <w:rFonts w:ascii="Times New Roman" w:eastAsia="Times New Roman" w:hAnsi="Times New Roman" w:cs="Times New Roman"/>
          <w:sz w:val="28"/>
          <w:szCs w:val="28"/>
        </w:rPr>
        <w:t>территории.</w:t>
      </w:r>
    </w:p>
    <w:p w14:paraId="32AA6877" w14:textId="77777777" w:rsidR="006D61F3" w:rsidRPr="000638AB" w:rsidRDefault="006D61F3" w:rsidP="006D61F3">
      <w:pPr>
        <w:widowControl w:val="0"/>
        <w:autoSpaceDE w:val="0"/>
        <w:autoSpaceDN w:val="0"/>
        <w:spacing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i/>
          <w:sz w:val="28"/>
          <w:szCs w:val="28"/>
        </w:rPr>
        <w:t>Восточно-холмистая</w:t>
      </w:r>
      <w:r w:rsidRPr="000638AB">
        <w:rPr>
          <w:rFonts w:ascii="Times New Roman" w:eastAsia="Times New Roman" w:hAnsi="Times New Roman" w:cs="Times New Roman"/>
          <w:i/>
          <w:spacing w:val="1"/>
          <w:sz w:val="28"/>
          <w:szCs w:val="28"/>
        </w:rPr>
        <w:t xml:space="preserve"> </w:t>
      </w:r>
      <w:r w:rsidRPr="000638AB">
        <w:rPr>
          <w:rFonts w:ascii="Times New Roman" w:eastAsia="Times New Roman" w:hAnsi="Times New Roman" w:cs="Times New Roman"/>
          <w:i/>
          <w:sz w:val="28"/>
          <w:szCs w:val="28"/>
        </w:rPr>
        <w:t>возвышенность.</w:t>
      </w:r>
      <w:r w:rsidRPr="000638AB">
        <w:rPr>
          <w:rFonts w:ascii="Times New Roman" w:eastAsia="Times New Roman" w:hAnsi="Times New Roman" w:cs="Times New Roman"/>
          <w:i/>
          <w:spacing w:val="1"/>
          <w:sz w:val="28"/>
          <w:szCs w:val="28"/>
        </w:rPr>
        <w:t xml:space="preserve"> </w:t>
      </w:r>
      <w:r w:rsidRPr="000638AB">
        <w:rPr>
          <w:rFonts w:ascii="Times New Roman" w:eastAsia="Times New Roman" w:hAnsi="Times New Roman" w:cs="Times New Roman"/>
          <w:sz w:val="28"/>
          <w:szCs w:val="28"/>
        </w:rPr>
        <w:t>Восточно-холмистая</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возвышенность</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занимает</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обширную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территорию</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восточных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районов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области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Лодейнопольского,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Тихвинского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Бокситогорского.</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Крайне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неоднородный</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рельеф</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территории</w:t>
      </w:r>
      <w:r w:rsidRPr="000638AB">
        <w:rPr>
          <w:rFonts w:ascii="Times New Roman" w:eastAsia="Times New Roman" w:hAnsi="Times New Roman" w:cs="Times New Roman"/>
          <w:spacing w:val="61"/>
          <w:sz w:val="28"/>
          <w:szCs w:val="28"/>
        </w:rPr>
        <w:t xml:space="preserve"> </w:t>
      </w:r>
      <w:r w:rsidRPr="000638AB">
        <w:rPr>
          <w:rFonts w:ascii="Times New Roman" w:eastAsia="Times New Roman" w:hAnsi="Times New Roman" w:cs="Times New Roman"/>
          <w:sz w:val="28"/>
          <w:szCs w:val="28"/>
        </w:rPr>
        <w:t>—</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чередование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холмов</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гряд</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замкнутыми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понижениями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небольшими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долинами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создает весьма сложный ландшафт района. В силу этого освоенность района низкая, а</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основные</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массивы заняты лесами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и</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болотами.</w:t>
      </w:r>
    </w:p>
    <w:p w14:paraId="4E766CE1" w14:textId="77777777" w:rsidR="006D61F3" w:rsidRPr="000638AB" w:rsidRDefault="006D61F3" w:rsidP="006D61F3">
      <w:pPr>
        <w:widowControl w:val="0"/>
        <w:autoSpaceDE w:val="0"/>
        <w:autoSpaceDN w:val="0"/>
        <w:spacing w:before="1" w:after="0" w:line="240" w:lineRule="auto"/>
        <w:ind w:right="102"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Под лесами формируются типично подзолистые почвы на песчаных и суглинистых</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отложениях, часто встречаются двучленные наносы. Пониженные формы рельефа, как</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правило, заняты подзолисто-болотными и болотными почвами, а в поймах рек развиты</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дерново-аллювиальные</w:t>
      </w:r>
      <w:r w:rsidRPr="000638AB">
        <w:rPr>
          <w:rFonts w:ascii="Times New Roman" w:eastAsia="Times New Roman" w:hAnsi="Times New Roman" w:cs="Times New Roman"/>
          <w:spacing w:val="-1"/>
          <w:sz w:val="28"/>
          <w:szCs w:val="28"/>
        </w:rPr>
        <w:t xml:space="preserve"> </w:t>
      </w:r>
      <w:r w:rsidRPr="000638AB">
        <w:rPr>
          <w:rFonts w:ascii="Times New Roman" w:eastAsia="Times New Roman" w:hAnsi="Times New Roman" w:cs="Times New Roman"/>
          <w:sz w:val="28"/>
          <w:szCs w:val="28"/>
        </w:rPr>
        <w:t>почвы.</w:t>
      </w:r>
    </w:p>
    <w:p w14:paraId="303BD0CD" w14:textId="77777777" w:rsidR="006D61F3" w:rsidRPr="000638AB" w:rsidRDefault="006D61F3" w:rsidP="006D61F3">
      <w:pPr>
        <w:widowControl w:val="0"/>
        <w:autoSpaceDE w:val="0"/>
        <w:autoSpaceDN w:val="0"/>
        <w:spacing w:after="0" w:line="240" w:lineRule="auto"/>
        <w:ind w:right="104" w:firstLine="709"/>
        <w:jc w:val="both"/>
        <w:rPr>
          <w:rFonts w:ascii="Times New Roman" w:eastAsia="Times New Roman" w:hAnsi="Times New Roman" w:cs="Times New Roman"/>
          <w:sz w:val="28"/>
          <w:szCs w:val="28"/>
        </w:rPr>
      </w:pPr>
      <w:r w:rsidRPr="000638AB">
        <w:rPr>
          <w:rFonts w:ascii="Times New Roman" w:eastAsia="Times New Roman" w:hAnsi="Times New Roman" w:cs="Times New Roman"/>
          <w:sz w:val="28"/>
          <w:szCs w:val="28"/>
        </w:rPr>
        <w:t>Пахотных</w:t>
      </w:r>
      <w:r w:rsidRPr="000638AB">
        <w:rPr>
          <w:rFonts w:ascii="Times New Roman" w:eastAsia="Times New Roman" w:hAnsi="Times New Roman" w:cs="Times New Roman"/>
          <w:spacing w:val="13"/>
          <w:sz w:val="28"/>
          <w:szCs w:val="28"/>
        </w:rPr>
        <w:t xml:space="preserve"> </w:t>
      </w:r>
      <w:r w:rsidRPr="000638AB">
        <w:rPr>
          <w:rFonts w:ascii="Times New Roman" w:eastAsia="Times New Roman" w:hAnsi="Times New Roman" w:cs="Times New Roman"/>
          <w:sz w:val="28"/>
          <w:szCs w:val="28"/>
        </w:rPr>
        <w:t>почв</w:t>
      </w:r>
      <w:r w:rsidRPr="000638AB">
        <w:rPr>
          <w:rFonts w:ascii="Times New Roman" w:eastAsia="Times New Roman" w:hAnsi="Times New Roman" w:cs="Times New Roman"/>
          <w:spacing w:val="9"/>
          <w:sz w:val="28"/>
          <w:szCs w:val="28"/>
        </w:rPr>
        <w:t xml:space="preserve"> </w:t>
      </w:r>
      <w:r w:rsidRPr="000638AB">
        <w:rPr>
          <w:rFonts w:ascii="Times New Roman" w:eastAsia="Times New Roman" w:hAnsi="Times New Roman" w:cs="Times New Roman"/>
          <w:sz w:val="28"/>
          <w:szCs w:val="28"/>
        </w:rPr>
        <w:t>мало,</w:t>
      </w:r>
      <w:r w:rsidRPr="000638AB">
        <w:rPr>
          <w:rFonts w:ascii="Times New Roman" w:eastAsia="Times New Roman" w:hAnsi="Times New Roman" w:cs="Times New Roman"/>
          <w:spacing w:val="10"/>
          <w:sz w:val="28"/>
          <w:szCs w:val="28"/>
        </w:rPr>
        <w:t xml:space="preserve"> </w:t>
      </w:r>
      <w:r w:rsidRPr="000638AB">
        <w:rPr>
          <w:rFonts w:ascii="Times New Roman" w:eastAsia="Times New Roman" w:hAnsi="Times New Roman" w:cs="Times New Roman"/>
          <w:sz w:val="28"/>
          <w:szCs w:val="28"/>
        </w:rPr>
        <w:t>они</w:t>
      </w:r>
      <w:r w:rsidRPr="000638AB">
        <w:rPr>
          <w:rFonts w:ascii="Times New Roman" w:eastAsia="Times New Roman" w:hAnsi="Times New Roman" w:cs="Times New Roman"/>
          <w:spacing w:val="11"/>
          <w:sz w:val="28"/>
          <w:szCs w:val="28"/>
        </w:rPr>
        <w:t xml:space="preserve"> </w:t>
      </w:r>
      <w:r w:rsidRPr="000638AB">
        <w:rPr>
          <w:rFonts w:ascii="Times New Roman" w:eastAsia="Times New Roman" w:hAnsi="Times New Roman" w:cs="Times New Roman"/>
          <w:sz w:val="28"/>
          <w:szCs w:val="28"/>
        </w:rPr>
        <w:t>сосредоточены</w:t>
      </w:r>
      <w:r w:rsidRPr="000638AB">
        <w:rPr>
          <w:rFonts w:ascii="Times New Roman" w:eastAsia="Times New Roman" w:hAnsi="Times New Roman" w:cs="Times New Roman"/>
          <w:spacing w:val="10"/>
          <w:sz w:val="28"/>
          <w:szCs w:val="28"/>
        </w:rPr>
        <w:t xml:space="preserve"> </w:t>
      </w:r>
      <w:r w:rsidRPr="000638AB">
        <w:rPr>
          <w:rFonts w:ascii="Times New Roman" w:eastAsia="Times New Roman" w:hAnsi="Times New Roman" w:cs="Times New Roman"/>
          <w:sz w:val="28"/>
          <w:szCs w:val="28"/>
        </w:rPr>
        <w:t>в</w:t>
      </w:r>
      <w:r w:rsidRPr="000638AB">
        <w:rPr>
          <w:rFonts w:ascii="Times New Roman" w:eastAsia="Times New Roman" w:hAnsi="Times New Roman" w:cs="Times New Roman"/>
          <w:spacing w:val="10"/>
          <w:sz w:val="28"/>
          <w:szCs w:val="28"/>
        </w:rPr>
        <w:t xml:space="preserve"> </w:t>
      </w:r>
      <w:r w:rsidRPr="000638AB">
        <w:rPr>
          <w:rFonts w:ascii="Times New Roman" w:eastAsia="Times New Roman" w:hAnsi="Times New Roman" w:cs="Times New Roman"/>
          <w:sz w:val="28"/>
          <w:szCs w:val="28"/>
        </w:rPr>
        <w:t>основном</w:t>
      </w:r>
      <w:r w:rsidRPr="000638AB">
        <w:rPr>
          <w:rFonts w:ascii="Times New Roman" w:eastAsia="Times New Roman" w:hAnsi="Times New Roman" w:cs="Times New Roman"/>
          <w:spacing w:val="10"/>
          <w:sz w:val="28"/>
          <w:szCs w:val="28"/>
        </w:rPr>
        <w:t xml:space="preserve"> </w:t>
      </w:r>
      <w:r w:rsidRPr="000638AB">
        <w:rPr>
          <w:rFonts w:ascii="Times New Roman" w:eastAsia="Times New Roman" w:hAnsi="Times New Roman" w:cs="Times New Roman"/>
          <w:sz w:val="28"/>
          <w:szCs w:val="28"/>
        </w:rPr>
        <w:t>на</w:t>
      </w:r>
      <w:r w:rsidRPr="000638AB">
        <w:rPr>
          <w:rFonts w:ascii="Times New Roman" w:eastAsia="Times New Roman" w:hAnsi="Times New Roman" w:cs="Times New Roman"/>
          <w:spacing w:val="9"/>
          <w:sz w:val="28"/>
          <w:szCs w:val="28"/>
        </w:rPr>
        <w:t xml:space="preserve"> </w:t>
      </w:r>
      <w:r w:rsidRPr="000638AB">
        <w:rPr>
          <w:rFonts w:ascii="Times New Roman" w:eastAsia="Times New Roman" w:hAnsi="Times New Roman" w:cs="Times New Roman"/>
          <w:sz w:val="28"/>
          <w:szCs w:val="28"/>
        </w:rPr>
        <w:t>плоских</w:t>
      </w:r>
      <w:r w:rsidRPr="000638AB">
        <w:rPr>
          <w:rFonts w:ascii="Times New Roman" w:eastAsia="Times New Roman" w:hAnsi="Times New Roman" w:cs="Times New Roman"/>
          <w:spacing w:val="12"/>
          <w:sz w:val="28"/>
          <w:szCs w:val="28"/>
        </w:rPr>
        <w:t xml:space="preserve"> </w:t>
      </w:r>
      <w:r w:rsidRPr="000638AB">
        <w:rPr>
          <w:rFonts w:ascii="Times New Roman" w:eastAsia="Times New Roman" w:hAnsi="Times New Roman" w:cs="Times New Roman"/>
          <w:sz w:val="28"/>
          <w:szCs w:val="28"/>
        </w:rPr>
        <w:t>вершинах</w:t>
      </w:r>
      <w:r w:rsidRPr="000638AB">
        <w:rPr>
          <w:rFonts w:ascii="Times New Roman" w:eastAsia="Times New Roman" w:hAnsi="Times New Roman" w:cs="Times New Roman"/>
          <w:spacing w:val="10"/>
          <w:sz w:val="28"/>
          <w:szCs w:val="28"/>
        </w:rPr>
        <w:t xml:space="preserve"> </w:t>
      </w:r>
      <w:r w:rsidRPr="000638AB">
        <w:rPr>
          <w:rFonts w:ascii="Times New Roman" w:eastAsia="Times New Roman" w:hAnsi="Times New Roman" w:cs="Times New Roman"/>
          <w:sz w:val="28"/>
          <w:szCs w:val="28"/>
        </w:rPr>
        <w:t>холмов</w:t>
      </w:r>
      <w:r w:rsidRPr="000638AB">
        <w:rPr>
          <w:rFonts w:ascii="Times New Roman" w:eastAsia="Times New Roman" w:hAnsi="Times New Roman" w:cs="Times New Roman"/>
          <w:spacing w:val="-57"/>
          <w:sz w:val="28"/>
          <w:szCs w:val="28"/>
        </w:rPr>
        <w:t xml:space="preserve"> </w:t>
      </w:r>
      <w:r w:rsidRPr="000638AB">
        <w:rPr>
          <w:rFonts w:ascii="Times New Roman" w:eastAsia="Times New Roman" w:hAnsi="Times New Roman" w:cs="Times New Roman"/>
          <w:sz w:val="28"/>
          <w:szCs w:val="28"/>
        </w:rPr>
        <w:t>и небольших</w:t>
      </w:r>
      <w:r w:rsidRPr="000638AB">
        <w:rPr>
          <w:rFonts w:ascii="Times New Roman" w:eastAsia="Times New Roman" w:hAnsi="Times New Roman" w:cs="Times New Roman"/>
          <w:spacing w:val="2"/>
          <w:sz w:val="28"/>
          <w:szCs w:val="28"/>
        </w:rPr>
        <w:t xml:space="preserve"> </w:t>
      </w:r>
      <w:r w:rsidRPr="000638AB">
        <w:rPr>
          <w:rFonts w:ascii="Times New Roman" w:eastAsia="Times New Roman" w:hAnsi="Times New Roman" w:cs="Times New Roman"/>
          <w:sz w:val="28"/>
          <w:szCs w:val="28"/>
        </w:rPr>
        <w:t>повышенных</w:t>
      </w:r>
      <w:r w:rsidRPr="000638AB">
        <w:rPr>
          <w:rFonts w:ascii="Times New Roman" w:eastAsia="Times New Roman" w:hAnsi="Times New Roman" w:cs="Times New Roman"/>
          <w:spacing w:val="3"/>
          <w:sz w:val="28"/>
          <w:szCs w:val="28"/>
        </w:rPr>
        <w:t xml:space="preserve"> </w:t>
      </w:r>
      <w:r w:rsidRPr="000638AB">
        <w:rPr>
          <w:rFonts w:ascii="Times New Roman" w:eastAsia="Times New Roman" w:hAnsi="Times New Roman" w:cs="Times New Roman"/>
          <w:sz w:val="28"/>
          <w:szCs w:val="28"/>
        </w:rPr>
        <w:t>равнинах.</w:t>
      </w:r>
    </w:p>
    <w:p w14:paraId="5DAB8BCC" w14:textId="77777777" w:rsidR="00997C98" w:rsidRPr="000638AB" w:rsidRDefault="00997C98" w:rsidP="00997C98">
      <w:pPr>
        <w:widowControl w:val="0"/>
        <w:autoSpaceDE w:val="0"/>
        <w:autoSpaceDN w:val="0"/>
        <w:spacing w:after="0" w:line="240" w:lineRule="auto"/>
        <w:jc w:val="both"/>
        <w:rPr>
          <w:rFonts w:ascii="Times New Roman" w:eastAsia="Times New Roman" w:hAnsi="Times New Roman" w:cs="Times New Roman"/>
        </w:rPr>
        <w:sectPr w:rsidR="00997C98" w:rsidRPr="000638AB" w:rsidSect="006D61F3">
          <w:pgSz w:w="11910" w:h="16840"/>
          <w:pgMar w:top="1134" w:right="567" w:bottom="1134" w:left="1134" w:header="709" w:footer="709" w:gutter="0"/>
          <w:cols w:space="720"/>
          <w:docGrid w:linePitch="299"/>
        </w:sectPr>
      </w:pPr>
    </w:p>
    <w:p w14:paraId="191EF777" w14:textId="3951C031" w:rsidR="00997C98" w:rsidRPr="000638AB" w:rsidRDefault="00997C98" w:rsidP="00D630D0">
      <w:pPr>
        <w:widowControl w:val="0"/>
        <w:autoSpaceDE w:val="0"/>
        <w:autoSpaceDN w:val="0"/>
        <w:spacing w:after="0" w:line="240" w:lineRule="auto"/>
        <w:jc w:val="center"/>
        <w:rPr>
          <w:rFonts w:ascii="Times New Roman" w:eastAsia="Times New Roman" w:hAnsi="Times New Roman" w:cs="Times New Roman"/>
          <w:sz w:val="20"/>
          <w:szCs w:val="24"/>
        </w:rPr>
      </w:pPr>
      <w:r w:rsidRPr="000638AB">
        <w:rPr>
          <w:rFonts w:ascii="Times New Roman" w:eastAsia="Times New Roman" w:hAnsi="Times New Roman" w:cs="Times New Roman"/>
          <w:noProof/>
          <w:sz w:val="20"/>
          <w:szCs w:val="24"/>
        </w:rPr>
        <w:lastRenderedPageBreak/>
        <w:drawing>
          <wp:inline distT="0" distB="0" distL="0" distR="0" wp14:anchorId="06E0624C" wp14:editId="792DB023">
            <wp:extent cx="8456400" cy="5563284"/>
            <wp:effectExtent l="0" t="0" r="1905" b="0"/>
            <wp:docPr id="26" name="Рисунок 26" descr="поч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почвы.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6400" cy="5563284"/>
                    </a:xfrm>
                    <a:prstGeom prst="rect">
                      <a:avLst/>
                    </a:prstGeom>
                    <a:noFill/>
                    <a:ln>
                      <a:noFill/>
                    </a:ln>
                  </pic:spPr>
                </pic:pic>
              </a:graphicData>
            </a:graphic>
          </wp:inline>
        </w:drawing>
      </w:r>
    </w:p>
    <w:p w14:paraId="54085F5B" w14:textId="770E1D63" w:rsidR="00997C98" w:rsidRPr="00D630D0" w:rsidRDefault="00997C98" w:rsidP="00D630D0">
      <w:pPr>
        <w:widowControl w:val="0"/>
        <w:autoSpaceDE w:val="0"/>
        <w:autoSpaceDN w:val="0"/>
        <w:spacing w:after="0" w:line="240" w:lineRule="auto"/>
        <w:jc w:val="center"/>
        <w:rPr>
          <w:rFonts w:ascii="Times New Roman" w:eastAsia="Times New Roman" w:hAnsi="Times New Roman" w:cs="Times New Roman"/>
          <w:sz w:val="28"/>
          <w:szCs w:val="28"/>
        </w:rPr>
      </w:pPr>
      <w:r w:rsidRPr="00D630D0">
        <w:rPr>
          <w:rFonts w:ascii="Times New Roman" w:eastAsia="Times New Roman" w:hAnsi="Times New Roman" w:cs="Times New Roman"/>
          <w:sz w:val="28"/>
          <w:szCs w:val="28"/>
        </w:rPr>
        <w:t>Рисунок</w:t>
      </w:r>
      <w:r w:rsidRPr="00D630D0">
        <w:rPr>
          <w:rFonts w:ascii="Times New Roman" w:eastAsia="Times New Roman" w:hAnsi="Times New Roman" w:cs="Times New Roman"/>
          <w:spacing w:val="-2"/>
          <w:sz w:val="28"/>
          <w:szCs w:val="28"/>
        </w:rPr>
        <w:t xml:space="preserve"> </w:t>
      </w:r>
      <w:r w:rsidR="00827F04">
        <w:rPr>
          <w:rFonts w:ascii="Times New Roman" w:eastAsia="Times New Roman" w:hAnsi="Times New Roman" w:cs="Times New Roman"/>
          <w:spacing w:val="-2"/>
          <w:sz w:val="28"/>
          <w:szCs w:val="28"/>
        </w:rPr>
        <w:t>4</w:t>
      </w:r>
      <w:r w:rsidR="00D630D0" w:rsidRPr="00D630D0">
        <w:rPr>
          <w:rFonts w:ascii="Times New Roman" w:eastAsia="Times New Roman" w:hAnsi="Times New Roman" w:cs="Times New Roman"/>
          <w:spacing w:val="-3"/>
          <w:sz w:val="28"/>
          <w:szCs w:val="28"/>
        </w:rPr>
        <w:t>.</w:t>
      </w:r>
      <w:r w:rsidRPr="00D630D0">
        <w:rPr>
          <w:rFonts w:ascii="Times New Roman" w:eastAsia="Times New Roman" w:hAnsi="Times New Roman" w:cs="Times New Roman"/>
          <w:spacing w:val="-4"/>
          <w:sz w:val="28"/>
          <w:szCs w:val="28"/>
        </w:rPr>
        <w:t xml:space="preserve"> </w:t>
      </w:r>
      <w:r w:rsidRPr="00D630D0">
        <w:rPr>
          <w:rFonts w:ascii="Times New Roman" w:eastAsia="Times New Roman" w:hAnsi="Times New Roman" w:cs="Times New Roman"/>
          <w:sz w:val="28"/>
          <w:szCs w:val="28"/>
        </w:rPr>
        <w:t>Почвенная карта</w:t>
      </w:r>
      <w:r w:rsidRPr="00D630D0">
        <w:rPr>
          <w:rFonts w:ascii="Times New Roman" w:eastAsia="Times New Roman" w:hAnsi="Times New Roman" w:cs="Times New Roman"/>
          <w:spacing w:val="-3"/>
          <w:sz w:val="28"/>
          <w:szCs w:val="28"/>
        </w:rPr>
        <w:t xml:space="preserve"> </w:t>
      </w:r>
      <w:r w:rsidRPr="00D630D0">
        <w:rPr>
          <w:rFonts w:ascii="Times New Roman" w:eastAsia="Times New Roman" w:hAnsi="Times New Roman" w:cs="Times New Roman"/>
          <w:sz w:val="28"/>
          <w:szCs w:val="28"/>
        </w:rPr>
        <w:t>Ленинградской</w:t>
      </w:r>
      <w:r w:rsidRPr="00D630D0">
        <w:rPr>
          <w:rFonts w:ascii="Times New Roman" w:eastAsia="Times New Roman" w:hAnsi="Times New Roman" w:cs="Times New Roman"/>
          <w:spacing w:val="-3"/>
          <w:sz w:val="28"/>
          <w:szCs w:val="28"/>
        </w:rPr>
        <w:t xml:space="preserve"> </w:t>
      </w:r>
      <w:r w:rsidRPr="00D630D0">
        <w:rPr>
          <w:rFonts w:ascii="Times New Roman" w:eastAsia="Times New Roman" w:hAnsi="Times New Roman" w:cs="Times New Roman"/>
          <w:sz w:val="28"/>
          <w:szCs w:val="28"/>
        </w:rPr>
        <w:t>области</w:t>
      </w:r>
    </w:p>
    <w:p w14:paraId="603EF8B4" w14:textId="77777777" w:rsidR="00997C98" w:rsidRDefault="00997C98" w:rsidP="00997C98">
      <w:pPr>
        <w:widowControl w:val="0"/>
        <w:autoSpaceDE w:val="0"/>
        <w:autoSpaceDN w:val="0"/>
        <w:spacing w:after="0" w:line="240" w:lineRule="auto"/>
        <w:rPr>
          <w:rFonts w:ascii="Times New Roman" w:eastAsia="Times New Roman" w:hAnsi="Times New Roman" w:cs="Times New Roman"/>
          <w:sz w:val="24"/>
          <w:szCs w:val="24"/>
        </w:rPr>
        <w:sectPr w:rsidR="00997C98" w:rsidSect="00D630D0">
          <w:footerReference w:type="default" r:id="rId19"/>
          <w:pgSz w:w="16840" w:h="11910" w:orient="landscape"/>
          <w:pgMar w:top="1134" w:right="567" w:bottom="1134" w:left="1134" w:header="709" w:footer="709" w:gutter="0"/>
          <w:pgNumType w:start="22"/>
          <w:cols w:space="720"/>
          <w:docGrid w:linePitch="299"/>
        </w:sectPr>
      </w:pPr>
    </w:p>
    <w:p w14:paraId="749E2327" w14:textId="77777777" w:rsidR="00D630D0" w:rsidRDefault="00D630D0" w:rsidP="00D630D0">
      <w:pPr>
        <w:keepNext/>
        <w:spacing w:after="0"/>
        <w:ind w:firstLine="709"/>
        <w:jc w:val="both"/>
        <w:rPr>
          <w:rFonts w:ascii="Times New Roman" w:hAnsi="Times New Roman" w:cs="Times New Roman"/>
          <w:bCs/>
          <w:i/>
          <w:iCs/>
          <w:sz w:val="28"/>
          <w:szCs w:val="28"/>
          <w:u w:val="single"/>
        </w:rPr>
      </w:pPr>
      <w:r>
        <w:rPr>
          <w:rFonts w:ascii="Times New Roman" w:hAnsi="Times New Roman" w:cs="Times New Roman"/>
          <w:bCs/>
          <w:i/>
          <w:iCs/>
          <w:sz w:val="28"/>
          <w:szCs w:val="28"/>
          <w:u w:val="single"/>
        </w:rPr>
        <w:lastRenderedPageBreak/>
        <w:t xml:space="preserve">Выводы: </w:t>
      </w:r>
    </w:p>
    <w:p w14:paraId="71B784BA" w14:textId="77777777" w:rsidR="00D630D0" w:rsidRDefault="00D630D0" w:rsidP="00D630D0">
      <w:pPr>
        <w:keepNext/>
        <w:spacing w:after="0"/>
        <w:ind w:firstLine="709"/>
        <w:jc w:val="both"/>
        <w:rPr>
          <w:rFonts w:ascii="Times New Roman" w:hAnsi="Times New Roman" w:cs="Times New Roman"/>
          <w:sz w:val="28"/>
          <w:szCs w:val="28"/>
        </w:rPr>
      </w:pPr>
    </w:p>
    <w:p w14:paraId="286BD3A0" w14:textId="77777777" w:rsidR="00D630D0" w:rsidRDefault="00D630D0" w:rsidP="00D630D0">
      <w:pPr>
        <w:numPr>
          <w:ilvl w:val="0"/>
          <w:numId w:val="10"/>
        </w:numPr>
        <w:tabs>
          <w:tab w:val="left" w:pos="1134"/>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Эффективное использование почвенного покрова области для выращивания сельскохозяйственных культур возможно при применении специальных приемов агротехники, внесении удобрений.</w:t>
      </w:r>
    </w:p>
    <w:p w14:paraId="4BA264EF" w14:textId="77777777" w:rsidR="00D630D0" w:rsidRDefault="00D630D0" w:rsidP="00D630D0">
      <w:pPr>
        <w:numPr>
          <w:ilvl w:val="0"/>
          <w:numId w:val="10"/>
        </w:numPr>
        <w:tabs>
          <w:tab w:val="left" w:pos="1134"/>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Растительный покров Ленинградской области отличается разнообразием и представлен в основном лесоболотной растительностью.</w:t>
      </w:r>
    </w:p>
    <w:p w14:paraId="30070D6D" w14:textId="77777777" w:rsidR="00D630D0" w:rsidRDefault="00D630D0" w:rsidP="00D630D0">
      <w:pPr>
        <w:tabs>
          <w:tab w:val="left" w:pos="1134"/>
        </w:tabs>
        <w:spacing w:after="0"/>
        <w:ind w:left="709"/>
        <w:jc w:val="both"/>
        <w:rPr>
          <w:rFonts w:ascii="Times New Roman" w:hAnsi="Times New Roman" w:cs="Times New Roman"/>
          <w:sz w:val="28"/>
          <w:szCs w:val="28"/>
        </w:rPr>
      </w:pPr>
    </w:p>
    <w:p w14:paraId="199AD7F5" w14:textId="77777777" w:rsidR="00D630D0" w:rsidRPr="000009C3" w:rsidRDefault="00D630D0" w:rsidP="00D630D0">
      <w:pPr>
        <w:pStyle w:val="2"/>
        <w:keepLines w:val="0"/>
        <w:numPr>
          <w:ilvl w:val="0"/>
          <w:numId w:val="0"/>
        </w:numPr>
        <w:tabs>
          <w:tab w:val="left" w:pos="1276"/>
          <w:tab w:val="left" w:pos="1701"/>
          <w:tab w:val="left" w:pos="1985"/>
        </w:tabs>
        <w:spacing w:after="0" w:line="100" w:lineRule="atLeast"/>
        <w:ind w:left="709"/>
        <w:jc w:val="left"/>
        <w:rPr>
          <w:rFonts w:eastAsia="Calibri"/>
          <w:b/>
          <w:bCs/>
        </w:rPr>
      </w:pPr>
      <w:bookmarkStart w:id="60" w:name="Bookmark32"/>
      <w:bookmarkStart w:id="61" w:name="_Toc70331809"/>
      <w:r w:rsidRPr="000009C3">
        <w:rPr>
          <w:rFonts w:cs="Times New Roman"/>
          <w:b/>
          <w:bCs/>
          <w:iCs/>
          <w:szCs w:val="28"/>
        </w:rPr>
        <w:t>Природные ресурсы</w:t>
      </w:r>
      <w:bookmarkEnd w:id="60"/>
      <w:bookmarkEnd w:id="61"/>
    </w:p>
    <w:p w14:paraId="645B7ECF" w14:textId="77777777" w:rsidR="00D630D0" w:rsidRDefault="00D630D0" w:rsidP="00D630D0">
      <w:pPr>
        <w:pStyle w:val="3"/>
        <w:ind w:left="709" w:firstLine="0"/>
        <w:jc w:val="left"/>
        <w:rPr>
          <w:rFonts w:cs="Times New Roman"/>
          <w:szCs w:val="28"/>
        </w:rPr>
      </w:pPr>
      <w:bookmarkStart w:id="62" w:name="Bookmark33"/>
      <w:bookmarkStart w:id="63" w:name="_Toc70331810"/>
      <w:r>
        <w:rPr>
          <w:rFonts w:eastAsia="Calibri"/>
        </w:rPr>
        <w:t>Водные ресурсы</w:t>
      </w:r>
      <w:r>
        <w:rPr>
          <w:rStyle w:val="affa"/>
        </w:rPr>
        <w:footnoteReference w:id="4"/>
      </w:r>
      <w:bookmarkEnd w:id="62"/>
      <w:bookmarkEnd w:id="63"/>
    </w:p>
    <w:p w14:paraId="251CBCDE" w14:textId="77777777" w:rsidR="00D630D0" w:rsidRDefault="00D630D0" w:rsidP="00D630D0">
      <w:pPr>
        <w:tabs>
          <w:tab w:val="left" w:pos="709"/>
          <w:tab w:val="left" w:pos="1830"/>
        </w:tabs>
        <w:spacing w:after="0"/>
        <w:ind w:firstLine="709"/>
        <w:jc w:val="both"/>
        <w:rPr>
          <w:rFonts w:ascii="Times New Roman" w:hAnsi="Times New Roman" w:cs="Times New Roman"/>
          <w:sz w:val="28"/>
          <w:szCs w:val="28"/>
        </w:rPr>
      </w:pPr>
      <w:r>
        <w:rPr>
          <w:rFonts w:ascii="Times New Roman" w:hAnsi="Times New Roman" w:cs="Times New Roman"/>
          <w:sz w:val="28"/>
          <w:szCs w:val="28"/>
        </w:rPr>
        <w:t>Водные ресурсы Ленинградской области интенсивно используются в целях водоснабжения, обеспечения потребностей отраслей промышленности, энергетики, судоходства, рыбоводства и рекреации.</w:t>
      </w:r>
    </w:p>
    <w:p w14:paraId="5A86592D" w14:textId="77777777" w:rsidR="00D630D0" w:rsidRDefault="00D630D0" w:rsidP="00D630D0">
      <w:pPr>
        <w:tabs>
          <w:tab w:val="left" w:pos="709"/>
          <w:tab w:val="left" w:pos="1830"/>
        </w:tabs>
        <w:spacing w:after="0"/>
        <w:ind w:firstLine="709"/>
        <w:jc w:val="both"/>
        <w:rPr>
          <w:rFonts w:ascii="Times New Roman" w:hAnsi="Times New Roman" w:cs="Times New Roman"/>
          <w:sz w:val="28"/>
          <w:szCs w:val="28"/>
        </w:rPr>
      </w:pPr>
      <w:r>
        <w:rPr>
          <w:rFonts w:ascii="Times New Roman" w:hAnsi="Times New Roman" w:cs="Times New Roman"/>
          <w:sz w:val="28"/>
          <w:szCs w:val="28"/>
        </w:rPr>
        <w:t>По данным статистической отчетности общий объем забора воды из поверхностных водных объектов за 2019 год составил 4989,64 млн м</w:t>
      </w:r>
      <w:r>
        <w:rPr>
          <w:rFonts w:ascii="Times New Roman" w:hAnsi="Times New Roman" w:cs="Times New Roman"/>
          <w:sz w:val="28"/>
          <w:szCs w:val="28"/>
          <w:vertAlign w:val="superscript"/>
        </w:rPr>
        <w:t>3</w:t>
      </w:r>
      <w:r>
        <w:rPr>
          <w:rFonts w:ascii="Times New Roman" w:hAnsi="Times New Roman" w:cs="Times New Roman"/>
          <w:sz w:val="28"/>
          <w:szCs w:val="28"/>
        </w:rPr>
        <w:t>, в том числе пресной воды – 720,34 млн м</w:t>
      </w:r>
      <w:r>
        <w:rPr>
          <w:rFonts w:ascii="Times New Roman" w:hAnsi="Times New Roman" w:cs="Times New Roman"/>
          <w:sz w:val="28"/>
          <w:szCs w:val="28"/>
          <w:vertAlign w:val="superscript"/>
        </w:rPr>
        <w:t>3</w:t>
      </w:r>
      <w:r>
        <w:rPr>
          <w:rFonts w:ascii="Times New Roman" w:hAnsi="Times New Roman" w:cs="Times New Roman"/>
          <w:sz w:val="28"/>
          <w:szCs w:val="28"/>
        </w:rPr>
        <w:t>.</w:t>
      </w:r>
    </w:p>
    <w:p w14:paraId="6F180CF4" w14:textId="77777777" w:rsidR="00D630D0" w:rsidRDefault="00D630D0" w:rsidP="00D630D0">
      <w:pPr>
        <w:tabs>
          <w:tab w:val="left" w:pos="709"/>
          <w:tab w:val="left" w:pos="1830"/>
        </w:tabs>
        <w:spacing w:after="0"/>
        <w:ind w:firstLine="709"/>
        <w:jc w:val="both"/>
        <w:rPr>
          <w:rFonts w:ascii="Times New Roman" w:hAnsi="Times New Roman" w:cs="Times New Roman"/>
          <w:sz w:val="28"/>
          <w:szCs w:val="28"/>
        </w:rPr>
      </w:pPr>
      <w:r>
        <w:rPr>
          <w:rFonts w:ascii="Times New Roman" w:hAnsi="Times New Roman" w:cs="Times New Roman"/>
          <w:sz w:val="28"/>
          <w:szCs w:val="28"/>
        </w:rPr>
        <w:t>Основной объем забора водных ресурсов осуществляется во Всеволожском, Волховском, Киришском, Кировском и Ломоносовском муниципальных районах и в Сосновоборском городском округе Ленинградской области, где находится наибольшее количество объектов промышленности и энергетического комплекса.</w:t>
      </w:r>
    </w:p>
    <w:p w14:paraId="08B5E547" w14:textId="77777777" w:rsidR="00D630D0" w:rsidRDefault="00D630D0" w:rsidP="00D630D0">
      <w:pPr>
        <w:tabs>
          <w:tab w:val="left" w:pos="709"/>
          <w:tab w:val="left" w:pos="1830"/>
        </w:tabs>
        <w:spacing w:after="0"/>
        <w:ind w:firstLine="709"/>
        <w:jc w:val="both"/>
        <w:rPr>
          <w:rFonts w:ascii="Times New Roman" w:hAnsi="Times New Roman" w:cs="Times New Roman"/>
          <w:sz w:val="28"/>
          <w:szCs w:val="28"/>
        </w:rPr>
      </w:pPr>
      <w:r>
        <w:rPr>
          <w:rFonts w:ascii="Times New Roman" w:hAnsi="Times New Roman" w:cs="Times New Roman"/>
          <w:sz w:val="28"/>
          <w:szCs w:val="28"/>
        </w:rPr>
        <w:t>Общий объем сброса сточной воды за 2019 год по данным статистической отчетности составил 4869,97 млн м</w:t>
      </w:r>
      <w:r>
        <w:rPr>
          <w:rFonts w:ascii="Times New Roman" w:hAnsi="Times New Roman" w:cs="Times New Roman"/>
          <w:sz w:val="28"/>
          <w:szCs w:val="28"/>
          <w:vertAlign w:val="superscript"/>
        </w:rPr>
        <w:t>3</w:t>
      </w:r>
      <w:r>
        <w:rPr>
          <w:rFonts w:ascii="Times New Roman" w:hAnsi="Times New Roman" w:cs="Times New Roman"/>
          <w:sz w:val="28"/>
          <w:szCs w:val="28"/>
        </w:rPr>
        <w:t>, в том числе загрязненных вод – 247,81 млн м</w:t>
      </w:r>
      <w:r>
        <w:rPr>
          <w:rFonts w:ascii="Times New Roman" w:hAnsi="Times New Roman" w:cs="Times New Roman"/>
          <w:sz w:val="28"/>
          <w:szCs w:val="28"/>
          <w:vertAlign w:val="superscript"/>
        </w:rPr>
        <w:t>3</w:t>
      </w:r>
      <w:r>
        <w:rPr>
          <w:rFonts w:ascii="Times New Roman" w:hAnsi="Times New Roman" w:cs="Times New Roman"/>
          <w:sz w:val="28"/>
          <w:szCs w:val="28"/>
        </w:rPr>
        <w:t>.</w:t>
      </w:r>
    </w:p>
    <w:p w14:paraId="4529995A" w14:textId="1D28E579" w:rsidR="00D630D0" w:rsidRPr="000638AB" w:rsidRDefault="00D630D0" w:rsidP="00D630D0">
      <w:pPr>
        <w:pStyle w:val="a0"/>
        <w:tabs>
          <w:tab w:val="left" w:pos="9639"/>
        </w:tabs>
        <w:spacing w:before="115"/>
        <w:ind w:right="-15" w:firstLine="851"/>
        <w:jc w:val="both"/>
        <w:rPr>
          <w:rFonts w:ascii="Times New Roman" w:hAnsi="Times New Roman" w:cs="Times New Roman"/>
          <w:sz w:val="28"/>
          <w:szCs w:val="28"/>
        </w:rPr>
      </w:pPr>
      <w:r w:rsidRPr="000638AB">
        <w:rPr>
          <w:rFonts w:ascii="Times New Roman" w:hAnsi="Times New Roman" w:cs="Times New Roman"/>
          <w:sz w:val="28"/>
          <w:szCs w:val="28"/>
        </w:rPr>
        <w:t>Территория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имеет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хорошо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развитую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гидрографическую</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сеть (порядка 340 рек длинной более 10 км). Густота речной сети составляет 0,56 км/км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Большинство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принадлежит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бассейну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Балтийского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моря,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за</w:t>
      </w:r>
      <w:r w:rsidRPr="000638AB">
        <w:rPr>
          <w:rFonts w:ascii="Times New Roman" w:hAnsi="Times New Roman" w:cs="Times New Roman"/>
          <w:spacing w:val="61"/>
          <w:sz w:val="28"/>
          <w:szCs w:val="28"/>
        </w:rPr>
        <w:t xml:space="preserve"> </w:t>
      </w:r>
      <w:r w:rsidRPr="000638AB">
        <w:rPr>
          <w:rFonts w:ascii="Times New Roman" w:hAnsi="Times New Roman" w:cs="Times New Roman"/>
          <w:sz w:val="28"/>
          <w:szCs w:val="28"/>
        </w:rPr>
        <w:t>исключением,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протекающих на востоке 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принадлежащих бассейну Каспийского моря</w:t>
      </w:r>
      <w:r w:rsidR="00827F04">
        <w:rPr>
          <w:rFonts w:ascii="Times New Roman" w:hAnsi="Times New Roman" w:cs="Times New Roman"/>
          <w:sz w:val="28"/>
          <w:szCs w:val="28"/>
        </w:rPr>
        <w:t xml:space="preserve">. </w:t>
      </w:r>
      <w:r w:rsidRPr="000638AB">
        <w:rPr>
          <w:rFonts w:ascii="Times New Roman" w:hAnsi="Times New Roman" w:cs="Times New Roman"/>
          <w:sz w:val="28"/>
          <w:szCs w:val="28"/>
        </w:rPr>
        <w:t>На</w:t>
      </w:r>
      <w:r w:rsidRPr="000638AB">
        <w:rPr>
          <w:rFonts w:ascii="Times New Roman" w:hAnsi="Times New Roman" w:cs="Times New Roman"/>
          <w:spacing w:val="-3"/>
          <w:sz w:val="28"/>
          <w:szCs w:val="28"/>
        </w:rPr>
        <w:t xml:space="preserve"> </w:t>
      </w:r>
      <w:r w:rsidRPr="000638AB">
        <w:rPr>
          <w:rFonts w:ascii="Times New Roman" w:hAnsi="Times New Roman" w:cs="Times New Roman"/>
          <w:sz w:val="28"/>
          <w:szCs w:val="28"/>
        </w:rPr>
        <w:t>западе</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Ленинградская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область примыкает к Финскому</w:t>
      </w:r>
      <w:r w:rsidRPr="000638AB">
        <w:rPr>
          <w:rFonts w:ascii="Times New Roman" w:hAnsi="Times New Roman" w:cs="Times New Roman"/>
          <w:spacing w:val="-9"/>
          <w:sz w:val="28"/>
          <w:szCs w:val="28"/>
        </w:rPr>
        <w:t xml:space="preserve"> </w:t>
      </w:r>
      <w:r w:rsidRPr="000638AB">
        <w:rPr>
          <w:rFonts w:ascii="Times New Roman" w:hAnsi="Times New Roman" w:cs="Times New Roman"/>
          <w:sz w:val="28"/>
          <w:szCs w:val="28"/>
        </w:rPr>
        <w:t>заливу</w:t>
      </w:r>
      <w:r w:rsidRPr="000638AB">
        <w:rPr>
          <w:rFonts w:ascii="Times New Roman" w:hAnsi="Times New Roman" w:cs="Times New Roman"/>
          <w:spacing w:val="-6"/>
          <w:sz w:val="28"/>
          <w:szCs w:val="28"/>
        </w:rPr>
        <w:t xml:space="preserve"> </w:t>
      </w:r>
      <w:r w:rsidRPr="000638AB">
        <w:rPr>
          <w:rFonts w:ascii="Times New Roman" w:hAnsi="Times New Roman" w:cs="Times New Roman"/>
          <w:sz w:val="28"/>
          <w:szCs w:val="28"/>
        </w:rPr>
        <w:t>Балтийского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моря.</w:t>
      </w:r>
    </w:p>
    <w:p w14:paraId="67ECF340" w14:textId="77777777" w:rsidR="00D630D0" w:rsidRPr="000638AB" w:rsidRDefault="00D630D0" w:rsidP="00D630D0">
      <w:pPr>
        <w:pStyle w:val="a0"/>
        <w:tabs>
          <w:tab w:val="left" w:pos="9639"/>
        </w:tabs>
        <w:spacing w:before="1"/>
        <w:ind w:right="-15" w:firstLine="851"/>
        <w:jc w:val="both"/>
        <w:rPr>
          <w:rFonts w:ascii="Times New Roman" w:hAnsi="Times New Roman" w:cs="Times New Roman"/>
          <w:sz w:val="28"/>
          <w:szCs w:val="28"/>
        </w:rPr>
      </w:pPr>
      <w:r w:rsidRPr="000638AB">
        <w:rPr>
          <w:rFonts w:ascii="Times New Roman" w:hAnsi="Times New Roman" w:cs="Times New Roman"/>
          <w:b/>
          <w:sz w:val="28"/>
          <w:szCs w:val="28"/>
        </w:rPr>
        <w:t xml:space="preserve">Реки. </w:t>
      </w:r>
      <w:r w:rsidRPr="000638AB">
        <w:rPr>
          <w:rFonts w:ascii="Times New Roman" w:hAnsi="Times New Roman" w:cs="Times New Roman"/>
          <w:sz w:val="28"/>
          <w:szCs w:val="28"/>
        </w:rPr>
        <w:t>Общая протяженность всех рек в Ленинградской области около 50 тыс. км.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Самые крупные из них – Нева, Свирь, Волхов и Вуокса. Реки Ленинградской области, за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исключением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нескольких,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вытекающих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из</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крупных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питаются</w:t>
      </w:r>
      <w:r w:rsidRPr="000638AB">
        <w:rPr>
          <w:rFonts w:ascii="Times New Roman" w:hAnsi="Times New Roman" w:cs="Times New Roman"/>
          <w:spacing w:val="61"/>
          <w:sz w:val="28"/>
          <w:szCs w:val="28"/>
        </w:rPr>
        <w:t xml:space="preserve"> </w:t>
      </w:r>
      <w:r w:rsidRPr="000638AB">
        <w:rPr>
          <w:rFonts w:ascii="Times New Roman" w:hAnsi="Times New Roman" w:cs="Times New Roman"/>
          <w:sz w:val="28"/>
          <w:szCs w:val="28"/>
        </w:rPr>
        <w:t>снеговыми,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дождевыми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подземными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водами.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Для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них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характерно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весенние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половодье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резким</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повышением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уровня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связанное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таянием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снега.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Летом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зимой,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когда</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реки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питаются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главным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образом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подземными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водами,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уровень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низкий.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Осенью,</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иногда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летом при длительных дождях, бывают паводки со значительным подъемом воды. Все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реки Ленинградской области покрываются льдом в конце ноября - декабре. Максимальной</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толщины</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лед</w:t>
      </w:r>
      <w:r w:rsidRPr="000638AB">
        <w:rPr>
          <w:rFonts w:ascii="Times New Roman" w:hAnsi="Times New Roman" w:cs="Times New Roman"/>
          <w:spacing w:val="5"/>
          <w:sz w:val="28"/>
          <w:szCs w:val="28"/>
        </w:rPr>
        <w:t xml:space="preserve"> </w:t>
      </w:r>
      <w:r w:rsidRPr="000638AB">
        <w:rPr>
          <w:rFonts w:ascii="Times New Roman" w:hAnsi="Times New Roman" w:cs="Times New Roman"/>
          <w:sz w:val="28"/>
          <w:szCs w:val="28"/>
        </w:rPr>
        <w:t>достигает</w:t>
      </w:r>
      <w:r w:rsidRPr="000638AB">
        <w:rPr>
          <w:rFonts w:ascii="Times New Roman" w:hAnsi="Times New Roman" w:cs="Times New Roman"/>
          <w:spacing w:val="6"/>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4"/>
          <w:sz w:val="28"/>
          <w:szCs w:val="28"/>
        </w:rPr>
        <w:t xml:space="preserve"> </w:t>
      </w:r>
      <w:r w:rsidRPr="000638AB">
        <w:rPr>
          <w:rFonts w:ascii="Times New Roman" w:hAnsi="Times New Roman" w:cs="Times New Roman"/>
          <w:sz w:val="28"/>
          <w:szCs w:val="28"/>
        </w:rPr>
        <w:t>марте.</w:t>
      </w:r>
      <w:r w:rsidRPr="000638AB">
        <w:rPr>
          <w:rFonts w:ascii="Times New Roman" w:hAnsi="Times New Roman" w:cs="Times New Roman"/>
          <w:spacing w:val="5"/>
          <w:sz w:val="28"/>
          <w:szCs w:val="28"/>
        </w:rPr>
        <w:t xml:space="preserve"> </w:t>
      </w:r>
      <w:r w:rsidRPr="000638AB">
        <w:rPr>
          <w:rFonts w:ascii="Times New Roman" w:hAnsi="Times New Roman" w:cs="Times New Roman"/>
          <w:sz w:val="28"/>
          <w:szCs w:val="28"/>
        </w:rPr>
        <w:t>Вскрываются</w:t>
      </w:r>
      <w:r w:rsidRPr="000638AB">
        <w:rPr>
          <w:rFonts w:ascii="Times New Roman" w:hAnsi="Times New Roman" w:cs="Times New Roman"/>
          <w:spacing w:val="4"/>
          <w:sz w:val="28"/>
          <w:szCs w:val="28"/>
        </w:rPr>
        <w:t xml:space="preserve"> </w:t>
      </w:r>
      <w:r w:rsidRPr="000638AB">
        <w:rPr>
          <w:rFonts w:ascii="Times New Roman" w:hAnsi="Times New Roman" w:cs="Times New Roman"/>
          <w:sz w:val="28"/>
          <w:szCs w:val="28"/>
        </w:rPr>
        <w:t>реки</w:t>
      </w:r>
      <w:r w:rsidRPr="000638AB">
        <w:rPr>
          <w:rFonts w:ascii="Times New Roman" w:hAnsi="Times New Roman" w:cs="Times New Roman"/>
          <w:spacing w:val="6"/>
          <w:sz w:val="28"/>
          <w:szCs w:val="28"/>
        </w:rPr>
        <w:t xml:space="preserve"> </w:t>
      </w:r>
      <w:r w:rsidRPr="000638AB">
        <w:rPr>
          <w:rFonts w:ascii="Times New Roman" w:hAnsi="Times New Roman" w:cs="Times New Roman"/>
          <w:sz w:val="28"/>
          <w:szCs w:val="28"/>
        </w:rPr>
        <w:t>обычно</w:t>
      </w:r>
      <w:r w:rsidRPr="000638AB">
        <w:rPr>
          <w:rFonts w:ascii="Times New Roman" w:hAnsi="Times New Roman" w:cs="Times New Roman"/>
          <w:spacing w:val="4"/>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5"/>
          <w:sz w:val="28"/>
          <w:szCs w:val="28"/>
        </w:rPr>
        <w:t xml:space="preserve"> </w:t>
      </w:r>
      <w:r w:rsidRPr="000638AB">
        <w:rPr>
          <w:rFonts w:ascii="Times New Roman" w:hAnsi="Times New Roman" w:cs="Times New Roman"/>
          <w:sz w:val="28"/>
          <w:szCs w:val="28"/>
        </w:rPr>
        <w:t>апреле,</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но</w:t>
      </w:r>
      <w:r w:rsidRPr="000638AB">
        <w:rPr>
          <w:rFonts w:ascii="Times New Roman" w:hAnsi="Times New Roman" w:cs="Times New Roman"/>
          <w:spacing w:val="4"/>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5"/>
          <w:sz w:val="28"/>
          <w:szCs w:val="28"/>
        </w:rPr>
        <w:t xml:space="preserve"> </w:t>
      </w:r>
      <w:r w:rsidRPr="000638AB">
        <w:rPr>
          <w:rFonts w:ascii="Times New Roman" w:hAnsi="Times New Roman" w:cs="Times New Roman"/>
          <w:sz w:val="28"/>
          <w:szCs w:val="28"/>
        </w:rPr>
        <w:t>отдельные</w:t>
      </w:r>
      <w:r w:rsidRPr="000638AB">
        <w:rPr>
          <w:rFonts w:ascii="Times New Roman" w:hAnsi="Times New Roman" w:cs="Times New Roman"/>
          <w:spacing w:val="3"/>
          <w:sz w:val="28"/>
          <w:szCs w:val="28"/>
        </w:rPr>
        <w:t xml:space="preserve"> </w:t>
      </w:r>
      <w:r w:rsidRPr="000638AB">
        <w:rPr>
          <w:rFonts w:ascii="Times New Roman" w:hAnsi="Times New Roman" w:cs="Times New Roman"/>
          <w:sz w:val="28"/>
          <w:szCs w:val="28"/>
        </w:rPr>
        <w:t>годы</w:t>
      </w:r>
      <w:r>
        <w:rPr>
          <w:rFonts w:ascii="Times New Roman" w:hAnsi="Times New Roman" w:cs="Times New Roman"/>
          <w:sz w:val="28"/>
          <w:szCs w:val="28"/>
        </w:rPr>
        <w:t xml:space="preserve"> </w:t>
      </w:r>
      <w:r w:rsidRPr="000638AB">
        <w:rPr>
          <w:rFonts w:ascii="Times New Roman" w:hAnsi="Times New Roman" w:cs="Times New Roman"/>
          <w:sz w:val="28"/>
          <w:szCs w:val="28"/>
        </w:rPr>
        <w:t>-</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мае.</w:t>
      </w:r>
    </w:p>
    <w:p w14:paraId="083CCB20"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lastRenderedPageBreak/>
        <w:t>Характерной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чертой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является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слабая</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зарегулированность,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кроме рек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Невы,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Свири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Волхова,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режим которых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определяется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влиянием</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озер Ладожского, Онежского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Ильмень.</w:t>
      </w:r>
    </w:p>
    <w:p w14:paraId="1F493B2E" w14:textId="48B6E340"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Тип водного режима рек Ленинградской области - восточно-европейский, с чётко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выраженным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весенним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половодьем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50</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80%</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годового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стока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внутригодовом</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распределении, и паводками в осенний период. Остальная часть года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характеризуется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низкими расходами (летняя и зимняя межень). Характерным для гидрографической сети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является большое количество мелких рек. Речная сеть развита по площади неравномерно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(от 20 до 60 км на каждые 100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xml:space="preserve"> площади), что объясняется неоднородностью рельефа,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пестротой растительного покрова и почв и климатическими особенностями в различных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частях региона. Питание рек, озер и болот происходит в основном за счет талых снеговых,</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дождевых и подземных вод. Характеристика основных водотоков Ленинградской 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представлена</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таблице</w:t>
      </w:r>
      <w:r w:rsidRPr="000638AB">
        <w:rPr>
          <w:rFonts w:ascii="Times New Roman" w:hAnsi="Times New Roman" w:cs="Times New Roman"/>
          <w:spacing w:val="-1"/>
          <w:sz w:val="28"/>
          <w:szCs w:val="28"/>
        </w:rPr>
        <w:t xml:space="preserve"> </w:t>
      </w:r>
      <w:r w:rsidR="00EF61FC">
        <w:rPr>
          <w:rFonts w:ascii="Times New Roman" w:hAnsi="Times New Roman" w:cs="Times New Roman"/>
          <w:sz w:val="28"/>
          <w:szCs w:val="28"/>
        </w:rPr>
        <w:t>5</w:t>
      </w:r>
      <w:r w:rsidRPr="000638AB">
        <w:rPr>
          <w:rFonts w:ascii="Times New Roman" w:hAnsi="Times New Roman" w:cs="Times New Roman"/>
          <w:sz w:val="28"/>
          <w:szCs w:val="28"/>
        </w:rPr>
        <w:t>.</w:t>
      </w:r>
    </w:p>
    <w:p w14:paraId="57702229" w14:textId="77777777" w:rsidR="00D630D0" w:rsidRPr="000638AB" w:rsidRDefault="00D630D0" w:rsidP="00D630D0">
      <w:pPr>
        <w:pStyle w:val="a0"/>
        <w:tabs>
          <w:tab w:val="left" w:pos="9639"/>
        </w:tabs>
        <w:spacing w:before="1"/>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Ниже</w:t>
      </w:r>
      <w:r w:rsidRPr="000638AB">
        <w:rPr>
          <w:rFonts w:ascii="Times New Roman" w:hAnsi="Times New Roman" w:cs="Times New Roman"/>
          <w:spacing w:val="-5"/>
          <w:sz w:val="28"/>
          <w:szCs w:val="28"/>
        </w:rPr>
        <w:t xml:space="preserve"> </w:t>
      </w:r>
      <w:r w:rsidRPr="000638AB">
        <w:rPr>
          <w:rFonts w:ascii="Times New Roman" w:hAnsi="Times New Roman" w:cs="Times New Roman"/>
          <w:sz w:val="28"/>
          <w:szCs w:val="28"/>
        </w:rPr>
        <w:t>описаны</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наиболее</w:t>
      </w:r>
      <w:r w:rsidRPr="000638AB">
        <w:rPr>
          <w:rFonts w:ascii="Times New Roman" w:hAnsi="Times New Roman" w:cs="Times New Roman"/>
          <w:spacing w:val="-4"/>
          <w:sz w:val="28"/>
          <w:szCs w:val="28"/>
        </w:rPr>
        <w:t xml:space="preserve"> </w:t>
      </w:r>
      <w:r w:rsidRPr="000638AB">
        <w:rPr>
          <w:rFonts w:ascii="Times New Roman" w:hAnsi="Times New Roman" w:cs="Times New Roman"/>
          <w:sz w:val="28"/>
          <w:szCs w:val="28"/>
        </w:rPr>
        <w:t>крупные</w:t>
      </w:r>
      <w:r w:rsidRPr="000638AB">
        <w:rPr>
          <w:rFonts w:ascii="Times New Roman" w:hAnsi="Times New Roman" w:cs="Times New Roman"/>
          <w:spacing w:val="-4"/>
          <w:sz w:val="28"/>
          <w:szCs w:val="28"/>
        </w:rPr>
        <w:t xml:space="preserve"> </w:t>
      </w:r>
      <w:r w:rsidRPr="000638AB">
        <w:rPr>
          <w:rFonts w:ascii="Times New Roman" w:hAnsi="Times New Roman" w:cs="Times New Roman"/>
          <w:sz w:val="28"/>
          <w:szCs w:val="28"/>
        </w:rPr>
        <w:t>речные</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системы</w:t>
      </w:r>
      <w:r w:rsidRPr="000638AB">
        <w:rPr>
          <w:rFonts w:ascii="Times New Roman" w:hAnsi="Times New Roman" w:cs="Times New Roman"/>
          <w:spacing w:val="-3"/>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области.</w:t>
      </w:r>
    </w:p>
    <w:p w14:paraId="03DB5F8E"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Река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Нева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вытекает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из</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Ладожского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впадает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Невскую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губу</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Финского</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залива Балтийского моря, является главной водной артерией региона. Ее водосборный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бассейн</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учетом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всего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Ладожского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занимает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60%</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территории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 области. Водосборный бассейн Невы занимает 53,3 тыс. км² из 84,5 тыс.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территории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Площадь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собственного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бассейна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Невы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составляет 5 тыс. км². Густота речной сети ее притоков колеблется от 0,70 (р. Мга) до 1,29</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км/км² (р. Охта). Нева имеет обширную долину (Приневская низменность). Ширина 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достигает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35-50</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протяженность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74</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Пойма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отсутствует.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Берега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довольно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высокие,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постепенно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снижающиеся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истока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устью.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Русло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сложено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песчаными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грунтами,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районе Ивановских</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порогов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прорезает известняковый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кряж.</w:t>
      </w:r>
    </w:p>
    <w:p w14:paraId="11ED8A34" w14:textId="77777777" w:rsidR="00D630D0" w:rsidRPr="000638AB" w:rsidRDefault="00D630D0" w:rsidP="00D630D0">
      <w:pPr>
        <w:pStyle w:val="a0"/>
        <w:tabs>
          <w:tab w:val="left" w:pos="9639"/>
        </w:tabs>
        <w:spacing w:before="1"/>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Многие притоки Невы берут начало из озер и болот. Всего в Неву впадает около 26</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большинство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которых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имеют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пологие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берега,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широкие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заливные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поймы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характеризуются небольшим падением. Наиболее крупными из притоков Невы являются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реки Мга, Тосна, Ижора, Охта.</w:t>
      </w:r>
    </w:p>
    <w:p w14:paraId="60DBA888"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Река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Волхов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вытекает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из</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Ильмень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впадает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Ладожское</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озеро.</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По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территории Ленинградской области река протекает в Киришском и Волховском районах,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большая же часть водосборного бассейна Волхова расположена за пределами 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Основные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притоки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формируются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впадают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Волхов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пределами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 Длина реки, протекающей по территории области, составляет 100 км; площадь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водосбора на территории области приходится 6,1 тыс.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Замерзание реки происходит 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середине</w:t>
      </w:r>
      <w:r w:rsidRPr="000638AB">
        <w:rPr>
          <w:rFonts w:ascii="Times New Roman" w:hAnsi="Times New Roman" w:cs="Times New Roman"/>
          <w:spacing w:val="21"/>
          <w:sz w:val="28"/>
          <w:szCs w:val="28"/>
        </w:rPr>
        <w:t xml:space="preserve"> </w:t>
      </w:r>
      <w:r w:rsidRPr="000638AB">
        <w:rPr>
          <w:rFonts w:ascii="Times New Roman" w:hAnsi="Times New Roman" w:cs="Times New Roman"/>
          <w:sz w:val="28"/>
          <w:szCs w:val="28"/>
        </w:rPr>
        <w:t>ноября,</w:t>
      </w:r>
      <w:r w:rsidRPr="000638AB">
        <w:rPr>
          <w:rFonts w:ascii="Times New Roman" w:hAnsi="Times New Roman" w:cs="Times New Roman"/>
          <w:spacing w:val="23"/>
          <w:sz w:val="28"/>
          <w:szCs w:val="28"/>
        </w:rPr>
        <w:t xml:space="preserve"> </w:t>
      </w:r>
      <w:r w:rsidRPr="000638AB">
        <w:rPr>
          <w:rFonts w:ascii="Times New Roman" w:hAnsi="Times New Roman" w:cs="Times New Roman"/>
          <w:sz w:val="28"/>
          <w:szCs w:val="28"/>
        </w:rPr>
        <w:t>вскрытие</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w:t>
      </w:r>
      <w:r w:rsidRPr="000638AB">
        <w:rPr>
          <w:rFonts w:ascii="Times New Roman" w:hAnsi="Times New Roman" w:cs="Times New Roman"/>
          <w:spacing w:val="2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середине</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апреля.</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Среднегодовой</w:t>
      </w:r>
      <w:r w:rsidRPr="000638AB">
        <w:rPr>
          <w:rFonts w:ascii="Times New Roman" w:hAnsi="Times New Roman" w:cs="Times New Roman"/>
          <w:spacing w:val="25"/>
          <w:sz w:val="28"/>
          <w:szCs w:val="28"/>
        </w:rPr>
        <w:t xml:space="preserve"> </w:t>
      </w:r>
      <w:r w:rsidRPr="000638AB">
        <w:rPr>
          <w:rFonts w:ascii="Times New Roman" w:hAnsi="Times New Roman" w:cs="Times New Roman"/>
          <w:sz w:val="28"/>
          <w:szCs w:val="28"/>
        </w:rPr>
        <w:t>расход</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воды</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-580</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м</w:t>
      </w:r>
      <w:r w:rsidRPr="000638AB">
        <w:rPr>
          <w:rFonts w:ascii="Times New Roman" w:hAnsi="Times New Roman" w:cs="Times New Roman"/>
          <w:sz w:val="28"/>
          <w:szCs w:val="28"/>
          <w:vertAlign w:val="superscript"/>
        </w:rPr>
        <w:t>3</w:t>
      </w:r>
      <w:r w:rsidRPr="000638AB">
        <w:rPr>
          <w:rFonts w:ascii="Times New Roman" w:hAnsi="Times New Roman" w:cs="Times New Roman"/>
          <w:sz w:val="28"/>
          <w:szCs w:val="28"/>
        </w:rPr>
        <w:t>/сек.</w:t>
      </w:r>
    </w:p>
    <w:p w14:paraId="65DD59B9" w14:textId="77777777" w:rsidR="00D630D0" w:rsidRPr="000638AB" w:rsidRDefault="00D630D0" w:rsidP="00D630D0">
      <w:pPr>
        <w:tabs>
          <w:tab w:val="left" w:pos="9639"/>
        </w:tabs>
        <w:ind w:right="-15" w:firstLine="851"/>
        <w:jc w:val="both"/>
        <w:rPr>
          <w:rFonts w:ascii="Times New Roman" w:hAnsi="Times New Roman" w:cs="Times New Roman"/>
          <w:sz w:val="28"/>
          <w:szCs w:val="28"/>
        </w:rPr>
        <w:sectPr w:rsidR="00D630D0" w:rsidRPr="000638AB" w:rsidSect="000009C3">
          <w:pgSz w:w="11910" w:h="16840"/>
          <w:pgMar w:top="1280" w:right="500" w:bottom="880" w:left="1360" w:header="0" w:footer="699" w:gutter="0"/>
          <w:pgNumType w:start="22"/>
          <w:cols w:space="720"/>
          <w:docGrid w:linePitch="299"/>
        </w:sectPr>
      </w:pPr>
    </w:p>
    <w:p w14:paraId="77C7F2C2" w14:textId="77777777" w:rsidR="00D630D0" w:rsidRPr="000638AB" w:rsidRDefault="00D630D0" w:rsidP="00D630D0">
      <w:pPr>
        <w:pStyle w:val="a0"/>
        <w:tabs>
          <w:tab w:val="left" w:pos="9639"/>
        </w:tabs>
        <w:spacing w:before="66"/>
        <w:ind w:right="-15" w:firstLine="851"/>
        <w:jc w:val="both"/>
        <w:rPr>
          <w:rFonts w:ascii="Times New Roman" w:hAnsi="Times New Roman" w:cs="Times New Roman"/>
          <w:sz w:val="28"/>
          <w:szCs w:val="28"/>
        </w:rPr>
      </w:pPr>
      <w:r w:rsidRPr="000638AB">
        <w:rPr>
          <w:rFonts w:ascii="Times New Roman" w:hAnsi="Times New Roman" w:cs="Times New Roman"/>
          <w:sz w:val="28"/>
          <w:szCs w:val="28"/>
        </w:rPr>
        <w:lastRenderedPageBreak/>
        <w:t>Река</w:t>
      </w:r>
      <w:r w:rsidRPr="000638AB">
        <w:rPr>
          <w:rFonts w:ascii="Times New Roman" w:hAnsi="Times New Roman" w:cs="Times New Roman"/>
          <w:spacing w:val="59"/>
          <w:sz w:val="28"/>
          <w:szCs w:val="28"/>
        </w:rPr>
        <w:t xml:space="preserve"> </w:t>
      </w:r>
      <w:r w:rsidRPr="000638AB">
        <w:rPr>
          <w:rFonts w:ascii="Times New Roman" w:hAnsi="Times New Roman" w:cs="Times New Roman"/>
          <w:sz w:val="28"/>
          <w:szCs w:val="28"/>
        </w:rPr>
        <w:t>Волхов</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имеет</w:t>
      </w:r>
      <w:r w:rsidRPr="000638AB">
        <w:rPr>
          <w:rFonts w:ascii="Times New Roman" w:hAnsi="Times New Roman" w:cs="Times New Roman"/>
          <w:spacing w:val="3"/>
          <w:sz w:val="28"/>
          <w:szCs w:val="28"/>
        </w:rPr>
        <w:t xml:space="preserve"> </w:t>
      </w:r>
      <w:r w:rsidRPr="000638AB">
        <w:rPr>
          <w:rFonts w:ascii="Times New Roman" w:hAnsi="Times New Roman" w:cs="Times New Roman"/>
          <w:sz w:val="28"/>
          <w:szCs w:val="28"/>
        </w:rPr>
        <w:t>низкие</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берега</w:t>
      </w:r>
      <w:r w:rsidRPr="000638AB">
        <w:rPr>
          <w:rFonts w:ascii="Times New Roman" w:hAnsi="Times New Roman" w:cs="Times New Roman"/>
          <w:spacing w:val="59"/>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медленное</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течение.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3"/>
          <w:sz w:val="28"/>
          <w:szCs w:val="28"/>
        </w:rPr>
        <w:t xml:space="preserve"> </w:t>
      </w:r>
      <w:r w:rsidRPr="000638AB">
        <w:rPr>
          <w:rFonts w:ascii="Times New Roman" w:hAnsi="Times New Roman" w:cs="Times New Roman"/>
          <w:sz w:val="28"/>
          <w:szCs w:val="28"/>
        </w:rPr>
        <w:t>устьевой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части</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река</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представляет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собой</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рукав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шириной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0,5</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км.</w:t>
      </w:r>
    </w:p>
    <w:p w14:paraId="6F51FBF3" w14:textId="77777777" w:rsidR="00EF61FC" w:rsidRDefault="00D630D0" w:rsidP="00EF61FC">
      <w:pPr>
        <w:pStyle w:val="a0"/>
        <w:tabs>
          <w:tab w:val="left" w:pos="9639"/>
        </w:tabs>
        <w:spacing w:after="0"/>
        <w:ind w:right="-15" w:firstLine="851"/>
        <w:jc w:val="right"/>
        <w:rPr>
          <w:rFonts w:ascii="Times New Roman" w:hAnsi="Times New Roman" w:cs="Times New Roman"/>
          <w:spacing w:val="-3"/>
          <w:sz w:val="28"/>
          <w:szCs w:val="28"/>
        </w:rPr>
      </w:pPr>
      <w:r w:rsidRPr="000638AB">
        <w:rPr>
          <w:rFonts w:ascii="Times New Roman" w:hAnsi="Times New Roman" w:cs="Times New Roman"/>
          <w:sz w:val="28"/>
          <w:szCs w:val="28"/>
        </w:rPr>
        <w:t>Таблица</w:t>
      </w:r>
      <w:r w:rsidRPr="000638AB">
        <w:rPr>
          <w:rFonts w:ascii="Times New Roman" w:hAnsi="Times New Roman" w:cs="Times New Roman"/>
          <w:spacing w:val="-3"/>
          <w:sz w:val="28"/>
          <w:szCs w:val="28"/>
        </w:rPr>
        <w:t xml:space="preserve"> </w:t>
      </w:r>
      <w:r w:rsidR="00EF61FC">
        <w:rPr>
          <w:rFonts w:ascii="Times New Roman" w:hAnsi="Times New Roman" w:cs="Times New Roman"/>
          <w:spacing w:val="-3"/>
          <w:sz w:val="28"/>
          <w:szCs w:val="28"/>
        </w:rPr>
        <w:t>5.</w:t>
      </w:r>
    </w:p>
    <w:p w14:paraId="4CB8F38A" w14:textId="5BB5FA58" w:rsidR="00D630D0" w:rsidRPr="000638AB" w:rsidRDefault="00D630D0" w:rsidP="00EF61FC">
      <w:pPr>
        <w:pStyle w:val="a0"/>
        <w:tabs>
          <w:tab w:val="left" w:pos="9639"/>
        </w:tabs>
        <w:spacing w:after="0"/>
        <w:ind w:right="-15" w:firstLine="851"/>
        <w:jc w:val="both"/>
        <w:rPr>
          <w:rFonts w:ascii="Times New Roman" w:hAnsi="Times New Roman" w:cs="Times New Roman"/>
          <w:sz w:val="28"/>
          <w:szCs w:val="28"/>
        </w:rPr>
      </w:pPr>
      <w:r w:rsidRPr="000638AB">
        <w:rPr>
          <w:rFonts w:ascii="Times New Roman" w:hAnsi="Times New Roman" w:cs="Times New Roman"/>
          <w:sz w:val="28"/>
          <w:szCs w:val="28"/>
        </w:rPr>
        <w:t>Характеристика</w:t>
      </w:r>
      <w:r w:rsidRPr="000638AB">
        <w:rPr>
          <w:rFonts w:ascii="Times New Roman" w:hAnsi="Times New Roman" w:cs="Times New Roman"/>
          <w:spacing w:val="-3"/>
          <w:sz w:val="28"/>
          <w:szCs w:val="28"/>
        </w:rPr>
        <w:t xml:space="preserve"> </w:t>
      </w:r>
      <w:r w:rsidRPr="000638AB">
        <w:rPr>
          <w:rFonts w:ascii="Times New Roman" w:hAnsi="Times New Roman" w:cs="Times New Roman"/>
          <w:sz w:val="28"/>
          <w:szCs w:val="28"/>
        </w:rPr>
        <w:t>гидрографической</w:t>
      </w:r>
      <w:r w:rsidRPr="000638AB">
        <w:rPr>
          <w:rFonts w:ascii="Times New Roman" w:hAnsi="Times New Roman" w:cs="Times New Roman"/>
          <w:spacing w:val="-3"/>
          <w:sz w:val="28"/>
          <w:szCs w:val="28"/>
        </w:rPr>
        <w:t xml:space="preserve"> </w:t>
      </w:r>
      <w:r w:rsidRPr="000638AB">
        <w:rPr>
          <w:rFonts w:ascii="Times New Roman" w:hAnsi="Times New Roman" w:cs="Times New Roman"/>
          <w:sz w:val="28"/>
          <w:szCs w:val="28"/>
        </w:rPr>
        <w:t>сети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3"/>
          <w:sz w:val="28"/>
          <w:szCs w:val="28"/>
        </w:rPr>
        <w:t xml:space="preserve"> </w:t>
      </w:r>
      <w:r w:rsidRPr="000638AB">
        <w:rPr>
          <w:rFonts w:ascii="Times New Roman" w:hAnsi="Times New Roman" w:cs="Times New Roman"/>
          <w:sz w:val="28"/>
          <w:szCs w:val="28"/>
        </w:rPr>
        <w:t>области.</w:t>
      </w: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496"/>
        <w:gridCol w:w="1085"/>
        <w:gridCol w:w="1837"/>
        <w:gridCol w:w="1132"/>
        <w:gridCol w:w="1129"/>
        <w:gridCol w:w="992"/>
        <w:gridCol w:w="1372"/>
      </w:tblGrid>
      <w:tr w:rsidR="00D630D0" w:rsidRPr="00E847A5" w14:paraId="1D61E926" w14:textId="77777777" w:rsidTr="008C620F">
        <w:trPr>
          <w:trHeight w:val="921"/>
        </w:trPr>
        <w:tc>
          <w:tcPr>
            <w:tcW w:w="535" w:type="dxa"/>
            <w:shd w:val="clear" w:color="auto" w:fill="BEBEBE"/>
          </w:tcPr>
          <w:p w14:paraId="6E63C0BC" w14:textId="77777777" w:rsidR="00D630D0" w:rsidRPr="00E847A5" w:rsidRDefault="00D630D0" w:rsidP="008C620F">
            <w:pPr>
              <w:pStyle w:val="TableParagraph"/>
              <w:tabs>
                <w:tab w:val="left" w:pos="9639"/>
              </w:tabs>
              <w:autoSpaceDE w:val="0"/>
              <w:autoSpaceDN w:val="0"/>
              <w:spacing w:line="240" w:lineRule="auto"/>
              <w:jc w:val="both"/>
              <w:rPr>
                <w:sz w:val="24"/>
                <w:szCs w:val="24"/>
              </w:rPr>
            </w:pPr>
          </w:p>
          <w:p w14:paraId="03E5D0B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w:t>
            </w:r>
            <w:r w:rsidRPr="00E847A5">
              <w:rPr>
                <w:spacing w:val="-47"/>
                <w:sz w:val="24"/>
                <w:szCs w:val="24"/>
              </w:rPr>
              <w:t xml:space="preserve"> </w:t>
            </w:r>
            <w:r w:rsidRPr="00E847A5">
              <w:rPr>
                <w:spacing w:val="-1"/>
                <w:sz w:val="24"/>
                <w:szCs w:val="24"/>
              </w:rPr>
              <w:t>п/п</w:t>
            </w:r>
          </w:p>
        </w:tc>
        <w:tc>
          <w:tcPr>
            <w:tcW w:w="1496" w:type="dxa"/>
            <w:shd w:val="clear" w:color="auto" w:fill="BEBEBE"/>
          </w:tcPr>
          <w:p w14:paraId="22844C27" w14:textId="77777777" w:rsidR="00D630D0" w:rsidRPr="00E847A5" w:rsidRDefault="00D630D0" w:rsidP="008C620F">
            <w:pPr>
              <w:pStyle w:val="TableParagraph"/>
              <w:tabs>
                <w:tab w:val="left" w:pos="9639"/>
              </w:tabs>
              <w:autoSpaceDE w:val="0"/>
              <w:autoSpaceDN w:val="0"/>
              <w:spacing w:line="240" w:lineRule="auto"/>
              <w:jc w:val="both"/>
              <w:rPr>
                <w:sz w:val="24"/>
                <w:szCs w:val="24"/>
              </w:rPr>
            </w:pPr>
          </w:p>
          <w:p w14:paraId="486A47F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pacing w:val="-1"/>
                <w:sz w:val="24"/>
                <w:szCs w:val="24"/>
              </w:rPr>
              <w:t>Наименование</w:t>
            </w:r>
            <w:r w:rsidRPr="00E847A5">
              <w:rPr>
                <w:spacing w:val="-47"/>
                <w:sz w:val="24"/>
                <w:szCs w:val="24"/>
              </w:rPr>
              <w:t xml:space="preserve"> </w:t>
            </w:r>
            <w:r w:rsidRPr="00E847A5">
              <w:rPr>
                <w:sz w:val="24"/>
                <w:szCs w:val="24"/>
              </w:rPr>
              <w:t>водотока</w:t>
            </w:r>
          </w:p>
        </w:tc>
        <w:tc>
          <w:tcPr>
            <w:tcW w:w="1085" w:type="dxa"/>
            <w:shd w:val="clear" w:color="auto" w:fill="BEBEBE"/>
          </w:tcPr>
          <w:p w14:paraId="30569EE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Длина</w:t>
            </w:r>
            <w:r w:rsidRPr="00E847A5">
              <w:rPr>
                <w:spacing w:val="1"/>
                <w:sz w:val="24"/>
                <w:szCs w:val="24"/>
              </w:rPr>
              <w:t xml:space="preserve"> </w:t>
            </w:r>
            <w:r w:rsidRPr="00E847A5">
              <w:rPr>
                <w:spacing w:val="-1"/>
                <w:sz w:val="24"/>
                <w:szCs w:val="24"/>
              </w:rPr>
              <w:t>водотока,</w:t>
            </w:r>
            <w:r w:rsidRPr="00E847A5">
              <w:rPr>
                <w:spacing w:val="-47"/>
                <w:sz w:val="24"/>
                <w:szCs w:val="24"/>
              </w:rPr>
              <w:t xml:space="preserve"> </w:t>
            </w:r>
            <w:r w:rsidRPr="00E847A5">
              <w:rPr>
                <w:sz w:val="24"/>
                <w:szCs w:val="24"/>
              </w:rPr>
              <w:t>км</w:t>
            </w:r>
          </w:p>
        </w:tc>
        <w:tc>
          <w:tcPr>
            <w:tcW w:w="1837" w:type="dxa"/>
            <w:shd w:val="clear" w:color="auto" w:fill="BEBEBE"/>
          </w:tcPr>
          <w:p w14:paraId="0619C54E" w14:textId="77777777" w:rsidR="00D630D0" w:rsidRPr="00E847A5" w:rsidRDefault="00D630D0" w:rsidP="008C620F">
            <w:pPr>
              <w:pStyle w:val="TableParagraph"/>
              <w:tabs>
                <w:tab w:val="left" w:pos="9639"/>
              </w:tabs>
              <w:autoSpaceDE w:val="0"/>
              <w:autoSpaceDN w:val="0"/>
              <w:spacing w:line="240" w:lineRule="auto"/>
              <w:jc w:val="both"/>
              <w:rPr>
                <w:sz w:val="24"/>
                <w:szCs w:val="24"/>
              </w:rPr>
            </w:pPr>
          </w:p>
          <w:p w14:paraId="25B2F13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Куда</w:t>
            </w:r>
            <w:r w:rsidRPr="00E847A5">
              <w:rPr>
                <w:spacing w:val="-4"/>
                <w:sz w:val="24"/>
                <w:szCs w:val="24"/>
              </w:rPr>
              <w:t xml:space="preserve"> </w:t>
            </w:r>
            <w:r w:rsidRPr="00E847A5">
              <w:rPr>
                <w:sz w:val="24"/>
                <w:szCs w:val="24"/>
              </w:rPr>
              <w:t>впадает</w:t>
            </w:r>
          </w:p>
        </w:tc>
        <w:tc>
          <w:tcPr>
            <w:tcW w:w="1132" w:type="dxa"/>
            <w:shd w:val="clear" w:color="auto" w:fill="BEBEBE"/>
          </w:tcPr>
          <w:p w14:paraId="5CDCA77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Площадь</w:t>
            </w:r>
            <w:r w:rsidRPr="00E847A5">
              <w:rPr>
                <w:spacing w:val="-47"/>
                <w:sz w:val="24"/>
                <w:szCs w:val="24"/>
              </w:rPr>
              <w:t xml:space="preserve"> </w:t>
            </w:r>
            <w:r w:rsidRPr="00E847A5">
              <w:rPr>
                <w:spacing w:val="-1"/>
                <w:sz w:val="24"/>
                <w:szCs w:val="24"/>
              </w:rPr>
              <w:t>бассейна,</w:t>
            </w:r>
            <w:r w:rsidRPr="00E847A5">
              <w:rPr>
                <w:spacing w:val="-47"/>
                <w:sz w:val="24"/>
                <w:szCs w:val="24"/>
              </w:rPr>
              <w:t xml:space="preserve"> </w:t>
            </w:r>
            <w:r w:rsidRPr="00E847A5">
              <w:rPr>
                <w:sz w:val="24"/>
                <w:szCs w:val="24"/>
              </w:rPr>
              <w:t>км</w:t>
            </w:r>
            <w:r w:rsidRPr="00E847A5">
              <w:rPr>
                <w:sz w:val="24"/>
                <w:szCs w:val="24"/>
                <w:vertAlign w:val="superscript"/>
              </w:rPr>
              <w:t>2</w:t>
            </w:r>
          </w:p>
        </w:tc>
        <w:tc>
          <w:tcPr>
            <w:tcW w:w="1129" w:type="dxa"/>
            <w:shd w:val="clear" w:color="auto" w:fill="BEBEBE"/>
          </w:tcPr>
          <w:p w14:paraId="1810797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Ширина</w:t>
            </w:r>
            <w:r w:rsidRPr="00E847A5">
              <w:rPr>
                <w:spacing w:val="1"/>
                <w:sz w:val="24"/>
                <w:szCs w:val="24"/>
              </w:rPr>
              <w:t xml:space="preserve"> </w:t>
            </w:r>
            <w:r w:rsidRPr="00E847A5">
              <w:rPr>
                <w:sz w:val="24"/>
                <w:szCs w:val="24"/>
              </w:rPr>
              <w:t>сред.</w:t>
            </w:r>
            <w:r w:rsidRPr="00E847A5">
              <w:rPr>
                <w:spacing w:val="1"/>
                <w:sz w:val="24"/>
                <w:szCs w:val="24"/>
              </w:rPr>
              <w:t xml:space="preserve"> </w:t>
            </w:r>
            <w:r w:rsidRPr="00E847A5">
              <w:rPr>
                <w:sz w:val="24"/>
                <w:szCs w:val="24"/>
              </w:rPr>
              <w:t>(макс),</w:t>
            </w:r>
            <w:r w:rsidRPr="00E847A5">
              <w:rPr>
                <w:spacing w:val="-13"/>
                <w:sz w:val="24"/>
                <w:szCs w:val="24"/>
              </w:rPr>
              <w:t xml:space="preserve"> </w:t>
            </w:r>
            <w:r w:rsidRPr="00E847A5">
              <w:rPr>
                <w:sz w:val="24"/>
                <w:szCs w:val="24"/>
              </w:rPr>
              <w:t>м</w:t>
            </w:r>
          </w:p>
        </w:tc>
        <w:tc>
          <w:tcPr>
            <w:tcW w:w="992" w:type="dxa"/>
            <w:shd w:val="clear" w:color="auto" w:fill="BEBEBE"/>
          </w:tcPr>
          <w:p w14:paraId="4B0F79E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Глубина</w:t>
            </w:r>
            <w:r w:rsidRPr="00E847A5">
              <w:rPr>
                <w:spacing w:val="-47"/>
                <w:sz w:val="24"/>
                <w:szCs w:val="24"/>
              </w:rPr>
              <w:t xml:space="preserve"> </w:t>
            </w:r>
            <w:r w:rsidRPr="00E847A5">
              <w:rPr>
                <w:sz w:val="24"/>
                <w:szCs w:val="24"/>
              </w:rPr>
              <w:t>сред.</w:t>
            </w:r>
            <w:r w:rsidRPr="00E847A5">
              <w:rPr>
                <w:spacing w:val="1"/>
                <w:sz w:val="24"/>
                <w:szCs w:val="24"/>
              </w:rPr>
              <w:t xml:space="preserve"> </w:t>
            </w:r>
            <w:r w:rsidRPr="00E847A5">
              <w:rPr>
                <w:sz w:val="24"/>
                <w:szCs w:val="24"/>
              </w:rPr>
              <w:t>(макс),</w:t>
            </w:r>
            <w:r w:rsidRPr="00E847A5">
              <w:rPr>
                <w:spacing w:val="-13"/>
                <w:sz w:val="24"/>
                <w:szCs w:val="24"/>
              </w:rPr>
              <w:t xml:space="preserve"> </w:t>
            </w:r>
            <w:r w:rsidRPr="00E847A5">
              <w:rPr>
                <w:sz w:val="24"/>
                <w:szCs w:val="24"/>
              </w:rPr>
              <w:t>м</w:t>
            </w:r>
          </w:p>
        </w:tc>
        <w:tc>
          <w:tcPr>
            <w:tcW w:w="1372" w:type="dxa"/>
            <w:shd w:val="clear" w:color="auto" w:fill="BEBEBE"/>
          </w:tcPr>
          <w:p w14:paraId="2BC57AC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Сред.</w:t>
            </w:r>
          </w:p>
          <w:p w14:paraId="5204CE0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скорость</w:t>
            </w:r>
            <w:r w:rsidRPr="00E847A5">
              <w:rPr>
                <w:spacing w:val="-48"/>
                <w:sz w:val="24"/>
                <w:szCs w:val="24"/>
              </w:rPr>
              <w:t xml:space="preserve"> </w:t>
            </w:r>
            <w:r w:rsidRPr="00E847A5">
              <w:rPr>
                <w:sz w:val="24"/>
                <w:szCs w:val="24"/>
              </w:rPr>
              <w:t>течения</w:t>
            </w:r>
            <w:r w:rsidRPr="00E847A5">
              <w:rPr>
                <w:spacing w:val="-48"/>
                <w:sz w:val="24"/>
                <w:szCs w:val="24"/>
              </w:rPr>
              <w:t xml:space="preserve"> </w:t>
            </w:r>
            <w:r w:rsidRPr="00E847A5">
              <w:rPr>
                <w:sz w:val="24"/>
                <w:szCs w:val="24"/>
              </w:rPr>
              <w:t>м/сек</w:t>
            </w:r>
          </w:p>
        </w:tc>
      </w:tr>
      <w:tr w:rsidR="00D630D0" w:rsidRPr="00E847A5" w14:paraId="6A505CA4" w14:textId="77777777" w:rsidTr="008C620F">
        <w:trPr>
          <w:trHeight w:val="282"/>
        </w:trPr>
        <w:tc>
          <w:tcPr>
            <w:tcW w:w="535" w:type="dxa"/>
            <w:shd w:val="clear" w:color="auto" w:fill="auto"/>
          </w:tcPr>
          <w:p w14:paraId="503A062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w:t>
            </w:r>
          </w:p>
        </w:tc>
        <w:tc>
          <w:tcPr>
            <w:tcW w:w="1496" w:type="dxa"/>
            <w:shd w:val="clear" w:color="auto" w:fill="auto"/>
          </w:tcPr>
          <w:p w14:paraId="5D0B24F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Важинка</w:t>
            </w:r>
          </w:p>
        </w:tc>
        <w:tc>
          <w:tcPr>
            <w:tcW w:w="1085" w:type="dxa"/>
            <w:shd w:val="clear" w:color="auto" w:fill="auto"/>
          </w:tcPr>
          <w:p w14:paraId="0F95076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123</w:t>
            </w:r>
          </w:p>
        </w:tc>
        <w:tc>
          <w:tcPr>
            <w:tcW w:w="1837" w:type="dxa"/>
            <w:shd w:val="clear" w:color="auto" w:fill="auto"/>
          </w:tcPr>
          <w:p w14:paraId="634A73DA"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Свирь</w:t>
            </w:r>
          </w:p>
        </w:tc>
        <w:tc>
          <w:tcPr>
            <w:tcW w:w="1132" w:type="dxa"/>
            <w:shd w:val="clear" w:color="auto" w:fill="auto"/>
          </w:tcPr>
          <w:p w14:paraId="3A4B662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2200</w:t>
            </w:r>
          </w:p>
        </w:tc>
        <w:tc>
          <w:tcPr>
            <w:tcW w:w="1129" w:type="dxa"/>
            <w:shd w:val="clear" w:color="auto" w:fill="auto"/>
          </w:tcPr>
          <w:p w14:paraId="799BF9C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50-60</w:t>
            </w:r>
          </w:p>
        </w:tc>
        <w:tc>
          <w:tcPr>
            <w:tcW w:w="992" w:type="dxa"/>
            <w:shd w:val="clear" w:color="auto" w:fill="auto"/>
          </w:tcPr>
          <w:p w14:paraId="6FCB40C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60-80</w:t>
            </w:r>
          </w:p>
        </w:tc>
        <w:tc>
          <w:tcPr>
            <w:tcW w:w="1372" w:type="dxa"/>
            <w:shd w:val="clear" w:color="auto" w:fill="auto"/>
          </w:tcPr>
          <w:p w14:paraId="638116B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1,7</w:t>
            </w:r>
          </w:p>
        </w:tc>
      </w:tr>
      <w:tr w:rsidR="00D630D0" w:rsidRPr="00E847A5" w14:paraId="333A5327" w14:textId="77777777" w:rsidTr="008C620F">
        <w:trPr>
          <w:trHeight w:val="285"/>
        </w:trPr>
        <w:tc>
          <w:tcPr>
            <w:tcW w:w="535" w:type="dxa"/>
            <w:shd w:val="clear" w:color="auto" w:fill="auto"/>
          </w:tcPr>
          <w:p w14:paraId="27FEDF5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w:t>
            </w:r>
          </w:p>
        </w:tc>
        <w:tc>
          <w:tcPr>
            <w:tcW w:w="1496" w:type="dxa"/>
            <w:shd w:val="clear" w:color="auto" w:fill="auto"/>
          </w:tcPr>
          <w:p w14:paraId="77CAC553"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Влоя</w:t>
            </w:r>
          </w:p>
        </w:tc>
        <w:tc>
          <w:tcPr>
            <w:tcW w:w="1085" w:type="dxa"/>
            <w:shd w:val="clear" w:color="auto" w:fill="auto"/>
          </w:tcPr>
          <w:p w14:paraId="3900EE4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43</w:t>
            </w:r>
          </w:p>
        </w:tc>
        <w:tc>
          <w:tcPr>
            <w:tcW w:w="1837" w:type="dxa"/>
            <w:shd w:val="clear" w:color="auto" w:fill="auto"/>
          </w:tcPr>
          <w:p w14:paraId="73C0D2B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Волхов</w:t>
            </w:r>
          </w:p>
        </w:tc>
        <w:tc>
          <w:tcPr>
            <w:tcW w:w="1132" w:type="dxa"/>
            <w:shd w:val="clear" w:color="auto" w:fill="auto"/>
          </w:tcPr>
          <w:p w14:paraId="4760523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414</w:t>
            </w:r>
          </w:p>
        </w:tc>
        <w:tc>
          <w:tcPr>
            <w:tcW w:w="1129" w:type="dxa"/>
            <w:shd w:val="clear" w:color="auto" w:fill="auto"/>
          </w:tcPr>
          <w:p w14:paraId="553E76D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992" w:type="dxa"/>
            <w:shd w:val="clear" w:color="auto" w:fill="auto"/>
          </w:tcPr>
          <w:p w14:paraId="58613FA3"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25D338E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1D348BAB" w14:textId="77777777" w:rsidTr="008C620F">
        <w:trPr>
          <w:trHeight w:val="282"/>
        </w:trPr>
        <w:tc>
          <w:tcPr>
            <w:tcW w:w="535" w:type="dxa"/>
            <w:shd w:val="clear" w:color="auto" w:fill="auto"/>
          </w:tcPr>
          <w:p w14:paraId="5F94CE3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w:t>
            </w:r>
          </w:p>
        </w:tc>
        <w:tc>
          <w:tcPr>
            <w:tcW w:w="1496" w:type="dxa"/>
            <w:shd w:val="clear" w:color="auto" w:fill="auto"/>
          </w:tcPr>
          <w:p w14:paraId="6AB8060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Воложба</w:t>
            </w:r>
          </w:p>
        </w:tc>
        <w:tc>
          <w:tcPr>
            <w:tcW w:w="1085" w:type="dxa"/>
            <w:shd w:val="clear" w:color="auto" w:fill="auto"/>
          </w:tcPr>
          <w:p w14:paraId="30CBD93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81</w:t>
            </w:r>
          </w:p>
        </w:tc>
        <w:tc>
          <w:tcPr>
            <w:tcW w:w="1837" w:type="dxa"/>
            <w:shd w:val="clear" w:color="auto" w:fill="auto"/>
          </w:tcPr>
          <w:p w14:paraId="1757EB7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Сясь</w:t>
            </w:r>
          </w:p>
        </w:tc>
        <w:tc>
          <w:tcPr>
            <w:tcW w:w="1132" w:type="dxa"/>
            <w:shd w:val="clear" w:color="auto" w:fill="auto"/>
          </w:tcPr>
          <w:p w14:paraId="22F02233"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1350</w:t>
            </w:r>
          </w:p>
        </w:tc>
        <w:tc>
          <w:tcPr>
            <w:tcW w:w="1129" w:type="dxa"/>
            <w:shd w:val="clear" w:color="auto" w:fill="auto"/>
          </w:tcPr>
          <w:p w14:paraId="715CB153"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15-30</w:t>
            </w:r>
          </w:p>
        </w:tc>
        <w:tc>
          <w:tcPr>
            <w:tcW w:w="992" w:type="dxa"/>
            <w:shd w:val="clear" w:color="auto" w:fill="auto"/>
          </w:tcPr>
          <w:p w14:paraId="0C0BC33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3A4C53B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141E10B9" w14:textId="77777777" w:rsidTr="008C620F">
        <w:trPr>
          <w:trHeight w:val="460"/>
        </w:trPr>
        <w:tc>
          <w:tcPr>
            <w:tcW w:w="535" w:type="dxa"/>
            <w:shd w:val="clear" w:color="auto" w:fill="auto"/>
          </w:tcPr>
          <w:p w14:paraId="03DEE01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w:t>
            </w:r>
          </w:p>
        </w:tc>
        <w:tc>
          <w:tcPr>
            <w:tcW w:w="1496" w:type="dxa"/>
            <w:shd w:val="clear" w:color="auto" w:fill="auto"/>
          </w:tcPr>
          <w:p w14:paraId="184771FA"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Волхов</w:t>
            </w:r>
          </w:p>
        </w:tc>
        <w:tc>
          <w:tcPr>
            <w:tcW w:w="1085" w:type="dxa"/>
            <w:shd w:val="clear" w:color="auto" w:fill="auto"/>
          </w:tcPr>
          <w:p w14:paraId="07EC5053"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224</w:t>
            </w:r>
          </w:p>
        </w:tc>
        <w:tc>
          <w:tcPr>
            <w:tcW w:w="1837" w:type="dxa"/>
            <w:shd w:val="clear" w:color="auto" w:fill="auto"/>
          </w:tcPr>
          <w:p w14:paraId="0FD2451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Ладожское</w:t>
            </w:r>
            <w:r w:rsidRPr="00E847A5">
              <w:rPr>
                <w:spacing w:val="-2"/>
                <w:sz w:val="24"/>
                <w:szCs w:val="24"/>
              </w:rPr>
              <w:t xml:space="preserve"> </w:t>
            </w:r>
            <w:r w:rsidRPr="00E847A5">
              <w:rPr>
                <w:sz w:val="24"/>
                <w:szCs w:val="24"/>
              </w:rPr>
              <w:t>озеро</w:t>
            </w:r>
          </w:p>
        </w:tc>
        <w:tc>
          <w:tcPr>
            <w:tcW w:w="1132" w:type="dxa"/>
            <w:shd w:val="clear" w:color="auto" w:fill="auto"/>
          </w:tcPr>
          <w:p w14:paraId="10B13B0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80200</w:t>
            </w:r>
          </w:p>
        </w:tc>
        <w:tc>
          <w:tcPr>
            <w:tcW w:w="1129" w:type="dxa"/>
            <w:shd w:val="clear" w:color="auto" w:fill="auto"/>
          </w:tcPr>
          <w:p w14:paraId="7A3253C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200-250</w:t>
            </w:r>
          </w:p>
        </w:tc>
        <w:tc>
          <w:tcPr>
            <w:tcW w:w="992" w:type="dxa"/>
            <w:shd w:val="clear" w:color="auto" w:fill="auto"/>
          </w:tcPr>
          <w:p w14:paraId="77C604F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3,5</w:t>
            </w:r>
          </w:p>
          <w:p w14:paraId="02BA413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(8)</w:t>
            </w:r>
          </w:p>
        </w:tc>
        <w:tc>
          <w:tcPr>
            <w:tcW w:w="1372" w:type="dxa"/>
            <w:shd w:val="clear" w:color="auto" w:fill="auto"/>
          </w:tcPr>
          <w:p w14:paraId="3E63C23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1,0</w:t>
            </w:r>
          </w:p>
        </w:tc>
      </w:tr>
      <w:tr w:rsidR="00D630D0" w:rsidRPr="00E847A5" w14:paraId="6A34A07A" w14:textId="77777777" w:rsidTr="008C620F">
        <w:trPr>
          <w:trHeight w:val="285"/>
        </w:trPr>
        <w:tc>
          <w:tcPr>
            <w:tcW w:w="535" w:type="dxa"/>
            <w:shd w:val="clear" w:color="auto" w:fill="auto"/>
          </w:tcPr>
          <w:p w14:paraId="60744CCA"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w:t>
            </w:r>
          </w:p>
        </w:tc>
        <w:tc>
          <w:tcPr>
            <w:tcW w:w="1496" w:type="dxa"/>
            <w:shd w:val="clear" w:color="auto" w:fill="auto"/>
          </w:tcPr>
          <w:p w14:paraId="68B2DB7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2"/>
                <w:sz w:val="24"/>
                <w:szCs w:val="24"/>
              </w:rPr>
              <w:t xml:space="preserve"> </w:t>
            </w:r>
            <w:r w:rsidRPr="00E847A5">
              <w:rPr>
                <w:sz w:val="24"/>
                <w:szCs w:val="24"/>
              </w:rPr>
              <w:t>Волчья</w:t>
            </w:r>
          </w:p>
        </w:tc>
        <w:tc>
          <w:tcPr>
            <w:tcW w:w="1085" w:type="dxa"/>
            <w:shd w:val="clear" w:color="auto" w:fill="auto"/>
          </w:tcPr>
          <w:p w14:paraId="309953C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50</w:t>
            </w:r>
          </w:p>
        </w:tc>
        <w:tc>
          <w:tcPr>
            <w:tcW w:w="1837" w:type="dxa"/>
            <w:shd w:val="clear" w:color="auto" w:fill="auto"/>
          </w:tcPr>
          <w:p w14:paraId="052F7E9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Вуокса</w:t>
            </w:r>
          </w:p>
        </w:tc>
        <w:tc>
          <w:tcPr>
            <w:tcW w:w="1132" w:type="dxa"/>
            <w:shd w:val="clear" w:color="auto" w:fill="auto"/>
          </w:tcPr>
          <w:p w14:paraId="0A1922E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460</w:t>
            </w:r>
          </w:p>
        </w:tc>
        <w:tc>
          <w:tcPr>
            <w:tcW w:w="1129" w:type="dxa"/>
            <w:shd w:val="clear" w:color="auto" w:fill="auto"/>
          </w:tcPr>
          <w:p w14:paraId="015CD7E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992" w:type="dxa"/>
            <w:shd w:val="clear" w:color="auto" w:fill="auto"/>
          </w:tcPr>
          <w:p w14:paraId="61D3868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3</w:t>
            </w:r>
          </w:p>
        </w:tc>
        <w:tc>
          <w:tcPr>
            <w:tcW w:w="1372" w:type="dxa"/>
            <w:shd w:val="clear" w:color="auto" w:fill="auto"/>
          </w:tcPr>
          <w:p w14:paraId="0ADD633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3D09BD91" w14:textId="77777777" w:rsidTr="008C620F">
        <w:trPr>
          <w:trHeight w:val="282"/>
        </w:trPr>
        <w:tc>
          <w:tcPr>
            <w:tcW w:w="535" w:type="dxa"/>
            <w:shd w:val="clear" w:color="auto" w:fill="auto"/>
          </w:tcPr>
          <w:p w14:paraId="7FFD648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w:t>
            </w:r>
          </w:p>
        </w:tc>
        <w:tc>
          <w:tcPr>
            <w:tcW w:w="1496" w:type="dxa"/>
            <w:shd w:val="clear" w:color="auto" w:fill="auto"/>
          </w:tcPr>
          <w:p w14:paraId="3707553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2"/>
                <w:sz w:val="24"/>
                <w:szCs w:val="24"/>
              </w:rPr>
              <w:t xml:space="preserve"> </w:t>
            </w:r>
            <w:r w:rsidRPr="00E847A5">
              <w:rPr>
                <w:sz w:val="24"/>
                <w:szCs w:val="24"/>
              </w:rPr>
              <w:t>Вруда</w:t>
            </w:r>
          </w:p>
        </w:tc>
        <w:tc>
          <w:tcPr>
            <w:tcW w:w="1085" w:type="dxa"/>
            <w:shd w:val="clear" w:color="auto" w:fill="auto"/>
          </w:tcPr>
          <w:p w14:paraId="2F5C9FF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60</w:t>
            </w:r>
          </w:p>
        </w:tc>
        <w:tc>
          <w:tcPr>
            <w:tcW w:w="1837" w:type="dxa"/>
            <w:shd w:val="clear" w:color="auto" w:fill="auto"/>
          </w:tcPr>
          <w:p w14:paraId="0F713B5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Луга</w:t>
            </w:r>
          </w:p>
        </w:tc>
        <w:tc>
          <w:tcPr>
            <w:tcW w:w="1132" w:type="dxa"/>
            <w:shd w:val="clear" w:color="auto" w:fill="auto"/>
          </w:tcPr>
          <w:p w14:paraId="05FE616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526</w:t>
            </w:r>
          </w:p>
        </w:tc>
        <w:tc>
          <w:tcPr>
            <w:tcW w:w="1129" w:type="dxa"/>
            <w:shd w:val="clear" w:color="auto" w:fill="auto"/>
          </w:tcPr>
          <w:p w14:paraId="0AEC973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9-20</w:t>
            </w:r>
          </w:p>
        </w:tc>
        <w:tc>
          <w:tcPr>
            <w:tcW w:w="992" w:type="dxa"/>
            <w:shd w:val="clear" w:color="auto" w:fill="auto"/>
          </w:tcPr>
          <w:p w14:paraId="31722C8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2</w:t>
            </w:r>
          </w:p>
        </w:tc>
        <w:tc>
          <w:tcPr>
            <w:tcW w:w="1372" w:type="dxa"/>
            <w:shd w:val="clear" w:color="auto" w:fill="auto"/>
          </w:tcPr>
          <w:p w14:paraId="0422906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0,3</w:t>
            </w:r>
          </w:p>
        </w:tc>
      </w:tr>
      <w:tr w:rsidR="00D630D0" w:rsidRPr="00E847A5" w14:paraId="55DF4F5E" w14:textId="77777777" w:rsidTr="008C620F">
        <w:trPr>
          <w:trHeight w:val="285"/>
        </w:trPr>
        <w:tc>
          <w:tcPr>
            <w:tcW w:w="535" w:type="dxa"/>
            <w:shd w:val="clear" w:color="auto" w:fill="auto"/>
          </w:tcPr>
          <w:p w14:paraId="39BA45D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7.</w:t>
            </w:r>
          </w:p>
        </w:tc>
        <w:tc>
          <w:tcPr>
            <w:tcW w:w="1496" w:type="dxa"/>
            <w:shd w:val="clear" w:color="auto" w:fill="auto"/>
          </w:tcPr>
          <w:p w14:paraId="3A15D44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Вуокса</w:t>
            </w:r>
          </w:p>
        </w:tc>
        <w:tc>
          <w:tcPr>
            <w:tcW w:w="1085" w:type="dxa"/>
            <w:shd w:val="clear" w:color="auto" w:fill="auto"/>
          </w:tcPr>
          <w:p w14:paraId="727D376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153</w:t>
            </w:r>
          </w:p>
        </w:tc>
        <w:tc>
          <w:tcPr>
            <w:tcW w:w="1837" w:type="dxa"/>
            <w:shd w:val="clear" w:color="auto" w:fill="auto"/>
          </w:tcPr>
          <w:p w14:paraId="48C255A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Ладожское</w:t>
            </w:r>
            <w:r w:rsidRPr="00E847A5">
              <w:rPr>
                <w:spacing w:val="-2"/>
                <w:sz w:val="24"/>
                <w:szCs w:val="24"/>
              </w:rPr>
              <w:t xml:space="preserve"> </w:t>
            </w:r>
            <w:r w:rsidRPr="00E847A5">
              <w:rPr>
                <w:sz w:val="24"/>
                <w:szCs w:val="24"/>
              </w:rPr>
              <w:t>озеро</w:t>
            </w:r>
          </w:p>
        </w:tc>
        <w:tc>
          <w:tcPr>
            <w:tcW w:w="1132" w:type="dxa"/>
            <w:shd w:val="clear" w:color="auto" w:fill="auto"/>
          </w:tcPr>
          <w:p w14:paraId="625E057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68700</w:t>
            </w:r>
          </w:p>
        </w:tc>
        <w:tc>
          <w:tcPr>
            <w:tcW w:w="1129" w:type="dxa"/>
            <w:shd w:val="clear" w:color="auto" w:fill="auto"/>
          </w:tcPr>
          <w:p w14:paraId="4C05BAB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992" w:type="dxa"/>
            <w:shd w:val="clear" w:color="auto" w:fill="auto"/>
          </w:tcPr>
          <w:p w14:paraId="12D8052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044B3FE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6285D4F6" w14:textId="77777777" w:rsidTr="008C620F">
        <w:trPr>
          <w:trHeight w:val="460"/>
        </w:trPr>
        <w:tc>
          <w:tcPr>
            <w:tcW w:w="535" w:type="dxa"/>
            <w:shd w:val="clear" w:color="auto" w:fill="auto"/>
          </w:tcPr>
          <w:p w14:paraId="72F4A9C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8.</w:t>
            </w:r>
          </w:p>
        </w:tc>
        <w:tc>
          <w:tcPr>
            <w:tcW w:w="1496" w:type="dxa"/>
            <w:shd w:val="clear" w:color="auto" w:fill="auto"/>
          </w:tcPr>
          <w:p w14:paraId="2F2329D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4"/>
                <w:sz w:val="24"/>
                <w:szCs w:val="24"/>
              </w:rPr>
              <w:t xml:space="preserve"> </w:t>
            </w:r>
            <w:r w:rsidRPr="00E847A5">
              <w:rPr>
                <w:sz w:val="24"/>
                <w:szCs w:val="24"/>
              </w:rPr>
              <w:t>Ивина</w:t>
            </w:r>
          </w:p>
        </w:tc>
        <w:tc>
          <w:tcPr>
            <w:tcW w:w="1085" w:type="dxa"/>
            <w:shd w:val="clear" w:color="auto" w:fill="auto"/>
          </w:tcPr>
          <w:p w14:paraId="7307F2A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44</w:t>
            </w:r>
          </w:p>
        </w:tc>
        <w:tc>
          <w:tcPr>
            <w:tcW w:w="1837" w:type="dxa"/>
            <w:shd w:val="clear" w:color="auto" w:fill="auto"/>
          </w:tcPr>
          <w:p w14:paraId="12F474D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Ивинский</w:t>
            </w:r>
            <w:r w:rsidRPr="00E847A5">
              <w:rPr>
                <w:spacing w:val="-6"/>
                <w:sz w:val="24"/>
                <w:szCs w:val="24"/>
              </w:rPr>
              <w:t xml:space="preserve"> </w:t>
            </w:r>
            <w:r w:rsidRPr="00E847A5">
              <w:rPr>
                <w:sz w:val="24"/>
                <w:szCs w:val="24"/>
              </w:rPr>
              <w:t>разлив</w:t>
            </w:r>
          </w:p>
          <w:p w14:paraId="473422B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Свирь</w:t>
            </w:r>
          </w:p>
        </w:tc>
        <w:tc>
          <w:tcPr>
            <w:tcW w:w="1132" w:type="dxa"/>
            <w:shd w:val="clear" w:color="auto" w:fill="auto"/>
          </w:tcPr>
          <w:p w14:paraId="3624BDE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1430</w:t>
            </w:r>
          </w:p>
        </w:tc>
        <w:tc>
          <w:tcPr>
            <w:tcW w:w="1129" w:type="dxa"/>
            <w:shd w:val="clear" w:color="auto" w:fill="auto"/>
          </w:tcPr>
          <w:p w14:paraId="3A96A86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16</w:t>
            </w:r>
          </w:p>
          <w:p w14:paraId="40C65A1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(150)</w:t>
            </w:r>
          </w:p>
        </w:tc>
        <w:tc>
          <w:tcPr>
            <w:tcW w:w="992" w:type="dxa"/>
            <w:shd w:val="clear" w:color="auto" w:fill="auto"/>
          </w:tcPr>
          <w:p w14:paraId="147A2D4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2E287E6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7D912D0D" w14:textId="77777777" w:rsidTr="008C620F">
        <w:trPr>
          <w:trHeight w:val="458"/>
        </w:trPr>
        <w:tc>
          <w:tcPr>
            <w:tcW w:w="535" w:type="dxa"/>
            <w:shd w:val="clear" w:color="auto" w:fill="auto"/>
          </w:tcPr>
          <w:p w14:paraId="4347CD4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9.</w:t>
            </w:r>
          </w:p>
        </w:tc>
        <w:tc>
          <w:tcPr>
            <w:tcW w:w="1496" w:type="dxa"/>
            <w:shd w:val="clear" w:color="auto" w:fill="auto"/>
          </w:tcPr>
          <w:p w14:paraId="349A72C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Ижора</w:t>
            </w:r>
          </w:p>
        </w:tc>
        <w:tc>
          <w:tcPr>
            <w:tcW w:w="1085" w:type="dxa"/>
            <w:shd w:val="clear" w:color="auto" w:fill="auto"/>
          </w:tcPr>
          <w:p w14:paraId="24315A2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76</w:t>
            </w:r>
          </w:p>
        </w:tc>
        <w:tc>
          <w:tcPr>
            <w:tcW w:w="1837" w:type="dxa"/>
            <w:shd w:val="clear" w:color="auto" w:fill="auto"/>
          </w:tcPr>
          <w:p w14:paraId="145BCC8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Нева</w:t>
            </w:r>
          </w:p>
        </w:tc>
        <w:tc>
          <w:tcPr>
            <w:tcW w:w="1132" w:type="dxa"/>
            <w:shd w:val="clear" w:color="auto" w:fill="auto"/>
          </w:tcPr>
          <w:p w14:paraId="20C137E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1000</w:t>
            </w:r>
          </w:p>
        </w:tc>
        <w:tc>
          <w:tcPr>
            <w:tcW w:w="1129" w:type="dxa"/>
            <w:shd w:val="clear" w:color="auto" w:fill="auto"/>
          </w:tcPr>
          <w:p w14:paraId="2F8A2D8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20</w:t>
            </w:r>
          </w:p>
          <w:p w14:paraId="630145A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(60)</w:t>
            </w:r>
          </w:p>
        </w:tc>
        <w:tc>
          <w:tcPr>
            <w:tcW w:w="992" w:type="dxa"/>
            <w:shd w:val="clear" w:color="auto" w:fill="auto"/>
          </w:tcPr>
          <w:p w14:paraId="42D9AE3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1,5-2</w:t>
            </w:r>
          </w:p>
          <w:p w14:paraId="33FD8E0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w:t>
            </w:r>
          </w:p>
        </w:tc>
        <w:tc>
          <w:tcPr>
            <w:tcW w:w="1372" w:type="dxa"/>
            <w:shd w:val="clear" w:color="auto" w:fill="auto"/>
          </w:tcPr>
          <w:p w14:paraId="213EB42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0,3</w:t>
            </w:r>
          </w:p>
        </w:tc>
      </w:tr>
      <w:tr w:rsidR="00D630D0" w:rsidRPr="00E847A5" w14:paraId="479EF373" w14:textId="77777777" w:rsidTr="008C620F">
        <w:trPr>
          <w:trHeight w:val="285"/>
        </w:trPr>
        <w:tc>
          <w:tcPr>
            <w:tcW w:w="535" w:type="dxa"/>
            <w:shd w:val="clear" w:color="auto" w:fill="auto"/>
          </w:tcPr>
          <w:p w14:paraId="457A4E7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10.</w:t>
            </w:r>
          </w:p>
        </w:tc>
        <w:tc>
          <w:tcPr>
            <w:tcW w:w="1496" w:type="dxa"/>
            <w:shd w:val="clear" w:color="auto" w:fill="auto"/>
          </w:tcPr>
          <w:p w14:paraId="0021507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2"/>
                <w:sz w:val="24"/>
                <w:szCs w:val="24"/>
              </w:rPr>
              <w:t xml:space="preserve"> </w:t>
            </w:r>
            <w:r w:rsidRPr="00E847A5">
              <w:rPr>
                <w:sz w:val="24"/>
                <w:szCs w:val="24"/>
              </w:rPr>
              <w:t>Капша</w:t>
            </w:r>
          </w:p>
        </w:tc>
        <w:tc>
          <w:tcPr>
            <w:tcW w:w="1085" w:type="dxa"/>
            <w:shd w:val="clear" w:color="auto" w:fill="auto"/>
          </w:tcPr>
          <w:p w14:paraId="1918131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115</w:t>
            </w:r>
          </w:p>
        </w:tc>
        <w:tc>
          <w:tcPr>
            <w:tcW w:w="1837" w:type="dxa"/>
            <w:shd w:val="clear" w:color="auto" w:fill="auto"/>
          </w:tcPr>
          <w:p w14:paraId="4BA1F00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2"/>
                <w:sz w:val="24"/>
                <w:szCs w:val="24"/>
              </w:rPr>
              <w:t xml:space="preserve"> </w:t>
            </w:r>
            <w:r w:rsidRPr="00E847A5">
              <w:rPr>
                <w:sz w:val="24"/>
                <w:szCs w:val="24"/>
              </w:rPr>
              <w:t>Паша</w:t>
            </w:r>
          </w:p>
        </w:tc>
        <w:tc>
          <w:tcPr>
            <w:tcW w:w="1132" w:type="dxa"/>
            <w:shd w:val="clear" w:color="auto" w:fill="auto"/>
          </w:tcPr>
          <w:p w14:paraId="1E819F4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1700</w:t>
            </w:r>
          </w:p>
        </w:tc>
        <w:tc>
          <w:tcPr>
            <w:tcW w:w="1129" w:type="dxa"/>
            <w:shd w:val="clear" w:color="auto" w:fill="auto"/>
          </w:tcPr>
          <w:p w14:paraId="6DC934D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992" w:type="dxa"/>
            <w:shd w:val="clear" w:color="auto" w:fill="auto"/>
          </w:tcPr>
          <w:p w14:paraId="5AFC530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1D0AEFD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79208290" w14:textId="77777777" w:rsidTr="008C620F">
        <w:trPr>
          <w:trHeight w:val="460"/>
        </w:trPr>
        <w:tc>
          <w:tcPr>
            <w:tcW w:w="535" w:type="dxa"/>
            <w:shd w:val="clear" w:color="auto" w:fill="auto"/>
          </w:tcPr>
          <w:p w14:paraId="37EE6A6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11.</w:t>
            </w:r>
          </w:p>
        </w:tc>
        <w:tc>
          <w:tcPr>
            <w:tcW w:w="1496" w:type="dxa"/>
            <w:shd w:val="clear" w:color="auto" w:fill="auto"/>
          </w:tcPr>
          <w:p w14:paraId="5074D34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Коваши</w:t>
            </w:r>
          </w:p>
        </w:tc>
        <w:tc>
          <w:tcPr>
            <w:tcW w:w="1085" w:type="dxa"/>
            <w:shd w:val="clear" w:color="auto" w:fill="auto"/>
          </w:tcPr>
          <w:p w14:paraId="2CDA06D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38</w:t>
            </w:r>
          </w:p>
        </w:tc>
        <w:tc>
          <w:tcPr>
            <w:tcW w:w="1837" w:type="dxa"/>
            <w:shd w:val="clear" w:color="auto" w:fill="auto"/>
          </w:tcPr>
          <w:p w14:paraId="43441FF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Финский</w:t>
            </w:r>
            <w:r w:rsidRPr="00E847A5">
              <w:rPr>
                <w:spacing w:val="-5"/>
                <w:sz w:val="24"/>
                <w:szCs w:val="24"/>
              </w:rPr>
              <w:t xml:space="preserve"> </w:t>
            </w:r>
            <w:r w:rsidRPr="00E847A5">
              <w:rPr>
                <w:sz w:val="24"/>
                <w:szCs w:val="24"/>
              </w:rPr>
              <w:t>залив</w:t>
            </w:r>
          </w:p>
          <w:p w14:paraId="278C499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Балтийского</w:t>
            </w:r>
            <w:r w:rsidRPr="00E847A5">
              <w:rPr>
                <w:spacing w:val="-2"/>
                <w:sz w:val="24"/>
                <w:szCs w:val="24"/>
              </w:rPr>
              <w:t xml:space="preserve"> </w:t>
            </w:r>
            <w:r w:rsidRPr="00E847A5">
              <w:rPr>
                <w:sz w:val="24"/>
                <w:szCs w:val="24"/>
              </w:rPr>
              <w:t>моря</w:t>
            </w:r>
          </w:p>
        </w:tc>
        <w:tc>
          <w:tcPr>
            <w:tcW w:w="1132" w:type="dxa"/>
            <w:shd w:val="clear" w:color="auto" w:fill="auto"/>
          </w:tcPr>
          <w:p w14:paraId="4BEFD21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612</w:t>
            </w:r>
          </w:p>
        </w:tc>
        <w:tc>
          <w:tcPr>
            <w:tcW w:w="1129" w:type="dxa"/>
            <w:shd w:val="clear" w:color="auto" w:fill="auto"/>
          </w:tcPr>
          <w:p w14:paraId="4A5A901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12-23</w:t>
            </w:r>
          </w:p>
          <w:p w14:paraId="0F56D23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(35)</w:t>
            </w:r>
          </w:p>
        </w:tc>
        <w:tc>
          <w:tcPr>
            <w:tcW w:w="992" w:type="dxa"/>
            <w:shd w:val="clear" w:color="auto" w:fill="auto"/>
          </w:tcPr>
          <w:p w14:paraId="10CB7E9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1,7</w:t>
            </w:r>
          </w:p>
          <w:p w14:paraId="69C4554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w:t>
            </w:r>
          </w:p>
        </w:tc>
        <w:tc>
          <w:tcPr>
            <w:tcW w:w="1372" w:type="dxa"/>
            <w:shd w:val="clear" w:color="auto" w:fill="auto"/>
          </w:tcPr>
          <w:p w14:paraId="2C093AC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0,4</w:t>
            </w:r>
          </w:p>
        </w:tc>
      </w:tr>
      <w:tr w:rsidR="00D630D0" w:rsidRPr="00E847A5" w14:paraId="0585CA68" w14:textId="77777777" w:rsidTr="008C620F">
        <w:trPr>
          <w:trHeight w:val="282"/>
        </w:trPr>
        <w:tc>
          <w:tcPr>
            <w:tcW w:w="535" w:type="dxa"/>
            <w:shd w:val="clear" w:color="auto" w:fill="auto"/>
          </w:tcPr>
          <w:p w14:paraId="6F3DB6D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12.</w:t>
            </w:r>
          </w:p>
        </w:tc>
        <w:tc>
          <w:tcPr>
            <w:tcW w:w="1496" w:type="dxa"/>
            <w:shd w:val="clear" w:color="auto" w:fill="auto"/>
          </w:tcPr>
          <w:p w14:paraId="2D9C189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Лава</w:t>
            </w:r>
          </w:p>
        </w:tc>
        <w:tc>
          <w:tcPr>
            <w:tcW w:w="1085" w:type="dxa"/>
            <w:shd w:val="clear" w:color="auto" w:fill="auto"/>
          </w:tcPr>
          <w:p w14:paraId="5867510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51</w:t>
            </w:r>
          </w:p>
        </w:tc>
        <w:tc>
          <w:tcPr>
            <w:tcW w:w="1837" w:type="dxa"/>
            <w:shd w:val="clear" w:color="auto" w:fill="auto"/>
          </w:tcPr>
          <w:p w14:paraId="0E9BADD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Ладожское</w:t>
            </w:r>
            <w:r w:rsidRPr="00E847A5">
              <w:rPr>
                <w:spacing w:val="-2"/>
                <w:sz w:val="24"/>
                <w:szCs w:val="24"/>
              </w:rPr>
              <w:t xml:space="preserve"> </w:t>
            </w:r>
            <w:r w:rsidRPr="00E847A5">
              <w:rPr>
                <w:sz w:val="24"/>
                <w:szCs w:val="24"/>
              </w:rPr>
              <w:t>озеро</w:t>
            </w:r>
          </w:p>
        </w:tc>
        <w:tc>
          <w:tcPr>
            <w:tcW w:w="1132" w:type="dxa"/>
            <w:shd w:val="clear" w:color="auto" w:fill="auto"/>
          </w:tcPr>
          <w:p w14:paraId="0569E5F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129" w:type="dxa"/>
            <w:shd w:val="clear" w:color="auto" w:fill="auto"/>
          </w:tcPr>
          <w:p w14:paraId="4AA7A65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992" w:type="dxa"/>
            <w:shd w:val="clear" w:color="auto" w:fill="auto"/>
          </w:tcPr>
          <w:p w14:paraId="1CA55C9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0EDE699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48A0F86B" w14:textId="77777777" w:rsidTr="008C620F">
        <w:trPr>
          <w:trHeight w:val="460"/>
        </w:trPr>
        <w:tc>
          <w:tcPr>
            <w:tcW w:w="535" w:type="dxa"/>
            <w:shd w:val="clear" w:color="auto" w:fill="auto"/>
          </w:tcPr>
          <w:p w14:paraId="78B2B79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13.</w:t>
            </w:r>
          </w:p>
        </w:tc>
        <w:tc>
          <w:tcPr>
            <w:tcW w:w="1496" w:type="dxa"/>
            <w:shd w:val="clear" w:color="auto" w:fill="auto"/>
          </w:tcPr>
          <w:p w14:paraId="7B3B1F4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Луга</w:t>
            </w:r>
          </w:p>
        </w:tc>
        <w:tc>
          <w:tcPr>
            <w:tcW w:w="1085" w:type="dxa"/>
            <w:shd w:val="clear" w:color="auto" w:fill="auto"/>
          </w:tcPr>
          <w:p w14:paraId="262CFDB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353</w:t>
            </w:r>
          </w:p>
        </w:tc>
        <w:tc>
          <w:tcPr>
            <w:tcW w:w="1837" w:type="dxa"/>
            <w:shd w:val="clear" w:color="auto" w:fill="auto"/>
          </w:tcPr>
          <w:p w14:paraId="270EB54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Финский</w:t>
            </w:r>
            <w:r w:rsidRPr="00E847A5">
              <w:rPr>
                <w:spacing w:val="-5"/>
                <w:sz w:val="24"/>
                <w:szCs w:val="24"/>
              </w:rPr>
              <w:t xml:space="preserve"> </w:t>
            </w:r>
            <w:r w:rsidRPr="00E847A5">
              <w:rPr>
                <w:sz w:val="24"/>
                <w:szCs w:val="24"/>
              </w:rPr>
              <w:t>залив</w:t>
            </w:r>
          </w:p>
          <w:p w14:paraId="7A4DC73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Балтийского</w:t>
            </w:r>
            <w:r w:rsidRPr="00E847A5">
              <w:rPr>
                <w:spacing w:val="-2"/>
                <w:sz w:val="24"/>
                <w:szCs w:val="24"/>
              </w:rPr>
              <w:t xml:space="preserve"> </w:t>
            </w:r>
            <w:r w:rsidRPr="00E847A5">
              <w:rPr>
                <w:sz w:val="24"/>
                <w:szCs w:val="24"/>
              </w:rPr>
              <w:t>моря</w:t>
            </w:r>
          </w:p>
        </w:tc>
        <w:tc>
          <w:tcPr>
            <w:tcW w:w="1132" w:type="dxa"/>
            <w:shd w:val="clear" w:color="auto" w:fill="auto"/>
          </w:tcPr>
          <w:p w14:paraId="14E0D2C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13200</w:t>
            </w:r>
          </w:p>
        </w:tc>
        <w:tc>
          <w:tcPr>
            <w:tcW w:w="1129" w:type="dxa"/>
            <w:shd w:val="clear" w:color="auto" w:fill="auto"/>
          </w:tcPr>
          <w:p w14:paraId="100262D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50-10</w:t>
            </w:r>
          </w:p>
          <w:p w14:paraId="4696064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(400)</w:t>
            </w:r>
          </w:p>
        </w:tc>
        <w:tc>
          <w:tcPr>
            <w:tcW w:w="992" w:type="dxa"/>
            <w:shd w:val="clear" w:color="auto" w:fill="auto"/>
          </w:tcPr>
          <w:p w14:paraId="047BB28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0,6-1</w:t>
            </w:r>
          </w:p>
          <w:p w14:paraId="187CABA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w:t>
            </w:r>
          </w:p>
        </w:tc>
        <w:tc>
          <w:tcPr>
            <w:tcW w:w="1372" w:type="dxa"/>
            <w:shd w:val="clear" w:color="auto" w:fill="auto"/>
          </w:tcPr>
          <w:p w14:paraId="01D0F704" w14:textId="77777777" w:rsidR="00D630D0" w:rsidRPr="00E847A5" w:rsidRDefault="00D630D0" w:rsidP="008C620F">
            <w:pPr>
              <w:pStyle w:val="TableParagraph"/>
              <w:tabs>
                <w:tab w:val="left" w:pos="9639"/>
              </w:tabs>
              <w:autoSpaceDE w:val="0"/>
              <w:autoSpaceDN w:val="0"/>
              <w:spacing w:line="240" w:lineRule="auto"/>
              <w:jc w:val="both"/>
              <w:rPr>
                <w:sz w:val="24"/>
                <w:szCs w:val="24"/>
              </w:rPr>
            </w:pPr>
          </w:p>
        </w:tc>
      </w:tr>
      <w:tr w:rsidR="00D630D0" w:rsidRPr="00E847A5" w14:paraId="0E408CDF" w14:textId="77777777" w:rsidTr="008C620F">
        <w:trPr>
          <w:trHeight w:val="285"/>
        </w:trPr>
        <w:tc>
          <w:tcPr>
            <w:tcW w:w="535" w:type="dxa"/>
            <w:shd w:val="clear" w:color="auto" w:fill="auto"/>
          </w:tcPr>
          <w:p w14:paraId="626701E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14.</w:t>
            </w:r>
          </w:p>
        </w:tc>
        <w:tc>
          <w:tcPr>
            <w:tcW w:w="1496" w:type="dxa"/>
            <w:shd w:val="clear" w:color="auto" w:fill="auto"/>
          </w:tcPr>
          <w:p w14:paraId="24C0F46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4"/>
                <w:sz w:val="24"/>
                <w:szCs w:val="24"/>
              </w:rPr>
              <w:t xml:space="preserve"> </w:t>
            </w:r>
            <w:r w:rsidRPr="00E847A5">
              <w:rPr>
                <w:sz w:val="24"/>
                <w:szCs w:val="24"/>
              </w:rPr>
              <w:t>Луненка</w:t>
            </w:r>
          </w:p>
        </w:tc>
        <w:tc>
          <w:tcPr>
            <w:tcW w:w="1085" w:type="dxa"/>
            <w:shd w:val="clear" w:color="auto" w:fill="auto"/>
          </w:tcPr>
          <w:p w14:paraId="196BF193"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49</w:t>
            </w:r>
          </w:p>
        </w:tc>
        <w:tc>
          <w:tcPr>
            <w:tcW w:w="1837" w:type="dxa"/>
            <w:shd w:val="clear" w:color="auto" w:fill="auto"/>
          </w:tcPr>
          <w:p w14:paraId="5D1F610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Сясь</w:t>
            </w:r>
          </w:p>
        </w:tc>
        <w:tc>
          <w:tcPr>
            <w:tcW w:w="1132" w:type="dxa"/>
            <w:shd w:val="clear" w:color="auto" w:fill="auto"/>
          </w:tcPr>
          <w:p w14:paraId="17DB28F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677</w:t>
            </w:r>
          </w:p>
        </w:tc>
        <w:tc>
          <w:tcPr>
            <w:tcW w:w="1129" w:type="dxa"/>
            <w:shd w:val="clear" w:color="auto" w:fill="auto"/>
          </w:tcPr>
          <w:p w14:paraId="4DBF14C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992" w:type="dxa"/>
            <w:shd w:val="clear" w:color="auto" w:fill="auto"/>
          </w:tcPr>
          <w:p w14:paraId="368DAF2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7484305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672FA793" w14:textId="77777777" w:rsidTr="008C620F">
        <w:trPr>
          <w:trHeight w:val="282"/>
        </w:trPr>
        <w:tc>
          <w:tcPr>
            <w:tcW w:w="535" w:type="dxa"/>
            <w:shd w:val="clear" w:color="auto" w:fill="auto"/>
          </w:tcPr>
          <w:p w14:paraId="5D69114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15.</w:t>
            </w:r>
          </w:p>
        </w:tc>
        <w:tc>
          <w:tcPr>
            <w:tcW w:w="1496" w:type="dxa"/>
            <w:shd w:val="clear" w:color="auto" w:fill="auto"/>
          </w:tcPr>
          <w:p w14:paraId="22C837C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Лынна</w:t>
            </w:r>
          </w:p>
        </w:tc>
        <w:tc>
          <w:tcPr>
            <w:tcW w:w="1085" w:type="dxa"/>
            <w:shd w:val="clear" w:color="auto" w:fill="auto"/>
          </w:tcPr>
          <w:p w14:paraId="761040C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62</w:t>
            </w:r>
          </w:p>
        </w:tc>
        <w:tc>
          <w:tcPr>
            <w:tcW w:w="1837" w:type="dxa"/>
            <w:shd w:val="clear" w:color="auto" w:fill="auto"/>
          </w:tcPr>
          <w:p w14:paraId="689205A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Сясь</w:t>
            </w:r>
          </w:p>
        </w:tc>
        <w:tc>
          <w:tcPr>
            <w:tcW w:w="1132" w:type="dxa"/>
            <w:shd w:val="clear" w:color="auto" w:fill="auto"/>
          </w:tcPr>
          <w:p w14:paraId="44F0D9E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627</w:t>
            </w:r>
          </w:p>
        </w:tc>
        <w:tc>
          <w:tcPr>
            <w:tcW w:w="1129" w:type="dxa"/>
            <w:shd w:val="clear" w:color="auto" w:fill="auto"/>
          </w:tcPr>
          <w:p w14:paraId="66E51A4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5-15</w:t>
            </w:r>
          </w:p>
        </w:tc>
        <w:tc>
          <w:tcPr>
            <w:tcW w:w="992" w:type="dxa"/>
            <w:shd w:val="clear" w:color="auto" w:fill="auto"/>
          </w:tcPr>
          <w:p w14:paraId="7E2E3D6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4EF6A54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48B5CE40" w14:textId="77777777" w:rsidTr="008C620F">
        <w:trPr>
          <w:trHeight w:val="460"/>
        </w:trPr>
        <w:tc>
          <w:tcPr>
            <w:tcW w:w="535" w:type="dxa"/>
            <w:shd w:val="clear" w:color="auto" w:fill="auto"/>
          </w:tcPr>
          <w:p w14:paraId="2A3CAC3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16.</w:t>
            </w:r>
          </w:p>
        </w:tc>
        <w:tc>
          <w:tcPr>
            <w:tcW w:w="1496" w:type="dxa"/>
            <w:shd w:val="clear" w:color="auto" w:fill="auto"/>
          </w:tcPr>
          <w:p w14:paraId="74A860F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2"/>
                <w:sz w:val="24"/>
                <w:szCs w:val="24"/>
              </w:rPr>
              <w:t xml:space="preserve"> </w:t>
            </w:r>
            <w:r w:rsidRPr="00E847A5">
              <w:rPr>
                <w:sz w:val="24"/>
                <w:szCs w:val="24"/>
              </w:rPr>
              <w:t>Мга</w:t>
            </w:r>
          </w:p>
        </w:tc>
        <w:tc>
          <w:tcPr>
            <w:tcW w:w="1085" w:type="dxa"/>
            <w:shd w:val="clear" w:color="auto" w:fill="auto"/>
          </w:tcPr>
          <w:p w14:paraId="7A9D0ED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93</w:t>
            </w:r>
          </w:p>
        </w:tc>
        <w:tc>
          <w:tcPr>
            <w:tcW w:w="1837" w:type="dxa"/>
            <w:shd w:val="clear" w:color="auto" w:fill="auto"/>
          </w:tcPr>
          <w:p w14:paraId="76502F6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Нева</w:t>
            </w:r>
          </w:p>
        </w:tc>
        <w:tc>
          <w:tcPr>
            <w:tcW w:w="1132" w:type="dxa"/>
            <w:shd w:val="clear" w:color="auto" w:fill="auto"/>
          </w:tcPr>
          <w:p w14:paraId="7D36F9F3"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754</w:t>
            </w:r>
          </w:p>
        </w:tc>
        <w:tc>
          <w:tcPr>
            <w:tcW w:w="1129" w:type="dxa"/>
            <w:shd w:val="clear" w:color="auto" w:fill="auto"/>
          </w:tcPr>
          <w:p w14:paraId="411FCB6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5-8</w:t>
            </w:r>
          </w:p>
          <w:p w14:paraId="7BCAE61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(30)</w:t>
            </w:r>
          </w:p>
        </w:tc>
        <w:tc>
          <w:tcPr>
            <w:tcW w:w="992" w:type="dxa"/>
            <w:shd w:val="clear" w:color="auto" w:fill="auto"/>
          </w:tcPr>
          <w:p w14:paraId="31E9D89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0,5-0,9</w:t>
            </w:r>
          </w:p>
          <w:p w14:paraId="732824B3"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(1,5)</w:t>
            </w:r>
          </w:p>
        </w:tc>
        <w:tc>
          <w:tcPr>
            <w:tcW w:w="1372" w:type="dxa"/>
            <w:shd w:val="clear" w:color="auto" w:fill="auto"/>
          </w:tcPr>
          <w:p w14:paraId="6614D82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0,1-0,2</w:t>
            </w:r>
          </w:p>
        </w:tc>
      </w:tr>
      <w:tr w:rsidR="00D630D0" w:rsidRPr="00E847A5" w14:paraId="5DC42D08" w14:textId="77777777" w:rsidTr="008C620F">
        <w:trPr>
          <w:trHeight w:val="282"/>
        </w:trPr>
        <w:tc>
          <w:tcPr>
            <w:tcW w:w="535" w:type="dxa"/>
            <w:shd w:val="clear" w:color="auto" w:fill="auto"/>
          </w:tcPr>
          <w:p w14:paraId="01B644E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17.</w:t>
            </w:r>
          </w:p>
        </w:tc>
        <w:tc>
          <w:tcPr>
            <w:tcW w:w="1496" w:type="dxa"/>
            <w:shd w:val="clear" w:color="auto" w:fill="auto"/>
          </w:tcPr>
          <w:p w14:paraId="487EB2C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Назия</w:t>
            </w:r>
          </w:p>
        </w:tc>
        <w:tc>
          <w:tcPr>
            <w:tcW w:w="1085" w:type="dxa"/>
            <w:shd w:val="clear" w:color="auto" w:fill="auto"/>
          </w:tcPr>
          <w:p w14:paraId="3F9D5A1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28</w:t>
            </w:r>
          </w:p>
        </w:tc>
        <w:tc>
          <w:tcPr>
            <w:tcW w:w="1837" w:type="dxa"/>
            <w:shd w:val="clear" w:color="auto" w:fill="auto"/>
          </w:tcPr>
          <w:p w14:paraId="1296982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Ладожское</w:t>
            </w:r>
            <w:r w:rsidRPr="00E847A5">
              <w:rPr>
                <w:spacing w:val="-2"/>
                <w:sz w:val="24"/>
                <w:szCs w:val="24"/>
              </w:rPr>
              <w:t xml:space="preserve"> </w:t>
            </w:r>
            <w:r w:rsidRPr="00E847A5">
              <w:rPr>
                <w:sz w:val="24"/>
                <w:szCs w:val="24"/>
              </w:rPr>
              <w:t>озеро</w:t>
            </w:r>
          </w:p>
        </w:tc>
        <w:tc>
          <w:tcPr>
            <w:tcW w:w="1132" w:type="dxa"/>
            <w:shd w:val="clear" w:color="auto" w:fill="auto"/>
          </w:tcPr>
          <w:p w14:paraId="3658AC1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129" w:type="dxa"/>
            <w:shd w:val="clear" w:color="auto" w:fill="auto"/>
          </w:tcPr>
          <w:p w14:paraId="02CE1173"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4-10</w:t>
            </w:r>
          </w:p>
        </w:tc>
        <w:tc>
          <w:tcPr>
            <w:tcW w:w="992" w:type="dxa"/>
            <w:shd w:val="clear" w:color="auto" w:fill="auto"/>
          </w:tcPr>
          <w:p w14:paraId="36801343"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6A6FCAC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3BA0C7FD" w14:textId="77777777" w:rsidTr="008C620F">
        <w:trPr>
          <w:trHeight w:val="460"/>
        </w:trPr>
        <w:tc>
          <w:tcPr>
            <w:tcW w:w="535" w:type="dxa"/>
            <w:shd w:val="clear" w:color="auto" w:fill="auto"/>
          </w:tcPr>
          <w:p w14:paraId="4A0070D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18.</w:t>
            </w:r>
          </w:p>
        </w:tc>
        <w:tc>
          <w:tcPr>
            <w:tcW w:w="1496" w:type="dxa"/>
            <w:shd w:val="clear" w:color="auto" w:fill="auto"/>
          </w:tcPr>
          <w:p w14:paraId="0DF58EE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Нева</w:t>
            </w:r>
          </w:p>
        </w:tc>
        <w:tc>
          <w:tcPr>
            <w:tcW w:w="1085" w:type="dxa"/>
            <w:shd w:val="clear" w:color="auto" w:fill="auto"/>
          </w:tcPr>
          <w:p w14:paraId="2078AAA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74</w:t>
            </w:r>
          </w:p>
        </w:tc>
        <w:tc>
          <w:tcPr>
            <w:tcW w:w="1837" w:type="dxa"/>
            <w:shd w:val="clear" w:color="auto" w:fill="auto"/>
          </w:tcPr>
          <w:p w14:paraId="5037CE5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Финский</w:t>
            </w:r>
            <w:r w:rsidRPr="00E847A5">
              <w:rPr>
                <w:spacing w:val="-5"/>
                <w:sz w:val="24"/>
                <w:szCs w:val="24"/>
              </w:rPr>
              <w:t xml:space="preserve"> </w:t>
            </w:r>
            <w:r w:rsidRPr="00E847A5">
              <w:rPr>
                <w:sz w:val="24"/>
                <w:szCs w:val="24"/>
              </w:rPr>
              <w:t>залив</w:t>
            </w:r>
          </w:p>
          <w:p w14:paraId="07F3BB3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Балтийского</w:t>
            </w:r>
            <w:r w:rsidRPr="00E847A5">
              <w:rPr>
                <w:spacing w:val="-2"/>
                <w:sz w:val="24"/>
                <w:szCs w:val="24"/>
              </w:rPr>
              <w:t xml:space="preserve"> </w:t>
            </w:r>
            <w:r w:rsidRPr="00E847A5">
              <w:rPr>
                <w:sz w:val="24"/>
                <w:szCs w:val="24"/>
              </w:rPr>
              <w:t>моря</w:t>
            </w:r>
          </w:p>
        </w:tc>
        <w:tc>
          <w:tcPr>
            <w:tcW w:w="1132" w:type="dxa"/>
            <w:shd w:val="clear" w:color="auto" w:fill="auto"/>
          </w:tcPr>
          <w:p w14:paraId="2C6318F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53300</w:t>
            </w:r>
          </w:p>
        </w:tc>
        <w:tc>
          <w:tcPr>
            <w:tcW w:w="1129" w:type="dxa"/>
            <w:shd w:val="clear" w:color="auto" w:fill="auto"/>
          </w:tcPr>
          <w:p w14:paraId="70C23EC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400-600</w:t>
            </w:r>
          </w:p>
          <w:p w14:paraId="66EE6FB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(1250)</w:t>
            </w:r>
          </w:p>
        </w:tc>
        <w:tc>
          <w:tcPr>
            <w:tcW w:w="992" w:type="dxa"/>
            <w:shd w:val="clear" w:color="auto" w:fill="auto"/>
          </w:tcPr>
          <w:p w14:paraId="643FC39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8-11</w:t>
            </w:r>
          </w:p>
          <w:p w14:paraId="7D40A14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(24)</w:t>
            </w:r>
          </w:p>
        </w:tc>
        <w:tc>
          <w:tcPr>
            <w:tcW w:w="1372" w:type="dxa"/>
            <w:shd w:val="clear" w:color="auto" w:fill="auto"/>
          </w:tcPr>
          <w:p w14:paraId="3378C81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0,9-1,2</w:t>
            </w:r>
          </w:p>
        </w:tc>
      </w:tr>
      <w:tr w:rsidR="00D630D0" w:rsidRPr="00E847A5" w14:paraId="73E8B833" w14:textId="77777777" w:rsidTr="008C620F">
        <w:trPr>
          <w:trHeight w:val="285"/>
        </w:trPr>
        <w:tc>
          <w:tcPr>
            <w:tcW w:w="535" w:type="dxa"/>
            <w:shd w:val="clear" w:color="auto" w:fill="auto"/>
          </w:tcPr>
          <w:p w14:paraId="2225002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19.</w:t>
            </w:r>
          </w:p>
        </w:tc>
        <w:tc>
          <w:tcPr>
            <w:tcW w:w="1496" w:type="dxa"/>
            <w:shd w:val="clear" w:color="auto" w:fill="auto"/>
          </w:tcPr>
          <w:p w14:paraId="008326A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2"/>
                <w:sz w:val="24"/>
                <w:szCs w:val="24"/>
              </w:rPr>
              <w:t xml:space="preserve"> </w:t>
            </w:r>
            <w:r w:rsidRPr="00E847A5">
              <w:rPr>
                <w:sz w:val="24"/>
                <w:szCs w:val="24"/>
              </w:rPr>
              <w:t>Оломна</w:t>
            </w:r>
          </w:p>
        </w:tc>
        <w:tc>
          <w:tcPr>
            <w:tcW w:w="1085" w:type="dxa"/>
            <w:shd w:val="clear" w:color="auto" w:fill="auto"/>
          </w:tcPr>
          <w:p w14:paraId="426E38F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52</w:t>
            </w:r>
          </w:p>
        </w:tc>
        <w:tc>
          <w:tcPr>
            <w:tcW w:w="1837" w:type="dxa"/>
            <w:shd w:val="clear" w:color="auto" w:fill="auto"/>
          </w:tcPr>
          <w:p w14:paraId="198B6DD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Волхов</w:t>
            </w:r>
          </w:p>
        </w:tc>
        <w:tc>
          <w:tcPr>
            <w:tcW w:w="1132" w:type="dxa"/>
            <w:shd w:val="clear" w:color="auto" w:fill="auto"/>
          </w:tcPr>
          <w:p w14:paraId="150097F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420</w:t>
            </w:r>
          </w:p>
        </w:tc>
        <w:tc>
          <w:tcPr>
            <w:tcW w:w="1129" w:type="dxa"/>
            <w:shd w:val="clear" w:color="auto" w:fill="auto"/>
          </w:tcPr>
          <w:p w14:paraId="52D2723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992" w:type="dxa"/>
            <w:shd w:val="clear" w:color="auto" w:fill="auto"/>
          </w:tcPr>
          <w:p w14:paraId="6E74642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0232DA2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4E9D4914" w14:textId="77777777" w:rsidTr="008C620F">
        <w:trPr>
          <w:trHeight w:val="458"/>
        </w:trPr>
        <w:tc>
          <w:tcPr>
            <w:tcW w:w="535" w:type="dxa"/>
            <w:shd w:val="clear" w:color="auto" w:fill="auto"/>
          </w:tcPr>
          <w:p w14:paraId="41EF842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20.</w:t>
            </w:r>
          </w:p>
        </w:tc>
        <w:tc>
          <w:tcPr>
            <w:tcW w:w="1496" w:type="dxa"/>
            <w:shd w:val="clear" w:color="auto" w:fill="auto"/>
          </w:tcPr>
          <w:p w14:paraId="1CAD8DE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Оредеж</w:t>
            </w:r>
          </w:p>
        </w:tc>
        <w:tc>
          <w:tcPr>
            <w:tcW w:w="1085" w:type="dxa"/>
            <w:shd w:val="clear" w:color="auto" w:fill="auto"/>
          </w:tcPr>
          <w:p w14:paraId="4928D60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192</w:t>
            </w:r>
          </w:p>
        </w:tc>
        <w:tc>
          <w:tcPr>
            <w:tcW w:w="1837" w:type="dxa"/>
            <w:shd w:val="clear" w:color="auto" w:fill="auto"/>
          </w:tcPr>
          <w:p w14:paraId="3EA82DA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Луга</w:t>
            </w:r>
          </w:p>
        </w:tc>
        <w:tc>
          <w:tcPr>
            <w:tcW w:w="1132" w:type="dxa"/>
            <w:shd w:val="clear" w:color="auto" w:fill="auto"/>
          </w:tcPr>
          <w:p w14:paraId="54EC285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3220</w:t>
            </w:r>
          </w:p>
        </w:tc>
        <w:tc>
          <w:tcPr>
            <w:tcW w:w="1129" w:type="dxa"/>
            <w:shd w:val="clear" w:color="auto" w:fill="auto"/>
          </w:tcPr>
          <w:p w14:paraId="02D4BF8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15-20</w:t>
            </w:r>
          </w:p>
          <w:p w14:paraId="36C3F4F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(40)</w:t>
            </w:r>
          </w:p>
        </w:tc>
        <w:tc>
          <w:tcPr>
            <w:tcW w:w="992" w:type="dxa"/>
            <w:shd w:val="clear" w:color="auto" w:fill="auto"/>
          </w:tcPr>
          <w:p w14:paraId="169A2CB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0,5-2,0</w:t>
            </w:r>
          </w:p>
        </w:tc>
        <w:tc>
          <w:tcPr>
            <w:tcW w:w="1372" w:type="dxa"/>
            <w:shd w:val="clear" w:color="auto" w:fill="auto"/>
          </w:tcPr>
          <w:p w14:paraId="33B1FF5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0,1-0,6</w:t>
            </w:r>
          </w:p>
        </w:tc>
      </w:tr>
      <w:tr w:rsidR="00D630D0" w:rsidRPr="00E847A5" w14:paraId="31B5D443" w14:textId="77777777" w:rsidTr="008C620F">
        <w:trPr>
          <w:trHeight w:val="285"/>
        </w:trPr>
        <w:tc>
          <w:tcPr>
            <w:tcW w:w="535" w:type="dxa"/>
            <w:shd w:val="clear" w:color="auto" w:fill="auto"/>
          </w:tcPr>
          <w:p w14:paraId="03095F0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21.</w:t>
            </w:r>
          </w:p>
        </w:tc>
        <w:tc>
          <w:tcPr>
            <w:tcW w:w="1496" w:type="dxa"/>
            <w:shd w:val="clear" w:color="auto" w:fill="auto"/>
          </w:tcPr>
          <w:p w14:paraId="198E81E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Охта</w:t>
            </w:r>
          </w:p>
        </w:tc>
        <w:tc>
          <w:tcPr>
            <w:tcW w:w="1085" w:type="dxa"/>
            <w:shd w:val="clear" w:color="auto" w:fill="auto"/>
          </w:tcPr>
          <w:p w14:paraId="0B1B55C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99</w:t>
            </w:r>
          </w:p>
        </w:tc>
        <w:tc>
          <w:tcPr>
            <w:tcW w:w="1837" w:type="dxa"/>
            <w:shd w:val="clear" w:color="auto" w:fill="auto"/>
          </w:tcPr>
          <w:p w14:paraId="32B6039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Нева</w:t>
            </w:r>
          </w:p>
        </w:tc>
        <w:tc>
          <w:tcPr>
            <w:tcW w:w="1132" w:type="dxa"/>
            <w:shd w:val="clear" w:color="auto" w:fill="auto"/>
          </w:tcPr>
          <w:p w14:paraId="0BB3907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768</w:t>
            </w:r>
          </w:p>
        </w:tc>
        <w:tc>
          <w:tcPr>
            <w:tcW w:w="1129" w:type="dxa"/>
            <w:shd w:val="clear" w:color="auto" w:fill="auto"/>
          </w:tcPr>
          <w:p w14:paraId="02BA075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10-60</w:t>
            </w:r>
          </w:p>
        </w:tc>
        <w:tc>
          <w:tcPr>
            <w:tcW w:w="992" w:type="dxa"/>
            <w:shd w:val="clear" w:color="auto" w:fill="auto"/>
          </w:tcPr>
          <w:p w14:paraId="35B758F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0,5-5</w:t>
            </w:r>
          </w:p>
        </w:tc>
        <w:tc>
          <w:tcPr>
            <w:tcW w:w="1372" w:type="dxa"/>
            <w:shd w:val="clear" w:color="auto" w:fill="auto"/>
          </w:tcPr>
          <w:p w14:paraId="55DD9BF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0,2</w:t>
            </w:r>
          </w:p>
        </w:tc>
      </w:tr>
      <w:tr w:rsidR="00D630D0" w:rsidRPr="00E847A5" w14:paraId="5B5757EF" w14:textId="77777777" w:rsidTr="008C620F">
        <w:trPr>
          <w:trHeight w:val="282"/>
        </w:trPr>
        <w:tc>
          <w:tcPr>
            <w:tcW w:w="535" w:type="dxa"/>
            <w:shd w:val="clear" w:color="auto" w:fill="auto"/>
          </w:tcPr>
          <w:p w14:paraId="279CCD4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22.</w:t>
            </w:r>
          </w:p>
        </w:tc>
        <w:tc>
          <w:tcPr>
            <w:tcW w:w="1496" w:type="dxa"/>
            <w:shd w:val="clear" w:color="auto" w:fill="auto"/>
          </w:tcPr>
          <w:p w14:paraId="457C0CD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Оять</w:t>
            </w:r>
          </w:p>
        </w:tc>
        <w:tc>
          <w:tcPr>
            <w:tcW w:w="1085" w:type="dxa"/>
            <w:shd w:val="clear" w:color="auto" w:fill="auto"/>
          </w:tcPr>
          <w:p w14:paraId="4304503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266</w:t>
            </w:r>
          </w:p>
        </w:tc>
        <w:tc>
          <w:tcPr>
            <w:tcW w:w="1837" w:type="dxa"/>
            <w:shd w:val="clear" w:color="auto" w:fill="auto"/>
          </w:tcPr>
          <w:p w14:paraId="17873BB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Свирь</w:t>
            </w:r>
          </w:p>
        </w:tc>
        <w:tc>
          <w:tcPr>
            <w:tcW w:w="1132" w:type="dxa"/>
            <w:shd w:val="clear" w:color="auto" w:fill="auto"/>
          </w:tcPr>
          <w:p w14:paraId="3A0A58C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5200</w:t>
            </w:r>
          </w:p>
        </w:tc>
        <w:tc>
          <w:tcPr>
            <w:tcW w:w="1129" w:type="dxa"/>
            <w:shd w:val="clear" w:color="auto" w:fill="auto"/>
          </w:tcPr>
          <w:p w14:paraId="39FCDC2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992" w:type="dxa"/>
            <w:shd w:val="clear" w:color="auto" w:fill="auto"/>
          </w:tcPr>
          <w:p w14:paraId="34979D4A"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3779EBC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4BCE5B3A" w14:textId="77777777" w:rsidTr="008C620F">
        <w:trPr>
          <w:trHeight w:val="285"/>
        </w:trPr>
        <w:tc>
          <w:tcPr>
            <w:tcW w:w="535" w:type="dxa"/>
            <w:shd w:val="clear" w:color="auto" w:fill="auto"/>
          </w:tcPr>
          <w:p w14:paraId="40D5447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23.</w:t>
            </w:r>
          </w:p>
        </w:tc>
        <w:tc>
          <w:tcPr>
            <w:tcW w:w="1496" w:type="dxa"/>
            <w:shd w:val="clear" w:color="auto" w:fill="auto"/>
          </w:tcPr>
          <w:p w14:paraId="50B05E8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2"/>
                <w:sz w:val="24"/>
                <w:szCs w:val="24"/>
              </w:rPr>
              <w:t xml:space="preserve"> </w:t>
            </w:r>
            <w:r w:rsidRPr="00E847A5">
              <w:rPr>
                <w:sz w:val="24"/>
                <w:szCs w:val="24"/>
              </w:rPr>
              <w:t>Паша</w:t>
            </w:r>
          </w:p>
        </w:tc>
        <w:tc>
          <w:tcPr>
            <w:tcW w:w="1085" w:type="dxa"/>
            <w:shd w:val="clear" w:color="auto" w:fill="auto"/>
          </w:tcPr>
          <w:p w14:paraId="1926231A"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242</w:t>
            </w:r>
          </w:p>
        </w:tc>
        <w:tc>
          <w:tcPr>
            <w:tcW w:w="1837" w:type="dxa"/>
            <w:shd w:val="clear" w:color="auto" w:fill="auto"/>
          </w:tcPr>
          <w:p w14:paraId="671D64A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Свирь</w:t>
            </w:r>
          </w:p>
        </w:tc>
        <w:tc>
          <w:tcPr>
            <w:tcW w:w="1132" w:type="dxa"/>
            <w:shd w:val="clear" w:color="auto" w:fill="auto"/>
          </w:tcPr>
          <w:p w14:paraId="6DAC1E9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6600</w:t>
            </w:r>
          </w:p>
        </w:tc>
        <w:tc>
          <w:tcPr>
            <w:tcW w:w="1129" w:type="dxa"/>
            <w:shd w:val="clear" w:color="auto" w:fill="auto"/>
          </w:tcPr>
          <w:p w14:paraId="7F1E1CE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992" w:type="dxa"/>
            <w:shd w:val="clear" w:color="auto" w:fill="auto"/>
          </w:tcPr>
          <w:p w14:paraId="4146F38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59F94B6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7F1D580D" w14:textId="77777777" w:rsidTr="008C620F">
        <w:trPr>
          <w:trHeight w:val="690"/>
        </w:trPr>
        <w:tc>
          <w:tcPr>
            <w:tcW w:w="535" w:type="dxa"/>
            <w:shd w:val="clear" w:color="auto" w:fill="auto"/>
          </w:tcPr>
          <w:p w14:paraId="468E8B60" w14:textId="77777777" w:rsidR="00D630D0" w:rsidRPr="00E847A5" w:rsidRDefault="00D630D0" w:rsidP="008C620F">
            <w:pPr>
              <w:pStyle w:val="TableParagraph"/>
              <w:tabs>
                <w:tab w:val="left" w:pos="9639"/>
              </w:tabs>
              <w:autoSpaceDE w:val="0"/>
              <w:autoSpaceDN w:val="0"/>
              <w:spacing w:line="240" w:lineRule="auto"/>
              <w:jc w:val="both"/>
              <w:rPr>
                <w:sz w:val="24"/>
                <w:szCs w:val="24"/>
              </w:rPr>
            </w:pPr>
          </w:p>
          <w:p w14:paraId="6585AA6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24.</w:t>
            </w:r>
          </w:p>
        </w:tc>
        <w:tc>
          <w:tcPr>
            <w:tcW w:w="1496" w:type="dxa"/>
            <w:shd w:val="clear" w:color="auto" w:fill="auto"/>
          </w:tcPr>
          <w:p w14:paraId="53E72B07" w14:textId="77777777" w:rsidR="00D630D0" w:rsidRPr="00E847A5" w:rsidRDefault="00D630D0" w:rsidP="008C620F">
            <w:pPr>
              <w:pStyle w:val="TableParagraph"/>
              <w:tabs>
                <w:tab w:val="left" w:pos="9639"/>
              </w:tabs>
              <w:autoSpaceDE w:val="0"/>
              <w:autoSpaceDN w:val="0"/>
              <w:spacing w:line="240" w:lineRule="auto"/>
              <w:jc w:val="both"/>
              <w:rPr>
                <w:sz w:val="24"/>
                <w:szCs w:val="24"/>
              </w:rPr>
            </w:pPr>
          </w:p>
          <w:p w14:paraId="666A7DD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Плюсса</w:t>
            </w:r>
          </w:p>
        </w:tc>
        <w:tc>
          <w:tcPr>
            <w:tcW w:w="1085" w:type="dxa"/>
            <w:shd w:val="clear" w:color="auto" w:fill="auto"/>
          </w:tcPr>
          <w:p w14:paraId="1E697F56" w14:textId="77777777" w:rsidR="00D630D0" w:rsidRPr="00E847A5" w:rsidRDefault="00D630D0" w:rsidP="008C620F">
            <w:pPr>
              <w:pStyle w:val="TableParagraph"/>
              <w:tabs>
                <w:tab w:val="left" w:pos="9639"/>
              </w:tabs>
              <w:autoSpaceDE w:val="0"/>
              <w:autoSpaceDN w:val="0"/>
              <w:spacing w:line="240" w:lineRule="auto"/>
              <w:jc w:val="both"/>
              <w:rPr>
                <w:sz w:val="24"/>
                <w:szCs w:val="24"/>
              </w:rPr>
            </w:pPr>
          </w:p>
          <w:p w14:paraId="5046D9D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281</w:t>
            </w:r>
          </w:p>
        </w:tc>
        <w:tc>
          <w:tcPr>
            <w:tcW w:w="1837" w:type="dxa"/>
            <w:shd w:val="clear" w:color="auto" w:fill="auto"/>
          </w:tcPr>
          <w:p w14:paraId="4920C20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 Нарва</w:t>
            </w:r>
            <w:r w:rsidRPr="00E847A5">
              <w:rPr>
                <w:spacing w:val="1"/>
                <w:sz w:val="24"/>
                <w:szCs w:val="24"/>
              </w:rPr>
              <w:t xml:space="preserve"> </w:t>
            </w:r>
            <w:r w:rsidRPr="00E847A5">
              <w:rPr>
                <w:spacing w:val="-1"/>
                <w:sz w:val="24"/>
                <w:szCs w:val="24"/>
              </w:rPr>
              <w:t>Нарвское</w:t>
            </w:r>
          </w:p>
          <w:p w14:paraId="08C0A97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водохранилище</w:t>
            </w:r>
          </w:p>
        </w:tc>
        <w:tc>
          <w:tcPr>
            <w:tcW w:w="1132" w:type="dxa"/>
            <w:shd w:val="clear" w:color="auto" w:fill="auto"/>
          </w:tcPr>
          <w:p w14:paraId="6231032E" w14:textId="77777777" w:rsidR="00D630D0" w:rsidRPr="00E847A5" w:rsidRDefault="00D630D0" w:rsidP="008C620F">
            <w:pPr>
              <w:pStyle w:val="TableParagraph"/>
              <w:tabs>
                <w:tab w:val="left" w:pos="9639"/>
              </w:tabs>
              <w:autoSpaceDE w:val="0"/>
              <w:autoSpaceDN w:val="0"/>
              <w:spacing w:line="240" w:lineRule="auto"/>
              <w:jc w:val="both"/>
              <w:rPr>
                <w:sz w:val="24"/>
                <w:szCs w:val="24"/>
              </w:rPr>
            </w:pPr>
          </w:p>
          <w:p w14:paraId="0D53DF3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6550</w:t>
            </w:r>
          </w:p>
        </w:tc>
        <w:tc>
          <w:tcPr>
            <w:tcW w:w="1129" w:type="dxa"/>
            <w:shd w:val="clear" w:color="auto" w:fill="auto"/>
          </w:tcPr>
          <w:p w14:paraId="65A72336" w14:textId="77777777" w:rsidR="00D630D0" w:rsidRPr="00E847A5" w:rsidRDefault="00D630D0" w:rsidP="008C620F">
            <w:pPr>
              <w:pStyle w:val="TableParagraph"/>
              <w:tabs>
                <w:tab w:val="left" w:pos="9639"/>
              </w:tabs>
              <w:autoSpaceDE w:val="0"/>
              <w:autoSpaceDN w:val="0"/>
              <w:spacing w:line="240" w:lineRule="auto"/>
              <w:jc w:val="both"/>
              <w:rPr>
                <w:sz w:val="24"/>
                <w:szCs w:val="24"/>
              </w:rPr>
            </w:pPr>
          </w:p>
          <w:p w14:paraId="57FEAD7A"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25</w:t>
            </w:r>
          </w:p>
        </w:tc>
        <w:tc>
          <w:tcPr>
            <w:tcW w:w="992" w:type="dxa"/>
            <w:shd w:val="clear" w:color="auto" w:fill="auto"/>
          </w:tcPr>
          <w:p w14:paraId="6051F982" w14:textId="77777777" w:rsidR="00D630D0" w:rsidRPr="00E847A5" w:rsidRDefault="00D630D0" w:rsidP="008C620F">
            <w:pPr>
              <w:pStyle w:val="TableParagraph"/>
              <w:tabs>
                <w:tab w:val="left" w:pos="9639"/>
              </w:tabs>
              <w:autoSpaceDE w:val="0"/>
              <w:autoSpaceDN w:val="0"/>
              <w:spacing w:line="240" w:lineRule="auto"/>
              <w:jc w:val="both"/>
              <w:rPr>
                <w:sz w:val="24"/>
                <w:szCs w:val="24"/>
              </w:rPr>
            </w:pPr>
          </w:p>
          <w:p w14:paraId="43DDE86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3</w:t>
            </w:r>
          </w:p>
        </w:tc>
        <w:tc>
          <w:tcPr>
            <w:tcW w:w="1372" w:type="dxa"/>
            <w:shd w:val="clear" w:color="auto" w:fill="auto"/>
          </w:tcPr>
          <w:p w14:paraId="3329EB79" w14:textId="77777777" w:rsidR="00D630D0" w:rsidRPr="00E847A5" w:rsidRDefault="00D630D0" w:rsidP="008C620F">
            <w:pPr>
              <w:pStyle w:val="TableParagraph"/>
              <w:tabs>
                <w:tab w:val="left" w:pos="9639"/>
              </w:tabs>
              <w:autoSpaceDE w:val="0"/>
              <w:autoSpaceDN w:val="0"/>
              <w:spacing w:line="240" w:lineRule="auto"/>
              <w:jc w:val="both"/>
              <w:rPr>
                <w:sz w:val="24"/>
                <w:szCs w:val="24"/>
              </w:rPr>
            </w:pPr>
          </w:p>
          <w:p w14:paraId="6A3B46F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0,1-0,3</w:t>
            </w:r>
          </w:p>
        </w:tc>
      </w:tr>
      <w:tr w:rsidR="00D630D0" w:rsidRPr="00E847A5" w14:paraId="549BE9C2" w14:textId="77777777" w:rsidTr="008C620F">
        <w:trPr>
          <w:trHeight w:val="458"/>
        </w:trPr>
        <w:tc>
          <w:tcPr>
            <w:tcW w:w="535" w:type="dxa"/>
            <w:shd w:val="clear" w:color="auto" w:fill="auto"/>
          </w:tcPr>
          <w:p w14:paraId="23C7D60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25.</w:t>
            </w:r>
          </w:p>
        </w:tc>
        <w:tc>
          <w:tcPr>
            <w:tcW w:w="1496" w:type="dxa"/>
            <w:shd w:val="clear" w:color="auto" w:fill="auto"/>
          </w:tcPr>
          <w:p w14:paraId="446A5BDA"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2"/>
                <w:sz w:val="24"/>
                <w:szCs w:val="24"/>
              </w:rPr>
              <w:t xml:space="preserve"> </w:t>
            </w:r>
            <w:r w:rsidRPr="00E847A5">
              <w:rPr>
                <w:sz w:val="24"/>
                <w:szCs w:val="24"/>
              </w:rPr>
              <w:t>Пчежва</w:t>
            </w:r>
          </w:p>
        </w:tc>
        <w:tc>
          <w:tcPr>
            <w:tcW w:w="1085" w:type="dxa"/>
            <w:shd w:val="clear" w:color="auto" w:fill="auto"/>
          </w:tcPr>
          <w:p w14:paraId="3F52927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157</w:t>
            </w:r>
          </w:p>
        </w:tc>
        <w:tc>
          <w:tcPr>
            <w:tcW w:w="1837" w:type="dxa"/>
            <w:shd w:val="clear" w:color="auto" w:fill="auto"/>
          </w:tcPr>
          <w:p w14:paraId="5DC991A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Волхов</w:t>
            </w:r>
          </w:p>
        </w:tc>
        <w:tc>
          <w:tcPr>
            <w:tcW w:w="1132" w:type="dxa"/>
            <w:shd w:val="clear" w:color="auto" w:fill="auto"/>
          </w:tcPr>
          <w:p w14:paraId="18E5BD3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1970</w:t>
            </w:r>
          </w:p>
        </w:tc>
        <w:tc>
          <w:tcPr>
            <w:tcW w:w="1129" w:type="dxa"/>
            <w:shd w:val="clear" w:color="auto" w:fill="auto"/>
          </w:tcPr>
          <w:p w14:paraId="4099938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15</w:t>
            </w:r>
          </w:p>
          <w:p w14:paraId="5EBD1E4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(40)</w:t>
            </w:r>
          </w:p>
        </w:tc>
        <w:tc>
          <w:tcPr>
            <w:tcW w:w="992" w:type="dxa"/>
            <w:shd w:val="clear" w:color="auto" w:fill="auto"/>
          </w:tcPr>
          <w:p w14:paraId="1840204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6F2409E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1E76B12D" w14:textId="77777777" w:rsidTr="008C620F">
        <w:trPr>
          <w:trHeight w:val="460"/>
        </w:trPr>
        <w:tc>
          <w:tcPr>
            <w:tcW w:w="535" w:type="dxa"/>
            <w:shd w:val="clear" w:color="auto" w:fill="auto"/>
          </w:tcPr>
          <w:p w14:paraId="7C639C6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26.</w:t>
            </w:r>
          </w:p>
        </w:tc>
        <w:tc>
          <w:tcPr>
            <w:tcW w:w="1496" w:type="dxa"/>
            <w:shd w:val="clear" w:color="auto" w:fill="auto"/>
          </w:tcPr>
          <w:p w14:paraId="14740EF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Саба</w:t>
            </w:r>
          </w:p>
        </w:tc>
        <w:tc>
          <w:tcPr>
            <w:tcW w:w="1085" w:type="dxa"/>
            <w:shd w:val="clear" w:color="auto" w:fill="auto"/>
          </w:tcPr>
          <w:p w14:paraId="436EAA7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90</w:t>
            </w:r>
          </w:p>
        </w:tc>
        <w:tc>
          <w:tcPr>
            <w:tcW w:w="1837" w:type="dxa"/>
            <w:shd w:val="clear" w:color="auto" w:fill="auto"/>
          </w:tcPr>
          <w:p w14:paraId="078D77F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Луга</w:t>
            </w:r>
          </w:p>
        </w:tc>
        <w:tc>
          <w:tcPr>
            <w:tcW w:w="1132" w:type="dxa"/>
            <w:shd w:val="clear" w:color="auto" w:fill="auto"/>
          </w:tcPr>
          <w:p w14:paraId="593EDF3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1320</w:t>
            </w:r>
          </w:p>
        </w:tc>
        <w:tc>
          <w:tcPr>
            <w:tcW w:w="1129" w:type="dxa"/>
            <w:shd w:val="clear" w:color="auto" w:fill="auto"/>
          </w:tcPr>
          <w:p w14:paraId="5C06478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8-30</w:t>
            </w:r>
          </w:p>
          <w:p w14:paraId="77F3CEC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(35)</w:t>
            </w:r>
          </w:p>
        </w:tc>
        <w:tc>
          <w:tcPr>
            <w:tcW w:w="992" w:type="dxa"/>
            <w:shd w:val="clear" w:color="auto" w:fill="auto"/>
          </w:tcPr>
          <w:p w14:paraId="5F4F967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0,7-1,6</w:t>
            </w:r>
          </w:p>
        </w:tc>
        <w:tc>
          <w:tcPr>
            <w:tcW w:w="1372" w:type="dxa"/>
            <w:shd w:val="clear" w:color="auto" w:fill="auto"/>
          </w:tcPr>
          <w:p w14:paraId="0B4CDAE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0,4-0,5</w:t>
            </w:r>
          </w:p>
        </w:tc>
      </w:tr>
      <w:tr w:rsidR="00D630D0" w:rsidRPr="00E847A5" w14:paraId="63F88013" w14:textId="77777777" w:rsidTr="008C620F">
        <w:trPr>
          <w:trHeight w:val="460"/>
        </w:trPr>
        <w:tc>
          <w:tcPr>
            <w:tcW w:w="535" w:type="dxa"/>
            <w:shd w:val="clear" w:color="auto" w:fill="auto"/>
          </w:tcPr>
          <w:p w14:paraId="4A77DC5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lastRenderedPageBreak/>
              <w:t>27.</w:t>
            </w:r>
          </w:p>
        </w:tc>
        <w:tc>
          <w:tcPr>
            <w:tcW w:w="1496" w:type="dxa"/>
            <w:shd w:val="clear" w:color="auto" w:fill="auto"/>
          </w:tcPr>
          <w:p w14:paraId="734D035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Свирь</w:t>
            </w:r>
          </w:p>
        </w:tc>
        <w:tc>
          <w:tcPr>
            <w:tcW w:w="1085" w:type="dxa"/>
            <w:shd w:val="clear" w:color="auto" w:fill="auto"/>
          </w:tcPr>
          <w:p w14:paraId="6C87207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224</w:t>
            </w:r>
          </w:p>
        </w:tc>
        <w:tc>
          <w:tcPr>
            <w:tcW w:w="1837" w:type="dxa"/>
            <w:shd w:val="clear" w:color="auto" w:fill="auto"/>
          </w:tcPr>
          <w:p w14:paraId="16F53DB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Ладожское</w:t>
            </w:r>
            <w:r w:rsidRPr="00E847A5">
              <w:rPr>
                <w:spacing w:val="-2"/>
                <w:sz w:val="24"/>
                <w:szCs w:val="24"/>
              </w:rPr>
              <w:t xml:space="preserve"> </w:t>
            </w:r>
            <w:r w:rsidRPr="00E847A5">
              <w:rPr>
                <w:sz w:val="24"/>
                <w:szCs w:val="24"/>
              </w:rPr>
              <w:t>озеро</w:t>
            </w:r>
          </w:p>
        </w:tc>
        <w:tc>
          <w:tcPr>
            <w:tcW w:w="1132" w:type="dxa"/>
            <w:shd w:val="clear" w:color="auto" w:fill="auto"/>
          </w:tcPr>
          <w:p w14:paraId="594C554A"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84400</w:t>
            </w:r>
          </w:p>
        </w:tc>
        <w:tc>
          <w:tcPr>
            <w:tcW w:w="1129" w:type="dxa"/>
            <w:shd w:val="clear" w:color="auto" w:fill="auto"/>
          </w:tcPr>
          <w:p w14:paraId="6070D53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100</w:t>
            </w:r>
          </w:p>
          <w:p w14:paraId="63B191C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10-12</w:t>
            </w:r>
            <w:r w:rsidRPr="00E847A5">
              <w:rPr>
                <w:spacing w:val="-1"/>
                <w:sz w:val="24"/>
                <w:szCs w:val="24"/>
              </w:rPr>
              <w:t xml:space="preserve"> </w:t>
            </w:r>
            <w:r w:rsidRPr="00E847A5">
              <w:rPr>
                <w:sz w:val="24"/>
                <w:szCs w:val="24"/>
              </w:rPr>
              <w:t>км</w:t>
            </w:r>
          </w:p>
        </w:tc>
        <w:tc>
          <w:tcPr>
            <w:tcW w:w="992" w:type="dxa"/>
            <w:shd w:val="clear" w:color="auto" w:fill="auto"/>
          </w:tcPr>
          <w:p w14:paraId="2E333CF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4</w:t>
            </w:r>
          </w:p>
        </w:tc>
        <w:tc>
          <w:tcPr>
            <w:tcW w:w="1372" w:type="dxa"/>
            <w:shd w:val="clear" w:color="auto" w:fill="auto"/>
          </w:tcPr>
          <w:p w14:paraId="7EB795B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0,5-10,6</w:t>
            </w:r>
          </w:p>
        </w:tc>
      </w:tr>
      <w:tr w:rsidR="00D630D0" w:rsidRPr="00E847A5" w14:paraId="68E36204" w14:textId="77777777" w:rsidTr="008C620F">
        <w:trPr>
          <w:trHeight w:val="460"/>
        </w:trPr>
        <w:tc>
          <w:tcPr>
            <w:tcW w:w="535" w:type="dxa"/>
            <w:shd w:val="clear" w:color="auto" w:fill="auto"/>
          </w:tcPr>
          <w:p w14:paraId="4F56420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28.</w:t>
            </w:r>
          </w:p>
        </w:tc>
        <w:tc>
          <w:tcPr>
            <w:tcW w:w="1496" w:type="dxa"/>
            <w:shd w:val="clear" w:color="auto" w:fill="auto"/>
          </w:tcPr>
          <w:p w14:paraId="3B2FDA5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2"/>
                <w:sz w:val="24"/>
                <w:szCs w:val="24"/>
              </w:rPr>
              <w:t xml:space="preserve"> </w:t>
            </w:r>
            <w:r w:rsidRPr="00E847A5">
              <w:rPr>
                <w:sz w:val="24"/>
                <w:szCs w:val="24"/>
              </w:rPr>
              <w:t>Систа</w:t>
            </w:r>
          </w:p>
        </w:tc>
        <w:tc>
          <w:tcPr>
            <w:tcW w:w="1085" w:type="dxa"/>
            <w:shd w:val="clear" w:color="auto" w:fill="auto"/>
          </w:tcPr>
          <w:p w14:paraId="35D70BC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64</w:t>
            </w:r>
          </w:p>
        </w:tc>
        <w:tc>
          <w:tcPr>
            <w:tcW w:w="1837" w:type="dxa"/>
            <w:shd w:val="clear" w:color="auto" w:fill="auto"/>
          </w:tcPr>
          <w:p w14:paraId="15EA92A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Финский</w:t>
            </w:r>
            <w:r w:rsidRPr="00E847A5">
              <w:rPr>
                <w:spacing w:val="-5"/>
                <w:sz w:val="24"/>
                <w:szCs w:val="24"/>
              </w:rPr>
              <w:t xml:space="preserve"> </w:t>
            </w:r>
            <w:r w:rsidRPr="00E847A5">
              <w:rPr>
                <w:sz w:val="24"/>
                <w:szCs w:val="24"/>
              </w:rPr>
              <w:t>залив</w:t>
            </w:r>
          </w:p>
          <w:p w14:paraId="6309CD1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Балтийского</w:t>
            </w:r>
            <w:r w:rsidRPr="00E847A5">
              <w:rPr>
                <w:spacing w:val="-2"/>
                <w:sz w:val="24"/>
                <w:szCs w:val="24"/>
              </w:rPr>
              <w:t xml:space="preserve"> </w:t>
            </w:r>
            <w:r w:rsidRPr="00E847A5">
              <w:rPr>
                <w:sz w:val="24"/>
                <w:szCs w:val="24"/>
              </w:rPr>
              <w:t>моря</w:t>
            </w:r>
          </w:p>
        </w:tc>
        <w:tc>
          <w:tcPr>
            <w:tcW w:w="1132" w:type="dxa"/>
            <w:shd w:val="clear" w:color="auto" w:fill="auto"/>
          </w:tcPr>
          <w:p w14:paraId="0A0DC7D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129" w:type="dxa"/>
            <w:shd w:val="clear" w:color="auto" w:fill="auto"/>
          </w:tcPr>
          <w:p w14:paraId="4DB77C4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8-23</w:t>
            </w:r>
          </w:p>
        </w:tc>
        <w:tc>
          <w:tcPr>
            <w:tcW w:w="992" w:type="dxa"/>
            <w:shd w:val="clear" w:color="auto" w:fill="auto"/>
          </w:tcPr>
          <w:p w14:paraId="1328C54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0,5</w:t>
            </w:r>
          </w:p>
          <w:p w14:paraId="1E261CAD"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w:t>
            </w:r>
          </w:p>
        </w:tc>
        <w:tc>
          <w:tcPr>
            <w:tcW w:w="1372" w:type="dxa"/>
            <w:shd w:val="clear" w:color="auto" w:fill="auto"/>
          </w:tcPr>
          <w:p w14:paraId="3726DC6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0,3</w:t>
            </w:r>
          </w:p>
        </w:tc>
      </w:tr>
      <w:tr w:rsidR="00D630D0" w:rsidRPr="00E847A5" w14:paraId="5CFC6281" w14:textId="77777777" w:rsidTr="008C620F">
        <w:trPr>
          <w:trHeight w:val="395"/>
        </w:trPr>
        <w:tc>
          <w:tcPr>
            <w:tcW w:w="535" w:type="dxa"/>
            <w:shd w:val="clear" w:color="auto" w:fill="auto"/>
          </w:tcPr>
          <w:p w14:paraId="76342F8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29.</w:t>
            </w:r>
          </w:p>
        </w:tc>
        <w:tc>
          <w:tcPr>
            <w:tcW w:w="1496" w:type="dxa"/>
            <w:shd w:val="clear" w:color="auto" w:fill="auto"/>
          </w:tcPr>
          <w:p w14:paraId="4B106CD1"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Сясь</w:t>
            </w:r>
          </w:p>
        </w:tc>
        <w:tc>
          <w:tcPr>
            <w:tcW w:w="1085" w:type="dxa"/>
            <w:shd w:val="clear" w:color="auto" w:fill="auto"/>
          </w:tcPr>
          <w:p w14:paraId="502B63D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260</w:t>
            </w:r>
          </w:p>
        </w:tc>
        <w:tc>
          <w:tcPr>
            <w:tcW w:w="1837" w:type="dxa"/>
            <w:shd w:val="clear" w:color="auto" w:fill="auto"/>
          </w:tcPr>
          <w:p w14:paraId="2BA3229A"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Ладожское</w:t>
            </w:r>
            <w:r w:rsidRPr="00E847A5">
              <w:rPr>
                <w:spacing w:val="-2"/>
                <w:sz w:val="24"/>
                <w:szCs w:val="24"/>
              </w:rPr>
              <w:t xml:space="preserve"> </w:t>
            </w:r>
            <w:r w:rsidRPr="00E847A5">
              <w:rPr>
                <w:sz w:val="24"/>
                <w:szCs w:val="24"/>
              </w:rPr>
              <w:t>озеро</w:t>
            </w:r>
          </w:p>
        </w:tc>
        <w:tc>
          <w:tcPr>
            <w:tcW w:w="1132" w:type="dxa"/>
            <w:shd w:val="clear" w:color="auto" w:fill="auto"/>
          </w:tcPr>
          <w:p w14:paraId="2C73377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7000</w:t>
            </w:r>
          </w:p>
        </w:tc>
        <w:tc>
          <w:tcPr>
            <w:tcW w:w="1129" w:type="dxa"/>
            <w:shd w:val="clear" w:color="auto" w:fill="auto"/>
          </w:tcPr>
          <w:p w14:paraId="5B2317E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992" w:type="dxa"/>
            <w:shd w:val="clear" w:color="auto" w:fill="auto"/>
          </w:tcPr>
          <w:p w14:paraId="6C582286"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0C315E5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1DBE0E21" w14:textId="77777777" w:rsidTr="008C620F">
        <w:trPr>
          <w:trHeight w:val="397"/>
        </w:trPr>
        <w:tc>
          <w:tcPr>
            <w:tcW w:w="535" w:type="dxa"/>
            <w:shd w:val="clear" w:color="auto" w:fill="auto"/>
          </w:tcPr>
          <w:p w14:paraId="595BCC3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30.</w:t>
            </w:r>
          </w:p>
        </w:tc>
        <w:tc>
          <w:tcPr>
            <w:tcW w:w="1496" w:type="dxa"/>
            <w:shd w:val="clear" w:color="auto" w:fill="auto"/>
          </w:tcPr>
          <w:p w14:paraId="31B68CFC"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5"/>
                <w:sz w:val="24"/>
                <w:szCs w:val="24"/>
              </w:rPr>
              <w:t xml:space="preserve"> </w:t>
            </w:r>
            <w:r w:rsidRPr="00E847A5">
              <w:rPr>
                <w:sz w:val="24"/>
                <w:szCs w:val="24"/>
              </w:rPr>
              <w:t>Тихвинка</w:t>
            </w:r>
          </w:p>
        </w:tc>
        <w:tc>
          <w:tcPr>
            <w:tcW w:w="1085" w:type="dxa"/>
            <w:shd w:val="clear" w:color="auto" w:fill="auto"/>
          </w:tcPr>
          <w:p w14:paraId="434B771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144</w:t>
            </w:r>
          </w:p>
        </w:tc>
        <w:tc>
          <w:tcPr>
            <w:tcW w:w="1837" w:type="dxa"/>
            <w:shd w:val="clear" w:color="auto" w:fill="auto"/>
          </w:tcPr>
          <w:p w14:paraId="412380A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1"/>
                <w:sz w:val="24"/>
                <w:szCs w:val="24"/>
              </w:rPr>
              <w:t xml:space="preserve"> </w:t>
            </w:r>
            <w:r w:rsidRPr="00E847A5">
              <w:rPr>
                <w:sz w:val="24"/>
                <w:szCs w:val="24"/>
              </w:rPr>
              <w:t>Сясь</w:t>
            </w:r>
          </w:p>
        </w:tc>
        <w:tc>
          <w:tcPr>
            <w:tcW w:w="1132" w:type="dxa"/>
            <w:shd w:val="clear" w:color="auto" w:fill="auto"/>
          </w:tcPr>
          <w:p w14:paraId="0A0B1FF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2140</w:t>
            </w:r>
          </w:p>
        </w:tc>
        <w:tc>
          <w:tcPr>
            <w:tcW w:w="1129" w:type="dxa"/>
            <w:shd w:val="clear" w:color="auto" w:fill="auto"/>
          </w:tcPr>
          <w:p w14:paraId="67D73C3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992" w:type="dxa"/>
            <w:shd w:val="clear" w:color="auto" w:fill="auto"/>
          </w:tcPr>
          <w:p w14:paraId="472F291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7747EF8E"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r w:rsidR="00D630D0" w:rsidRPr="00E847A5" w14:paraId="22DAD3F1" w14:textId="77777777" w:rsidTr="008C620F">
        <w:trPr>
          <w:trHeight w:val="460"/>
        </w:trPr>
        <w:tc>
          <w:tcPr>
            <w:tcW w:w="535" w:type="dxa"/>
            <w:shd w:val="clear" w:color="auto" w:fill="auto"/>
          </w:tcPr>
          <w:p w14:paraId="1F30BF1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31.</w:t>
            </w:r>
          </w:p>
        </w:tc>
        <w:tc>
          <w:tcPr>
            <w:tcW w:w="1496" w:type="dxa"/>
            <w:shd w:val="clear" w:color="auto" w:fill="auto"/>
          </w:tcPr>
          <w:p w14:paraId="2C1E8FB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2"/>
                <w:sz w:val="24"/>
                <w:szCs w:val="24"/>
              </w:rPr>
              <w:t xml:space="preserve"> </w:t>
            </w:r>
            <w:r w:rsidRPr="00E847A5">
              <w:rPr>
                <w:sz w:val="24"/>
                <w:szCs w:val="24"/>
              </w:rPr>
              <w:t>Тосна</w:t>
            </w:r>
          </w:p>
        </w:tc>
        <w:tc>
          <w:tcPr>
            <w:tcW w:w="1085" w:type="dxa"/>
            <w:shd w:val="clear" w:color="auto" w:fill="auto"/>
          </w:tcPr>
          <w:p w14:paraId="2B7B731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121</w:t>
            </w:r>
          </w:p>
        </w:tc>
        <w:tc>
          <w:tcPr>
            <w:tcW w:w="1837" w:type="dxa"/>
            <w:shd w:val="clear" w:color="auto" w:fill="auto"/>
          </w:tcPr>
          <w:p w14:paraId="39F9E6A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Нева</w:t>
            </w:r>
          </w:p>
        </w:tc>
        <w:tc>
          <w:tcPr>
            <w:tcW w:w="1132" w:type="dxa"/>
            <w:shd w:val="clear" w:color="auto" w:fill="auto"/>
          </w:tcPr>
          <w:p w14:paraId="43129D90"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1640</w:t>
            </w:r>
          </w:p>
        </w:tc>
        <w:tc>
          <w:tcPr>
            <w:tcW w:w="1129" w:type="dxa"/>
            <w:shd w:val="clear" w:color="auto" w:fill="auto"/>
          </w:tcPr>
          <w:p w14:paraId="3C3371A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5-10</w:t>
            </w:r>
          </w:p>
          <w:p w14:paraId="1C9D0E48"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(50)</w:t>
            </w:r>
          </w:p>
        </w:tc>
        <w:tc>
          <w:tcPr>
            <w:tcW w:w="992" w:type="dxa"/>
            <w:shd w:val="clear" w:color="auto" w:fill="auto"/>
          </w:tcPr>
          <w:p w14:paraId="5039B37A"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1</w:t>
            </w:r>
          </w:p>
          <w:p w14:paraId="50A7288F"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(2)</w:t>
            </w:r>
          </w:p>
        </w:tc>
        <w:tc>
          <w:tcPr>
            <w:tcW w:w="1372" w:type="dxa"/>
            <w:shd w:val="clear" w:color="auto" w:fill="auto"/>
          </w:tcPr>
          <w:p w14:paraId="37CBDC9A"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0,2-0,3</w:t>
            </w:r>
          </w:p>
        </w:tc>
      </w:tr>
      <w:tr w:rsidR="00D630D0" w:rsidRPr="00E847A5" w14:paraId="2AB4B6D1" w14:textId="77777777" w:rsidTr="008C620F">
        <w:trPr>
          <w:trHeight w:val="340"/>
        </w:trPr>
        <w:tc>
          <w:tcPr>
            <w:tcW w:w="535" w:type="dxa"/>
            <w:shd w:val="clear" w:color="auto" w:fill="auto"/>
          </w:tcPr>
          <w:p w14:paraId="40018FC7"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32.</w:t>
            </w:r>
          </w:p>
        </w:tc>
        <w:tc>
          <w:tcPr>
            <w:tcW w:w="1496" w:type="dxa"/>
            <w:shd w:val="clear" w:color="auto" w:fill="auto"/>
          </w:tcPr>
          <w:p w14:paraId="16F5AD39"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Шоткуса</w:t>
            </w:r>
          </w:p>
        </w:tc>
        <w:tc>
          <w:tcPr>
            <w:tcW w:w="1085" w:type="dxa"/>
            <w:shd w:val="clear" w:color="auto" w:fill="auto"/>
          </w:tcPr>
          <w:p w14:paraId="6A0314B5"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60</w:t>
            </w:r>
          </w:p>
        </w:tc>
        <w:tc>
          <w:tcPr>
            <w:tcW w:w="1837" w:type="dxa"/>
            <w:shd w:val="clear" w:color="auto" w:fill="auto"/>
          </w:tcPr>
          <w:p w14:paraId="133E5C0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р.</w:t>
            </w:r>
            <w:r w:rsidRPr="00E847A5">
              <w:rPr>
                <w:spacing w:val="-3"/>
                <w:sz w:val="24"/>
                <w:szCs w:val="24"/>
              </w:rPr>
              <w:t xml:space="preserve"> </w:t>
            </w:r>
            <w:r w:rsidRPr="00E847A5">
              <w:rPr>
                <w:sz w:val="24"/>
                <w:szCs w:val="24"/>
              </w:rPr>
              <w:t>Свирь</w:t>
            </w:r>
          </w:p>
        </w:tc>
        <w:tc>
          <w:tcPr>
            <w:tcW w:w="1132" w:type="dxa"/>
            <w:shd w:val="clear" w:color="auto" w:fill="auto"/>
          </w:tcPr>
          <w:p w14:paraId="5A5CCD62"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328</w:t>
            </w:r>
          </w:p>
        </w:tc>
        <w:tc>
          <w:tcPr>
            <w:tcW w:w="1129" w:type="dxa"/>
            <w:shd w:val="clear" w:color="auto" w:fill="auto"/>
          </w:tcPr>
          <w:p w14:paraId="354010D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sz w:val="24"/>
                <w:szCs w:val="24"/>
              </w:rPr>
              <w:t>10-50</w:t>
            </w:r>
          </w:p>
        </w:tc>
        <w:tc>
          <w:tcPr>
            <w:tcW w:w="992" w:type="dxa"/>
            <w:shd w:val="clear" w:color="auto" w:fill="auto"/>
          </w:tcPr>
          <w:p w14:paraId="75D261E4"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c>
          <w:tcPr>
            <w:tcW w:w="1372" w:type="dxa"/>
            <w:shd w:val="clear" w:color="auto" w:fill="auto"/>
          </w:tcPr>
          <w:p w14:paraId="23024F9B" w14:textId="77777777" w:rsidR="00D630D0" w:rsidRPr="00E847A5" w:rsidRDefault="00D630D0" w:rsidP="008C620F">
            <w:pPr>
              <w:pStyle w:val="TableParagraph"/>
              <w:tabs>
                <w:tab w:val="left" w:pos="9639"/>
              </w:tabs>
              <w:autoSpaceDE w:val="0"/>
              <w:autoSpaceDN w:val="0"/>
              <w:spacing w:line="240" w:lineRule="auto"/>
              <w:jc w:val="both"/>
              <w:rPr>
                <w:sz w:val="24"/>
                <w:szCs w:val="24"/>
              </w:rPr>
            </w:pPr>
            <w:r w:rsidRPr="00E847A5">
              <w:rPr>
                <w:w w:val="99"/>
                <w:sz w:val="24"/>
                <w:szCs w:val="24"/>
              </w:rPr>
              <w:t>-</w:t>
            </w:r>
          </w:p>
        </w:tc>
      </w:tr>
    </w:tbl>
    <w:p w14:paraId="1BE500D4" w14:textId="77777777" w:rsidR="00D630D0" w:rsidRDefault="00D630D0" w:rsidP="00D630D0">
      <w:pPr>
        <w:pStyle w:val="a0"/>
        <w:tabs>
          <w:tab w:val="left" w:pos="9639"/>
        </w:tabs>
        <w:spacing w:before="66"/>
        <w:ind w:right="-15" w:firstLine="851"/>
        <w:jc w:val="both"/>
        <w:rPr>
          <w:rFonts w:ascii="Times New Roman" w:hAnsi="Times New Roman" w:cs="Times New Roman"/>
          <w:sz w:val="28"/>
          <w:szCs w:val="28"/>
        </w:rPr>
      </w:pPr>
    </w:p>
    <w:p w14:paraId="402FCB8C" w14:textId="49389CD2" w:rsidR="00D630D0" w:rsidRPr="000638AB" w:rsidRDefault="00D630D0" w:rsidP="00D630D0">
      <w:pPr>
        <w:pStyle w:val="a0"/>
        <w:tabs>
          <w:tab w:val="left" w:pos="9639"/>
        </w:tabs>
        <w:spacing w:before="66"/>
        <w:ind w:right="-15" w:firstLine="851"/>
        <w:jc w:val="both"/>
        <w:rPr>
          <w:rFonts w:ascii="Times New Roman" w:hAnsi="Times New Roman" w:cs="Times New Roman"/>
          <w:sz w:val="28"/>
          <w:szCs w:val="28"/>
        </w:rPr>
      </w:pPr>
      <w:r w:rsidRPr="000638AB">
        <w:rPr>
          <w:rFonts w:ascii="Times New Roman" w:hAnsi="Times New Roman" w:cs="Times New Roman"/>
          <w:sz w:val="28"/>
          <w:szCs w:val="28"/>
        </w:rPr>
        <w:t>Река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Свирь.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Протекает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северо-востоке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соединяя</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Онежское и Ладожское озера. Длина реки составляет 224 км, площадь водосбора с учетом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Онежского озера 83 тыс. км², на территории Ленинградской области (без учета Онежского</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озера) - 18 тыс. км². Коэффициент густоты речной сети собственного бассейна р. Свирь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составляет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0,52</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км/км².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верхнем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нижнем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течении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Свирь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прорезает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широкие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приозерные участки, в среднем течении имеет узкую и глубокую долину, протекая полосу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холмистого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рельефа.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долине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Свирь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множество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низин</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болот.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Среднегодовой</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расход воды - 790 м³/с.. Замерзание реки происходит в период с середины ноября по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начало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декабря,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вскрытие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второй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 третьей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декаде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апреля.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Уровень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течение года колеблется незначительно вследствие регулирующего влияния Онежского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плотин</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гидроэлектростанций,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Верхне-Свирской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ГЭС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130</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устья,</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впадения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Ивины)</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и Нижне-Свирской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ГЭС (в</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80</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от</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устья,</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у</w:t>
      </w:r>
      <w:r w:rsidRPr="000638AB">
        <w:rPr>
          <w:rFonts w:ascii="Times New Roman" w:hAnsi="Times New Roman" w:cs="Times New Roman"/>
          <w:spacing w:val="-5"/>
          <w:sz w:val="28"/>
          <w:szCs w:val="28"/>
        </w:rPr>
        <w:t xml:space="preserve"> </w:t>
      </w:r>
      <w:r w:rsidRPr="000638AB">
        <w:rPr>
          <w:rFonts w:ascii="Times New Roman" w:hAnsi="Times New Roman" w:cs="Times New Roman"/>
          <w:sz w:val="28"/>
          <w:szCs w:val="28"/>
        </w:rPr>
        <w:t>г.</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Лодейное</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поле).</w:t>
      </w:r>
    </w:p>
    <w:p w14:paraId="04A08338" w14:textId="77777777" w:rsidR="00D630D0" w:rsidRPr="000638AB" w:rsidRDefault="00D630D0" w:rsidP="00D630D0">
      <w:pPr>
        <w:pStyle w:val="a0"/>
        <w:tabs>
          <w:tab w:val="left" w:pos="9639"/>
        </w:tabs>
        <w:spacing w:before="1"/>
        <w:ind w:right="-15" w:firstLine="851"/>
        <w:jc w:val="both"/>
        <w:rPr>
          <w:rFonts w:ascii="Times New Roman" w:hAnsi="Times New Roman" w:cs="Times New Roman"/>
          <w:sz w:val="28"/>
          <w:szCs w:val="28"/>
        </w:rPr>
      </w:pPr>
      <w:r w:rsidRPr="000638AB">
        <w:rPr>
          <w:rFonts w:ascii="Times New Roman" w:hAnsi="Times New Roman" w:cs="Times New Roman"/>
          <w:sz w:val="28"/>
          <w:szCs w:val="28"/>
        </w:rPr>
        <w:t>Река Свирь имеет заболоченную дельту, образованную устьями двух главных 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притоков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реками</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Оять</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Паша.</w:t>
      </w:r>
    </w:p>
    <w:p w14:paraId="1CD6A827"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территории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находится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7</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крупных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водосборных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бассейнов рек Вуокса, Нева, Луга, Свирь, Волхов, двух его притоков - рек Сясь и Паша.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При этом водосборных бассейнов, полностью располагающихся на территории 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всего</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два, это бассейны рек Паша</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и Нева.</w:t>
      </w:r>
    </w:p>
    <w:p w14:paraId="71FDAB78" w14:textId="167CFF63" w:rsidR="00D630D0" w:rsidRPr="00417F99" w:rsidRDefault="00D630D0" w:rsidP="00D630D0">
      <w:pPr>
        <w:pStyle w:val="a0"/>
        <w:tabs>
          <w:tab w:val="left" w:pos="9639"/>
        </w:tabs>
        <w:spacing w:before="166"/>
        <w:ind w:right="-15" w:firstLine="851"/>
        <w:jc w:val="both"/>
        <w:rPr>
          <w:rFonts w:ascii="Times New Roman" w:hAnsi="Times New Roman" w:cs="Times New Roman"/>
          <w:sz w:val="28"/>
          <w:szCs w:val="28"/>
        </w:rPr>
      </w:pPr>
      <w:r w:rsidRPr="00417F99">
        <w:rPr>
          <w:rFonts w:ascii="Times New Roman" w:hAnsi="Times New Roman" w:cs="Times New Roman"/>
          <w:noProof/>
          <w:sz w:val="28"/>
          <w:szCs w:val="28"/>
        </w:rPr>
        <w:lastRenderedPageBreak/>
        <w:drawing>
          <wp:anchor distT="0" distB="0" distL="0" distR="0" simplePos="0" relativeHeight="251665408" behindDoc="0" locked="0" layoutInCell="1" allowOverlap="1" wp14:anchorId="4F1F08B7" wp14:editId="27558285">
            <wp:simplePos x="0" y="0"/>
            <wp:positionH relativeFrom="page">
              <wp:posOffset>930275</wp:posOffset>
            </wp:positionH>
            <wp:positionV relativeFrom="paragraph">
              <wp:posOffset>436880</wp:posOffset>
            </wp:positionV>
            <wp:extent cx="5704840" cy="4886960"/>
            <wp:effectExtent l="0" t="0" r="0" b="8890"/>
            <wp:wrapTopAndBottom/>
            <wp:docPr id="7" name="Рисунок 7" descr="водосб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водосборы.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840" cy="488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F99">
        <w:rPr>
          <w:rFonts w:ascii="Times New Roman" w:hAnsi="Times New Roman" w:cs="Times New Roman"/>
          <w:sz w:val="28"/>
          <w:szCs w:val="28"/>
        </w:rPr>
        <w:t>Границы</w:t>
      </w:r>
      <w:r w:rsidRPr="00417F99">
        <w:rPr>
          <w:rFonts w:ascii="Times New Roman" w:hAnsi="Times New Roman" w:cs="Times New Roman"/>
          <w:spacing w:val="-4"/>
          <w:sz w:val="28"/>
          <w:szCs w:val="28"/>
        </w:rPr>
        <w:t xml:space="preserve"> </w:t>
      </w:r>
      <w:r w:rsidRPr="00417F99">
        <w:rPr>
          <w:rFonts w:ascii="Times New Roman" w:hAnsi="Times New Roman" w:cs="Times New Roman"/>
          <w:sz w:val="28"/>
          <w:szCs w:val="28"/>
        </w:rPr>
        <w:t>основных</w:t>
      </w:r>
      <w:r w:rsidRPr="00417F99">
        <w:rPr>
          <w:rFonts w:ascii="Times New Roman" w:hAnsi="Times New Roman" w:cs="Times New Roman"/>
          <w:spacing w:val="-3"/>
          <w:sz w:val="28"/>
          <w:szCs w:val="28"/>
        </w:rPr>
        <w:t xml:space="preserve"> </w:t>
      </w:r>
      <w:r w:rsidRPr="00417F99">
        <w:rPr>
          <w:rFonts w:ascii="Times New Roman" w:hAnsi="Times New Roman" w:cs="Times New Roman"/>
          <w:sz w:val="28"/>
          <w:szCs w:val="28"/>
        </w:rPr>
        <w:t>водосборных</w:t>
      </w:r>
      <w:r w:rsidRPr="00417F99">
        <w:rPr>
          <w:rFonts w:ascii="Times New Roman" w:hAnsi="Times New Roman" w:cs="Times New Roman"/>
          <w:spacing w:val="-6"/>
          <w:sz w:val="28"/>
          <w:szCs w:val="28"/>
        </w:rPr>
        <w:t xml:space="preserve"> </w:t>
      </w:r>
      <w:r w:rsidRPr="00417F99">
        <w:rPr>
          <w:rFonts w:ascii="Times New Roman" w:hAnsi="Times New Roman" w:cs="Times New Roman"/>
          <w:sz w:val="28"/>
          <w:szCs w:val="28"/>
        </w:rPr>
        <w:t>бассейнов</w:t>
      </w:r>
      <w:r w:rsidRPr="00417F99">
        <w:rPr>
          <w:rFonts w:ascii="Times New Roman" w:hAnsi="Times New Roman" w:cs="Times New Roman"/>
          <w:spacing w:val="-4"/>
          <w:sz w:val="28"/>
          <w:szCs w:val="28"/>
        </w:rPr>
        <w:t xml:space="preserve"> </w:t>
      </w:r>
      <w:r w:rsidRPr="00417F99">
        <w:rPr>
          <w:rFonts w:ascii="Times New Roman" w:hAnsi="Times New Roman" w:cs="Times New Roman"/>
          <w:sz w:val="28"/>
          <w:szCs w:val="28"/>
        </w:rPr>
        <w:t>Ленинградской</w:t>
      </w:r>
      <w:r w:rsidRPr="00417F99">
        <w:rPr>
          <w:rFonts w:ascii="Times New Roman" w:hAnsi="Times New Roman" w:cs="Times New Roman"/>
          <w:spacing w:val="-4"/>
          <w:sz w:val="28"/>
          <w:szCs w:val="28"/>
        </w:rPr>
        <w:t xml:space="preserve"> </w:t>
      </w:r>
      <w:r w:rsidRPr="00417F99">
        <w:rPr>
          <w:rFonts w:ascii="Times New Roman" w:hAnsi="Times New Roman" w:cs="Times New Roman"/>
          <w:sz w:val="28"/>
          <w:szCs w:val="28"/>
        </w:rPr>
        <w:t>области</w:t>
      </w:r>
    </w:p>
    <w:p w14:paraId="2BA8097D" w14:textId="77777777" w:rsidR="00D630D0"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Бассейн Невы включает в себя как непосредственно саму реку Неву с ее малыми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притоками, так и бассейны более крупных рек, впадающих в нее, а именно рек Охта,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Черная, Славянка, Ижора, Тосна, Мга. На юго-востоке области располагается небольшая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часть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Верхневолжского бассейна,</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включающая в</w:t>
      </w:r>
      <w:r w:rsidRPr="000638AB">
        <w:rPr>
          <w:rFonts w:ascii="Times New Roman" w:hAnsi="Times New Roman" w:cs="Times New Roman"/>
          <w:spacing w:val="-3"/>
          <w:sz w:val="28"/>
          <w:szCs w:val="28"/>
        </w:rPr>
        <w:t xml:space="preserve"> </w:t>
      </w:r>
      <w:r w:rsidRPr="000638AB">
        <w:rPr>
          <w:rFonts w:ascii="Times New Roman" w:hAnsi="Times New Roman" w:cs="Times New Roman"/>
          <w:sz w:val="28"/>
          <w:szCs w:val="28"/>
        </w:rPr>
        <w:t>себя</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реки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Тишемелька,</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Лидь,</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Чагода.</w:t>
      </w:r>
    </w:p>
    <w:p w14:paraId="6880D3A7"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b/>
          <w:sz w:val="28"/>
          <w:szCs w:val="28"/>
        </w:rPr>
        <w:t>Водоемы.</w:t>
      </w:r>
      <w:r w:rsidRPr="000638AB">
        <w:rPr>
          <w:rFonts w:ascii="Times New Roman" w:hAnsi="Times New Roman" w:cs="Times New Roman"/>
          <w:b/>
          <w:spacing w:val="1"/>
          <w:sz w:val="28"/>
          <w:szCs w:val="28"/>
        </w:rPr>
        <w:t xml:space="preserve"> </w:t>
      </w:r>
      <w:r w:rsidRPr="000638AB">
        <w:rPr>
          <w:rFonts w:ascii="Times New Roman" w:hAnsi="Times New Roman" w:cs="Times New Roman"/>
          <w:sz w:val="28"/>
          <w:szCs w:val="28"/>
        </w:rPr>
        <w:t>По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данным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Института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озероведения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Российской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Академии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Наук,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территории Ленинградской области расположено более 6,8 тыс. озер и искусственных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водоемов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общей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площадью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около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12,1</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тыс.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числе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около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3,13</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тыс.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площадью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более</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0,01 км².</w:t>
      </w:r>
    </w:p>
    <w:p w14:paraId="3144A64E" w14:textId="77777777" w:rsidR="00D630D0" w:rsidRPr="000638AB" w:rsidRDefault="00D630D0" w:rsidP="00D630D0">
      <w:pPr>
        <w:pStyle w:val="a0"/>
        <w:tabs>
          <w:tab w:val="left" w:pos="9639"/>
        </w:tabs>
        <w:spacing w:before="1"/>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Наибольшее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количество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сосредоточено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севере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Карельского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перешейка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(Выборгский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Приозерский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муниципальные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районы)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северо-востоке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(Подпорожский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муниципальный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район),</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меньше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всего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61"/>
          <w:sz w:val="28"/>
          <w:szCs w:val="28"/>
        </w:rPr>
        <w:t xml:space="preserve"> </w:t>
      </w:r>
      <w:r w:rsidRPr="000638AB">
        <w:rPr>
          <w:rFonts w:ascii="Times New Roman" w:hAnsi="Times New Roman" w:cs="Times New Roman"/>
          <w:sz w:val="28"/>
          <w:szCs w:val="28"/>
        </w:rPr>
        <w:t>Волосовском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муниципальном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районе.</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Большинство малых озер</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имеет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ледниковое</w:t>
      </w:r>
      <w:r w:rsidRPr="000638AB">
        <w:rPr>
          <w:rFonts w:ascii="Times New Roman" w:hAnsi="Times New Roman" w:cs="Times New Roman"/>
          <w:spacing w:val="-3"/>
          <w:sz w:val="28"/>
          <w:szCs w:val="28"/>
        </w:rPr>
        <w:t xml:space="preserve"> </w:t>
      </w:r>
      <w:r w:rsidRPr="000638AB">
        <w:rPr>
          <w:rFonts w:ascii="Times New Roman" w:hAnsi="Times New Roman" w:cs="Times New Roman"/>
          <w:sz w:val="28"/>
          <w:szCs w:val="28"/>
        </w:rPr>
        <w:t>происхождение.</w:t>
      </w:r>
    </w:p>
    <w:p w14:paraId="31ACC2BF"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По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происхождению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можно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разделить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w:t>
      </w:r>
      <w:r w:rsidRPr="000638AB">
        <w:rPr>
          <w:rFonts w:ascii="Times New Roman" w:hAnsi="Times New Roman" w:cs="Times New Roman"/>
          <w:spacing w:val="61"/>
          <w:sz w:val="28"/>
          <w:szCs w:val="28"/>
        </w:rPr>
        <w:t xml:space="preserve"> </w:t>
      </w:r>
      <w:r w:rsidRPr="000638AB">
        <w:rPr>
          <w:rFonts w:ascii="Times New Roman" w:hAnsi="Times New Roman" w:cs="Times New Roman"/>
          <w:sz w:val="28"/>
          <w:szCs w:val="28"/>
        </w:rPr>
        <w:t>две</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основные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группы.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первой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группе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относятся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наиболее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крупные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структурно-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тектонического происхождения - Ладожское и Онежское, которые приурочены к крупным</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впадинам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рельефа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являются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остатками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еще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обширных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ледниковых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lastRenderedPageBreak/>
        <w:t>водоемов.</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Вторую,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наиболее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многочисленную,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группу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составляют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средние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малые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ледникового происхождения моренного типа, котловины которых приурочены главным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образом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понижениям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между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моренными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грядами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холмами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или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образованы</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результате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подпруживания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речных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долин</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ледниковыми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отложениями.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Помимо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тектонического и моренного типов на рассматриваемой территории встречаются 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происхождение котловин которых связано с другими факторами. К ним относятся 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лагуно-лиманного типа, а также болотные и карстовые. Ряд лагунных озер образовались 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результате полного или частичного отчленения от моря мелководных бухт и заливов, или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путем затопления морем низовьев рек, впадающих в Финский залив. К ним относятся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 Липовское, Белое, Хаболовское и другие. Довольно большое распространение 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территории Ленинградской области имеют озера болотного типа (бассейн реки Волхов).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Они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имеют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преимущественно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малые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размеры.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сильно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зарастают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водной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растительностью,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часто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растительный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покров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почти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целиком</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затягивает</w:t>
      </w:r>
      <w:r w:rsidRPr="000638AB">
        <w:rPr>
          <w:rFonts w:ascii="Times New Roman" w:hAnsi="Times New Roman" w:cs="Times New Roman"/>
          <w:spacing w:val="60"/>
          <w:sz w:val="28"/>
          <w:szCs w:val="28"/>
        </w:rPr>
        <w:t xml:space="preserve"> </w:t>
      </w:r>
      <w:r w:rsidRPr="000638AB">
        <w:rPr>
          <w:rFonts w:ascii="Times New Roman" w:hAnsi="Times New Roman" w:cs="Times New Roman"/>
          <w:sz w:val="28"/>
          <w:szCs w:val="28"/>
        </w:rPr>
        <w:t>поверхность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 оставляя лишь небольшие открытые пространства. Площадь этих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 невелика,</w:t>
      </w:r>
      <w:r w:rsidRPr="000638AB">
        <w:rPr>
          <w:rFonts w:ascii="Times New Roman" w:hAnsi="Times New Roman" w:cs="Times New Roman"/>
          <w:spacing w:val="1"/>
          <w:sz w:val="28"/>
          <w:szCs w:val="28"/>
        </w:rPr>
        <w:t xml:space="preserve"> </w:t>
      </w:r>
      <w:r w:rsidRPr="000638AB">
        <w:rPr>
          <w:rFonts w:ascii="Times New Roman" w:hAnsi="Times New Roman" w:cs="Times New Roman"/>
          <w:spacing w:val="-1"/>
          <w:sz w:val="28"/>
          <w:szCs w:val="28"/>
        </w:rPr>
        <w:t>большинство</w:t>
      </w:r>
      <w:r w:rsidRPr="000638AB">
        <w:rPr>
          <w:rFonts w:ascii="Times New Roman" w:hAnsi="Times New Roman" w:cs="Times New Roman"/>
          <w:sz w:val="28"/>
          <w:szCs w:val="28"/>
        </w:rPr>
        <w:t xml:space="preserve"> </w:t>
      </w:r>
      <w:r w:rsidRPr="000638AB">
        <w:rPr>
          <w:rFonts w:ascii="Times New Roman" w:hAnsi="Times New Roman" w:cs="Times New Roman"/>
          <w:spacing w:val="-1"/>
          <w:sz w:val="28"/>
          <w:szCs w:val="28"/>
        </w:rPr>
        <w:t>из них</w:t>
      </w:r>
      <w:r w:rsidRPr="000638AB">
        <w:rPr>
          <w:rFonts w:ascii="Times New Roman" w:hAnsi="Times New Roman" w:cs="Times New Roman"/>
          <w:sz w:val="28"/>
          <w:szCs w:val="28"/>
        </w:rPr>
        <w:t xml:space="preserve"> имеет площадь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менее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1 км</w:t>
      </w:r>
      <w:r w:rsidRPr="000638AB">
        <w:rPr>
          <w:rFonts w:ascii="Times New Roman" w:hAnsi="Times New Roman" w:cs="Times New Roman"/>
          <w:sz w:val="28"/>
          <w:szCs w:val="28"/>
          <w:vertAlign w:val="superscript"/>
        </w:rPr>
        <w:t>2</w:t>
      </w:r>
      <w:r w:rsidRPr="000638AB">
        <w:rPr>
          <w:rFonts w:ascii="Times New Roman" w:hAnsi="Times New Roman" w:cs="Times New Roman"/>
          <w:spacing w:val="-18"/>
          <w:sz w:val="28"/>
          <w:szCs w:val="28"/>
        </w:rPr>
        <w:t xml:space="preserve"> </w:t>
      </w:r>
      <w:r w:rsidRPr="000638AB">
        <w:rPr>
          <w:rFonts w:ascii="Times New Roman" w:hAnsi="Times New Roman" w:cs="Times New Roman"/>
          <w:sz w:val="28"/>
          <w:szCs w:val="28"/>
        </w:rPr>
        <w:t>(менее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100 га).</w:t>
      </w:r>
    </w:p>
    <w:p w14:paraId="4BB7ED02" w14:textId="77777777" w:rsidR="00D630D0" w:rsidRPr="000638AB" w:rsidRDefault="00D630D0" w:rsidP="00D630D0">
      <w:pPr>
        <w:pStyle w:val="a0"/>
        <w:tabs>
          <w:tab w:val="left" w:pos="9639"/>
        </w:tabs>
        <w:spacing w:before="1"/>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Ниже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дано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краткое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описание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наиболее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крупных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водоемов,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расположенных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территории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области.</w:t>
      </w:r>
    </w:p>
    <w:p w14:paraId="6A0C3479" w14:textId="3B4D7CCA"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Ладожское озеро - самое большое из пресноводных озер Европы; его площадь 17,7</w:t>
      </w:r>
      <w:r w:rsidRPr="000638AB">
        <w:rPr>
          <w:rFonts w:ascii="Times New Roman" w:hAnsi="Times New Roman" w:cs="Times New Roman"/>
          <w:spacing w:val="1"/>
          <w:sz w:val="28"/>
          <w:szCs w:val="28"/>
        </w:rPr>
        <w:t xml:space="preserve"> </w:t>
      </w:r>
      <w:r w:rsidR="000329D2" w:rsidRPr="000638AB">
        <w:rPr>
          <w:rFonts w:ascii="Times New Roman" w:hAnsi="Times New Roman" w:cs="Times New Roman"/>
          <w:sz w:val="28"/>
          <w:szCs w:val="28"/>
        </w:rPr>
        <w:t>тыс.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вместе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островами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18,1</w:t>
      </w:r>
      <w:r w:rsidRPr="000638AB">
        <w:rPr>
          <w:rFonts w:ascii="Times New Roman" w:hAnsi="Times New Roman" w:cs="Times New Roman"/>
          <w:spacing w:val="1"/>
          <w:sz w:val="28"/>
          <w:szCs w:val="28"/>
        </w:rPr>
        <w:t xml:space="preserve"> </w:t>
      </w:r>
      <w:r w:rsidR="000329D2" w:rsidRPr="000638AB">
        <w:rPr>
          <w:rFonts w:ascii="Times New Roman" w:hAnsi="Times New Roman" w:cs="Times New Roman"/>
          <w:sz w:val="28"/>
          <w:szCs w:val="28"/>
        </w:rPr>
        <w:t>тыс.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территории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относиться южная часть Ладожского озера. Общая площадь водосбора озера равна 281</w:t>
      </w:r>
      <w:r w:rsidRPr="000638AB">
        <w:rPr>
          <w:rFonts w:ascii="Times New Roman" w:hAnsi="Times New Roman" w:cs="Times New Roman"/>
          <w:spacing w:val="1"/>
          <w:sz w:val="28"/>
          <w:szCs w:val="28"/>
        </w:rPr>
        <w:t xml:space="preserve"> </w:t>
      </w:r>
      <w:r w:rsidR="000329D2" w:rsidRPr="000638AB">
        <w:rPr>
          <w:rFonts w:ascii="Times New Roman" w:hAnsi="Times New Roman" w:cs="Times New Roman"/>
          <w:sz w:val="28"/>
          <w:szCs w:val="28"/>
        </w:rPr>
        <w:t>тыс.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(включая частные водосборы озер Ильмень, Онежское и Сайма). В Ладожском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озере насчитывается 650 островов. Длина озера 219 км, наибольшая ширина 130 км. 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озере сосредоточен объем воды 908 км</w:t>
      </w:r>
      <w:r w:rsidRPr="000638AB">
        <w:rPr>
          <w:rFonts w:ascii="Times New Roman" w:hAnsi="Times New Roman" w:cs="Times New Roman"/>
          <w:sz w:val="28"/>
          <w:szCs w:val="28"/>
          <w:vertAlign w:val="superscript"/>
        </w:rPr>
        <w:t>3</w:t>
      </w:r>
      <w:r w:rsidRPr="000638AB">
        <w:rPr>
          <w:rFonts w:ascii="Times New Roman" w:hAnsi="Times New Roman" w:cs="Times New Roman"/>
          <w:sz w:val="28"/>
          <w:szCs w:val="28"/>
        </w:rPr>
        <w:t>. Водная масса полностью заменяется каждые 12</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Средняя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глубина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51</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максимальная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230</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южной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половине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находятся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три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широких,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вдающихся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сушу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залива,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называемых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губами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Свирская,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Волховская и Шлиссельбургская. В этой части озера берега низкие, заболоченные. Лед</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образуется на озере в конце октября - начале ноября, сначала в мелких местах; более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участки замерзают позднее - в конце декабря - в январе, а центральная часть замерзает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только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очень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суровые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зимы.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Таяние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льда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начинается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марте,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очищается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полностью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только 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начале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мая.</w:t>
      </w:r>
    </w:p>
    <w:p w14:paraId="7146027C" w14:textId="77777777" w:rsidR="00D630D0" w:rsidRPr="000638AB" w:rsidRDefault="00D630D0" w:rsidP="00D630D0">
      <w:pPr>
        <w:pStyle w:val="a0"/>
        <w:tabs>
          <w:tab w:val="left" w:pos="9639"/>
        </w:tabs>
        <w:spacing w:before="1"/>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В озеро впадают три крупные реки - Свирь, Вуокса, Волхов, несколько десятков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средних рек и более сотни малых. На долю трех главных притоков pp. Свири, Вуоксы 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Волхова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приходится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около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80%</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общего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поступления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речных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Ладожское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озеро.</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Вытекает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из</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 только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 Нева.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Исток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Невы представляет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собой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сложную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систему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песчаных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мелей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рассеянными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повсюду</w:t>
      </w:r>
      <w:r w:rsidRPr="000638AB">
        <w:rPr>
          <w:rFonts w:ascii="Times New Roman" w:hAnsi="Times New Roman" w:cs="Times New Roman"/>
          <w:spacing w:val="-7"/>
          <w:sz w:val="28"/>
          <w:szCs w:val="28"/>
        </w:rPr>
        <w:t xml:space="preserve"> </w:t>
      </w:r>
      <w:r w:rsidRPr="000638AB">
        <w:rPr>
          <w:rFonts w:ascii="Times New Roman" w:hAnsi="Times New Roman" w:cs="Times New Roman"/>
          <w:sz w:val="28"/>
          <w:szCs w:val="28"/>
        </w:rPr>
        <w:t>камнями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 валунами.</w:t>
      </w:r>
    </w:p>
    <w:p w14:paraId="25DA4AE8"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Онежское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Водосборный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бассейн</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занимает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площадь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51,5</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тыс.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большая его часть располагается за пределами Ленинградской области. Площадь зеркала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 с островами составляет порядка 10 тыс.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без островов – 9,7 тыс.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Объем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водной массы 295 км</w:t>
      </w:r>
      <w:r w:rsidRPr="000638AB">
        <w:rPr>
          <w:rFonts w:ascii="Times New Roman" w:hAnsi="Times New Roman" w:cs="Times New Roman"/>
          <w:sz w:val="28"/>
          <w:szCs w:val="28"/>
          <w:vertAlign w:val="superscript"/>
        </w:rPr>
        <w:t>3</w:t>
      </w:r>
      <w:r w:rsidRPr="000638AB">
        <w:rPr>
          <w:rFonts w:ascii="Times New Roman" w:hAnsi="Times New Roman" w:cs="Times New Roman"/>
          <w:sz w:val="28"/>
          <w:szCs w:val="28"/>
        </w:rPr>
        <w:t>. Длина озера 245 км, наибольшая ширина 91,6 км. Средняя глубина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1"/>
          <w:sz w:val="28"/>
          <w:szCs w:val="28"/>
        </w:rPr>
        <w:t xml:space="preserve"> </w:t>
      </w:r>
      <w:r w:rsidRPr="000638AB">
        <w:rPr>
          <w:rFonts w:ascii="Times New Roman" w:hAnsi="Times New Roman" w:cs="Times New Roman"/>
          <w:sz w:val="28"/>
          <w:szCs w:val="28"/>
        </w:rPr>
        <w:t>равна</w:t>
      </w:r>
      <w:r w:rsidRPr="000638AB">
        <w:rPr>
          <w:rFonts w:ascii="Times New Roman" w:hAnsi="Times New Roman" w:cs="Times New Roman"/>
          <w:spacing w:val="11"/>
          <w:sz w:val="28"/>
          <w:szCs w:val="28"/>
        </w:rPr>
        <w:t xml:space="preserve"> </w:t>
      </w:r>
      <w:r w:rsidRPr="000638AB">
        <w:rPr>
          <w:rFonts w:ascii="Times New Roman" w:hAnsi="Times New Roman" w:cs="Times New Roman"/>
          <w:sz w:val="28"/>
          <w:szCs w:val="28"/>
        </w:rPr>
        <w:t>31</w:t>
      </w:r>
      <w:r w:rsidRPr="000638AB">
        <w:rPr>
          <w:rFonts w:ascii="Times New Roman" w:hAnsi="Times New Roman" w:cs="Times New Roman"/>
          <w:spacing w:val="14"/>
          <w:sz w:val="28"/>
          <w:szCs w:val="28"/>
        </w:rPr>
        <w:t xml:space="preserve"> </w:t>
      </w:r>
      <w:r w:rsidRPr="000638AB">
        <w:rPr>
          <w:rFonts w:ascii="Times New Roman" w:hAnsi="Times New Roman" w:cs="Times New Roman"/>
          <w:sz w:val="28"/>
          <w:szCs w:val="28"/>
        </w:rPr>
        <w:t>м,</w:t>
      </w:r>
      <w:r w:rsidRPr="000638AB">
        <w:rPr>
          <w:rFonts w:ascii="Times New Roman" w:hAnsi="Times New Roman" w:cs="Times New Roman"/>
          <w:spacing w:val="12"/>
          <w:sz w:val="28"/>
          <w:szCs w:val="28"/>
        </w:rPr>
        <w:t xml:space="preserve"> </w:t>
      </w:r>
      <w:r w:rsidRPr="000638AB">
        <w:rPr>
          <w:rFonts w:ascii="Times New Roman" w:hAnsi="Times New Roman" w:cs="Times New Roman"/>
          <w:sz w:val="28"/>
          <w:szCs w:val="28"/>
        </w:rPr>
        <w:t>максимальная</w:t>
      </w:r>
      <w:r w:rsidRPr="000638AB">
        <w:rPr>
          <w:rFonts w:ascii="Times New Roman" w:hAnsi="Times New Roman" w:cs="Times New Roman"/>
          <w:spacing w:val="14"/>
          <w:sz w:val="28"/>
          <w:szCs w:val="28"/>
        </w:rPr>
        <w:t xml:space="preserve"> </w:t>
      </w:r>
      <w:r w:rsidRPr="000638AB">
        <w:rPr>
          <w:rFonts w:ascii="Times New Roman" w:hAnsi="Times New Roman" w:cs="Times New Roman"/>
          <w:sz w:val="28"/>
          <w:szCs w:val="28"/>
        </w:rPr>
        <w:t>-</w:t>
      </w:r>
      <w:r w:rsidRPr="000638AB">
        <w:rPr>
          <w:rFonts w:ascii="Times New Roman" w:hAnsi="Times New Roman" w:cs="Times New Roman"/>
          <w:spacing w:val="11"/>
          <w:sz w:val="28"/>
          <w:szCs w:val="28"/>
        </w:rPr>
        <w:t xml:space="preserve"> </w:t>
      </w:r>
      <w:r w:rsidRPr="000638AB">
        <w:rPr>
          <w:rFonts w:ascii="Times New Roman" w:hAnsi="Times New Roman" w:cs="Times New Roman"/>
          <w:sz w:val="28"/>
          <w:szCs w:val="28"/>
        </w:rPr>
        <w:t>127</w:t>
      </w:r>
      <w:r w:rsidRPr="000638AB">
        <w:rPr>
          <w:rFonts w:ascii="Times New Roman" w:hAnsi="Times New Roman" w:cs="Times New Roman"/>
          <w:spacing w:val="10"/>
          <w:sz w:val="28"/>
          <w:szCs w:val="28"/>
        </w:rPr>
        <w:t xml:space="preserve"> </w:t>
      </w:r>
      <w:r w:rsidRPr="000638AB">
        <w:rPr>
          <w:rFonts w:ascii="Times New Roman" w:hAnsi="Times New Roman" w:cs="Times New Roman"/>
          <w:sz w:val="28"/>
          <w:szCs w:val="28"/>
        </w:rPr>
        <w:t>м.</w:t>
      </w:r>
      <w:r w:rsidRPr="000638AB">
        <w:rPr>
          <w:rFonts w:ascii="Times New Roman" w:hAnsi="Times New Roman" w:cs="Times New Roman"/>
          <w:spacing w:val="13"/>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0"/>
          <w:sz w:val="28"/>
          <w:szCs w:val="28"/>
        </w:rPr>
        <w:t xml:space="preserve"> </w:t>
      </w:r>
      <w:r w:rsidRPr="000638AB">
        <w:rPr>
          <w:rFonts w:ascii="Times New Roman" w:hAnsi="Times New Roman" w:cs="Times New Roman"/>
          <w:sz w:val="28"/>
          <w:szCs w:val="28"/>
        </w:rPr>
        <w:t>Онежское</w:t>
      </w:r>
      <w:r w:rsidRPr="000638AB">
        <w:rPr>
          <w:rFonts w:ascii="Times New Roman" w:hAnsi="Times New Roman" w:cs="Times New Roman"/>
          <w:spacing w:val="12"/>
          <w:sz w:val="28"/>
          <w:szCs w:val="28"/>
        </w:rPr>
        <w:t xml:space="preserve"> </w:t>
      </w:r>
      <w:r w:rsidRPr="000638AB">
        <w:rPr>
          <w:rFonts w:ascii="Times New Roman" w:hAnsi="Times New Roman" w:cs="Times New Roman"/>
          <w:sz w:val="28"/>
          <w:szCs w:val="28"/>
        </w:rPr>
        <w:t>озеро</w:t>
      </w:r>
      <w:r w:rsidRPr="000638AB">
        <w:rPr>
          <w:rFonts w:ascii="Times New Roman" w:hAnsi="Times New Roman" w:cs="Times New Roman"/>
          <w:spacing w:val="13"/>
          <w:sz w:val="28"/>
          <w:szCs w:val="28"/>
        </w:rPr>
        <w:t xml:space="preserve"> </w:t>
      </w:r>
      <w:r w:rsidRPr="000638AB">
        <w:rPr>
          <w:rFonts w:ascii="Times New Roman" w:hAnsi="Times New Roman" w:cs="Times New Roman"/>
          <w:sz w:val="28"/>
          <w:szCs w:val="28"/>
        </w:rPr>
        <w:t>впадает</w:t>
      </w:r>
      <w:r w:rsidRPr="000638AB">
        <w:rPr>
          <w:rFonts w:ascii="Times New Roman" w:hAnsi="Times New Roman" w:cs="Times New Roman"/>
          <w:spacing w:val="14"/>
          <w:sz w:val="28"/>
          <w:szCs w:val="28"/>
        </w:rPr>
        <w:t xml:space="preserve"> </w:t>
      </w:r>
      <w:r w:rsidRPr="000638AB">
        <w:rPr>
          <w:rFonts w:ascii="Times New Roman" w:hAnsi="Times New Roman" w:cs="Times New Roman"/>
          <w:sz w:val="28"/>
          <w:szCs w:val="28"/>
        </w:rPr>
        <w:t>около</w:t>
      </w:r>
      <w:r w:rsidRPr="000638AB">
        <w:rPr>
          <w:rFonts w:ascii="Times New Roman" w:hAnsi="Times New Roman" w:cs="Times New Roman"/>
          <w:spacing w:val="12"/>
          <w:sz w:val="28"/>
          <w:szCs w:val="28"/>
        </w:rPr>
        <w:t xml:space="preserve"> </w:t>
      </w:r>
      <w:r w:rsidRPr="000638AB">
        <w:rPr>
          <w:rFonts w:ascii="Times New Roman" w:hAnsi="Times New Roman" w:cs="Times New Roman"/>
          <w:sz w:val="28"/>
          <w:szCs w:val="28"/>
        </w:rPr>
        <w:t>50</w:t>
      </w:r>
      <w:r w:rsidRPr="000638AB">
        <w:rPr>
          <w:rFonts w:ascii="Times New Roman" w:hAnsi="Times New Roman" w:cs="Times New Roman"/>
          <w:spacing w:val="12"/>
          <w:sz w:val="28"/>
          <w:szCs w:val="28"/>
        </w:rPr>
        <w:t xml:space="preserve"> </w:t>
      </w:r>
      <w:r w:rsidRPr="000638AB">
        <w:rPr>
          <w:rFonts w:ascii="Times New Roman" w:hAnsi="Times New Roman" w:cs="Times New Roman"/>
          <w:sz w:val="28"/>
          <w:szCs w:val="28"/>
        </w:rPr>
        <w:t>рек</w:t>
      </w:r>
      <w:r w:rsidRPr="000638AB">
        <w:rPr>
          <w:rFonts w:ascii="Times New Roman" w:hAnsi="Times New Roman" w:cs="Times New Roman"/>
          <w:spacing w:val="12"/>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1"/>
          <w:sz w:val="28"/>
          <w:szCs w:val="28"/>
        </w:rPr>
        <w:t xml:space="preserve"> </w:t>
      </w:r>
      <w:r w:rsidRPr="000638AB">
        <w:rPr>
          <w:rFonts w:ascii="Times New Roman" w:hAnsi="Times New Roman" w:cs="Times New Roman"/>
          <w:sz w:val="28"/>
          <w:szCs w:val="28"/>
        </w:rPr>
        <w:t>свыше</w:t>
      </w:r>
      <w:r>
        <w:rPr>
          <w:rFonts w:ascii="Times New Roman" w:hAnsi="Times New Roman" w:cs="Times New Roman"/>
          <w:sz w:val="28"/>
          <w:szCs w:val="28"/>
        </w:rPr>
        <w:t xml:space="preserve"> </w:t>
      </w:r>
      <w:r w:rsidRPr="000638AB">
        <w:rPr>
          <w:rFonts w:ascii="Times New Roman" w:hAnsi="Times New Roman" w:cs="Times New Roman"/>
          <w:sz w:val="28"/>
          <w:szCs w:val="28"/>
        </w:rPr>
        <w:t>1000 малых водотоков. Река Свирь единственный исток Онежского озера, вытекает из</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юго-западной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его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оконечности.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Уровень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lastRenderedPageBreak/>
        <w:t>зарегулирован</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водохранилищем</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Верхне-Свирской ГЭС</w:t>
      </w:r>
      <w:r w:rsidRPr="000638AB">
        <w:rPr>
          <w:rFonts w:ascii="Times New Roman" w:hAnsi="Times New Roman" w:cs="Times New Roman"/>
          <w:spacing w:val="-4"/>
          <w:sz w:val="28"/>
          <w:szCs w:val="28"/>
        </w:rPr>
        <w:t xml:space="preserve"> </w:t>
      </w:r>
      <w:r w:rsidRPr="000638AB">
        <w:rPr>
          <w:rFonts w:ascii="Times New Roman" w:hAnsi="Times New Roman" w:cs="Times New Roman"/>
          <w:sz w:val="28"/>
          <w:szCs w:val="28"/>
        </w:rPr>
        <w:t>(площадь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зеркала</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водохранилища</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равна</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приблизительно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116</w:t>
      </w:r>
      <w:r w:rsidRPr="000638AB">
        <w:rPr>
          <w:rFonts w:ascii="Times New Roman" w:hAnsi="Times New Roman" w:cs="Times New Roman"/>
          <w:spacing w:val="-5"/>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w:t>
      </w:r>
    </w:p>
    <w:p w14:paraId="4278637F" w14:textId="77777777" w:rsidR="00D630D0" w:rsidRPr="000638AB" w:rsidRDefault="00D630D0" w:rsidP="00D630D0">
      <w:pPr>
        <w:pStyle w:val="a0"/>
        <w:tabs>
          <w:tab w:val="left" w:pos="9639"/>
        </w:tabs>
        <w:spacing w:before="1"/>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Озеро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Вуокса.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Располагается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Карельском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перешейке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Приозерском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районе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 области. Площадь водного зеркала 108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из которых 15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xml:space="preserve"> занимают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острова.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имеет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ледниковое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происхождение,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мелководно,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средняя</w:t>
      </w:r>
      <w:r w:rsidRPr="000638AB">
        <w:rPr>
          <w:rFonts w:ascii="Times New Roman" w:hAnsi="Times New Roman" w:cs="Times New Roman"/>
          <w:spacing w:val="61"/>
          <w:sz w:val="28"/>
          <w:szCs w:val="28"/>
        </w:rPr>
        <w:t xml:space="preserve"> </w:t>
      </w:r>
      <w:r w:rsidRPr="000638AB">
        <w:rPr>
          <w:rFonts w:ascii="Times New Roman" w:hAnsi="Times New Roman" w:cs="Times New Roman"/>
          <w:sz w:val="28"/>
          <w:szCs w:val="28"/>
        </w:rPr>
        <w:t>глубина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составляет не более 5 м, есть несколько впадин, глубина наибольшей из которых около 25</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метров. Дно озера местами каменистое и покрыто слоем ила. В озеро впадает большое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количество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ручьев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самой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крупной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из</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которых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является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Вуокса.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же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вытекает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из</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районе</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Приозерска и впадает 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Ладожское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озеро.</w:t>
      </w:r>
    </w:p>
    <w:p w14:paraId="1F8DE857"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Озеро Отрадное. Располагается на Карельском перешейке в Приозерском районе не</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далеко от северной границы Ленинградской области, в 7 км от Ладожского озера. Длина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составляет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13,5</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максимальная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ширина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8,5</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имеет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пять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островов.</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Береговая линия слабо изрезана. Озеро слабопроточное, в него впадает протока из 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Гусиное,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сток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из</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осуществляется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Пионеркой,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впадающей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озеро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Комсомольское. Дно</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у</w:t>
      </w:r>
      <w:r w:rsidRPr="000638AB">
        <w:rPr>
          <w:rFonts w:ascii="Times New Roman" w:hAnsi="Times New Roman" w:cs="Times New Roman"/>
          <w:spacing w:val="-4"/>
          <w:sz w:val="28"/>
          <w:szCs w:val="28"/>
        </w:rPr>
        <w:t xml:space="preserve"> </w:t>
      </w:r>
      <w:r w:rsidRPr="000638AB">
        <w:rPr>
          <w:rFonts w:ascii="Times New Roman" w:hAnsi="Times New Roman" w:cs="Times New Roman"/>
          <w:sz w:val="28"/>
          <w:szCs w:val="28"/>
        </w:rPr>
        <w:t>берегов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песчано-каменистое, местами илистое.</w:t>
      </w:r>
    </w:p>
    <w:p w14:paraId="221705FC"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Озеро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Самро.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Находится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Сланцевском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Лужском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районах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 Площадь водного зеркала - 40,4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объем воды - 0,08км</w:t>
      </w:r>
      <w:r w:rsidRPr="000638AB">
        <w:rPr>
          <w:rFonts w:ascii="Times New Roman" w:hAnsi="Times New Roman" w:cs="Times New Roman"/>
          <w:sz w:val="28"/>
          <w:szCs w:val="28"/>
          <w:vertAlign w:val="superscript"/>
        </w:rPr>
        <w:t>3</w:t>
      </w:r>
      <w:r w:rsidRPr="000638AB">
        <w:rPr>
          <w:rFonts w:ascii="Times New Roman" w:hAnsi="Times New Roman" w:cs="Times New Roman"/>
          <w:sz w:val="28"/>
          <w:szCs w:val="28"/>
        </w:rPr>
        <w:t>. Озеро имеет округлую</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форму, длина его составляет 8,5 км, наибольшая ширина - 6,8 км. Средняя глубина равна 2</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м, максимальная - 5 м. Дно озера ровное. Берег озера низкий, заболоченный. В озеро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впадает 8 ручьев и река Рудинка, вытекает из озера река Самро, относящаяся к бассейну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реки Луга.</w:t>
      </w:r>
    </w:p>
    <w:p w14:paraId="684D46BF" w14:textId="02D26893" w:rsidR="00D630D0" w:rsidRPr="000638AB" w:rsidRDefault="00D630D0" w:rsidP="00D630D0">
      <w:pPr>
        <w:pStyle w:val="a0"/>
        <w:tabs>
          <w:tab w:val="left" w:pos="9639"/>
        </w:tabs>
        <w:spacing w:before="1"/>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Краткая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характеристика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основных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водоемов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61"/>
          <w:sz w:val="28"/>
          <w:szCs w:val="28"/>
        </w:rPr>
        <w:t xml:space="preserve"> </w:t>
      </w:r>
      <w:r w:rsidRPr="000638AB">
        <w:rPr>
          <w:rFonts w:ascii="Times New Roman" w:hAnsi="Times New Roman" w:cs="Times New Roman"/>
          <w:sz w:val="28"/>
          <w:szCs w:val="28"/>
        </w:rPr>
        <w:t>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представлена</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таблице</w:t>
      </w:r>
      <w:r w:rsidRPr="000638AB">
        <w:rPr>
          <w:rFonts w:ascii="Times New Roman" w:hAnsi="Times New Roman" w:cs="Times New Roman"/>
          <w:spacing w:val="-1"/>
          <w:sz w:val="28"/>
          <w:szCs w:val="28"/>
        </w:rPr>
        <w:t xml:space="preserve"> </w:t>
      </w:r>
      <w:r w:rsidR="00EF61FC">
        <w:rPr>
          <w:rFonts w:ascii="Times New Roman" w:hAnsi="Times New Roman" w:cs="Times New Roman"/>
          <w:sz w:val="28"/>
          <w:szCs w:val="28"/>
        </w:rPr>
        <w:t>6</w:t>
      </w:r>
      <w:r w:rsidRPr="000638AB">
        <w:rPr>
          <w:rFonts w:ascii="Times New Roman" w:hAnsi="Times New Roman" w:cs="Times New Roman"/>
          <w:sz w:val="28"/>
          <w:szCs w:val="28"/>
        </w:rPr>
        <w:t>.</w:t>
      </w:r>
    </w:p>
    <w:p w14:paraId="77A0020C"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Ниже приведено краткое описание некоторых из наиболее крупных водохранилищ</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w:t>
      </w:r>
    </w:p>
    <w:p w14:paraId="507B7F71"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Ижорское водохранилище. Находится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 районе г.</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Колпино,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образовано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 реке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Ижора, в 8,7 км от ее устья. Площадь водосбора водохранилища составляет 1160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площадь водного зеркала - 1,1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средняя глубина - 2,9 м, максимальная глубина 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плотины - 7,6 м. Чаша водохранилища состоит из нескольких плесов, объем заполняющей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чашу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водной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массы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3,1</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z w:val="28"/>
          <w:szCs w:val="28"/>
          <w:vertAlign w:val="superscript"/>
        </w:rPr>
        <w:t>3</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Водохранилище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руслового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типа,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имеет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извилистую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береговую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линию,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повторяющую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пойму реки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впадающих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него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ручьев.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Береговые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склоны,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высотой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2-4</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довольно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крутые,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преимущественно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обрывистые,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подвержены</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размыву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обрушению.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Берег</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вблизи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плотины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представляет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собой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песчаный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пляж</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шириной 30-60 м.</w:t>
      </w:r>
    </w:p>
    <w:p w14:paraId="2CD50046"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Волховское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водохранилище.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Образовано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Волхов,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результате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строительства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Волховской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ГЭС.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Площадь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водного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зеркала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составляет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2</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площадь</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водосбора 80,2 тыс.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объем воды в чаше водохранилища равен 0,026 км</w:t>
      </w:r>
      <w:r w:rsidRPr="000638AB">
        <w:rPr>
          <w:rFonts w:ascii="Times New Roman" w:hAnsi="Times New Roman" w:cs="Times New Roman"/>
          <w:sz w:val="28"/>
          <w:szCs w:val="28"/>
          <w:vertAlign w:val="superscript"/>
        </w:rPr>
        <w:t>3</w:t>
      </w:r>
      <w:r w:rsidRPr="000638AB">
        <w:rPr>
          <w:rFonts w:ascii="Times New Roman" w:hAnsi="Times New Roman" w:cs="Times New Roman"/>
          <w:sz w:val="28"/>
          <w:szCs w:val="28"/>
        </w:rPr>
        <w:t>, ширина - 0,4</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w:t>
      </w:r>
    </w:p>
    <w:p w14:paraId="02783854"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lastRenderedPageBreak/>
        <w:t>Нарвское водохранилище. Располагается на реке Нарве на границе 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 и Эстонии. Водохранилище озерного типа, образовано строительством плотины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длиной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206</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перекрывающей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русло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Нарвы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водоподпорными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сооружениями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Нарвского гидроузла. Площадь водного зеркала составляет 191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из которых 150 км</w:t>
      </w:r>
      <w:r w:rsidRPr="000638AB">
        <w:rPr>
          <w:rFonts w:ascii="Times New Roman" w:hAnsi="Times New Roman" w:cs="Times New Roman"/>
          <w:sz w:val="28"/>
          <w:szCs w:val="28"/>
          <w:vertAlign w:val="superscript"/>
        </w:rPr>
        <w:t>2</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принадлежат России, а 40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xml:space="preserve"> - Эстонии. Объем воды в чаше водохранилища равен 0,37</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z w:val="28"/>
          <w:szCs w:val="28"/>
          <w:vertAlign w:val="superscript"/>
        </w:rPr>
        <w:t>3</w:t>
      </w:r>
      <w:r w:rsidRPr="000638AB">
        <w:rPr>
          <w:rFonts w:ascii="Times New Roman" w:hAnsi="Times New Roman" w:cs="Times New Roman"/>
          <w:sz w:val="28"/>
          <w:szCs w:val="28"/>
        </w:rPr>
        <w:t>.</w:t>
      </w:r>
    </w:p>
    <w:p w14:paraId="59159926" w14:textId="77777777" w:rsidR="00D630D0" w:rsidRPr="000638AB" w:rsidRDefault="00D630D0" w:rsidP="00D630D0">
      <w:pPr>
        <w:pStyle w:val="a0"/>
        <w:tabs>
          <w:tab w:val="left" w:pos="9639"/>
        </w:tabs>
        <w:spacing w:before="1"/>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Верхнесвирское водохранилище. Площадь водного зеркала составляет 9,9 тыс.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площадь водосбора около 100 км</w:t>
      </w:r>
      <w:r w:rsidRPr="000638AB">
        <w:rPr>
          <w:rFonts w:ascii="Times New Roman" w:hAnsi="Times New Roman" w:cs="Times New Roman"/>
          <w:sz w:val="28"/>
          <w:szCs w:val="28"/>
          <w:vertAlign w:val="superscript"/>
        </w:rPr>
        <w:t>2</w:t>
      </w:r>
      <w:r w:rsidRPr="000638AB">
        <w:rPr>
          <w:rFonts w:ascii="Times New Roman" w:hAnsi="Times New Roman" w:cs="Times New Roman"/>
          <w:sz w:val="28"/>
          <w:szCs w:val="28"/>
        </w:rPr>
        <w:t>, объем воды в чаше водохранилища равен 0,026 км</w:t>
      </w:r>
      <w:r w:rsidRPr="000638AB">
        <w:rPr>
          <w:rFonts w:ascii="Times New Roman" w:hAnsi="Times New Roman" w:cs="Times New Roman"/>
          <w:sz w:val="28"/>
          <w:szCs w:val="28"/>
          <w:vertAlign w:val="superscript"/>
        </w:rPr>
        <w:t>3</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ширина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0,4 км.</w:t>
      </w:r>
    </w:p>
    <w:p w14:paraId="2CA12E36"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Нижнесвирское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водохранилище.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Расположено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Свирь,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ниже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течению</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Верхнесвирского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водохранилища,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у</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городов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Свирьстрой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Лодейное</w:t>
      </w:r>
      <w:r w:rsidRPr="000638AB">
        <w:rPr>
          <w:rFonts w:ascii="Times New Roman" w:hAnsi="Times New Roman" w:cs="Times New Roman"/>
          <w:spacing w:val="61"/>
          <w:sz w:val="28"/>
          <w:szCs w:val="28"/>
        </w:rPr>
        <w:t xml:space="preserve"> </w:t>
      </w:r>
      <w:r w:rsidRPr="000638AB">
        <w:rPr>
          <w:rFonts w:ascii="Times New Roman" w:hAnsi="Times New Roman" w:cs="Times New Roman"/>
          <w:sz w:val="28"/>
          <w:szCs w:val="28"/>
        </w:rPr>
        <w:t>поле.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Водохранилище</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состоит</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из</w:t>
      </w:r>
      <w:r w:rsidRPr="000638AB">
        <w:rPr>
          <w:rFonts w:ascii="Times New Roman" w:hAnsi="Times New Roman" w:cs="Times New Roman"/>
          <w:spacing w:val="20"/>
          <w:sz w:val="28"/>
          <w:szCs w:val="28"/>
        </w:rPr>
        <w:t xml:space="preserve"> </w:t>
      </w:r>
      <w:r w:rsidRPr="000638AB">
        <w:rPr>
          <w:rFonts w:ascii="Times New Roman" w:hAnsi="Times New Roman" w:cs="Times New Roman"/>
          <w:sz w:val="28"/>
          <w:szCs w:val="28"/>
        </w:rPr>
        <w:t>русловой</w:t>
      </w:r>
      <w:r w:rsidRPr="000638AB">
        <w:rPr>
          <w:rFonts w:ascii="Times New Roman" w:hAnsi="Times New Roman" w:cs="Times New Roman"/>
          <w:spacing w:val="23"/>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23"/>
          <w:sz w:val="28"/>
          <w:szCs w:val="28"/>
        </w:rPr>
        <w:t xml:space="preserve"> </w:t>
      </w:r>
      <w:r w:rsidRPr="000638AB">
        <w:rPr>
          <w:rFonts w:ascii="Times New Roman" w:hAnsi="Times New Roman" w:cs="Times New Roman"/>
          <w:sz w:val="28"/>
          <w:szCs w:val="28"/>
        </w:rPr>
        <w:t>озеровидной</w:t>
      </w:r>
      <w:r w:rsidRPr="000638AB">
        <w:rPr>
          <w:rFonts w:ascii="Times New Roman" w:hAnsi="Times New Roman" w:cs="Times New Roman"/>
          <w:spacing w:val="23"/>
          <w:sz w:val="28"/>
          <w:szCs w:val="28"/>
        </w:rPr>
        <w:t xml:space="preserve"> </w:t>
      </w:r>
      <w:r w:rsidRPr="000638AB">
        <w:rPr>
          <w:rFonts w:ascii="Times New Roman" w:hAnsi="Times New Roman" w:cs="Times New Roman"/>
          <w:sz w:val="28"/>
          <w:szCs w:val="28"/>
        </w:rPr>
        <w:t>части.</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Длина</w:t>
      </w:r>
      <w:r w:rsidRPr="000638AB">
        <w:rPr>
          <w:rFonts w:ascii="Times New Roman" w:hAnsi="Times New Roman" w:cs="Times New Roman"/>
          <w:spacing w:val="21"/>
          <w:sz w:val="28"/>
          <w:szCs w:val="28"/>
        </w:rPr>
        <w:t xml:space="preserve"> </w:t>
      </w:r>
      <w:r w:rsidRPr="000638AB">
        <w:rPr>
          <w:rFonts w:ascii="Times New Roman" w:hAnsi="Times New Roman" w:cs="Times New Roman"/>
          <w:sz w:val="28"/>
          <w:szCs w:val="28"/>
        </w:rPr>
        <w:t>водохранилища</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45</w:t>
      </w:r>
      <w:r w:rsidRPr="000638AB">
        <w:rPr>
          <w:rFonts w:ascii="Times New Roman" w:hAnsi="Times New Roman" w:cs="Times New Roman"/>
          <w:spacing w:val="19"/>
          <w:sz w:val="28"/>
          <w:szCs w:val="28"/>
        </w:rPr>
        <w:t xml:space="preserve"> </w:t>
      </w:r>
      <w:r w:rsidRPr="000638AB">
        <w:rPr>
          <w:rFonts w:ascii="Times New Roman" w:hAnsi="Times New Roman" w:cs="Times New Roman"/>
          <w:sz w:val="28"/>
          <w:szCs w:val="28"/>
        </w:rPr>
        <w:t>км,</w:t>
      </w:r>
      <w:r>
        <w:rPr>
          <w:rFonts w:ascii="Times New Roman" w:hAnsi="Times New Roman" w:cs="Times New Roman"/>
          <w:sz w:val="28"/>
          <w:szCs w:val="28"/>
        </w:rPr>
        <w:t xml:space="preserve"> </w:t>
      </w:r>
      <w:r w:rsidRPr="000638AB">
        <w:rPr>
          <w:rFonts w:ascii="Times New Roman" w:hAnsi="Times New Roman" w:cs="Times New Roman"/>
          <w:sz w:val="28"/>
          <w:szCs w:val="28"/>
        </w:rPr>
        <w:t>ширина</w:t>
      </w:r>
      <w:r w:rsidRPr="000638AB">
        <w:rPr>
          <w:rFonts w:ascii="Times New Roman" w:hAnsi="Times New Roman" w:cs="Times New Roman"/>
          <w:spacing w:val="21"/>
          <w:sz w:val="28"/>
          <w:szCs w:val="28"/>
        </w:rPr>
        <w:t xml:space="preserve"> </w:t>
      </w:r>
      <w:r w:rsidRPr="000638AB">
        <w:rPr>
          <w:rFonts w:ascii="Times New Roman" w:hAnsi="Times New Roman" w:cs="Times New Roman"/>
          <w:sz w:val="28"/>
          <w:szCs w:val="28"/>
        </w:rPr>
        <w:t>0,5-0,6</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м,</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21"/>
          <w:sz w:val="28"/>
          <w:szCs w:val="28"/>
        </w:rPr>
        <w:t xml:space="preserve"> </w:t>
      </w:r>
      <w:r w:rsidRPr="000638AB">
        <w:rPr>
          <w:rFonts w:ascii="Times New Roman" w:hAnsi="Times New Roman" w:cs="Times New Roman"/>
          <w:sz w:val="28"/>
          <w:szCs w:val="28"/>
        </w:rPr>
        <w:t>приплотинной</w:t>
      </w:r>
      <w:r w:rsidRPr="000638AB">
        <w:rPr>
          <w:rFonts w:ascii="Times New Roman" w:hAnsi="Times New Roman" w:cs="Times New Roman"/>
          <w:spacing w:val="24"/>
          <w:sz w:val="28"/>
          <w:szCs w:val="28"/>
        </w:rPr>
        <w:t xml:space="preserve"> </w:t>
      </w:r>
      <w:r w:rsidRPr="000638AB">
        <w:rPr>
          <w:rFonts w:ascii="Times New Roman" w:hAnsi="Times New Roman" w:cs="Times New Roman"/>
          <w:sz w:val="28"/>
          <w:szCs w:val="28"/>
        </w:rPr>
        <w:t>зоне</w:t>
      </w:r>
      <w:r w:rsidRPr="000638AB">
        <w:rPr>
          <w:rFonts w:ascii="Times New Roman" w:hAnsi="Times New Roman" w:cs="Times New Roman"/>
          <w:spacing w:val="23"/>
          <w:sz w:val="28"/>
          <w:szCs w:val="28"/>
        </w:rPr>
        <w:t xml:space="preserve"> </w:t>
      </w:r>
      <w:r w:rsidRPr="000638AB">
        <w:rPr>
          <w:rFonts w:ascii="Times New Roman" w:hAnsi="Times New Roman" w:cs="Times New Roman"/>
          <w:sz w:val="28"/>
          <w:szCs w:val="28"/>
        </w:rPr>
        <w:t>увеличивается</w:t>
      </w:r>
      <w:r w:rsidRPr="000638AB">
        <w:rPr>
          <w:rFonts w:ascii="Times New Roman" w:hAnsi="Times New Roman" w:cs="Times New Roman"/>
          <w:spacing w:val="23"/>
          <w:sz w:val="28"/>
          <w:szCs w:val="28"/>
        </w:rPr>
        <w:t xml:space="preserve"> </w:t>
      </w:r>
      <w:r w:rsidRPr="000638AB">
        <w:rPr>
          <w:rFonts w:ascii="Times New Roman" w:hAnsi="Times New Roman" w:cs="Times New Roman"/>
          <w:sz w:val="28"/>
          <w:szCs w:val="28"/>
        </w:rPr>
        <w:t>до</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1,5</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км.</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Средняя</w:t>
      </w:r>
      <w:r w:rsidRPr="000638AB">
        <w:rPr>
          <w:rFonts w:ascii="Times New Roman" w:hAnsi="Times New Roman" w:cs="Times New Roman"/>
          <w:spacing w:val="22"/>
          <w:sz w:val="28"/>
          <w:szCs w:val="28"/>
        </w:rPr>
        <w:t xml:space="preserve"> </w:t>
      </w:r>
      <w:r w:rsidRPr="000638AB">
        <w:rPr>
          <w:rFonts w:ascii="Times New Roman" w:hAnsi="Times New Roman" w:cs="Times New Roman"/>
          <w:sz w:val="28"/>
          <w:szCs w:val="28"/>
        </w:rPr>
        <w:t>глубина</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составляет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5-8</w:t>
      </w:r>
      <w:r w:rsidRPr="000638AB">
        <w:rPr>
          <w:rFonts w:ascii="Times New Roman" w:hAnsi="Times New Roman" w:cs="Times New Roman"/>
          <w:spacing w:val="3"/>
          <w:sz w:val="28"/>
          <w:szCs w:val="28"/>
        </w:rPr>
        <w:t xml:space="preserve"> </w:t>
      </w:r>
      <w:r w:rsidRPr="000638AB">
        <w:rPr>
          <w:rFonts w:ascii="Times New Roman" w:hAnsi="Times New Roman" w:cs="Times New Roman"/>
          <w:sz w:val="28"/>
          <w:szCs w:val="28"/>
        </w:rPr>
        <w:t>м, глубина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оси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судового хода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достигает 12 м.</w:t>
      </w:r>
    </w:p>
    <w:p w14:paraId="7FCE0163" w14:textId="77777777" w:rsidR="00EF61FC" w:rsidRDefault="00D630D0" w:rsidP="00EF61FC">
      <w:pPr>
        <w:pStyle w:val="a0"/>
        <w:tabs>
          <w:tab w:val="left" w:pos="9639"/>
        </w:tabs>
        <w:spacing w:after="0"/>
        <w:ind w:right="-15" w:firstLine="851"/>
        <w:jc w:val="right"/>
        <w:rPr>
          <w:rFonts w:ascii="Times New Roman" w:hAnsi="Times New Roman" w:cs="Times New Roman"/>
          <w:spacing w:val="-4"/>
          <w:sz w:val="28"/>
          <w:szCs w:val="28"/>
        </w:rPr>
      </w:pPr>
      <w:r w:rsidRPr="000638AB">
        <w:rPr>
          <w:rFonts w:ascii="Times New Roman" w:hAnsi="Times New Roman" w:cs="Times New Roman"/>
          <w:sz w:val="28"/>
          <w:szCs w:val="28"/>
        </w:rPr>
        <w:t>Таблица</w:t>
      </w:r>
      <w:r w:rsidRPr="000638AB">
        <w:rPr>
          <w:rFonts w:ascii="Times New Roman" w:hAnsi="Times New Roman" w:cs="Times New Roman"/>
          <w:spacing w:val="-4"/>
          <w:sz w:val="28"/>
          <w:szCs w:val="28"/>
        </w:rPr>
        <w:t xml:space="preserve"> </w:t>
      </w:r>
      <w:r w:rsidR="00EF61FC">
        <w:rPr>
          <w:rFonts w:ascii="Times New Roman" w:hAnsi="Times New Roman" w:cs="Times New Roman"/>
          <w:spacing w:val="-4"/>
          <w:sz w:val="28"/>
          <w:szCs w:val="28"/>
        </w:rPr>
        <w:t>6.</w:t>
      </w:r>
    </w:p>
    <w:p w14:paraId="3E768B35" w14:textId="55ECFDB6"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t>Характеристика</w:t>
      </w:r>
      <w:r w:rsidRPr="000638AB">
        <w:rPr>
          <w:rFonts w:ascii="Times New Roman" w:hAnsi="Times New Roman" w:cs="Times New Roman"/>
          <w:spacing w:val="-4"/>
          <w:sz w:val="28"/>
          <w:szCs w:val="28"/>
        </w:rPr>
        <w:t xml:space="preserve"> </w:t>
      </w:r>
      <w:r w:rsidRPr="000638AB">
        <w:rPr>
          <w:rFonts w:ascii="Times New Roman" w:hAnsi="Times New Roman" w:cs="Times New Roman"/>
          <w:sz w:val="28"/>
          <w:szCs w:val="28"/>
        </w:rPr>
        <w:t>основных водоемов</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области.</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1"/>
        <w:gridCol w:w="1810"/>
        <w:gridCol w:w="3393"/>
      </w:tblGrid>
      <w:tr w:rsidR="00D630D0" w:rsidRPr="00E847A5" w14:paraId="3AD5EE1B" w14:textId="77777777" w:rsidTr="008C620F">
        <w:trPr>
          <w:trHeight w:val="467"/>
        </w:trPr>
        <w:tc>
          <w:tcPr>
            <w:tcW w:w="4091" w:type="dxa"/>
            <w:shd w:val="clear" w:color="auto" w:fill="BEBEBE"/>
          </w:tcPr>
          <w:p w14:paraId="64C755EE" w14:textId="77777777" w:rsidR="00D630D0" w:rsidRPr="00E847A5" w:rsidRDefault="00D630D0" w:rsidP="008C620F">
            <w:pPr>
              <w:pStyle w:val="TableParagraph"/>
              <w:tabs>
                <w:tab w:val="left" w:pos="9639"/>
              </w:tabs>
              <w:autoSpaceDE w:val="0"/>
              <w:autoSpaceDN w:val="0"/>
              <w:spacing w:before="113"/>
              <w:ind w:right="-15" w:firstLine="851"/>
              <w:jc w:val="both"/>
              <w:rPr>
                <w:sz w:val="28"/>
                <w:szCs w:val="28"/>
              </w:rPr>
            </w:pPr>
            <w:r w:rsidRPr="00E847A5">
              <w:rPr>
                <w:sz w:val="28"/>
                <w:szCs w:val="28"/>
              </w:rPr>
              <w:t>Название</w:t>
            </w:r>
            <w:r w:rsidRPr="00E847A5">
              <w:rPr>
                <w:spacing w:val="-4"/>
                <w:sz w:val="28"/>
                <w:szCs w:val="28"/>
              </w:rPr>
              <w:t xml:space="preserve"> </w:t>
            </w:r>
            <w:r w:rsidRPr="00E847A5">
              <w:rPr>
                <w:sz w:val="28"/>
                <w:szCs w:val="28"/>
              </w:rPr>
              <w:t>озера</w:t>
            </w:r>
          </w:p>
        </w:tc>
        <w:tc>
          <w:tcPr>
            <w:tcW w:w="1810" w:type="dxa"/>
            <w:shd w:val="clear" w:color="auto" w:fill="BEBEBE"/>
          </w:tcPr>
          <w:p w14:paraId="4E3877F5" w14:textId="77777777" w:rsidR="00D630D0" w:rsidRPr="00E847A5" w:rsidRDefault="00D630D0" w:rsidP="008C620F">
            <w:pPr>
              <w:pStyle w:val="TableParagraph"/>
              <w:tabs>
                <w:tab w:val="left" w:pos="9639"/>
              </w:tabs>
              <w:autoSpaceDE w:val="0"/>
              <w:autoSpaceDN w:val="0"/>
              <w:spacing w:before="113"/>
              <w:ind w:right="-15" w:firstLine="851"/>
              <w:jc w:val="both"/>
              <w:rPr>
                <w:sz w:val="28"/>
                <w:szCs w:val="28"/>
              </w:rPr>
            </w:pPr>
            <w:r w:rsidRPr="00E847A5">
              <w:rPr>
                <w:sz w:val="28"/>
                <w:szCs w:val="28"/>
              </w:rPr>
              <w:t>Площадь</w:t>
            </w:r>
            <w:r w:rsidRPr="00E847A5">
              <w:rPr>
                <w:spacing w:val="-3"/>
                <w:sz w:val="28"/>
                <w:szCs w:val="28"/>
              </w:rPr>
              <w:t xml:space="preserve"> </w:t>
            </w:r>
            <w:r w:rsidRPr="00E847A5">
              <w:rPr>
                <w:sz w:val="28"/>
                <w:szCs w:val="28"/>
              </w:rPr>
              <w:t>(км²)</w:t>
            </w:r>
          </w:p>
        </w:tc>
        <w:tc>
          <w:tcPr>
            <w:tcW w:w="3393" w:type="dxa"/>
            <w:shd w:val="clear" w:color="auto" w:fill="BEBEBE"/>
          </w:tcPr>
          <w:p w14:paraId="675ECC71" w14:textId="77777777" w:rsidR="00D630D0" w:rsidRPr="00E847A5" w:rsidRDefault="00D630D0" w:rsidP="008C620F">
            <w:pPr>
              <w:pStyle w:val="TableParagraph"/>
              <w:tabs>
                <w:tab w:val="left" w:pos="9639"/>
              </w:tabs>
              <w:autoSpaceDE w:val="0"/>
              <w:autoSpaceDN w:val="0"/>
              <w:spacing w:before="113"/>
              <w:ind w:right="-15" w:firstLine="851"/>
              <w:jc w:val="both"/>
              <w:rPr>
                <w:sz w:val="28"/>
                <w:szCs w:val="28"/>
              </w:rPr>
            </w:pPr>
            <w:r w:rsidRPr="00E847A5">
              <w:rPr>
                <w:sz w:val="28"/>
                <w:szCs w:val="28"/>
              </w:rPr>
              <w:t>Наибольшая</w:t>
            </w:r>
            <w:r w:rsidRPr="00E847A5">
              <w:rPr>
                <w:spacing w:val="-4"/>
                <w:sz w:val="28"/>
                <w:szCs w:val="28"/>
              </w:rPr>
              <w:t xml:space="preserve"> </w:t>
            </w:r>
            <w:r w:rsidRPr="00E847A5">
              <w:rPr>
                <w:sz w:val="28"/>
                <w:szCs w:val="28"/>
              </w:rPr>
              <w:t>глубина</w:t>
            </w:r>
            <w:r w:rsidRPr="00E847A5">
              <w:rPr>
                <w:spacing w:val="-3"/>
                <w:sz w:val="28"/>
                <w:szCs w:val="28"/>
              </w:rPr>
              <w:t xml:space="preserve"> </w:t>
            </w:r>
            <w:r w:rsidRPr="00E847A5">
              <w:rPr>
                <w:sz w:val="28"/>
                <w:szCs w:val="28"/>
              </w:rPr>
              <w:t>(м)</w:t>
            </w:r>
          </w:p>
        </w:tc>
      </w:tr>
      <w:tr w:rsidR="00D630D0" w:rsidRPr="00E847A5" w14:paraId="55D36339" w14:textId="77777777" w:rsidTr="008C620F">
        <w:trPr>
          <w:trHeight w:val="424"/>
        </w:trPr>
        <w:tc>
          <w:tcPr>
            <w:tcW w:w="4091" w:type="dxa"/>
            <w:shd w:val="clear" w:color="auto" w:fill="auto"/>
          </w:tcPr>
          <w:p w14:paraId="3C1C6098" w14:textId="77777777" w:rsidR="00D630D0" w:rsidRPr="00E847A5" w:rsidRDefault="003825CE" w:rsidP="008C620F">
            <w:pPr>
              <w:pStyle w:val="TableParagraph"/>
              <w:tabs>
                <w:tab w:val="left" w:pos="9639"/>
              </w:tabs>
              <w:autoSpaceDE w:val="0"/>
              <w:autoSpaceDN w:val="0"/>
              <w:spacing w:before="89"/>
              <w:ind w:right="-15" w:firstLine="851"/>
              <w:jc w:val="both"/>
              <w:rPr>
                <w:sz w:val="28"/>
                <w:szCs w:val="28"/>
              </w:rPr>
            </w:pPr>
            <w:hyperlink r:id="rId21">
              <w:r w:rsidR="00D630D0" w:rsidRPr="00E847A5">
                <w:rPr>
                  <w:sz w:val="28"/>
                  <w:szCs w:val="28"/>
                </w:rPr>
                <w:t>Ладожское</w:t>
              </w:r>
            </w:hyperlink>
          </w:p>
        </w:tc>
        <w:tc>
          <w:tcPr>
            <w:tcW w:w="1810" w:type="dxa"/>
            <w:shd w:val="clear" w:color="auto" w:fill="auto"/>
          </w:tcPr>
          <w:p w14:paraId="27B27871" w14:textId="77777777" w:rsidR="00D630D0" w:rsidRPr="00E847A5" w:rsidRDefault="00D630D0" w:rsidP="008C620F">
            <w:pPr>
              <w:pStyle w:val="TableParagraph"/>
              <w:tabs>
                <w:tab w:val="left" w:pos="9639"/>
              </w:tabs>
              <w:autoSpaceDE w:val="0"/>
              <w:autoSpaceDN w:val="0"/>
              <w:spacing w:before="89"/>
              <w:ind w:right="-15" w:firstLine="851"/>
              <w:jc w:val="both"/>
              <w:rPr>
                <w:sz w:val="28"/>
                <w:szCs w:val="28"/>
              </w:rPr>
            </w:pPr>
            <w:r w:rsidRPr="00E847A5">
              <w:rPr>
                <w:sz w:val="28"/>
                <w:szCs w:val="28"/>
              </w:rPr>
              <w:t>17700</w:t>
            </w:r>
          </w:p>
        </w:tc>
        <w:tc>
          <w:tcPr>
            <w:tcW w:w="3393" w:type="dxa"/>
            <w:shd w:val="clear" w:color="auto" w:fill="auto"/>
          </w:tcPr>
          <w:p w14:paraId="04C35CFF" w14:textId="77777777" w:rsidR="00D630D0" w:rsidRPr="00E847A5" w:rsidRDefault="00D630D0" w:rsidP="008C620F">
            <w:pPr>
              <w:pStyle w:val="TableParagraph"/>
              <w:tabs>
                <w:tab w:val="left" w:pos="9639"/>
              </w:tabs>
              <w:autoSpaceDE w:val="0"/>
              <w:autoSpaceDN w:val="0"/>
              <w:spacing w:before="89"/>
              <w:ind w:right="-15" w:firstLine="851"/>
              <w:jc w:val="both"/>
              <w:rPr>
                <w:sz w:val="28"/>
                <w:szCs w:val="28"/>
              </w:rPr>
            </w:pPr>
            <w:r w:rsidRPr="00E847A5">
              <w:rPr>
                <w:sz w:val="28"/>
                <w:szCs w:val="28"/>
              </w:rPr>
              <w:t>225</w:t>
            </w:r>
          </w:p>
        </w:tc>
      </w:tr>
      <w:tr w:rsidR="00D630D0" w:rsidRPr="00E847A5" w14:paraId="4B968106" w14:textId="77777777" w:rsidTr="008C620F">
        <w:trPr>
          <w:trHeight w:val="325"/>
        </w:trPr>
        <w:tc>
          <w:tcPr>
            <w:tcW w:w="4091" w:type="dxa"/>
            <w:shd w:val="clear" w:color="auto" w:fill="auto"/>
          </w:tcPr>
          <w:p w14:paraId="29927194"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22">
              <w:r w:rsidR="00D630D0" w:rsidRPr="00E847A5">
                <w:rPr>
                  <w:sz w:val="28"/>
                  <w:szCs w:val="28"/>
                </w:rPr>
                <w:t>Онежское</w:t>
              </w:r>
            </w:hyperlink>
          </w:p>
        </w:tc>
        <w:tc>
          <w:tcPr>
            <w:tcW w:w="1810" w:type="dxa"/>
            <w:shd w:val="clear" w:color="auto" w:fill="auto"/>
          </w:tcPr>
          <w:p w14:paraId="721BF582"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9890</w:t>
            </w:r>
          </w:p>
        </w:tc>
        <w:tc>
          <w:tcPr>
            <w:tcW w:w="3393" w:type="dxa"/>
            <w:shd w:val="clear" w:color="auto" w:fill="auto"/>
          </w:tcPr>
          <w:p w14:paraId="35A665A7"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110</w:t>
            </w:r>
          </w:p>
        </w:tc>
      </w:tr>
      <w:tr w:rsidR="00D630D0" w:rsidRPr="00E847A5" w14:paraId="59D352A6" w14:textId="77777777" w:rsidTr="008C620F">
        <w:trPr>
          <w:trHeight w:val="326"/>
        </w:trPr>
        <w:tc>
          <w:tcPr>
            <w:tcW w:w="4091" w:type="dxa"/>
            <w:shd w:val="clear" w:color="auto" w:fill="auto"/>
          </w:tcPr>
          <w:p w14:paraId="67E09659"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23">
              <w:r w:rsidR="00D630D0" w:rsidRPr="00E847A5">
                <w:rPr>
                  <w:sz w:val="28"/>
                  <w:szCs w:val="28"/>
                </w:rPr>
                <w:t>Вуокса</w:t>
              </w:r>
            </w:hyperlink>
          </w:p>
        </w:tc>
        <w:tc>
          <w:tcPr>
            <w:tcW w:w="1810" w:type="dxa"/>
            <w:shd w:val="clear" w:color="auto" w:fill="auto"/>
          </w:tcPr>
          <w:p w14:paraId="2DF4C600"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95,6</w:t>
            </w:r>
          </w:p>
        </w:tc>
        <w:tc>
          <w:tcPr>
            <w:tcW w:w="3393" w:type="dxa"/>
            <w:shd w:val="clear" w:color="auto" w:fill="auto"/>
          </w:tcPr>
          <w:p w14:paraId="225CB688"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24</w:t>
            </w:r>
          </w:p>
        </w:tc>
      </w:tr>
      <w:tr w:rsidR="00D630D0" w:rsidRPr="00E847A5" w14:paraId="66DE7BA8" w14:textId="77777777" w:rsidTr="008C620F">
        <w:trPr>
          <w:trHeight w:val="325"/>
        </w:trPr>
        <w:tc>
          <w:tcPr>
            <w:tcW w:w="4091" w:type="dxa"/>
            <w:shd w:val="clear" w:color="auto" w:fill="auto"/>
          </w:tcPr>
          <w:p w14:paraId="1B16A2F1"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24">
              <w:r w:rsidR="00D630D0" w:rsidRPr="00E847A5">
                <w:rPr>
                  <w:sz w:val="28"/>
                  <w:szCs w:val="28"/>
                </w:rPr>
                <w:t>Отрадное</w:t>
              </w:r>
            </w:hyperlink>
          </w:p>
        </w:tc>
        <w:tc>
          <w:tcPr>
            <w:tcW w:w="1810" w:type="dxa"/>
            <w:shd w:val="clear" w:color="auto" w:fill="auto"/>
          </w:tcPr>
          <w:p w14:paraId="4E75BBF6"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66</w:t>
            </w:r>
          </w:p>
        </w:tc>
        <w:tc>
          <w:tcPr>
            <w:tcW w:w="3393" w:type="dxa"/>
            <w:shd w:val="clear" w:color="auto" w:fill="auto"/>
          </w:tcPr>
          <w:p w14:paraId="15B89FFD"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27</w:t>
            </w:r>
          </w:p>
        </w:tc>
      </w:tr>
      <w:tr w:rsidR="00D630D0" w:rsidRPr="00E847A5" w14:paraId="073B1D3A" w14:textId="77777777" w:rsidTr="008C620F">
        <w:trPr>
          <w:trHeight w:val="325"/>
        </w:trPr>
        <w:tc>
          <w:tcPr>
            <w:tcW w:w="4091" w:type="dxa"/>
            <w:shd w:val="clear" w:color="auto" w:fill="auto"/>
          </w:tcPr>
          <w:p w14:paraId="003AD891"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25">
              <w:r w:rsidR="00D630D0" w:rsidRPr="00E847A5">
                <w:rPr>
                  <w:sz w:val="28"/>
                  <w:szCs w:val="28"/>
                </w:rPr>
                <w:t>Суходольское</w:t>
              </w:r>
            </w:hyperlink>
          </w:p>
        </w:tc>
        <w:tc>
          <w:tcPr>
            <w:tcW w:w="1810" w:type="dxa"/>
            <w:shd w:val="clear" w:color="auto" w:fill="auto"/>
          </w:tcPr>
          <w:p w14:paraId="6C92E1CE"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44,3</w:t>
            </w:r>
          </w:p>
        </w:tc>
        <w:tc>
          <w:tcPr>
            <w:tcW w:w="3393" w:type="dxa"/>
            <w:shd w:val="clear" w:color="auto" w:fill="auto"/>
          </w:tcPr>
          <w:p w14:paraId="59ED7F57"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17</w:t>
            </w:r>
          </w:p>
        </w:tc>
      </w:tr>
      <w:tr w:rsidR="00D630D0" w:rsidRPr="00E847A5" w14:paraId="5D5C46F2" w14:textId="77777777" w:rsidTr="008C620F">
        <w:trPr>
          <w:trHeight w:val="326"/>
        </w:trPr>
        <w:tc>
          <w:tcPr>
            <w:tcW w:w="4091" w:type="dxa"/>
            <w:shd w:val="clear" w:color="auto" w:fill="auto"/>
          </w:tcPr>
          <w:p w14:paraId="01DCEDC6"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26">
              <w:r w:rsidR="00D630D0" w:rsidRPr="00E847A5">
                <w:rPr>
                  <w:sz w:val="28"/>
                  <w:szCs w:val="28"/>
                </w:rPr>
                <w:t>Вялье</w:t>
              </w:r>
            </w:hyperlink>
          </w:p>
        </w:tc>
        <w:tc>
          <w:tcPr>
            <w:tcW w:w="1810" w:type="dxa"/>
            <w:shd w:val="clear" w:color="auto" w:fill="auto"/>
          </w:tcPr>
          <w:p w14:paraId="139A8525"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35,8</w:t>
            </w:r>
          </w:p>
        </w:tc>
        <w:tc>
          <w:tcPr>
            <w:tcW w:w="3393" w:type="dxa"/>
            <w:shd w:val="clear" w:color="auto" w:fill="auto"/>
          </w:tcPr>
          <w:p w14:paraId="29F2A979"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w w:val="99"/>
                <w:sz w:val="28"/>
                <w:szCs w:val="28"/>
              </w:rPr>
              <w:t>9</w:t>
            </w:r>
          </w:p>
        </w:tc>
      </w:tr>
      <w:tr w:rsidR="00D630D0" w:rsidRPr="00E847A5" w14:paraId="346F2B04" w14:textId="77777777" w:rsidTr="008C620F">
        <w:trPr>
          <w:trHeight w:val="325"/>
        </w:trPr>
        <w:tc>
          <w:tcPr>
            <w:tcW w:w="4091" w:type="dxa"/>
            <w:shd w:val="clear" w:color="auto" w:fill="auto"/>
          </w:tcPr>
          <w:p w14:paraId="381A9066"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27">
              <w:r w:rsidR="00D630D0" w:rsidRPr="00E847A5">
                <w:rPr>
                  <w:sz w:val="28"/>
                  <w:szCs w:val="28"/>
                </w:rPr>
                <w:t>Самро</w:t>
              </w:r>
            </w:hyperlink>
          </w:p>
        </w:tc>
        <w:tc>
          <w:tcPr>
            <w:tcW w:w="1810" w:type="dxa"/>
            <w:shd w:val="clear" w:color="auto" w:fill="auto"/>
          </w:tcPr>
          <w:p w14:paraId="6E2274C4"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40,4</w:t>
            </w:r>
          </w:p>
        </w:tc>
        <w:tc>
          <w:tcPr>
            <w:tcW w:w="3393" w:type="dxa"/>
            <w:shd w:val="clear" w:color="auto" w:fill="auto"/>
          </w:tcPr>
          <w:p w14:paraId="3AE669A1"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w w:val="99"/>
                <w:sz w:val="28"/>
                <w:szCs w:val="28"/>
              </w:rPr>
              <w:t>5</w:t>
            </w:r>
          </w:p>
        </w:tc>
      </w:tr>
      <w:tr w:rsidR="00D630D0" w:rsidRPr="00E847A5" w14:paraId="232AEBD7" w14:textId="77777777" w:rsidTr="008C620F">
        <w:trPr>
          <w:trHeight w:val="326"/>
        </w:trPr>
        <w:tc>
          <w:tcPr>
            <w:tcW w:w="4091" w:type="dxa"/>
            <w:shd w:val="clear" w:color="auto" w:fill="auto"/>
          </w:tcPr>
          <w:p w14:paraId="27D21704"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28">
              <w:r w:rsidR="00D630D0" w:rsidRPr="00E847A5">
                <w:rPr>
                  <w:sz w:val="28"/>
                  <w:szCs w:val="28"/>
                </w:rPr>
                <w:t>Глубокое</w:t>
              </w:r>
            </w:hyperlink>
          </w:p>
        </w:tc>
        <w:tc>
          <w:tcPr>
            <w:tcW w:w="1810" w:type="dxa"/>
            <w:shd w:val="clear" w:color="auto" w:fill="auto"/>
          </w:tcPr>
          <w:p w14:paraId="41C9B0C5"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37,9</w:t>
            </w:r>
          </w:p>
        </w:tc>
        <w:tc>
          <w:tcPr>
            <w:tcW w:w="3393" w:type="dxa"/>
            <w:shd w:val="clear" w:color="auto" w:fill="auto"/>
          </w:tcPr>
          <w:p w14:paraId="718F57DF"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12</w:t>
            </w:r>
          </w:p>
        </w:tc>
      </w:tr>
      <w:tr w:rsidR="00D630D0" w:rsidRPr="00E847A5" w14:paraId="1678B0EB" w14:textId="77777777" w:rsidTr="008C620F">
        <w:trPr>
          <w:trHeight w:val="325"/>
        </w:trPr>
        <w:tc>
          <w:tcPr>
            <w:tcW w:w="4091" w:type="dxa"/>
            <w:shd w:val="clear" w:color="auto" w:fill="auto"/>
          </w:tcPr>
          <w:p w14:paraId="40A66B40"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29">
              <w:r w:rsidR="00D630D0" w:rsidRPr="00E847A5">
                <w:rPr>
                  <w:sz w:val="28"/>
                  <w:szCs w:val="28"/>
                </w:rPr>
                <w:t>Комсомольское</w:t>
              </w:r>
            </w:hyperlink>
          </w:p>
        </w:tc>
        <w:tc>
          <w:tcPr>
            <w:tcW w:w="1810" w:type="dxa"/>
            <w:shd w:val="clear" w:color="auto" w:fill="auto"/>
          </w:tcPr>
          <w:p w14:paraId="4B6D4F6A"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24,6</w:t>
            </w:r>
          </w:p>
        </w:tc>
        <w:tc>
          <w:tcPr>
            <w:tcW w:w="3393" w:type="dxa"/>
            <w:shd w:val="clear" w:color="auto" w:fill="auto"/>
          </w:tcPr>
          <w:p w14:paraId="3B8C7531"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20</w:t>
            </w:r>
          </w:p>
        </w:tc>
      </w:tr>
      <w:tr w:rsidR="00D630D0" w:rsidRPr="00E847A5" w14:paraId="76CAC919" w14:textId="77777777" w:rsidTr="008C620F">
        <w:trPr>
          <w:trHeight w:val="326"/>
        </w:trPr>
        <w:tc>
          <w:tcPr>
            <w:tcW w:w="4091" w:type="dxa"/>
            <w:shd w:val="clear" w:color="auto" w:fill="auto"/>
          </w:tcPr>
          <w:p w14:paraId="2F27F23A"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30">
              <w:r w:rsidR="00D630D0" w:rsidRPr="00E847A5">
                <w:rPr>
                  <w:sz w:val="28"/>
                  <w:szCs w:val="28"/>
                </w:rPr>
                <w:t>Балахановское</w:t>
              </w:r>
            </w:hyperlink>
          </w:p>
        </w:tc>
        <w:tc>
          <w:tcPr>
            <w:tcW w:w="1810" w:type="dxa"/>
            <w:shd w:val="clear" w:color="auto" w:fill="auto"/>
          </w:tcPr>
          <w:p w14:paraId="2A846028"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15,7</w:t>
            </w:r>
          </w:p>
        </w:tc>
        <w:tc>
          <w:tcPr>
            <w:tcW w:w="3393" w:type="dxa"/>
            <w:shd w:val="clear" w:color="auto" w:fill="auto"/>
          </w:tcPr>
          <w:p w14:paraId="3369A424"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12</w:t>
            </w:r>
          </w:p>
        </w:tc>
      </w:tr>
      <w:tr w:rsidR="00D630D0" w:rsidRPr="00E847A5" w14:paraId="1B9F421C" w14:textId="77777777" w:rsidTr="008C620F">
        <w:trPr>
          <w:trHeight w:val="325"/>
        </w:trPr>
        <w:tc>
          <w:tcPr>
            <w:tcW w:w="4091" w:type="dxa"/>
            <w:shd w:val="clear" w:color="auto" w:fill="auto"/>
          </w:tcPr>
          <w:p w14:paraId="5C91C3FC"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31">
              <w:r w:rsidR="00D630D0" w:rsidRPr="00E847A5">
                <w:rPr>
                  <w:sz w:val="28"/>
                  <w:szCs w:val="28"/>
                </w:rPr>
                <w:t>Череменецкое</w:t>
              </w:r>
            </w:hyperlink>
          </w:p>
        </w:tc>
        <w:tc>
          <w:tcPr>
            <w:tcW w:w="1810" w:type="dxa"/>
            <w:shd w:val="clear" w:color="auto" w:fill="auto"/>
          </w:tcPr>
          <w:p w14:paraId="5F1876C8"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15</w:t>
            </w:r>
          </w:p>
        </w:tc>
        <w:tc>
          <w:tcPr>
            <w:tcW w:w="3393" w:type="dxa"/>
            <w:shd w:val="clear" w:color="auto" w:fill="auto"/>
          </w:tcPr>
          <w:p w14:paraId="4891C780"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32</w:t>
            </w:r>
          </w:p>
        </w:tc>
      </w:tr>
      <w:tr w:rsidR="00D630D0" w:rsidRPr="00E847A5" w14:paraId="11CDDB02" w14:textId="77777777" w:rsidTr="008C620F">
        <w:trPr>
          <w:trHeight w:val="326"/>
        </w:trPr>
        <w:tc>
          <w:tcPr>
            <w:tcW w:w="4091" w:type="dxa"/>
            <w:shd w:val="clear" w:color="auto" w:fill="auto"/>
          </w:tcPr>
          <w:p w14:paraId="47B7E006"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32">
              <w:r w:rsidR="00D630D0" w:rsidRPr="00E847A5">
                <w:rPr>
                  <w:sz w:val="28"/>
                  <w:szCs w:val="28"/>
                </w:rPr>
                <w:t>Врево</w:t>
              </w:r>
            </w:hyperlink>
          </w:p>
        </w:tc>
        <w:tc>
          <w:tcPr>
            <w:tcW w:w="1810" w:type="dxa"/>
            <w:shd w:val="clear" w:color="auto" w:fill="auto"/>
          </w:tcPr>
          <w:p w14:paraId="741A1454"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12</w:t>
            </w:r>
          </w:p>
        </w:tc>
        <w:tc>
          <w:tcPr>
            <w:tcW w:w="3393" w:type="dxa"/>
            <w:shd w:val="clear" w:color="auto" w:fill="auto"/>
          </w:tcPr>
          <w:p w14:paraId="278AC5AA"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44</w:t>
            </w:r>
          </w:p>
        </w:tc>
      </w:tr>
      <w:tr w:rsidR="00D630D0" w:rsidRPr="00E847A5" w14:paraId="6799CF60" w14:textId="77777777" w:rsidTr="008C620F">
        <w:trPr>
          <w:trHeight w:val="326"/>
        </w:trPr>
        <w:tc>
          <w:tcPr>
            <w:tcW w:w="4091" w:type="dxa"/>
            <w:shd w:val="clear" w:color="auto" w:fill="auto"/>
          </w:tcPr>
          <w:p w14:paraId="2157A3CF" w14:textId="77777777" w:rsidR="00D630D0" w:rsidRPr="00E847A5" w:rsidRDefault="003825CE" w:rsidP="008C620F">
            <w:pPr>
              <w:pStyle w:val="TableParagraph"/>
              <w:tabs>
                <w:tab w:val="left" w:pos="9639"/>
              </w:tabs>
              <w:autoSpaceDE w:val="0"/>
              <w:autoSpaceDN w:val="0"/>
              <w:spacing w:before="41"/>
              <w:ind w:right="-15" w:firstLine="851"/>
              <w:jc w:val="both"/>
              <w:rPr>
                <w:sz w:val="28"/>
                <w:szCs w:val="28"/>
              </w:rPr>
            </w:pPr>
            <w:hyperlink r:id="rId33">
              <w:r w:rsidR="00D630D0" w:rsidRPr="00E847A5">
                <w:rPr>
                  <w:sz w:val="28"/>
                  <w:szCs w:val="28"/>
                </w:rPr>
                <w:t>Кавголовское</w:t>
              </w:r>
            </w:hyperlink>
          </w:p>
        </w:tc>
        <w:tc>
          <w:tcPr>
            <w:tcW w:w="1810" w:type="dxa"/>
            <w:shd w:val="clear" w:color="auto" w:fill="auto"/>
          </w:tcPr>
          <w:p w14:paraId="3A340C00"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sz w:val="28"/>
                <w:szCs w:val="28"/>
              </w:rPr>
              <w:t>5,4</w:t>
            </w:r>
          </w:p>
        </w:tc>
        <w:tc>
          <w:tcPr>
            <w:tcW w:w="3393" w:type="dxa"/>
            <w:shd w:val="clear" w:color="auto" w:fill="auto"/>
          </w:tcPr>
          <w:p w14:paraId="79BD20A2" w14:textId="77777777" w:rsidR="00D630D0" w:rsidRPr="00E847A5" w:rsidRDefault="00D630D0" w:rsidP="008C620F">
            <w:pPr>
              <w:pStyle w:val="TableParagraph"/>
              <w:tabs>
                <w:tab w:val="left" w:pos="9639"/>
              </w:tabs>
              <w:autoSpaceDE w:val="0"/>
              <w:autoSpaceDN w:val="0"/>
              <w:spacing w:before="41"/>
              <w:ind w:right="-15" w:firstLine="851"/>
              <w:jc w:val="both"/>
              <w:rPr>
                <w:sz w:val="28"/>
                <w:szCs w:val="28"/>
              </w:rPr>
            </w:pPr>
            <w:r w:rsidRPr="00E847A5">
              <w:rPr>
                <w:w w:val="99"/>
                <w:sz w:val="28"/>
                <w:szCs w:val="28"/>
              </w:rPr>
              <w:t>5</w:t>
            </w:r>
          </w:p>
        </w:tc>
      </w:tr>
    </w:tbl>
    <w:p w14:paraId="12B57EB4" w14:textId="77777777" w:rsidR="00D630D0" w:rsidRPr="000638AB" w:rsidRDefault="00D630D0" w:rsidP="00D630D0">
      <w:pPr>
        <w:pStyle w:val="a0"/>
        <w:tabs>
          <w:tab w:val="left" w:pos="9639"/>
        </w:tabs>
        <w:spacing w:before="112"/>
        <w:ind w:right="-15" w:firstLine="851"/>
        <w:jc w:val="both"/>
        <w:rPr>
          <w:rFonts w:ascii="Times New Roman" w:hAnsi="Times New Roman" w:cs="Times New Roman"/>
          <w:sz w:val="28"/>
          <w:szCs w:val="28"/>
        </w:rPr>
      </w:pPr>
      <w:r w:rsidRPr="000638AB">
        <w:rPr>
          <w:rFonts w:ascii="Times New Roman" w:hAnsi="Times New Roman" w:cs="Times New Roman"/>
          <w:b/>
          <w:sz w:val="28"/>
          <w:szCs w:val="28"/>
        </w:rPr>
        <w:t>Болота.</w:t>
      </w:r>
      <w:r w:rsidRPr="000638AB">
        <w:rPr>
          <w:rFonts w:ascii="Times New Roman" w:hAnsi="Times New Roman" w:cs="Times New Roman"/>
          <w:b/>
          <w:spacing w:val="1"/>
          <w:sz w:val="28"/>
          <w:szCs w:val="28"/>
        </w:rPr>
        <w:t xml:space="preserve"> </w:t>
      </w:r>
      <w:r w:rsidRPr="000638AB">
        <w:rPr>
          <w:rFonts w:ascii="Times New Roman" w:hAnsi="Times New Roman" w:cs="Times New Roman"/>
          <w:sz w:val="28"/>
          <w:szCs w:val="28"/>
        </w:rPr>
        <w:t>Около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15</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территории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занято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болотами.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распространению</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способствует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преобладание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осадков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над</w:t>
      </w:r>
      <w:r w:rsidRPr="000638AB">
        <w:rPr>
          <w:rFonts w:ascii="Times New Roman" w:hAnsi="Times New Roman" w:cs="Times New Roman"/>
          <w:spacing w:val="61"/>
          <w:sz w:val="28"/>
          <w:szCs w:val="28"/>
        </w:rPr>
        <w:t xml:space="preserve"> </w:t>
      </w:r>
      <w:r w:rsidRPr="000638AB">
        <w:rPr>
          <w:rFonts w:ascii="Times New Roman" w:hAnsi="Times New Roman" w:cs="Times New Roman"/>
          <w:sz w:val="28"/>
          <w:szCs w:val="28"/>
        </w:rPr>
        <w:t>испарением,</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слаборасчлененный плоский рельеф и близкое к поверхности залегание грунтовых вод.</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половины</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общей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площади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болот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являются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крупными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болотными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массивами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площадью свыше 1000 га. Крупнейшими из них являются Зеленецкий Мох (60,2 тыс. га 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бассейне р. Сясь, Волховский район), Соколий и Гладкий Мох (29,4 тыс. га, между реками</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Сясь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Паша,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Тихвинский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район).</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Наибольшее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количество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болот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распространено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бассейнах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рек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Волхов, Свирь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Вуокса.</w:t>
      </w:r>
    </w:p>
    <w:p w14:paraId="57CA7749" w14:textId="77777777" w:rsidR="00D630D0" w:rsidRPr="000638AB" w:rsidRDefault="00D630D0" w:rsidP="00D630D0">
      <w:pPr>
        <w:pStyle w:val="a0"/>
        <w:tabs>
          <w:tab w:val="left" w:pos="9639"/>
        </w:tabs>
        <w:ind w:right="-15" w:firstLine="851"/>
        <w:jc w:val="both"/>
        <w:rPr>
          <w:rFonts w:ascii="Times New Roman" w:hAnsi="Times New Roman" w:cs="Times New Roman"/>
          <w:sz w:val="28"/>
          <w:szCs w:val="28"/>
        </w:rPr>
      </w:pPr>
      <w:r w:rsidRPr="000638AB">
        <w:rPr>
          <w:rFonts w:ascii="Times New Roman" w:hAnsi="Times New Roman" w:cs="Times New Roman"/>
          <w:sz w:val="28"/>
          <w:szCs w:val="28"/>
        </w:rPr>
        <w:lastRenderedPageBreak/>
        <w:t>Болота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есть</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всех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ландшафтных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районах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Ленинградской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области,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но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количество в пределах районов сильно варьирует. Наиболее заболочены центральная 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восточная части Ленинградской области, где имеются такие крупные по площади болота</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как</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Мшинское,</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Веретенинский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Мох,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Соколий</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Мох</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др.</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По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степени</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разнообразия</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растительности болота разделены на верховые сфагновые грядово-мочажинные и грядово-</w:t>
      </w:r>
      <w:r w:rsidRPr="000638AB">
        <w:rPr>
          <w:rFonts w:ascii="Times New Roman" w:hAnsi="Times New Roman" w:cs="Times New Roman"/>
          <w:spacing w:val="-57"/>
          <w:sz w:val="28"/>
          <w:szCs w:val="28"/>
        </w:rPr>
        <w:t xml:space="preserve"> </w:t>
      </w:r>
      <w:r w:rsidRPr="000638AB">
        <w:rPr>
          <w:rFonts w:ascii="Times New Roman" w:hAnsi="Times New Roman" w:cs="Times New Roman"/>
          <w:sz w:val="28"/>
          <w:szCs w:val="28"/>
        </w:rPr>
        <w:t>озерковые болота. Наиболее распространены в Ленинградской области и, как правило,</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образуют</w:t>
      </w:r>
      <w:r w:rsidRPr="000638AB">
        <w:rPr>
          <w:rFonts w:ascii="Times New Roman" w:hAnsi="Times New Roman" w:cs="Times New Roman"/>
          <w:spacing w:val="-1"/>
          <w:sz w:val="28"/>
          <w:szCs w:val="28"/>
        </w:rPr>
        <w:t xml:space="preserve"> </w:t>
      </w:r>
      <w:r w:rsidRPr="000638AB">
        <w:rPr>
          <w:rFonts w:ascii="Times New Roman" w:hAnsi="Times New Roman" w:cs="Times New Roman"/>
          <w:sz w:val="28"/>
          <w:szCs w:val="28"/>
        </w:rPr>
        <w:t>сложные</w:t>
      </w:r>
      <w:r w:rsidRPr="000638AB">
        <w:rPr>
          <w:rFonts w:ascii="Times New Roman" w:hAnsi="Times New Roman" w:cs="Times New Roman"/>
          <w:spacing w:val="-2"/>
          <w:sz w:val="28"/>
          <w:szCs w:val="28"/>
        </w:rPr>
        <w:t xml:space="preserve"> </w:t>
      </w:r>
      <w:r w:rsidRPr="000638AB">
        <w:rPr>
          <w:rFonts w:ascii="Times New Roman" w:hAnsi="Times New Roman" w:cs="Times New Roman"/>
          <w:sz w:val="28"/>
          <w:szCs w:val="28"/>
        </w:rPr>
        <w:t>системы.</w:t>
      </w:r>
    </w:p>
    <w:p w14:paraId="0D4F18B2" w14:textId="77777777" w:rsidR="00D630D0" w:rsidRDefault="00D630D0" w:rsidP="00D630D0">
      <w:pPr>
        <w:keepNext/>
        <w:tabs>
          <w:tab w:val="left" w:pos="709"/>
          <w:tab w:val="left" w:pos="183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Реки Ленинградской области</w:t>
      </w:r>
    </w:p>
    <w:p w14:paraId="2E730ABB"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Наиболее крупные реки области – Волхов, Вуокса, Нева, Свирь с притоками Оять и Паша, Сясь в основном протекают в северной и северо-восточной части области. На западе крупнейшими водотоками являются Луга и Нарва с Плюссой. Центр, юг и юго-восток области представлены малыми водотоками.</w:t>
      </w:r>
    </w:p>
    <w:p w14:paraId="0E6F65E7" w14:textId="77777777" w:rsidR="00D630D0" w:rsidRDefault="00D630D0" w:rsidP="00D630D0">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Характерной особенностью рек Ленинградской области является слабая естественная зарегулированность их озерами, кроме рек Волхов, Нева и Свирь, режим которых всецело находится под влиянием Ладожского, Онежского озер и озера Ильмень.</w:t>
      </w:r>
    </w:p>
    <w:p w14:paraId="62A50AB5" w14:textId="77777777" w:rsidR="00D630D0" w:rsidRDefault="00D630D0" w:rsidP="00D630D0">
      <w:pPr>
        <w:tabs>
          <w:tab w:val="left" w:pos="0"/>
        </w:tabs>
        <w:spacing w:after="0"/>
        <w:ind w:firstLine="709"/>
        <w:jc w:val="both"/>
        <w:rPr>
          <w:rFonts w:ascii="Times New Roman" w:hAnsi="Times New Roman" w:cs="Times New Roman"/>
          <w:sz w:val="28"/>
          <w:szCs w:val="28"/>
        </w:rPr>
      </w:pPr>
      <w:r>
        <w:rPr>
          <w:rFonts w:ascii="Times New Roman" w:hAnsi="Times New Roman" w:cs="Times New Roman"/>
          <w:b/>
          <w:i/>
          <w:sz w:val="28"/>
          <w:szCs w:val="28"/>
        </w:rPr>
        <w:t>Река Нева</w:t>
      </w:r>
      <w:r>
        <w:rPr>
          <w:rFonts w:ascii="Times New Roman" w:hAnsi="Times New Roman" w:cs="Times New Roman"/>
          <w:sz w:val="28"/>
          <w:szCs w:val="28"/>
        </w:rPr>
        <w:t xml:space="preserve"> берет начало в Шлиссельбургской губе Ладожского озера и впадает в Невскую губу Финского залива. Длина реки составляет 74 км.</w:t>
      </w:r>
    </w:p>
    <w:p w14:paraId="7098C001" w14:textId="77777777" w:rsidR="00D630D0" w:rsidRDefault="00D630D0" w:rsidP="00D630D0">
      <w:pPr>
        <w:tabs>
          <w:tab w:val="left" w:pos="0"/>
        </w:tabs>
        <w:spacing w:after="0"/>
        <w:ind w:firstLine="709"/>
        <w:jc w:val="both"/>
        <w:rPr>
          <w:rFonts w:ascii="Times New Roman" w:hAnsi="Times New Roman" w:cs="Times New Roman"/>
          <w:sz w:val="28"/>
          <w:szCs w:val="28"/>
        </w:rPr>
      </w:pPr>
      <w:r>
        <w:rPr>
          <w:rFonts w:ascii="Times New Roman" w:hAnsi="Times New Roman" w:cs="Times New Roman"/>
          <w:sz w:val="28"/>
          <w:szCs w:val="28"/>
        </w:rPr>
        <w:t>Несмотря на малую длину, река Нева собирает воды с обширной территории, ее бассейн составляет 281 тыс. км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Бассейн реки расположен в северо-западной части Европейской территории России и юго-восточной части Финляндской Республики. В пределах России находится 4/5 бассейна, в пределах Финляндской Республики – 1/5. Большая часть бассейна расположена к северу от самой Невы. В бассейне реки насчитывается множество озер, среди которых Ладожское и Онежское озера. </w:t>
      </w:r>
    </w:p>
    <w:p w14:paraId="2F0AE90A" w14:textId="77777777" w:rsidR="00D630D0" w:rsidRDefault="00D630D0" w:rsidP="00D630D0">
      <w:pPr>
        <w:tabs>
          <w:tab w:val="left" w:pos="0"/>
        </w:tabs>
        <w:spacing w:after="0"/>
        <w:ind w:firstLine="709"/>
        <w:jc w:val="both"/>
        <w:rPr>
          <w:rFonts w:ascii="Times New Roman" w:hAnsi="Times New Roman" w:cs="Times New Roman"/>
          <w:sz w:val="28"/>
          <w:szCs w:val="28"/>
        </w:rPr>
      </w:pPr>
      <w:r>
        <w:rPr>
          <w:rFonts w:ascii="Times New Roman" w:hAnsi="Times New Roman" w:cs="Times New Roman"/>
          <w:sz w:val="28"/>
          <w:szCs w:val="28"/>
        </w:rPr>
        <w:t>Река занимает первое место по полноводности среди рек, впадающих в Финский залив, средний многолетний расход воды в реке составляет 2520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/с. </w:t>
      </w:r>
    </w:p>
    <w:p w14:paraId="509AF614" w14:textId="77777777" w:rsidR="00D630D0" w:rsidRDefault="00D630D0" w:rsidP="00D630D0">
      <w:pPr>
        <w:tabs>
          <w:tab w:val="left" w:pos="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Неву впадает 26 небольших рек и речек, главнейшие из них – левобережные притоки: Ижора, Мга, Славянка, Тосна, и правобережный – река Охта. Все эти притоки по сравнению с Невой невелики и почти никакого влияния на ее режим не оказывают. </w:t>
      </w:r>
    </w:p>
    <w:p w14:paraId="63DF481D" w14:textId="77777777" w:rsidR="00D630D0" w:rsidRDefault="00D630D0" w:rsidP="00D630D0">
      <w:pPr>
        <w:tabs>
          <w:tab w:val="left" w:pos="0"/>
        </w:tabs>
        <w:spacing w:after="0"/>
        <w:ind w:firstLine="709"/>
        <w:jc w:val="both"/>
        <w:rPr>
          <w:rFonts w:ascii="Times New Roman" w:hAnsi="Times New Roman" w:cs="Times New Roman"/>
          <w:b/>
          <w:i/>
          <w:sz w:val="28"/>
          <w:szCs w:val="28"/>
        </w:rPr>
      </w:pPr>
      <w:r>
        <w:rPr>
          <w:rFonts w:ascii="Times New Roman" w:hAnsi="Times New Roman" w:cs="Times New Roman"/>
          <w:sz w:val="28"/>
          <w:szCs w:val="28"/>
        </w:rPr>
        <w:t>По характеру режима Неву делят на две части: верхнюю – от истока до Ивановских порогов, длиной 30 км, и нижнюю – от Ивановских порогов до устья, длиной 44 км. В верхней части реки на гидрологический режим реки преобладающее влияние оказывает Ладожское озеро, а в нижней – Финский залив. Вблизи устья река разделяется на рукава, образуя дельту. Русло реки Нева мало извилистое. Река течет в довольно крутых, местами обрывистых берегах, высота которых постепенно снижается от истока к устью. Нева – широкая и глубокая река. Преобладающая ширина реки составляет 400 – 600 м, глубина – 8 – 11</w:t>
      </w:r>
      <w:r>
        <w:rPr>
          <w:rFonts w:ascii="Times New Roman" w:hAnsi="Times New Roman" w:cs="Times New Roman"/>
          <w:sz w:val="28"/>
          <w:szCs w:val="28"/>
          <w:lang w:val="en-US"/>
        </w:rPr>
        <w:t> </w:t>
      </w:r>
      <w:r>
        <w:rPr>
          <w:rFonts w:ascii="Times New Roman" w:hAnsi="Times New Roman" w:cs="Times New Roman"/>
          <w:sz w:val="28"/>
          <w:szCs w:val="28"/>
        </w:rPr>
        <w:t>м.</w:t>
      </w:r>
    </w:p>
    <w:p w14:paraId="07DE5B21" w14:textId="77777777" w:rsidR="00D630D0" w:rsidRDefault="00D630D0" w:rsidP="00D630D0">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Река Луга </w:t>
      </w:r>
      <w:r>
        <w:rPr>
          <w:rFonts w:ascii="Times New Roman" w:hAnsi="Times New Roman" w:cs="Times New Roman"/>
          <w:sz w:val="28"/>
          <w:szCs w:val="28"/>
        </w:rPr>
        <w:t xml:space="preserve">берет свое начало в Новгородской области, за исток принято начало головного канала из Тёсово-Нетыльского болота, в 1 км юго-восточнее озера Самино. Длина реки составляет 353 км, средняя глубина реки в верхнем и среднем течении до </w:t>
      </w:r>
      <w:r>
        <w:rPr>
          <w:rFonts w:ascii="Times New Roman" w:hAnsi="Times New Roman" w:cs="Times New Roman"/>
          <w:sz w:val="28"/>
          <w:szCs w:val="28"/>
        </w:rPr>
        <w:lastRenderedPageBreak/>
        <w:t xml:space="preserve">города Кингисепп – до 1 м, затем глубина резко увеличивается и доходит от 3,5 м до 8,5 м. Ширина русла реки в верхней части составляет 20 м, вблизи города Кингисепп – 145 м, а в устье – 500 м. На всем протяжении река довольно извилистая, принимает воды 72 притоков. В среднем течении она течет в ледниковой впадине, а в нижнем течении – в каньоне, впадает в Лужскую Губу Финского залива в 3 км северо-восточнее поселка Усть-Луга. Самый крупный приток реки Луги – река Оредеж, впадает на 191 км от устья. </w:t>
      </w:r>
    </w:p>
    <w:p w14:paraId="785AA540" w14:textId="77777777" w:rsidR="00D630D0" w:rsidRDefault="00D630D0" w:rsidP="00D630D0">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Река Нарва </w:t>
      </w:r>
      <w:r>
        <w:rPr>
          <w:rFonts w:ascii="Times New Roman" w:hAnsi="Times New Roman" w:cs="Times New Roman"/>
          <w:sz w:val="28"/>
          <w:szCs w:val="28"/>
        </w:rPr>
        <w:t>вытекает из Чудского озера Псковской области, впадает в Нарвский залив. Длина реки составляет 76 км, площадь водосбора – 56,0 тыс. км</w:t>
      </w:r>
      <w:r>
        <w:rPr>
          <w:rFonts w:ascii="Times New Roman" w:hAnsi="Times New Roman" w:cs="Times New Roman"/>
          <w:sz w:val="28"/>
          <w:szCs w:val="28"/>
          <w:vertAlign w:val="superscript"/>
        </w:rPr>
        <w:t>2</w:t>
      </w:r>
      <w:r>
        <w:rPr>
          <w:rFonts w:ascii="Times New Roman" w:hAnsi="Times New Roman" w:cs="Times New Roman"/>
          <w:sz w:val="28"/>
          <w:szCs w:val="28"/>
        </w:rPr>
        <w:t>, среднегодовой расход – 700 м</w:t>
      </w:r>
      <w:r>
        <w:rPr>
          <w:rFonts w:ascii="Times New Roman" w:hAnsi="Times New Roman" w:cs="Times New Roman"/>
          <w:sz w:val="28"/>
          <w:szCs w:val="28"/>
          <w:vertAlign w:val="superscript"/>
        </w:rPr>
        <w:t>3</w:t>
      </w:r>
      <w:r>
        <w:rPr>
          <w:rFonts w:ascii="Times New Roman" w:hAnsi="Times New Roman" w:cs="Times New Roman"/>
          <w:sz w:val="28"/>
          <w:szCs w:val="28"/>
        </w:rPr>
        <w:t>/с, средняя скорость течения – 0,54 м/с, ширина реки – 179 м, средняя глубина – 5,6 м, площадь водного сечения – 1059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количество притоков длиной менее 10 км, впадающих в Нарву – 39 (общей длиной 113 км). Река по полноводности занимает второе место среди рек, впадающих в Финский залив. Река очень порожистая, дважды прорезает известняки. Омутинские пороги начинаются на 16 км от устья и тянутся на расстояние 8 км. Нарвские пороги затоплены водохранилищем. </w:t>
      </w:r>
    </w:p>
    <w:p w14:paraId="48828528" w14:textId="77777777" w:rsidR="00D630D0" w:rsidRDefault="00D630D0" w:rsidP="00D630D0">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Река Плюсса </w:t>
      </w:r>
      <w:r>
        <w:rPr>
          <w:rFonts w:ascii="Times New Roman" w:hAnsi="Times New Roman" w:cs="Times New Roman"/>
          <w:sz w:val="28"/>
          <w:szCs w:val="28"/>
        </w:rPr>
        <w:t>вытекает из болота у деревни Собино Плюсского муниципального района Псковской области и впадает в Нарвское водохранилище. Длина реки составляет 281 км, площадь водосбора – 6550 км</w:t>
      </w:r>
      <w:r>
        <w:rPr>
          <w:rFonts w:ascii="Times New Roman" w:hAnsi="Times New Roman" w:cs="Times New Roman"/>
          <w:sz w:val="28"/>
          <w:szCs w:val="28"/>
          <w:vertAlign w:val="superscript"/>
        </w:rPr>
        <w:t>2</w:t>
      </w:r>
      <w:r>
        <w:rPr>
          <w:rFonts w:ascii="Times New Roman" w:hAnsi="Times New Roman" w:cs="Times New Roman"/>
          <w:sz w:val="28"/>
          <w:szCs w:val="28"/>
        </w:rPr>
        <w:t>. Бассейн реки имеет удлиненную форму, вытянут с юго-востока на северо-запад. Коэффициент густоты речной сети бассейна равен 0,56 км/км</w:t>
      </w:r>
      <w:r>
        <w:rPr>
          <w:rFonts w:ascii="Times New Roman" w:hAnsi="Times New Roman" w:cs="Times New Roman"/>
          <w:sz w:val="28"/>
          <w:szCs w:val="28"/>
          <w:vertAlign w:val="superscript"/>
        </w:rPr>
        <w:t>2</w:t>
      </w:r>
      <w:r>
        <w:rPr>
          <w:rFonts w:ascii="Times New Roman" w:hAnsi="Times New Roman" w:cs="Times New Roman"/>
          <w:sz w:val="28"/>
          <w:szCs w:val="28"/>
        </w:rPr>
        <w:t>. Озерность бассейна реки, в среднем, составляет 1 %. Болота в бассейне реки Плюсса занимают значительные площади, особенно в районе верхнего течения реки. Так, при общей заболоченности бассейна 12 %, заболоченность в истоке составляет 50 %. Главные притоки Плюссы – реки Курея и Люта, впадают с левого берега.</w:t>
      </w:r>
    </w:p>
    <w:p w14:paraId="523B2194"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Река Свирь</w:t>
      </w:r>
      <w:r>
        <w:rPr>
          <w:rFonts w:ascii="Times New Roman" w:hAnsi="Times New Roman" w:cs="Times New Roman"/>
          <w:sz w:val="28"/>
          <w:szCs w:val="28"/>
        </w:rPr>
        <w:t xml:space="preserve"> имеет длину 224 км, соединяет Онежское озеро с Ладожским. Площадь водосбора реки составляет 84,4 тыс. км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В истоке реки Свирь в нее впадает Онежский канал, проложенный вдоль южного побережья Онежского озера. В 6 км от устья из реки Свирь вытекает Новоладожский канал, проходящий вдоль южного побережья Ладожского озера до истока реки Нева. Ширина русла реки на отдельных участках различна: при выходе из Онежского озера ширина русла достигает 1200 м, затем русло реки сужается, достигая наименьшей ширины на 218 км – 325 м. Ниже по течению реки в зависимости от впадения притоков, образования островов и характера местности, ширина русла изменяется от 650 до 350 м. При впадении в Ладожское озеро она достигает 735 м. </w:t>
      </w:r>
    </w:p>
    <w:p w14:paraId="418400A2" w14:textId="77777777" w:rsidR="00D630D0" w:rsidRDefault="00D630D0" w:rsidP="00D630D0">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 xml:space="preserve">В русле реки встречается довольно много крупных порогов. Глубина реки колеблется от 3 до 14 м. Река имеет два крупных притока – реки Пашу и Оять. Уровень воды в реке Свирь колеблется мало, что связано с постоянством уровня Онежского озера. Средний годовой расход реки составляет 621 м³/с. Замерзает река чаще всего в начале декабря, а вскрывается – в конце апреля. Река Свирь зарегулирована двумя гидроузлами – Верхне-Свирской и Нижне-Свирской ГЭС. </w:t>
      </w:r>
    </w:p>
    <w:p w14:paraId="001926D7"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lastRenderedPageBreak/>
        <w:t xml:space="preserve">Река Сясь </w:t>
      </w:r>
      <w:r>
        <w:rPr>
          <w:rFonts w:ascii="Times New Roman" w:hAnsi="Times New Roman" w:cs="Times New Roman"/>
          <w:sz w:val="28"/>
          <w:szCs w:val="28"/>
        </w:rPr>
        <w:t>имеет длину 260 км, вытекает из болот в Новгородской области и впадает в Ладожское озеро. Площадь водосбора реки составляет 7,33 тыс. км</w:t>
      </w:r>
      <w:r>
        <w:rPr>
          <w:rFonts w:ascii="Times New Roman" w:hAnsi="Times New Roman" w:cs="Times New Roman"/>
          <w:sz w:val="28"/>
          <w:szCs w:val="28"/>
          <w:vertAlign w:val="superscript"/>
        </w:rPr>
        <w:t>2</w:t>
      </w:r>
      <w:r>
        <w:rPr>
          <w:rFonts w:ascii="Times New Roman" w:hAnsi="Times New Roman" w:cs="Times New Roman"/>
          <w:sz w:val="28"/>
          <w:szCs w:val="28"/>
        </w:rPr>
        <w:t>. Ширина русла реки в верхнем течении изменяется от 8 до 21 м, в среднем течении – от 15 до 42 м, в нижнем течении – от 71 до 170 м. Глубина реки резко меняется на всем протяжении, в верхнем течении имеется ряд порогов и глубина реки составляет всего 20 см, в нижнем течении глубина достигает 4 м.</w:t>
      </w:r>
    </w:p>
    <w:p w14:paraId="5FF3AD5E" w14:textId="77777777" w:rsidR="00D630D0" w:rsidRDefault="00D630D0" w:rsidP="00D630D0">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Самый большой приток – река Тихвинка, длиной 144 км, впадает в реку Сясь на 96 км от устья. На реке Тихвинка сохранились отдельные гидроузлы Тихвинской водной системы. В верховьях реки Тихвинка соединена Тихвинским каналом длиной 5,3 км с рекой Валчина (бассейн реки Волга).</w:t>
      </w:r>
    </w:p>
    <w:p w14:paraId="224ECFE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Река Волхов</w:t>
      </w:r>
      <w:r>
        <w:rPr>
          <w:rFonts w:ascii="Times New Roman" w:hAnsi="Times New Roman" w:cs="Times New Roman"/>
          <w:sz w:val="28"/>
          <w:szCs w:val="28"/>
        </w:rPr>
        <w:t xml:space="preserve"> имеет длину 224 км и вытекает из озера Ильмень в Новгородской области и впадает в Ладожское озеро. Площадь водосбора составляет 80,2 тыс. км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Река служит единственным проводником огромных водных запасов, собирающихся в бассейне озера Ильмень из бассейнов рек Ловать, Мста, Пола и Шелонь. После постройки Волховской гидроэлектростанции река Волхов стала судоходна на всем протяжении. </w:t>
      </w:r>
    </w:p>
    <w:p w14:paraId="4489E552" w14:textId="77777777" w:rsidR="00D630D0" w:rsidRDefault="00D630D0" w:rsidP="00D630D0">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Средний годовой расход реки составляет 557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/с. Река Волхов питается водами озера Ильмень, уровень которого колеблется. Это вызывает значительные колебания и уровня реки Волхов в отличие от рек Нева и Свирь. </w:t>
      </w:r>
    </w:p>
    <w:p w14:paraId="792F5AEB"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 xml:space="preserve">Река Вуокса </w:t>
      </w:r>
      <w:r>
        <w:rPr>
          <w:rFonts w:ascii="Times New Roman" w:hAnsi="Times New Roman" w:cs="Times New Roman"/>
          <w:sz w:val="28"/>
          <w:szCs w:val="28"/>
        </w:rPr>
        <w:t>имеет длину 156 км, площадь водосбора – 68,7 тыс. км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Река вытекает из озера Сайма в Финляндской Республике. В пределах Ленинградской области она течет на протяжении 143 км по Вуоксинской низменности и впадает в Ладожское озеро двумя рукавами: Северный рукав впадает в озеро у города Приозерск, Южный рукав – в 10 км юго-восточнее поселка Портовый. </w:t>
      </w:r>
    </w:p>
    <w:p w14:paraId="28BFEB4C"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В верхнем течении реки Вуокса течет мощным потоком с порогами и водопадами. В среднем и нижнем течении приобретает спокойный характер и представляет собой ряд озер, соединенных протоками. Сток реки Вуокса зарегулирован четырьмя гидроузлами (два на территории Финляндской республики, два на территории Российской Федерации).</w:t>
      </w:r>
    </w:p>
    <w:p w14:paraId="65B29B3F" w14:textId="77777777" w:rsidR="00D630D0" w:rsidRDefault="00D630D0" w:rsidP="00D630D0">
      <w:pPr>
        <w:spacing w:after="0"/>
        <w:ind w:firstLine="708"/>
        <w:jc w:val="both"/>
        <w:rPr>
          <w:rFonts w:ascii="Times New Roman" w:hAnsi="Times New Roman" w:cs="Times New Roman"/>
          <w:sz w:val="28"/>
          <w:szCs w:val="28"/>
          <w:u w:val="single"/>
        </w:rPr>
      </w:pPr>
      <w:r>
        <w:rPr>
          <w:rFonts w:ascii="Times New Roman" w:hAnsi="Times New Roman" w:cs="Times New Roman"/>
          <w:sz w:val="28"/>
          <w:szCs w:val="28"/>
          <w:u w:val="single"/>
        </w:rPr>
        <w:t>Водный режим рек.</w:t>
      </w:r>
      <w:r>
        <w:rPr>
          <w:rFonts w:ascii="Times New Roman" w:hAnsi="Times New Roman" w:cs="Times New Roman"/>
          <w:sz w:val="28"/>
          <w:szCs w:val="28"/>
        </w:rPr>
        <w:t xml:space="preserve"> Питание рек – смешанное с преобладанием снегового. В водном режиме рек выделяется четыре основные фазы: весеннее половодье, летне-осенняя межень, прерываемая дождевыми паводками, короткий осенний период повышенной водности и зимняя межень. Главная фаза водного режима – весеннее половодье, во время которого отмечаются наивысшие в году уровни и наибольший сток. Особый гидрологический режим имеют реки Нева, Свирь, Волхов, Вуокса вследствие их зарегулированности. На этих реках весеннее половодье характеризуется относительно медленным подъемом и спадом уровней. Пик половодья на реке Нева, как правило, приходится на середину июня. Спад уровней продолжается до начала весеннего половодья в следующем году, летняя межень практически отсутствует.</w:t>
      </w:r>
    </w:p>
    <w:p w14:paraId="0FFABB86" w14:textId="77777777" w:rsidR="00D630D0" w:rsidRDefault="00D630D0" w:rsidP="00D630D0">
      <w:pPr>
        <w:spacing w:after="0"/>
        <w:ind w:firstLine="708"/>
        <w:jc w:val="both"/>
        <w:rPr>
          <w:rFonts w:ascii="Times New Roman" w:hAnsi="Times New Roman" w:cs="Times New Roman"/>
          <w:sz w:val="28"/>
          <w:szCs w:val="28"/>
        </w:rPr>
      </w:pPr>
      <w:r>
        <w:rPr>
          <w:rFonts w:ascii="Times New Roman" w:hAnsi="Times New Roman" w:cs="Times New Roman"/>
          <w:sz w:val="28"/>
          <w:szCs w:val="28"/>
          <w:u w:val="single"/>
        </w:rPr>
        <w:lastRenderedPageBreak/>
        <w:t>Уровенный режим.</w:t>
      </w:r>
      <w:r>
        <w:rPr>
          <w:rFonts w:ascii="Times New Roman" w:hAnsi="Times New Roman" w:cs="Times New Roman"/>
          <w:sz w:val="28"/>
          <w:szCs w:val="28"/>
        </w:rPr>
        <w:t xml:space="preserve"> Все реки Ленинградской области принадлежат к типу равнинных рек, для которых характерно смешанное питание с преобладанием снегового. В годовом ходе уровня воды четко выражены четыре фазы: весеннее половодье, летнее-осенняя межень, почти ежегодно нарушаемая дождевыми паводками, затем короткий осеннее-зимний период с несколько повышенной водностью рек, зимняя межень.</w:t>
      </w:r>
    </w:p>
    <w:p w14:paraId="20F8ABEB"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Весеннее половодье в целом по территории начинается почти одновременно: на юге и юго-западе (бассейны рек Луга, Плюса) в третьей декаде марта, в восточной и северо-восточной части Ленинградской области (бассейны реки Оять и Паша) – конец первой – начало второй декады апреля, на остальной территории – в первой декаде апреля. Средняя продолжительность подъема половодья составляет 10 – 20 дней как для средних, так и для крупных рек. В зависимости от характера весны продолжительность подъема может изменяться от 5 до 52 дней.</w:t>
      </w:r>
    </w:p>
    <w:p w14:paraId="7EE81E99"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бассейнах рек Луга, Плюсса и Тигода пик весеннего половодья наступает с опозданием на 6 – 10 дней, что обусловлено физико-географическими особенностями района в целом.</w:t>
      </w:r>
    </w:p>
    <w:p w14:paraId="29EAD7AF"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 интенсивность подъема весеннего половодья по территории составляет 22 см/сут. Средняя интенсивность подъема на крупных реках – 24 – 56 см/сут, на средних 33 – 75 см/сут, а на малых 28 – 40 см/сут.</w:t>
      </w:r>
    </w:p>
    <w:p w14:paraId="3161110B"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Спад весеннего половодья, как правило, носит затяжной характер. Средняя продолжительность его колеблется от 39 дней на малых реках до 49 дней – на больших. Спад весеннего половодья всегда менее интенсивен, средняя величина его находится в пределах от 6 см/сут – для малых рек и до 12 см/сут – для больших. Общая продолжительность весеннего половодья в среднем составляет 55 – 65 дней, но может увеличиваться до 89 – 105 дней.</w:t>
      </w:r>
    </w:p>
    <w:p w14:paraId="73D79CDF"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таких реках как Гороховка, Чёрная, Шокша, Савинка, Рагуша и другие нередко наблюдается распластывание паводочной волны как по высоте, так и во времени, что объясняется регулирующим влиянием озер.</w:t>
      </w:r>
    </w:p>
    <w:p w14:paraId="31AA1AF6" w14:textId="77777777" w:rsidR="00D630D0" w:rsidRDefault="00D630D0" w:rsidP="00D630D0">
      <w:pPr>
        <w:spacing w:after="0"/>
        <w:ind w:right="-1" w:firstLine="708"/>
        <w:jc w:val="both"/>
        <w:rPr>
          <w:rFonts w:ascii="Times New Roman" w:hAnsi="Times New Roman" w:cs="Times New Roman"/>
          <w:sz w:val="28"/>
          <w:szCs w:val="28"/>
        </w:rPr>
      </w:pPr>
      <w:r>
        <w:rPr>
          <w:rFonts w:ascii="Times New Roman" w:hAnsi="Times New Roman" w:cs="Times New Roman"/>
          <w:sz w:val="28"/>
          <w:szCs w:val="28"/>
        </w:rPr>
        <w:t>Летне-осенняя межень обычно наступает в начале-середине июня и заканчивается в октябре. Наиболее позднее начало межени–конец июня (продолжительность – 64 – 87 дней) наблюдалась на северо-востоке Ленинградской области (бассейны рек Паша, Оять).</w:t>
      </w:r>
    </w:p>
    <w:p w14:paraId="65D9244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Летне-осенняя межень характеризуется незначительными колебаниями уровня. Наименьшие уровни отмечаются в июле, августе. Средняя продолжительность их стояния на большинстве рек 15 – 20 дней, наибольшая – до 70 дней.</w:t>
      </w:r>
    </w:p>
    <w:p w14:paraId="5650F076"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Ежегодно 2 – 3 раза межень нарушается дождевыми паводками. В наиболее дождливые годы на реках проходит 4 – 5 паводков. По высоте подъема уровня эти паводки, как правило, значительно ниже снеговых, по объему составляют 0,4 – 0,5 величины весеннего половодья.</w:t>
      </w:r>
    </w:p>
    <w:p w14:paraId="7A25BBB3"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Зимняя межень устанавливается в конце ноября – середине декабря, наиболее ранние даты приходятся на конец октября – начало ноября, наиболее поздние – на </w:t>
      </w:r>
      <w:r>
        <w:rPr>
          <w:rFonts w:ascii="Times New Roman" w:hAnsi="Times New Roman" w:cs="Times New Roman"/>
          <w:sz w:val="28"/>
          <w:szCs w:val="28"/>
        </w:rPr>
        <w:lastRenderedPageBreak/>
        <w:t>январь. Средняя продолжительность межени изменяется от 84 до 115 дней. Роль зимних паводков в режиме рек Ленинградской области невелика. Более характерным для этих рек являются подъемы уровней воды за счет подпоров от зажоров, которые возникают на большинстве рек, независимо от их размера.</w:t>
      </w:r>
    </w:p>
    <w:p w14:paraId="149EC441"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Некоторые малые, средние, а также большие реки – Волхов, Вуокса, Свирь – зарегулированы гидротехническими сооружениями (в основном плотинами ГЭС), их влияние отражается как на годовом, так и на суточном ходе уровня. Кроме того, сток рек Волхов, Нева, Свирь, соединяющих крупные водоемы, находится в прямой зависимости от колебаний уровня последних.</w:t>
      </w:r>
    </w:p>
    <w:p w14:paraId="29DBBFC4" w14:textId="77777777" w:rsidR="00D630D0" w:rsidRDefault="00D630D0" w:rsidP="00D630D0">
      <w:pPr>
        <w:spacing w:after="0"/>
        <w:ind w:firstLine="708"/>
        <w:jc w:val="both"/>
        <w:rPr>
          <w:rFonts w:ascii="Times New Roman" w:hAnsi="Times New Roman" w:cs="Times New Roman"/>
          <w:sz w:val="28"/>
          <w:szCs w:val="28"/>
        </w:rPr>
      </w:pPr>
      <w:r>
        <w:rPr>
          <w:rFonts w:ascii="Times New Roman" w:hAnsi="Times New Roman" w:cs="Times New Roman"/>
          <w:sz w:val="28"/>
          <w:szCs w:val="28"/>
          <w:u w:val="single"/>
        </w:rPr>
        <w:t>Температурный и ледовый режим.</w:t>
      </w:r>
      <w:r>
        <w:rPr>
          <w:rFonts w:ascii="Times New Roman" w:hAnsi="Times New Roman" w:cs="Times New Roman"/>
          <w:sz w:val="28"/>
          <w:szCs w:val="28"/>
        </w:rPr>
        <w:t xml:space="preserve"> Дата перехода температуры воды через    +0,2 </w:t>
      </w:r>
      <w:r>
        <w:rPr>
          <w:rFonts w:ascii="Times New Roman" w:hAnsi="Times New Roman" w:cs="Times New Roman"/>
          <w:sz w:val="28"/>
          <w:szCs w:val="28"/>
          <w:vertAlign w:val="superscript"/>
        </w:rPr>
        <w:t>о</w:t>
      </w:r>
      <w:r>
        <w:rPr>
          <w:rFonts w:ascii="Times New Roman" w:hAnsi="Times New Roman" w:cs="Times New Roman"/>
          <w:sz w:val="28"/>
          <w:szCs w:val="28"/>
          <w:lang w:val="en-US"/>
        </w:rPr>
        <w:t>C</w:t>
      </w:r>
      <w:r>
        <w:rPr>
          <w:rFonts w:ascii="Times New Roman" w:hAnsi="Times New Roman" w:cs="Times New Roman"/>
          <w:sz w:val="28"/>
          <w:szCs w:val="28"/>
        </w:rPr>
        <w:t xml:space="preserve"> весной является показателем начала устойчивого повышения температуры воды и исчезновения ледяных образований, осенью – начала охлаждения воды в период появления ледяных образований. </w:t>
      </w:r>
    </w:p>
    <w:p w14:paraId="6E5886FC"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реках Нева, Свирь, Волхов, а также более мелких водотоках, вытекающих из крупных озер, даты перехода воды через +0,2, +4 и +10 </w:t>
      </w:r>
      <w:r>
        <w:rPr>
          <w:rFonts w:ascii="Times New Roman" w:hAnsi="Times New Roman" w:cs="Times New Roman"/>
          <w:sz w:val="28"/>
          <w:szCs w:val="28"/>
          <w:vertAlign w:val="superscript"/>
        </w:rPr>
        <w:t>о</w:t>
      </w:r>
      <w:r>
        <w:rPr>
          <w:rFonts w:ascii="Times New Roman" w:hAnsi="Times New Roman" w:cs="Times New Roman"/>
          <w:sz w:val="28"/>
          <w:szCs w:val="28"/>
          <w:lang w:val="en-US"/>
        </w:rPr>
        <w:t>C</w:t>
      </w:r>
      <w:r>
        <w:rPr>
          <w:rFonts w:ascii="Times New Roman" w:hAnsi="Times New Roman" w:cs="Times New Roman"/>
          <w:sz w:val="28"/>
          <w:szCs w:val="28"/>
        </w:rPr>
        <w:t xml:space="preserve"> могут отличаться от дат перехода на других реках, протекающих в этих районах. Весной вода озер прогревается медленнее, чем вода рек, а осенью охлаждение воды происходит также медленно. </w:t>
      </w:r>
    </w:p>
    <w:p w14:paraId="553F680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Температурный режим рек характеризуется началом весеннего прогрева в апреле, к июлю температура воды достигает максимальных значений +18…+19 </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Наибольшим прогревом отмечаются водоемы юго-западных, западных муниципальных районах (Кингисеппский, Лодейнопольский, Лужский, Сланцевкий), на реках Авлога, Вуокса, Нева, Свирь температура воды всегда на 1,0 – 1,5 </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ниже. Самая низкая температура воды отмечается в летний период на реках с карстовым питанием (Систа, правобережные притоки Луги, притоки реки Тихвинка и Чагода). Воды их редко прогреваются до +16…+17 °С. </w:t>
      </w:r>
    </w:p>
    <w:p w14:paraId="7C85F54E"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С августа начинается медленное охлаждение воды в среднем на 1,5 – 2 °С в сутки, в сентябре на 5 – 8 °С, с переходом температуры воды через +0,2 °С в ноябре. Продолжительность периода с температурой воды более +17 °С составляет от 45 до 55 дней, колеблясь в отдельные годы от 15 – 30 до 60 – 70 суток.</w:t>
      </w:r>
    </w:p>
    <w:p w14:paraId="3A20B6B5"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Ледовый режим рек Ленинградской области формируется в условиях переходной зоны между западноевропейским морским климатом и евроазиатским континентальным. Развитие процесса ледообразования происходит преимущественно с третьей декады октября по третью декаду ноября. </w:t>
      </w:r>
    </w:p>
    <w:p w14:paraId="140E23E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общем фоне выделяется реки Нева, Свирь и бассейн реки Луга, где лед появляется обычно в конце ноября начале декабря. Это объясняется геоморфологическими особенностями бассейна реки Луга и большой водностью озерных рек. </w:t>
      </w:r>
    </w:p>
    <w:p w14:paraId="7D835EAD"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Осенний ледоход наблюдается на большинстве рек и длится обычно 5 –10 дней. В условиях затяжного начала зимы в истоках озерных рек и на быстротоках он может продолжаться 30 – 40 дней. </w:t>
      </w:r>
    </w:p>
    <w:p w14:paraId="33D4214A"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Большинство рек Ленинградской области замерзает в первой и второй декаде декабря. Малые реки и притоки третьего порядка замерзают на 5 – 10 дней раньше основных рек. Сумма отрицательных температур воздуха, необходимая для появления льда, для большинства рек составляет 8 – 9 </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на реках Луга и Плюсса – 14 </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Нева – 21 </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Свирь – 31 </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Средняя продолжительность ледостава для северных муниципальных районов Ленинградской области колеблется от 87 до 194 дней, для южных районов от 88 до 194. Наибольшая толщина льда наблюдается в марте. Средняя многолетняя толщина льда составляет 25 – 60 см. </w:t>
      </w:r>
    </w:p>
    <w:p w14:paraId="6C0DD2E5"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В среднем по территории вскрытие рек происходит в течение 20 дней и длится с третьей декады апреля по первую декаду мая. При затяжных перебойных веснах продолжительность распространения вскрытия может увеличиться до 33 – 38 дней. При очень теплых веснах вскрытие на все территории происходит дружно и может осуществиться за 8 – 11 дней. В такие годы на ряде средних и малых рек весенний ледоход отсутствует. Для позднего вскрытия рек характерно дружное распространение весеннего ледохода.</w:t>
      </w:r>
    </w:p>
    <w:p w14:paraId="6960922D" w14:textId="77777777" w:rsidR="00D630D0" w:rsidRDefault="00D630D0" w:rsidP="00D630D0">
      <w:pPr>
        <w:spacing w:after="0"/>
        <w:ind w:firstLine="708"/>
        <w:jc w:val="both"/>
        <w:rPr>
          <w:rFonts w:ascii="Times New Roman" w:hAnsi="Times New Roman" w:cs="Times New Roman"/>
          <w:sz w:val="28"/>
          <w:szCs w:val="28"/>
          <w:u w:val="single"/>
        </w:rPr>
      </w:pPr>
      <w:r>
        <w:rPr>
          <w:rFonts w:ascii="Times New Roman" w:hAnsi="Times New Roman" w:cs="Times New Roman"/>
          <w:sz w:val="28"/>
          <w:szCs w:val="28"/>
          <w:u w:val="single"/>
        </w:rPr>
        <w:t>Наводнения.</w:t>
      </w:r>
      <w:r>
        <w:rPr>
          <w:rFonts w:ascii="Times New Roman" w:hAnsi="Times New Roman" w:cs="Times New Roman"/>
          <w:sz w:val="28"/>
          <w:szCs w:val="28"/>
        </w:rPr>
        <w:t xml:space="preserve"> Наводнения являются одними из самых опасных стихийных бедствий. Основными количественными характеристиками наводнений, связанными с климатом, являются количество речных участков, единовременно охваченных наводнениями, высота и частота превышения уровнем воды отметки начала затопления территории, освоенной человеком. Как правило, последней является пойма. Частота или повторяемость наводнений существенно зависит от высоты поймы над меженным уровнем воды. При низкой пойме наводнения могут повторяться почти ежегодно. Высота и частота подъема уровня воды над поймой в значительной мере определяют ущерб, наносимый наводнениями. Ущерб может выражаться в снижении безопасности населения, проживающего в населенных пунктах, расположенных на берегах этих рек, разрушении гидротехнических сооружений, рассчитанных на старые нормы, возможно во вреде окружающей среде, связанном с разрушением нефтехранилищ и распространением нефтепродуктов вниз по реке.</w:t>
      </w:r>
    </w:p>
    <w:p w14:paraId="38D4B345" w14:textId="77777777" w:rsidR="00D630D0" w:rsidRDefault="00D630D0" w:rsidP="00D630D0">
      <w:pPr>
        <w:spacing w:after="0"/>
        <w:ind w:firstLine="708"/>
        <w:jc w:val="both"/>
        <w:rPr>
          <w:rFonts w:ascii="Times New Roman" w:hAnsi="Times New Roman" w:cs="Times New Roman"/>
          <w:sz w:val="28"/>
          <w:szCs w:val="28"/>
        </w:rPr>
      </w:pPr>
      <w:r>
        <w:rPr>
          <w:rFonts w:ascii="Times New Roman" w:hAnsi="Times New Roman" w:cs="Times New Roman"/>
          <w:sz w:val="28"/>
          <w:szCs w:val="28"/>
          <w:u w:val="single"/>
        </w:rPr>
        <w:t>Заторы.</w:t>
      </w:r>
      <w:r>
        <w:rPr>
          <w:rFonts w:ascii="Times New Roman" w:hAnsi="Times New Roman" w:cs="Times New Roman"/>
          <w:sz w:val="28"/>
          <w:szCs w:val="28"/>
        </w:rPr>
        <w:t xml:space="preserve"> Заторы образуются или вследствие разновременного вскрытия реки на отдельных участках, или из-за наличия препятствий свободному движению льда в виде крутых поворотов реки, излучин, островов, порогов, гидротехнических сооружений и др.</w:t>
      </w:r>
    </w:p>
    <w:p w14:paraId="52EE3F9F"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Образующиеся заторы, как правило, не достигают больших размеров. Лишь после суровых зим и при дружных веснах на некоторых реках образуются довольно мощные заторы. Это происходит чаще всего в начале весеннего ледохода и при интенсивном поднятии уровня. Заторные уровни воды бывают иногда выше весенних максимумов.</w:t>
      </w:r>
    </w:p>
    <w:p w14:paraId="190BA3A3"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Средняя высота уровня при подъеме воды от затора на реках Ленинградской области составляет 10 – 220 см. Средняя продолжительность от нескольких часов до нескольких дней. Наиболее частая повторяемость заторов отмечена на реке Сясь – </w:t>
      </w:r>
      <w:r>
        <w:rPr>
          <w:rFonts w:ascii="Times New Roman" w:hAnsi="Times New Roman" w:cs="Times New Roman"/>
          <w:sz w:val="28"/>
          <w:szCs w:val="28"/>
        </w:rPr>
        <w:lastRenderedPageBreak/>
        <w:t>пост в селе Колчаново, реке Охта – пост в деревне Новое Девяткино, реке Паша (на порогах и излучинах), реке Луга.</w:t>
      </w:r>
    </w:p>
    <w:p w14:paraId="6E9154C4" w14:textId="77777777" w:rsidR="00D630D0" w:rsidRDefault="00D630D0" w:rsidP="00D630D0">
      <w:pPr>
        <w:spacing w:after="0"/>
        <w:ind w:firstLine="708"/>
        <w:jc w:val="both"/>
        <w:rPr>
          <w:rFonts w:ascii="Times New Roman" w:hAnsi="Times New Roman" w:cs="Times New Roman"/>
          <w:sz w:val="28"/>
          <w:szCs w:val="28"/>
        </w:rPr>
      </w:pPr>
      <w:r>
        <w:rPr>
          <w:rFonts w:ascii="Times New Roman" w:hAnsi="Times New Roman" w:cs="Times New Roman"/>
          <w:sz w:val="28"/>
          <w:szCs w:val="28"/>
          <w:u w:val="single"/>
        </w:rPr>
        <w:t>Зажоры.</w:t>
      </w:r>
      <w:r>
        <w:rPr>
          <w:rFonts w:ascii="Times New Roman" w:hAnsi="Times New Roman" w:cs="Times New Roman"/>
          <w:sz w:val="28"/>
          <w:szCs w:val="28"/>
        </w:rPr>
        <w:t xml:space="preserve"> Образование зажоров происходит в период установления ледостава. Переохлажденные водные массы создают благоприятные условия для образования внутриводного льда (шуги), который заполняет живое сечение реки и вызывает повышение уровня воды. После установления ледяного покрова зажоры, в большинстве случаев, быстро размываются, и только в отдельных редких случаях они сохраняются довольно длительное время.</w:t>
      </w:r>
    </w:p>
    <w:p w14:paraId="586DD804"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период ледостава зажоры возникают только ниже порожистых и трудно замерзающих участков рек, где обычно образуются полыньи, являющиеся источником образования шуги.</w:t>
      </w:r>
    </w:p>
    <w:p w14:paraId="0904F230"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Зажоры на реках, вызывают значительные подъемы уровня, но на территории Ленинградской области никогда не превышает максимальных уровней весеннего половодья. Средний уровень подъема, вызываемого зажорами, колеблется от 10 до 103 см. Средняя продолжительность зажоров составляет 5 – 30 дней.</w:t>
      </w:r>
    </w:p>
    <w:p w14:paraId="1DCBE206"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реке Нева повышение уровня воды при зажоре происходит постепенно и в среднем составляет 1,2 м, наибольший подъем – 2,2 – 2,9 м. Подъем уровня часто вызывает подтопление прибрежной полосы и значительное затопление населенных пунктов по берегам рек Ижора и Славянка.</w:t>
      </w:r>
    </w:p>
    <w:p w14:paraId="31AAB7B4" w14:textId="77777777" w:rsidR="00D630D0" w:rsidRDefault="00D630D0" w:rsidP="00D630D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Интенсивное образование шуги и скопление ее в руслах рек создает затруднения в эксплуатации гидроэлектростанций, а иногда и остановку их агрегатов.</w:t>
      </w:r>
    </w:p>
    <w:p w14:paraId="7D563EB7" w14:textId="77777777" w:rsidR="00D630D0" w:rsidRDefault="00D630D0" w:rsidP="00D630D0">
      <w:pPr>
        <w:keepNext/>
        <w:tabs>
          <w:tab w:val="left" w:pos="709"/>
          <w:tab w:val="left" w:pos="1830"/>
        </w:tabs>
        <w:spacing w:after="0"/>
        <w:ind w:firstLine="709"/>
        <w:jc w:val="both"/>
        <w:rPr>
          <w:rFonts w:ascii="Times New Roman" w:hAnsi="Times New Roman" w:cs="Times New Roman"/>
          <w:sz w:val="28"/>
          <w:szCs w:val="28"/>
        </w:rPr>
      </w:pPr>
      <w:r>
        <w:rPr>
          <w:rFonts w:ascii="Times New Roman" w:hAnsi="Times New Roman" w:cs="Times New Roman"/>
          <w:b/>
          <w:bCs/>
          <w:sz w:val="28"/>
          <w:szCs w:val="28"/>
        </w:rPr>
        <w:t>Гидроэнергетический потенциал Ленинградской области</w:t>
      </w:r>
    </w:p>
    <w:p w14:paraId="70B0F9E0" w14:textId="77777777" w:rsidR="00D630D0" w:rsidRDefault="00D630D0" w:rsidP="00D630D0">
      <w:pPr>
        <w:spacing w:after="0"/>
        <w:ind w:firstLine="709"/>
        <w:jc w:val="both"/>
        <w:rPr>
          <w:rFonts w:ascii="Times New Roman" w:hAnsi="Times New Roman" w:cs="Times New Roman"/>
          <w:iCs/>
          <w:sz w:val="28"/>
          <w:szCs w:val="28"/>
        </w:rPr>
      </w:pPr>
      <w:r>
        <w:rPr>
          <w:rFonts w:ascii="Times New Roman" w:hAnsi="Times New Roman" w:cs="Times New Roman"/>
          <w:sz w:val="28"/>
          <w:szCs w:val="28"/>
        </w:rPr>
        <w:t xml:space="preserve">Гидроэнергетический потенциал Ленинградской области оценивается примерно в 480-500 млн кВт/ч. В настоящее время используется незначительная доля (~0,2 %) потенциальных гидроэнергетических ресурсов малых рек региона. </w:t>
      </w:r>
    </w:p>
    <w:p w14:paraId="506EE8E8"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iCs/>
          <w:sz w:val="28"/>
          <w:szCs w:val="28"/>
        </w:rPr>
        <w:t>Гидроэнергетические ресурсы – это часть водных ресурсов территории, которая может быть использована для производства энергии.</w:t>
      </w:r>
    </w:p>
    <w:p w14:paraId="49E9E0BA"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Гидравлическая энергия рек обусловлена проекцией силы тяжести на направление движения потока воды, которая определяется разностью уровней воды в начале и в конце рассматриваемого участка реки. </w:t>
      </w:r>
    </w:p>
    <w:p w14:paraId="2C5F0E3F"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разности уровней Н (м) на длине участка </w:t>
      </w:r>
      <w:r>
        <w:rPr>
          <w:rFonts w:ascii="Times New Roman" w:hAnsi="Times New Roman" w:cs="Times New Roman"/>
          <w:sz w:val="28"/>
          <w:szCs w:val="28"/>
          <w:lang w:val="en-US"/>
        </w:rPr>
        <w:t>l</w:t>
      </w:r>
      <w:r>
        <w:rPr>
          <w:rFonts w:ascii="Times New Roman" w:hAnsi="Times New Roman" w:cs="Times New Roman"/>
          <w:sz w:val="28"/>
          <w:szCs w:val="28"/>
        </w:rPr>
        <w:t xml:space="preserve"> (м) и среднем расходе воды </w:t>
      </w:r>
      <w:r>
        <w:rPr>
          <w:rFonts w:ascii="Times New Roman" w:hAnsi="Times New Roman" w:cs="Times New Roman"/>
          <w:sz w:val="28"/>
          <w:szCs w:val="28"/>
          <w:lang w:val="en-US"/>
        </w:rPr>
        <w:t>Q</w:t>
      </w:r>
      <w:r>
        <w:rPr>
          <w:rFonts w:ascii="Times New Roman" w:hAnsi="Times New Roman" w:cs="Times New Roman"/>
          <w:sz w:val="28"/>
          <w:szCs w:val="28"/>
        </w:rPr>
        <w:t xml:space="preserve"> (м/с), мощность водотока Р (Вт) составит: </w:t>
      </w:r>
    </w:p>
    <w:p w14:paraId="55B25616"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P = ρgH = 9810QH (Вт),</w:t>
      </w:r>
    </w:p>
    <w:p w14:paraId="359D639B" w14:textId="77777777" w:rsidR="00D630D0" w:rsidRDefault="00D630D0" w:rsidP="00D630D0">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где ρ - плотность воды, кг/м</w:t>
      </w:r>
      <w:r>
        <w:rPr>
          <w:rFonts w:ascii="Times New Roman" w:hAnsi="Times New Roman" w:cs="Times New Roman"/>
          <w:sz w:val="28"/>
          <w:szCs w:val="28"/>
          <w:vertAlign w:val="superscript"/>
        </w:rPr>
        <w:t>3</w:t>
      </w:r>
      <w:r>
        <w:rPr>
          <w:rFonts w:ascii="Times New Roman" w:hAnsi="Times New Roman" w:cs="Times New Roman"/>
          <w:sz w:val="28"/>
          <w:szCs w:val="28"/>
        </w:rPr>
        <w:t>, g - ускорение свободного падения, м/с</w:t>
      </w:r>
      <w:r>
        <w:rPr>
          <w:rFonts w:ascii="Times New Roman" w:hAnsi="Times New Roman" w:cs="Times New Roman"/>
          <w:sz w:val="28"/>
          <w:szCs w:val="28"/>
          <w:vertAlign w:val="superscript"/>
        </w:rPr>
        <w:t>2</w:t>
      </w:r>
      <w:r>
        <w:rPr>
          <w:rFonts w:ascii="Times New Roman" w:hAnsi="Times New Roman" w:cs="Times New Roman"/>
          <w:sz w:val="28"/>
          <w:szCs w:val="28"/>
        </w:rPr>
        <w:t>.</w:t>
      </w:r>
    </w:p>
    <w:p w14:paraId="72031470"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Гидроэнергетические установки осуществляют энергетическое преобразование либо напора воды, либо водности при некоторой минимальной скорости течения.</w:t>
      </w:r>
    </w:p>
    <w:p w14:paraId="7B33F270"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Гидроэнергетический потенциал водотоков региона подразделяется на теоретический или валовый, технический и экономический.</w:t>
      </w:r>
    </w:p>
    <w:p w14:paraId="12E8A64E"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последовательно разбивая каждый из водотоков Ленинградской области на характерные участки, возможно произвести определение теоретического потенциала соответствующих участков рек и суммарного </w:t>
      </w:r>
      <w:r>
        <w:rPr>
          <w:rFonts w:ascii="Times New Roman" w:hAnsi="Times New Roman" w:cs="Times New Roman"/>
          <w:sz w:val="28"/>
          <w:szCs w:val="28"/>
        </w:rPr>
        <w:lastRenderedPageBreak/>
        <w:t>энергетического потенциала водотока. Границы участков можно принять соответствующим местам изломов продольного профиля русла водотоков.</w:t>
      </w:r>
    </w:p>
    <w:p w14:paraId="0240BC4E"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Расчет расхода воды в каждом характерном створе на каждом из участков возможно проводить различными способами на основе обработки данных многолетних наблюдений.</w:t>
      </w:r>
    </w:p>
    <w:p w14:paraId="0884B82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расчетах следует иметь в виду, что водность рек, а с ней и их гидроэнергетический потенциал сильно меняется по сезонам и месяцам. Минимальные расходы воды наблюдаются зимой, соответственно зимний сезон считается для гидроэнергетики лимитирующим. </w:t>
      </w:r>
    </w:p>
    <w:p w14:paraId="6698A1E1"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Технический потенциал представляет собой часть валового потенциала энергии водотока. В традиционной гидроэнергетике технический потенциал определяется как валовый, уменьшенный на величину потерь гидроэнергии в процессе ее преобразования в электроэнергию на ГЭС, а также потери от неиспользуемых участков водотока, различные потери в водохранилище и др.</w:t>
      </w:r>
    </w:p>
    <w:p w14:paraId="0887280C"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гидроэлектростанциях плотинного типа технический потенциал гидроэнергии – это энергетический максимум генерируемой электроэнергии, который может быть получен на данном водотоке с использованием современных технических средств и технологий энергопреобразования.</w:t>
      </w:r>
    </w:p>
    <w:p w14:paraId="44180D74"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плотинных ГЭС, в малой гидроэнергетике, особенно класса микроГЭС, широко распространены деривационные и русловые гидроэнергоустановки. Такие ГЭС используют только часть руслового стока и, как правило, осуществляют его регулирование. В этом случае понятие технический потенциал практически не имеет смысла и следует рассматривать </w:t>
      </w:r>
      <w:r>
        <w:rPr>
          <w:rFonts w:ascii="Times New Roman" w:hAnsi="Times New Roman" w:cs="Times New Roman"/>
          <w:bCs/>
          <w:sz w:val="28"/>
          <w:szCs w:val="28"/>
        </w:rPr>
        <w:t>энергетические характеристики микрогидроэлектростанции</w:t>
      </w:r>
      <w:r>
        <w:rPr>
          <w:rFonts w:ascii="Times New Roman" w:hAnsi="Times New Roman" w:cs="Times New Roman"/>
          <w:sz w:val="28"/>
          <w:szCs w:val="28"/>
        </w:rPr>
        <w:t>.</w:t>
      </w:r>
    </w:p>
    <w:p w14:paraId="69C904B6"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перспективность бесплотинных гидроэнергоустановок в микрогидроэнергетике, определяемую их экологичностью, простотой конструкции и малой стоимостью при достаточно высоком уровне надежности и качества электроснабжения потребителей.</w:t>
      </w:r>
    </w:p>
    <w:p w14:paraId="5FC6B7B2" w14:textId="77777777" w:rsidR="00D630D0" w:rsidRDefault="00D630D0" w:rsidP="00D630D0">
      <w:pPr>
        <w:spacing w:after="0"/>
        <w:ind w:firstLine="709"/>
        <w:jc w:val="both"/>
        <w:rPr>
          <w:rFonts w:ascii="Times New Roman" w:hAnsi="Times New Roman" w:cs="Times New Roman"/>
          <w:iCs/>
          <w:sz w:val="28"/>
          <w:szCs w:val="28"/>
        </w:rPr>
      </w:pPr>
      <w:r>
        <w:rPr>
          <w:rFonts w:ascii="Times New Roman" w:hAnsi="Times New Roman" w:cs="Times New Roman"/>
          <w:sz w:val="28"/>
          <w:szCs w:val="28"/>
        </w:rPr>
        <w:t xml:space="preserve">Для практического применения бесплотинных ГЭС часто весьма эффективны малые реки. Однако возможность применения таких ГЭС на реках Ленинградской области должна быть оценена дополнительно – кроме гидроэнергетического потенциала региона для таких микроГЭС весьма важно выявление участков рек и территорий, подходящих для локального использования гидроэнергии: большие перепады отметок местности, высокая водность и скорость течения. </w:t>
      </w:r>
    </w:p>
    <w:p w14:paraId="658211FC" w14:textId="77777777" w:rsidR="00D630D0" w:rsidRDefault="00D630D0" w:rsidP="00D630D0">
      <w:pPr>
        <w:spacing w:after="0"/>
        <w:ind w:firstLine="709"/>
        <w:jc w:val="both"/>
        <w:rPr>
          <w:rFonts w:ascii="Times New Roman" w:hAnsi="Times New Roman" w:cs="Times New Roman"/>
          <w:bCs/>
          <w:i/>
          <w:iCs/>
          <w:sz w:val="28"/>
          <w:szCs w:val="28"/>
          <w:u w:val="single"/>
        </w:rPr>
      </w:pPr>
      <w:r>
        <w:rPr>
          <w:rFonts w:ascii="Times New Roman" w:hAnsi="Times New Roman" w:cs="Times New Roman"/>
          <w:iCs/>
          <w:sz w:val="28"/>
          <w:szCs w:val="28"/>
        </w:rPr>
        <w:t>Локальная оценка факторов, определяющих гидроэнергетический потенциал</w:t>
      </w:r>
      <w:r>
        <w:rPr>
          <w:rFonts w:ascii="Times New Roman" w:hAnsi="Times New Roman" w:cs="Times New Roman"/>
          <w:sz w:val="28"/>
          <w:szCs w:val="28"/>
        </w:rPr>
        <w:t xml:space="preserve">, позволяет обеспечить достаточно корректное согласование между его общими оценками и возможностями энергетического использования водотока с максимальной технико-экономической эффективностью. Возможности использования гидроэнергии в значительной степени определяются реализуемым напором воды, который, прежде всего, зависит от рельефа местности, определяющего продольные уклоны рек. Таким образом, укрупнено можно говорить, что участки </w:t>
      </w:r>
      <w:r>
        <w:rPr>
          <w:rFonts w:ascii="Times New Roman" w:hAnsi="Times New Roman" w:cs="Times New Roman"/>
          <w:sz w:val="28"/>
          <w:szCs w:val="28"/>
        </w:rPr>
        <w:lastRenderedPageBreak/>
        <w:t>малых рек Ленинградской области, обладающие наибольшими уклонами, наиболее пригодны для размещения малых ГЭС.</w:t>
      </w:r>
    </w:p>
    <w:p w14:paraId="49F8E715" w14:textId="77777777" w:rsidR="00D630D0" w:rsidRDefault="00D630D0" w:rsidP="00D630D0">
      <w:pPr>
        <w:keepNext/>
        <w:tabs>
          <w:tab w:val="left" w:pos="709"/>
          <w:tab w:val="left" w:pos="1830"/>
        </w:tabs>
        <w:spacing w:after="0"/>
        <w:ind w:firstLine="709"/>
        <w:jc w:val="both"/>
        <w:rPr>
          <w:rFonts w:ascii="Times New Roman" w:hAnsi="Times New Roman" w:cs="Times New Roman"/>
          <w:b/>
          <w:sz w:val="28"/>
          <w:szCs w:val="28"/>
        </w:rPr>
      </w:pPr>
      <w:r>
        <w:rPr>
          <w:rFonts w:ascii="Times New Roman" w:hAnsi="Times New Roman" w:cs="Times New Roman"/>
          <w:bCs/>
          <w:i/>
          <w:iCs/>
          <w:sz w:val="28"/>
          <w:szCs w:val="28"/>
          <w:u w:val="single"/>
        </w:rPr>
        <w:t>Вывод</w:t>
      </w:r>
      <w:r>
        <w:rPr>
          <w:rFonts w:ascii="Times New Roman" w:hAnsi="Times New Roman" w:cs="Times New Roman"/>
          <w:i/>
          <w:iCs/>
          <w:sz w:val="28"/>
          <w:szCs w:val="28"/>
        </w:rPr>
        <w:t xml:space="preserve">: </w:t>
      </w:r>
      <w:r>
        <w:rPr>
          <w:rFonts w:ascii="Times New Roman" w:hAnsi="Times New Roman" w:cs="Times New Roman"/>
          <w:sz w:val="28"/>
          <w:szCs w:val="28"/>
        </w:rPr>
        <w:t>на территории Ленинградской области из 34 законсервированных малых ГЭС треть может быть восстановлена, что позволит вырабатывать не менее 24 млн кВт/ч недорогой электроэнергии.</w:t>
      </w:r>
    </w:p>
    <w:p w14:paraId="6CC5F81A" w14:textId="77777777" w:rsidR="00D630D0" w:rsidRDefault="00D630D0" w:rsidP="00D630D0">
      <w:pPr>
        <w:keepNext/>
        <w:tabs>
          <w:tab w:val="left" w:pos="709"/>
          <w:tab w:val="left" w:pos="183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Озера Ленинградской области</w:t>
      </w:r>
    </w:p>
    <w:p w14:paraId="01CBF7BB" w14:textId="77777777" w:rsidR="00D630D0" w:rsidRDefault="00D630D0" w:rsidP="00D630D0">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В пределах области находятся два крупнейших в Европе озера – Ладожское и Онежское.</w:t>
      </w:r>
    </w:p>
    <w:p w14:paraId="08EB8532" w14:textId="77777777" w:rsidR="00D630D0" w:rsidRDefault="00D630D0" w:rsidP="00D630D0">
      <w:pPr>
        <w:keepNext/>
        <w:spacing w:after="0"/>
        <w:ind w:firstLine="709"/>
        <w:jc w:val="both"/>
        <w:rPr>
          <w:rFonts w:ascii="Times New Roman" w:hAnsi="Times New Roman" w:cs="Times New Roman"/>
          <w:sz w:val="28"/>
          <w:szCs w:val="28"/>
        </w:rPr>
      </w:pPr>
      <w:r>
        <w:rPr>
          <w:rFonts w:ascii="Times New Roman" w:hAnsi="Times New Roman" w:cs="Times New Roman"/>
          <w:b/>
          <w:i/>
          <w:sz w:val="28"/>
          <w:szCs w:val="28"/>
        </w:rPr>
        <w:t>Ладожское озеро</w:t>
      </w:r>
    </w:p>
    <w:p w14:paraId="4E6194D9"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пределах области расположена южная наиболее мелководная часть. Средняя глубина здесь менее 40 м.</w:t>
      </w:r>
    </w:p>
    <w:p w14:paraId="109836D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Озеро омывает 5 муниципальных районов – Волховский (159 км), Всеволожский (87 км), Кировский (102 км), Лодейнопольский (24 км) и Приозерский (длина береговой линии 132 км).</w:t>
      </w:r>
    </w:p>
    <w:p w14:paraId="3A7BD35B"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Северные берега озера изрезанные, скалистые, высокие, сложены кристаллическими породами. Южные берега низкие заболоченные. Береговая линия слабоизвилистая, образует ряд мелководных заливов, наиболее крупные из которых – Свирская и Волховская губы, Шлиссельбургская бухта. </w:t>
      </w:r>
    </w:p>
    <w:p w14:paraId="3B68255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Берега озера за исключением северо-западного низменные, заболоченные, окаймлены узкой полосой пляжей и обширными отмелями с зоной распространения от 1 до 5 км от берега.</w:t>
      </w:r>
    </w:p>
    <w:p w14:paraId="256C9DC5"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Озеро характеризуется практически постоянным волнением. Преобладают волны высотой до 0,8 м (60 %). Максимальная высота волны может достигать в открытой части 5,8 м, в заливах и бухтах – 1,5 – 2,5 м.</w:t>
      </w:r>
    </w:p>
    <w:p w14:paraId="52ED666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озере имеют место стоковые, ветровые и конвекционные течения. С последними связаны миграции косяков рыб. Скорости течений составляют порядка 0,6 – 1,1 м/с у западного и восточного берегов и 0,2 – 0,3 м/с у южного. </w:t>
      </w:r>
    </w:p>
    <w:p w14:paraId="787D92F1"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Летом и осенью нередко наблюдается зыбь с высотой подъема 1,2 – 1,5 м. Зыбь, как правило, является предвестницей штормовой погоды. </w:t>
      </w:r>
    </w:p>
    <w:p w14:paraId="047B237C"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уровненный режим озера оказывают влияние сгонно-нагонные и сейшевые явления, сезонные колебания, связанные с изменением водного режима главных притоков озера – реки Волхов, Вуокса, Свирь, Сясь.</w:t>
      </w:r>
    </w:p>
    <w:p w14:paraId="030D1050"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Суммарная многолетняя амплитуда колебания уровня воды Ладожского озера – 1,0 м, в годы редкой повторяемости – 1,5 – 1,7 м. Отметка уровня воды озера 1 % обеспеченности по абсолютной величине составляет 6,6 м Балтийской системы.</w:t>
      </w:r>
    </w:p>
    <w:p w14:paraId="27376C6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Акватория озера прогревается не одинаково: у западного побережья (Приозерский и Всеволожский муниципальные районы) и восточного (Лодейнопольский муниципальный район) средняя месячная температура воды июля в верхнем слое составляет +16…+17 °С, у южного (в районе Волховской губы и Шлиссельбургской бухты) прогревается до +17…+18 °С на мелководных участках до </w:t>
      </w:r>
      <w:r>
        <w:rPr>
          <w:rFonts w:ascii="Times New Roman" w:hAnsi="Times New Roman" w:cs="Times New Roman"/>
          <w:sz w:val="28"/>
          <w:szCs w:val="28"/>
        </w:rPr>
        <w:lastRenderedPageBreak/>
        <w:t>+19…+20 °С. В открытых участках озера температура воды в поверхностном слое на 3 – 4 °C ниже, чем у берегов.</w:t>
      </w:r>
    </w:p>
    <w:p w14:paraId="1445C299"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ледоставного периода на озере составляет в среднем 100 – 120 суток. Первыми замерзают и первыми вскрываются мелководные бухты и заливы южного побережья. </w:t>
      </w:r>
    </w:p>
    <w:p w14:paraId="53472DA4"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Ладожское озеро оказывает существенное влияние на климат прилежащих территорий. Оно формирует лимноклимат: уменьшает годовые амплитуды температуры воздуха, весной охлаждает, осенью отепляет прибрежные районы, сокращает морозный период, увеличивает облачность. Уменьшает осадки. Смещает их максимум с августа на сентябрь, увеличивает скорость ветра и число дней с сильными ветрами.</w:t>
      </w:r>
    </w:p>
    <w:p w14:paraId="6CAEC00C" w14:textId="77777777" w:rsidR="00D630D0" w:rsidRDefault="00D630D0" w:rsidP="00D630D0">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Особая ценность Ладожского озера (и ряда других крупных озер) состоит в том, что в нем сосредоточены огромные вековые запасы уникальных (ультрапресных) вод – больше годового стока всех рек европейской территории России. В озеро впадает 35 рек. В озере огромный объем пресной воды – 900 км</w:t>
      </w:r>
      <w:r>
        <w:rPr>
          <w:rFonts w:ascii="Times New Roman" w:hAnsi="Times New Roman" w:cs="Times New Roman"/>
          <w:sz w:val="28"/>
          <w:szCs w:val="28"/>
          <w:vertAlign w:val="superscript"/>
        </w:rPr>
        <w:t>3</w:t>
      </w:r>
      <w:r>
        <w:rPr>
          <w:rFonts w:ascii="Times New Roman" w:hAnsi="Times New Roman" w:cs="Times New Roman"/>
          <w:sz w:val="28"/>
          <w:szCs w:val="28"/>
        </w:rPr>
        <w:t>.</w:t>
      </w:r>
    </w:p>
    <w:p w14:paraId="070A738A" w14:textId="77777777" w:rsidR="00D630D0" w:rsidRDefault="00D630D0" w:rsidP="00D630D0">
      <w:pPr>
        <w:keepNext/>
        <w:tabs>
          <w:tab w:val="left" w:pos="851"/>
        </w:tabs>
        <w:spacing w:after="0"/>
        <w:ind w:firstLine="709"/>
        <w:jc w:val="both"/>
        <w:rPr>
          <w:rFonts w:ascii="Times New Roman" w:hAnsi="Times New Roman" w:cs="Times New Roman"/>
          <w:sz w:val="28"/>
          <w:szCs w:val="28"/>
        </w:rPr>
      </w:pPr>
      <w:r>
        <w:rPr>
          <w:rFonts w:ascii="Times New Roman" w:hAnsi="Times New Roman" w:cs="Times New Roman"/>
          <w:b/>
          <w:i/>
          <w:sz w:val="28"/>
          <w:szCs w:val="28"/>
        </w:rPr>
        <w:t>Онежское озеро</w:t>
      </w:r>
    </w:p>
    <w:p w14:paraId="36FF2D41"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Находится на территории Подпорожского муниципального района. Протяженность береговой линии в границах муниципального района 38 км. После ввода в эксплуатацию Верхне-Свирской гидроэлектростанции озеро превратилось в водохранилище «хвостового» типа с многолетним режимом регулирования, включающее речную часть реки Свирь площадью 30 км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и озерную, имеющую 9,7 тыс. км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14:paraId="7677F253"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Во всем диапазоне колебания уровня Онежского озера находится в подпоре от плотины гидроэлектростанции:</w:t>
      </w:r>
    </w:p>
    <w:p w14:paraId="72984094" w14:textId="77777777" w:rsidR="00D630D0" w:rsidRDefault="00D630D0" w:rsidP="00D630D0">
      <w:pPr>
        <w:numPr>
          <w:ilvl w:val="0"/>
          <w:numId w:val="4"/>
        </w:numPr>
        <w:tabs>
          <w:tab w:val="left" w:pos="709"/>
        </w:tabs>
        <w:suppressAutoHyphens/>
        <w:spacing w:after="0" w:line="100" w:lineRule="atLeast"/>
        <w:ind w:left="709" w:firstLine="0"/>
        <w:jc w:val="both"/>
        <w:rPr>
          <w:rFonts w:ascii="Times New Roman" w:hAnsi="Times New Roman" w:cs="Times New Roman"/>
          <w:sz w:val="28"/>
          <w:szCs w:val="28"/>
        </w:rPr>
      </w:pPr>
      <w:r>
        <w:rPr>
          <w:rFonts w:ascii="Times New Roman" w:hAnsi="Times New Roman" w:cs="Times New Roman"/>
          <w:sz w:val="28"/>
          <w:szCs w:val="28"/>
        </w:rPr>
        <w:t>отметка уровня нижнего подпорного горизонта озера – 32,5 м Балтийской системы.</w:t>
      </w:r>
    </w:p>
    <w:p w14:paraId="55F2534B" w14:textId="77777777" w:rsidR="00D630D0" w:rsidRDefault="00D630D0" w:rsidP="00D630D0">
      <w:pPr>
        <w:numPr>
          <w:ilvl w:val="0"/>
          <w:numId w:val="4"/>
        </w:numPr>
        <w:tabs>
          <w:tab w:val="left" w:pos="709"/>
        </w:tabs>
        <w:suppressAutoHyphens/>
        <w:spacing w:after="0" w:line="100" w:lineRule="atLeast"/>
        <w:ind w:left="709" w:firstLine="0"/>
        <w:rPr>
          <w:rFonts w:ascii="Times New Roman" w:hAnsi="Times New Roman" w:cs="Times New Roman"/>
          <w:sz w:val="28"/>
          <w:szCs w:val="28"/>
        </w:rPr>
      </w:pPr>
      <w:r>
        <w:rPr>
          <w:rFonts w:ascii="Times New Roman" w:hAnsi="Times New Roman" w:cs="Times New Roman"/>
          <w:sz w:val="28"/>
          <w:szCs w:val="28"/>
        </w:rPr>
        <w:t>отметка уровня 1 % обеспеченности – 33,8 м Балтийской системы.</w:t>
      </w:r>
    </w:p>
    <w:p w14:paraId="4C7242E1" w14:textId="77777777" w:rsidR="00D630D0" w:rsidRDefault="00D630D0" w:rsidP="00D630D0">
      <w:pPr>
        <w:spacing w:after="0"/>
        <w:ind w:firstLine="709"/>
        <w:jc w:val="both"/>
        <w:rPr>
          <w:szCs w:val="28"/>
        </w:rPr>
      </w:pPr>
      <w:r>
        <w:rPr>
          <w:rFonts w:ascii="Times New Roman" w:hAnsi="Times New Roman" w:cs="Times New Roman"/>
          <w:sz w:val="28"/>
          <w:szCs w:val="28"/>
        </w:rPr>
        <w:t>Озеро по термическому режиму относится к холодным водоемам. Средняя месячная температура воды самого теплого месяца июля не превышает +16 °C.</w:t>
      </w:r>
    </w:p>
    <w:p w14:paraId="567C9B63" w14:textId="77777777" w:rsidR="00D630D0" w:rsidRDefault="00D630D0" w:rsidP="00D630D0">
      <w:pPr>
        <w:keepNext/>
        <w:jc w:val="center"/>
        <w:rPr>
          <w:rFonts w:ascii="Times New Roman" w:hAnsi="Times New Roman" w:cs="Times New Roman"/>
          <w:sz w:val="28"/>
          <w:szCs w:val="28"/>
        </w:rPr>
      </w:pPr>
    </w:p>
    <w:p w14:paraId="05620327" w14:textId="77777777" w:rsidR="00D630D0" w:rsidRDefault="00D630D0" w:rsidP="00D630D0">
      <w:pPr>
        <w:keepNext/>
        <w:jc w:val="center"/>
        <w:rPr>
          <w:rFonts w:ascii="Times New Roman" w:hAnsi="Times New Roman" w:cs="Times New Roman"/>
          <w:bCs/>
          <w:sz w:val="28"/>
          <w:szCs w:val="28"/>
        </w:rPr>
      </w:pPr>
      <w:r>
        <w:rPr>
          <w:rFonts w:ascii="Times New Roman" w:hAnsi="Times New Roman" w:cs="Times New Roman"/>
          <w:sz w:val="28"/>
          <w:szCs w:val="28"/>
        </w:rPr>
        <w:t>Морфометрические характеристики Ладожского и Онежского озер</w:t>
      </w:r>
    </w:p>
    <w:tbl>
      <w:tblPr>
        <w:tblW w:w="0" w:type="auto"/>
        <w:tblInd w:w="5" w:type="dxa"/>
        <w:tblLayout w:type="fixed"/>
        <w:tblCellMar>
          <w:left w:w="0" w:type="dxa"/>
          <w:right w:w="0" w:type="dxa"/>
        </w:tblCellMar>
        <w:tblLook w:val="0000" w:firstRow="0" w:lastRow="0" w:firstColumn="0" w:lastColumn="0" w:noHBand="0" w:noVBand="0"/>
      </w:tblPr>
      <w:tblGrid>
        <w:gridCol w:w="3460"/>
        <w:gridCol w:w="2452"/>
        <w:gridCol w:w="1885"/>
        <w:gridCol w:w="2126"/>
        <w:gridCol w:w="25"/>
      </w:tblGrid>
      <w:tr w:rsidR="00D630D0" w14:paraId="35634A5D" w14:textId="77777777" w:rsidTr="008C620F">
        <w:trPr>
          <w:trHeight w:val="405"/>
          <w:tblHeader/>
        </w:trPr>
        <w:tc>
          <w:tcPr>
            <w:tcW w:w="3460" w:type="dxa"/>
            <w:vMerge w:val="restart"/>
            <w:tcBorders>
              <w:top w:val="single" w:sz="4" w:space="0" w:color="000000"/>
              <w:left w:val="single" w:sz="4" w:space="0" w:color="000000"/>
              <w:bottom w:val="single" w:sz="4" w:space="0" w:color="000000"/>
            </w:tcBorders>
            <w:shd w:val="clear" w:color="auto" w:fill="auto"/>
            <w:vAlign w:val="center"/>
          </w:tcPr>
          <w:p w14:paraId="1C1FAF02" w14:textId="77777777" w:rsidR="00D630D0" w:rsidRDefault="00D630D0" w:rsidP="008C620F">
            <w:pPr>
              <w:rPr>
                <w:rFonts w:ascii="Times New Roman" w:hAnsi="Times New Roman" w:cs="Times New Roman"/>
                <w:bCs/>
                <w:sz w:val="28"/>
                <w:szCs w:val="28"/>
              </w:rPr>
            </w:pPr>
            <w:r>
              <w:rPr>
                <w:rFonts w:ascii="Times New Roman" w:hAnsi="Times New Roman" w:cs="Times New Roman"/>
                <w:bCs/>
                <w:sz w:val="28"/>
                <w:szCs w:val="28"/>
              </w:rPr>
              <w:t>Основные характеристики</w:t>
            </w:r>
          </w:p>
        </w:tc>
        <w:tc>
          <w:tcPr>
            <w:tcW w:w="2452" w:type="dxa"/>
            <w:vMerge w:val="restart"/>
            <w:tcBorders>
              <w:top w:val="single" w:sz="4" w:space="0" w:color="000000"/>
              <w:left w:val="single" w:sz="4" w:space="0" w:color="000000"/>
              <w:bottom w:val="single" w:sz="4" w:space="0" w:color="000000"/>
            </w:tcBorders>
            <w:shd w:val="clear" w:color="auto" w:fill="auto"/>
            <w:vAlign w:val="center"/>
          </w:tcPr>
          <w:p w14:paraId="0689B047" w14:textId="77777777" w:rsidR="00D630D0" w:rsidRDefault="00D630D0" w:rsidP="008C620F">
            <w:pPr>
              <w:jc w:val="center"/>
              <w:rPr>
                <w:rFonts w:ascii="Times New Roman" w:hAnsi="Times New Roman" w:cs="Times New Roman"/>
                <w:bCs/>
                <w:sz w:val="28"/>
                <w:szCs w:val="28"/>
              </w:rPr>
            </w:pPr>
            <w:r>
              <w:rPr>
                <w:rFonts w:ascii="Times New Roman" w:hAnsi="Times New Roman" w:cs="Times New Roman"/>
                <w:bCs/>
                <w:sz w:val="28"/>
                <w:szCs w:val="28"/>
              </w:rPr>
              <w:t>Единица измерения</w:t>
            </w:r>
          </w:p>
        </w:tc>
        <w:tc>
          <w:tcPr>
            <w:tcW w:w="4011" w:type="dxa"/>
            <w:gridSpan w:val="2"/>
            <w:tcBorders>
              <w:top w:val="single" w:sz="4" w:space="0" w:color="000000"/>
              <w:left w:val="single" w:sz="4" w:space="0" w:color="000000"/>
              <w:bottom w:val="single" w:sz="4" w:space="0" w:color="000000"/>
            </w:tcBorders>
            <w:shd w:val="clear" w:color="auto" w:fill="auto"/>
            <w:vAlign w:val="center"/>
          </w:tcPr>
          <w:p w14:paraId="6B3C5162" w14:textId="77777777" w:rsidR="00D630D0" w:rsidRDefault="00D630D0" w:rsidP="008C620F">
            <w:pPr>
              <w:jc w:val="center"/>
            </w:pPr>
            <w:r>
              <w:rPr>
                <w:rFonts w:ascii="Times New Roman" w:hAnsi="Times New Roman" w:cs="Times New Roman"/>
                <w:bCs/>
                <w:sz w:val="28"/>
                <w:szCs w:val="28"/>
              </w:rPr>
              <w:t>Название озера</w:t>
            </w:r>
          </w:p>
        </w:tc>
        <w:tc>
          <w:tcPr>
            <w:tcW w:w="25" w:type="dxa"/>
            <w:tcBorders>
              <w:left w:val="single" w:sz="4" w:space="0" w:color="000000"/>
            </w:tcBorders>
            <w:shd w:val="clear" w:color="auto" w:fill="auto"/>
          </w:tcPr>
          <w:p w14:paraId="040B0249" w14:textId="77777777" w:rsidR="00D630D0" w:rsidRDefault="00D630D0" w:rsidP="008C620F">
            <w:pPr>
              <w:snapToGrid w:val="0"/>
              <w:spacing w:line="257" w:lineRule="auto"/>
              <w:ind w:left="-119" w:firstLine="6"/>
            </w:pPr>
          </w:p>
        </w:tc>
      </w:tr>
      <w:tr w:rsidR="00D630D0" w14:paraId="4D0AC497" w14:textId="77777777" w:rsidTr="008C620F">
        <w:tblPrEx>
          <w:tblCellMar>
            <w:left w:w="108" w:type="dxa"/>
            <w:right w:w="108" w:type="dxa"/>
          </w:tblCellMar>
        </w:tblPrEx>
        <w:trPr>
          <w:gridAfter w:val="1"/>
          <w:wAfter w:w="25" w:type="dxa"/>
          <w:trHeight w:val="405"/>
          <w:tblHeader/>
        </w:trPr>
        <w:tc>
          <w:tcPr>
            <w:tcW w:w="3460" w:type="dxa"/>
            <w:vMerge/>
            <w:tcBorders>
              <w:top w:val="single" w:sz="4" w:space="0" w:color="000000"/>
              <w:left w:val="single" w:sz="4" w:space="0" w:color="000000"/>
              <w:bottom w:val="single" w:sz="4" w:space="0" w:color="000000"/>
            </w:tcBorders>
            <w:shd w:val="clear" w:color="auto" w:fill="auto"/>
            <w:vAlign w:val="center"/>
          </w:tcPr>
          <w:p w14:paraId="3D28B331" w14:textId="77777777" w:rsidR="00D630D0" w:rsidRDefault="00D630D0" w:rsidP="008C620F">
            <w:pPr>
              <w:snapToGrid w:val="0"/>
              <w:rPr>
                <w:rFonts w:ascii="Times New Roman" w:hAnsi="Times New Roman" w:cs="Times New Roman"/>
                <w:bCs/>
                <w:sz w:val="28"/>
                <w:szCs w:val="28"/>
              </w:rPr>
            </w:pPr>
          </w:p>
        </w:tc>
        <w:tc>
          <w:tcPr>
            <w:tcW w:w="2452" w:type="dxa"/>
            <w:vMerge/>
            <w:tcBorders>
              <w:top w:val="single" w:sz="4" w:space="0" w:color="000000"/>
              <w:left w:val="single" w:sz="4" w:space="0" w:color="000000"/>
              <w:bottom w:val="single" w:sz="4" w:space="0" w:color="000000"/>
            </w:tcBorders>
            <w:shd w:val="clear" w:color="auto" w:fill="auto"/>
            <w:vAlign w:val="center"/>
          </w:tcPr>
          <w:p w14:paraId="5D6F3DBC" w14:textId="77777777" w:rsidR="00D630D0" w:rsidRDefault="00D630D0" w:rsidP="008C620F">
            <w:pPr>
              <w:snapToGrid w:val="0"/>
              <w:rPr>
                <w:rFonts w:ascii="Times New Roman" w:hAnsi="Times New Roman" w:cs="Times New Roman"/>
                <w:bCs/>
                <w:sz w:val="28"/>
                <w:szCs w:val="28"/>
              </w:rPr>
            </w:pPr>
          </w:p>
        </w:tc>
        <w:tc>
          <w:tcPr>
            <w:tcW w:w="1885" w:type="dxa"/>
            <w:tcBorders>
              <w:top w:val="single" w:sz="4" w:space="0" w:color="000000"/>
              <w:left w:val="single" w:sz="4" w:space="0" w:color="000000"/>
              <w:bottom w:val="single" w:sz="4" w:space="0" w:color="000000"/>
            </w:tcBorders>
            <w:shd w:val="clear" w:color="auto" w:fill="auto"/>
            <w:vAlign w:val="center"/>
          </w:tcPr>
          <w:p w14:paraId="0FA03476" w14:textId="77777777" w:rsidR="00D630D0" w:rsidRDefault="00D630D0" w:rsidP="008C620F">
            <w:pPr>
              <w:jc w:val="center"/>
              <w:rPr>
                <w:rFonts w:ascii="Times New Roman" w:hAnsi="Times New Roman" w:cs="Times New Roman"/>
                <w:bCs/>
                <w:sz w:val="28"/>
                <w:szCs w:val="28"/>
              </w:rPr>
            </w:pPr>
            <w:r>
              <w:rPr>
                <w:rFonts w:ascii="Times New Roman" w:hAnsi="Times New Roman" w:cs="Times New Roman"/>
                <w:bCs/>
                <w:sz w:val="28"/>
                <w:szCs w:val="28"/>
              </w:rPr>
              <w:t>Ладожское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93A35" w14:textId="77777777" w:rsidR="00D630D0" w:rsidRDefault="00D630D0" w:rsidP="008C620F">
            <w:pPr>
              <w:jc w:val="center"/>
            </w:pPr>
            <w:r>
              <w:rPr>
                <w:rFonts w:ascii="Times New Roman" w:hAnsi="Times New Roman" w:cs="Times New Roman"/>
                <w:bCs/>
                <w:sz w:val="28"/>
                <w:szCs w:val="28"/>
              </w:rPr>
              <w:t>Онежское</w:t>
            </w:r>
          </w:p>
        </w:tc>
      </w:tr>
      <w:tr w:rsidR="00D630D0" w14:paraId="0E78CDD2" w14:textId="77777777" w:rsidTr="008C620F">
        <w:tblPrEx>
          <w:tblCellMar>
            <w:left w:w="108" w:type="dxa"/>
            <w:right w:w="108" w:type="dxa"/>
          </w:tblCellMar>
        </w:tblPrEx>
        <w:trPr>
          <w:gridAfter w:val="1"/>
          <w:wAfter w:w="25" w:type="dxa"/>
          <w:trHeight w:val="300"/>
        </w:trPr>
        <w:tc>
          <w:tcPr>
            <w:tcW w:w="3460" w:type="dxa"/>
            <w:tcBorders>
              <w:top w:val="single" w:sz="4" w:space="0" w:color="000000"/>
              <w:left w:val="single" w:sz="4" w:space="0" w:color="000000"/>
              <w:bottom w:val="single" w:sz="4" w:space="0" w:color="000000"/>
            </w:tcBorders>
            <w:shd w:val="clear" w:color="auto" w:fill="auto"/>
            <w:vAlign w:val="center"/>
          </w:tcPr>
          <w:p w14:paraId="3124BDAE" w14:textId="77777777" w:rsidR="00D630D0" w:rsidRDefault="00D630D0" w:rsidP="008C620F">
            <w:pPr>
              <w:rPr>
                <w:rFonts w:ascii="Times New Roman" w:hAnsi="Times New Roman" w:cs="Times New Roman"/>
                <w:sz w:val="28"/>
                <w:szCs w:val="28"/>
              </w:rPr>
            </w:pPr>
            <w:r>
              <w:rPr>
                <w:rFonts w:ascii="Times New Roman" w:hAnsi="Times New Roman" w:cs="Times New Roman"/>
                <w:sz w:val="28"/>
                <w:szCs w:val="28"/>
              </w:rPr>
              <w:t>Площадь водосбора</w:t>
            </w:r>
          </w:p>
        </w:tc>
        <w:tc>
          <w:tcPr>
            <w:tcW w:w="2452" w:type="dxa"/>
            <w:tcBorders>
              <w:top w:val="single" w:sz="4" w:space="0" w:color="000000"/>
              <w:left w:val="single" w:sz="4" w:space="0" w:color="000000"/>
              <w:bottom w:val="single" w:sz="4" w:space="0" w:color="000000"/>
            </w:tcBorders>
            <w:shd w:val="clear" w:color="auto" w:fill="auto"/>
            <w:vAlign w:val="center"/>
          </w:tcPr>
          <w:p w14:paraId="698D9A78"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тыс. км</w:t>
            </w:r>
            <w:r>
              <w:rPr>
                <w:rFonts w:ascii="Times New Roman" w:hAnsi="Times New Roman" w:cs="Times New Roman"/>
                <w:sz w:val="28"/>
                <w:szCs w:val="28"/>
                <w:vertAlign w:val="superscript"/>
              </w:rPr>
              <w:t>2</w:t>
            </w:r>
          </w:p>
        </w:tc>
        <w:tc>
          <w:tcPr>
            <w:tcW w:w="1885" w:type="dxa"/>
            <w:tcBorders>
              <w:top w:val="single" w:sz="4" w:space="0" w:color="000000"/>
              <w:left w:val="single" w:sz="4" w:space="0" w:color="000000"/>
              <w:bottom w:val="single" w:sz="4" w:space="0" w:color="000000"/>
            </w:tcBorders>
            <w:shd w:val="clear" w:color="auto" w:fill="auto"/>
            <w:vAlign w:val="center"/>
          </w:tcPr>
          <w:p w14:paraId="786BDAC3"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281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45DA1" w14:textId="77777777" w:rsidR="00D630D0" w:rsidRDefault="00D630D0" w:rsidP="008C620F">
            <w:pPr>
              <w:jc w:val="center"/>
            </w:pPr>
            <w:r>
              <w:rPr>
                <w:rFonts w:ascii="Times New Roman" w:hAnsi="Times New Roman" w:cs="Times New Roman"/>
                <w:sz w:val="28"/>
                <w:szCs w:val="28"/>
              </w:rPr>
              <w:t>62,8 (66,3)</w:t>
            </w:r>
          </w:p>
        </w:tc>
      </w:tr>
      <w:tr w:rsidR="00D630D0" w14:paraId="219F10AD" w14:textId="77777777" w:rsidTr="008C620F">
        <w:tblPrEx>
          <w:tblCellMar>
            <w:left w:w="108" w:type="dxa"/>
            <w:right w:w="108" w:type="dxa"/>
          </w:tblCellMar>
        </w:tblPrEx>
        <w:trPr>
          <w:gridAfter w:val="1"/>
          <w:wAfter w:w="25" w:type="dxa"/>
          <w:trHeight w:val="165"/>
        </w:trPr>
        <w:tc>
          <w:tcPr>
            <w:tcW w:w="3460" w:type="dxa"/>
            <w:tcBorders>
              <w:top w:val="single" w:sz="4" w:space="0" w:color="000000"/>
              <w:left w:val="single" w:sz="4" w:space="0" w:color="000000"/>
              <w:bottom w:val="single" w:sz="4" w:space="0" w:color="000000"/>
            </w:tcBorders>
            <w:shd w:val="clear" w:color="auto" w:fill="auto"/>
            <w:vAlign w:val="center"/>
          </w:tcPr>
          <w:p w14:paraId="4B7CAD15" w14:textId="77777777" w:rsidR="00D630D0" w:rsidRDefault="00D630D0" w:rsidP="008C620F">
            <w:pPr>
              <w:rPr>
                <w:rFonts w:ascii="Times New Roman" w:hAnsi="Times New Roman" w:cs="Times New Roman"/>
                <w:sz w:val="28"/>
                <w:szCs w:val="28"/>
              </w:rPr>
            </w:pPr>
            <w:r>
              <w:rPr>
                <w:rFonts w:ascii="Times New Roman" w:hAnsi="Times New Roman" w:cs="Times New Roman"/>
                <w:sz w:val="28"/>
                <w:szCs w:val="28"/>
              </w:rPr>
              <w:t>Площадь зеркала (без островов)</w:t>
            </w:r>
          </w:p>
        </w:tc>
        <w:tc>
          <w:tcPr>
            <w:tcW w:w="2452" w:type="dxa"/>
            <w:tcBorders>
              <w:top w:val="single" w:sz="4" w:space="0" w:color="000000"/>
              <w:left w:val="single" w:sz="4" w:space="0" w:color="000000"/>
              <w:bottom w:val="single" w:sz="4" w:space="0" w:color="000000"/>
            </w:tcBorders>
            <w:shd w:val="clear" w:color="auto" w:fill="auto"/>
            <w:vAlign w:val="center"/>
          </w:tcPr>
          <w:p w14:paraId="0908D686"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тыс. км</w:t>
            </w:r>
            <w:r>
              <w:rPr>
                <w:rFonts w:ascii="Times New Roman" w:hAnsi="Times New Roman" w:cs="Times New Roman"/>
                <w:sz w:val="28"/>
                <w:szCs w:val="28"/>
                <w:vertAlign w:val="superscript"/>
              </w:rPr>
              <w:t>2</w:t>
            </w:r>
          </w:p>
        </w:tc>
        <w:tc>
          <w:tcPr>
            <w:tcW w:w="1885" w:type="dxa"/>
            <w:tcBorders>
              <w:top w:val="single" w:sz="4" w:space="0" w:color="000000"/>
              <w:left w:val="single" w:sz="4" w:space="0" w:color="000000"/>
              <w:bottom w:val="single" w:sz="4" w:space="0" w:color="000000"/>
            </w:tcBorders>
            <w:shd w:val="clear" w:color="auto" w:fill="auto"/>
            <w:vAlign w:val="center"/>
          </w:tcPr>
          <w:p w14:paraId="331A88A1"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17,7</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859F0" w14:textId="77777777" w:rsidR="00D630D0" w:rsidRDefault="00D630D0" w:rsidP="008C620F">
            <w:pPr>
              <w:jc w:val="center"/>
            </w:pPr>
            <w:r>
              <w:rPr>
                <w:rFonts w:ascii="Times New Roman" w:hAnsi="Times New Roman" w:cs="Times New Roman"/>
                <w:sz w:val="28"/>
                <w:szCs w:val="28"/>
              </w:rPr>
              <w:t>9,72 (10)</w:t>
            </w:r>
          </w:p>
        </w:tc>
      </w:tr>
      <w:tr w:rsidR="00D630D0" w14:paraId="638BB105" w14:textId="77777777" w:rsidTr="008C620F">
        <w:tblPrEx>
          <w:tblCellMar>
            <w:left w:w="108" w:type="dxa"/>
            <w:right w:w="108" w:type="dxa"/>
          </w:tblCellMar>
        </w:tblPrEx>
        <w:trPr>
          <w:gridAfter w:val="1"/>
          <w:wAfter w:w="25" w:type="dxa"/>
          <w:trHeight w:val="255"/>
        </w:trPr>
        <w:tc>
          <w:tcPr>
            <w:tcW w:w="3460" w:type="dxa"/>
            <w:tcBorders>
              <w:top w:val="single" w:sz="4" w:space="0" w:color="000000"/>
              <w:left w:val="single" w:sz="4" w:space="0" w:color="000000"/>
              <w:bottom w:val="single" w:sz="4" w:space="0" w:color="000000"/>
            </w:tcBorders>
            <w:shd w:val="clear" w:color="auto" w:fill="auto"/>
            <w:vAlign w:val="center"/>
          </w:tcPr>
          <w:p w14:paraId="6E4F7112" w14:textId="77777777" w:rsidR="00D630D0" w:rsidRDefault="00D630D0" w:rsidP="008C620F">
            <w:pPr>
              <w:rPr>
                <w:rFonts w:ascii="Times New Roman" w:hAnsi="Times New Roman" w:cs="Times New Roman"/>
                <w:sz w:val="28"/>
                <w:szCs w:val="28"/>
              </w:rPr>
            </w:pPr>
            <w:r>
              <w:rPr>
                <w:rFonts w:ascii="Times New Roman" w:hAnsi="Times New Roman" w:cs="Times New Roman"/>
                <w:sz w:val="28"/>
                <w:szCs w:val="28"/>
              </w:rPr>
              <w:t>Глубина средняя</w:t>
            </w:r>
          </w:p>
        </w:tc>
        <w:tc>
          <w:tcPr>
            <w:tcW w:w="2452" w:type="dxa"/>
            <w:tcBorders>
              <w:top w:val="single" w:sz="4" w:space="0" w:color="000000"/>
              <w:left w:val="single" w:sz="4" w:space="0" w:color="000000"/>
              <w:bottom w:val="single" w:sz="4" w:space="0" w:color="000000"/>
            </w:tcBorders>
            <w:shd w:val="clear" w:color="auto" w:fill="auto"/>
            <w:vAlign w:val="center"/>
          </w:tcPr>
          <w:p w14:paraId="78B1B087"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м</w:t>
            </w:r>
          </w:p>
        </w:tc>
        <w:tc>
          <w:tcPr>
            <w:tcW w:w="1885" w:type="dxa"/>
            <w:tcBorders>
              <w:top w:val="single" w:sz="4" w:space="0" w:color="000000"/>
              <w:left w:val="single" w:sz="4" w:space="0" w:color="000000"/>
              <w:bottom w:val="single" w:sz="4" w:space="0" w:color="000000"/>
            </w:tcBorders>
            <w:shd w:val="clear" w:color="auto" w:fill="auto"/>
            <w:vAlign w:val="center"/>
          </w:tcPr>
          <w:p w14:paraId="53CE27F3"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51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F6753" w14:textId="77777777" w:rsidR="00D630D0" w:rsidRDefault="00D630D0" w:rsidP="008C620F">
            <w:pPr>
              <w:jc w:val="center"/>
            </w:pPr>
            <w:r>
              <w:rPr>
                <w:rFonts w:ascii="Times New Roman" w:hAnsi="Times New Roman" w:cs="Times New Roman"/>
                <w:sz w:val="28"/>
                <w:szCs w:val="28"/>
              </w:rPr>
              <w:t>31</w:t>
            </w:r>
          </w:p>
        </w:tc>
      </w:tr>
      <w:tr w:rsidR="00D630D0" w14:paraId="25CCFE54" w14:textId="77777777" w:rsidTr="008C620F">
        <w:tblPrEx>
          <w:tblCellMar>
            <w:left w:w="108" w:type="dxa"/>
            <w:right w:w="108" w:type="dxa"/>
          </w:tblCellMar>
        </w:tblPrEx>
        <w:trPr>
          <w:gridAfter w:val="1"/>
          <w:wAfter w:w="25" w:type="dxa"/>
          <w:trHeight w:val="255"/>
        </w:trPr>
        <w:tc>
          <w:tcPr>
            <w:tcW w:w="3460" w:type="dxa"/>
            <w:tcBorders>
              <w:top w:val="single" w:sz="4" w:space="0" w:color="000000"/>
              <w:left w:val="single" w:sz="4" w:space="0" w:color="000000"/>
              <w:bottom w:val="single" w:sz="4" w:space="0" w:color="000000"/>
            </w:tcBorders>
            <w:shd w:val="clear" w:color="auto" w:fill="auto"/>
            <w:vAlign w:val="center"/>
          </w:tcPr>
          <w:p w14:paraId="0112ECCE" w14:textId="77777777" w:rsidR="00D630D0" w:rsidRDefault="00D630D0" w:rsidP="008C620F">
            <w:pPr>
              <w:rPr>
                <w:rFonts w:ascii="Times New Roman" w:hAnsi="Times New Roman" w:cs="Times New Roman"/>
                <w:sz w:val="28"/>
                <w:szCs w:val="28"/>
              </w:rPr>
            </w:pPr>
            <w:r>
              <w:rPr>
                <w:rFonts w:ascii="Times New Roman" w:hAnsi="Times New Roman" w:cs="Times New Roman"/>
                <w:sz w:val="28"/>
                <w:szCs w:val="28"/>
              </w:rPr>
              <w:lastRenderedPageBreak/>
              <w:t>Глубина максимальная</w:t>
            </w:r>
          </w:p>
        </w:tc>
        <w:tc>
          <w:tcPr>
            <w:tcW w:w="2452" w:type="dxa"/>
            <w:tcBorders>
              <w:top w:val="single" w:sz="4" w:space="0" w:color="000000"/>
              <w:left w:val="single" w:sz="4" w:space="0" w:color="000000"/>
              <w:bottom w:val="single" w:sz="4" w:space="0" w:color="000000"/>
            </w:tcBorders>
            <w:shd w:val="clear" w:color="auto" w:fill="auto"/>
            <w:vAlign w:val="center"/>
          </w:tcPr>
          <w:p w14:paraId="4E134219"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м</w:t>
            </w:r>
          </w:p>
        </w:tc>
        <w:tc>
          <w:tcPr>
            <w:tcW w:w="1885" w:type="dxa"/>
            <w:tcBorders>
              <w:top w:val="single" w:sz="4" w:space="0" w:color="000000"/>
              <w:left w:val="single" w:sz="4" w:space="0" w:color="000000"/>
              <w:bottom w:val="single" w:sz="4" w:space="0" w:color="000000"/>
            </w:tcBorders>
            <w:shd w:val="clear" w:color="auto" w:fill="auto"/>
            <w:vAlign w:val="center"/>
          </w:tcPr>
          <w:p w14:paraId="53DB99D1"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233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8B8F9" w14:textId="77777777" w:rsidR="00D630D0" w:rsidRDefault="00D630D0" w:rsidP="008C620F">
            <w:pPr>
              <w:jc w:val="center"/>
            </w:pPr>
            <w:r>
              <w:rPr>
                <w:rFonts w:ascii="Times New Roman" w:hAnsi="Times New Roman" w:cs="Times New Roman"/>
                <w:sz w:val="28"/>
                <w:szCs w:val="28"/>
              </w:rPr>
              <w:t>120</w:t>
            </w:r>
          </w:p>
        </w:tc>
      </w:tr>
      <w:tr w:rsidR="00D630D0" w14:paraId="48530B53" w14:textId="77777777" w:rsidTr="008C620F">
        <w:tblPrEx>
          <w:tblCellMar>
            <w:left w:w="108" w:type="dxa"/>
            <w:right w:w="108" w:type="dxa"/>
          </w:tblCellMar>
        </w:tblPrEx>
        <w:trPr>
          <w:gridAfter w:val="1"/>
          <w:wAfter w:w="25" w:type="dxa"/>
          <w:trHeight w:val="255"/>
        </w:trPr>
        <w:tc>
          <w:tcPr>
            <w:tcW w:w="3460" w:type="dxa"/>
            <w:tcBorders>
              <w:top w:val="single" w:sz="4" w:space="0" w:color="000000"/>
              <w:left w:val="single" w:sz="4" w:space="0" w:color="000000"/>
              <w:bottom w:val="single" w:sz="4" w:space="0" w:color="000000"/>
            </w:tcBorders>
            <w:shd w:val="clear" w:color="auto" w:fill="auto"/>
            <w:vAlign w:val="center"/>
          </w:tcPr>
          <w:p w14:paraId="44459623" w14:textId="77777777" w:rsidR="00D630D0" w:rsidRDefault="00D630D0" w:rsidP="008C620F">
            <w:pPr>
              <w:rPr>
                <w:rFonts w:ascii="Times New Roman" w:hAnsi="Times New Roman" w:cs="Times New Roman"/>
                <w:sz w:val="28"/>
                <w:szCs w:val="28"/>
              </w:rPr>
            </w:pPr>
            <w:r>
              <w:rPr>
                <w:rFonts w:ascii="Times New Roman" w:hAnsi="Times New Roman" w:cs="Times New Roman"/>
                <w:sz w:val="28"/>
                <w:szCs w:val="28"/>
              </w:rPr>
              <w:t>Длина</w:t>
            </w:r>
          </w:p>
        </w:tc>
        <w:tc>
          <w:tcPr>
            <w:tcW w:w="2452" w:type="dxa"/>
            <w:tcBorders>
              <w:top w:val="single" w:sz="4" w:space="0" w:color="000000"/>
              <w:left w:val="single" w:sz="4" w:space="0" w:color="000000"/>
              <w:bottom w:val="single" w:sz="4" w:space="0" w:color="000000"/>
            </w:tcBorders>
            <w:shd w:val="clear" w:color="auto" w:fill="auto"/>
            <w:vAlign w:val="center"/>
          </w:tcPr>
          <w:p w14:paraId="3C9D8A57"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км</w:t>
            </w:r>
          </w:p>
        </w:tc>
        <w:tc>
          <w:tcPr>
            <w:tcW w:w="1885" w:type="dxa"/>
            <w:tcBorders>
              <w:top w:val="single" w:sz="4" w:space="0" w:color="000000"/>
              <w:left w:val="single" w:sz="4" w:space="0" w:color="000000"/>
              <w:bottom w:val="single" w:sz="4" w:space="0" w:color="000000"/>
            </w:tcBorders>
            <w:shd w:val="clear" w:color="auto" w:fill="auto"/>
            <w:vAlign w:val="center"/>
          </w:tcPr>
          <w:p w14:paraId="02D10C58"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219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32C31" w14:textId="77777777" w:rsidR="00D630D0" w:rsidRDefault="00D630D0" w:rsidP="008C620F">
            <w:pPr>
              <w:jc w:val="center"/>
            </w:pPr>
            <w:r>
              <w:rPr>
                <w:rFonts w:ascii="Times New Roman" w:hAnsi="Times New Roman" w:cs="Times New Roman"/>
                <w:sz w:val="28"/>
                <w:szCs w:val="28"/>
              </w:rPr>
              <w:t>247</w:t>
            </w:r>
          </w:p>
        </w:tc>
      </w:tr>
      <w:tr w:rsidR="00D630D0" w14:paraId="7D484FF7" w14:textId="77777777" w:rsidTr="008C620F">
        <w:tblPrEx>
          <w:tblCellMar>
            <w:left w:w="108" w:type="dxa"/>
            <w:right w:w="108" w:type="dxa"/>
          </w:tblCellMar>
        </w:tblPrEx>
        <w:trPr>
          <w:gridAfter w:val="1"/>
          <w:wAfter w:w="25" w:type="dxa"/>
          <w:trHeight w:val="255"/>
        </w:trPr>
        <w:tc>
          <w:tcPr>
            <w:tcW w:w="3460" w:type="dxa"/>
            <w:tcBorders>
              <w:top w:val="single" w:sz="4" w:space="0" w:color="000000"/>
              <w:left w:val="single" w:sz="4" w:space="0" w:color="000000"/>
              <w:bottom w:val="single" w:sz="4" w:space="0" w:color="000000"/>
            </w:tcBorders>
            <w:shd w:val="clear" w:color="auto" w:fill="auto"/>
            <w:vAlign w:val="center"/>
          </w:tcPr>
          <w:p w14:paraId="34E6507C" w14:textId="77777777" w:rsidR="00D630D0" w:rsidRDefault="00D630D0" w:rsidP="008C620F">
            <w:pPr>
              <w:rPr>
                <w:rFonts w:ascii="Times New Roman" w:hAnsi="Times New Roman" w:cs="Times New Roman"/>
                <w:sz w:val="28"/>
                <w:szCs w:val="28"/>
              </w:rPr>
            </w:pPr>
            <w:r>
              <w:rPr>
                <w:rFonts w:ascii="Times New Roman" w:hAnsi="Times New Roman" w:cs="Times New Roman"/>
                <w:sz w:val="28"/>
                <w:szCs w:val="28"/>
              </w:rPr>
              <w:t>Ширина средняя</w:t>
            </w:r>
          </w:p>
        </w:tc>
        <w:tc>
          <w:tcPr>
            <w:tcW w:w="2452" w:type="dxa"/>
            <w:tcBorders>
              <w:top w:val="single" w:sz="4" w:space="0" w:color="000000"/>
              <w:left w:val="single" w:sz="4" w:space="0" w:color="000000"/>
              <w:bottom w:val="single" w:sz="4" w:space="0" w:color="000000"/>
            </w:tcBorders>
            <w:shd w:val="clear" w:color="auto" w:fill="auto"/>
            <w:vAlign w:val="center"/>
          </w:tcPr>
          <w:p w14:paraId="02AA7D04"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км</w:t>
            </w:r>
          </w:p>
        </w:tc>
        <w:tc>
          <w:tcPr>
            <w:tcW w:w="1885" w:type="dxa"/>
            <w:tcBorders>
              <w:top w:val="single" w:sz="4" w:space="0" w:color="000000"/>
              <w:left w:val="single" w:sz="4" w:space="0" w:color="000000"/>
              <w:bottom w:val="single" w:sz="4" w:space="0" w:color="000000"/>
            </w:tcBorders>
            <w:shd w:val="clear" w:color="auto" w:fill="auto"/>
            <w:vAlign w:val="center"/>
          </w:tcPr>
          <w:p w14:paraId="618ABF5E"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83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C6CD8" w14:textId="77777777" w:rsidR="00D630D0" w:rsidRDefault="00D630D0" w:rsidP="008C620F">
            <w:pPr>
              <w:jc w:val="center"/>
            </w:pPr>
            <w:r>
              <w:rPr>
                <w:rFonts w:ascii="Times New Roman" w:hAnsi="Times New Roman" w:cs="Times New Roman"/>
                <w:sz w:val="28"/>
                <w:szCs w:val="28"/>
              </w:rPr>
              <w:t>90</w:t>
            </w:r>
          </w:p>
        </w:tc>
      </w:tr>
      <w:tr w:rsidR="00D630D0" w14:paraId="051B34B9" w14:textId="77777777" w:rsidTr="008C620F">
        <w:tblPrEx>
          <w:tblCellMar>
            <w:left w:w="108" w:type="dxa"/>
            <w:right w:w="108" w:type="dxa"/>
          </w:tblCellMar>
        </w:tblPrEx>
        <w:trPr>
          <w:gridAfter w:val="1"/>
          <w:wAfter w:w="25" w:type="dxa"/>
          <w:trHeight w:val="255"/>
        </w:trPr>
        <w:tc>
          <w:tcPr>
            <w:tcW w:w="3460" w:type="dxa"/>
            <w:tcBorders>
              <w:top w:val="single" w:sz="4" w:space="0" w:color="000000"/>
              <w:left w:val="single" w:sz="4" w:space="0" w:color="000000"/>
              <w:bottom w:val="single" w:sz="4" w:space="0" w:color="000000"/>
            </w:tcBorders>
            <w:shd w:val="clear" w:color="auto" w:fill="auto"/>
            <w:vAlign w:val="center"/>
          </w:tcPr>
          <w:p w14:paraId="5A30AB18" w14:textId="77777777" w:rsidR="00D630D0" w:rsidRDefault="00D630D0" w:rsidP="008C620F">
            <w:pPr>
              <w:rPr>
                <w:rFonts w:ascii="Times New Roman" w:hAnsi="Times New Roman" w:cs="Times New Roman"/>
                <w:sz w:val="28"/>
                <w:szCs w:val="28"/>
              </w:rPr>
            </w:pPr>
            <w:r>
              <w:rPr>
                <w:rFonts w:ascii="Times New Roman" w:hAnsi="Times New Roman" w:cs="Times New Roman"/>
                <w:sz w:val="28"/>
                <w:szCs w:val="28"/>
              </w:rPr>
              <w:t>Объем водной массы</w:t>
            </w:r>
          </w:p>
        </w:tc>
        <w:tc>
          <w:tcPr>
            <w:tcW w:w="2452" w:type="dxa"/>
            <w:tcBorders>
              <w:top w:val="single" w:sz="4" w:space="0" w:color="000000"/>
              <w:left w:val="single" w:sz="4" w:space="0" w:color="000000"/>
              <w:bottom w:val="single" w:sz="4" w:space="0" w:color="000000"/>
            </w:tcBorders>
            <w:shd w:val="clear" w:color="auto" w:fill="auto"/>
            <w:vAlign w:val="center"/>
          </w:tcPr>
          <w:p w14:paraId="18209502"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км</w:t>
            </w:r>
            <w:r>
              <w:rPr>
                <w:rFonts w:ascii="Times New Roman" w:hAnsi="Times New Roman" w:cs="Times New Roman"/>
                <w:sz w:val="28"/>
                <w:szCs w:val="28"/>
                <w:vertAlign w:val="superscript"/>
              </w:rPr>
              <w:t>3</w:t>
            </w:r>
          </w:p>
        </w:tc>
        <w:tc>
          <w:tcPr>
            <w:tcW w:w="1885" w:type="dxa"/>
            <w:tcBorders>
              <w:top w:val="single" w:sz="4" w:space="0" w:color="000000"/>
              <w:left w:val="single" w:sz="4" w:space="0" w:color="000000"/>
              <w:bottom w:val="single" w:sz="4" w:space="0" w:color="000000"/>
            </w:tcBorders>
            <w:shd w:val="clear" w:color="auto" w:fill="auto"/>
            <w:vAlign w:val="center"/>
          </w:tcPr>
          <w:p w14:paraId="350126AC"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908</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57020" w14:textId="77777777" w:rsidR="00D630D0" w:rsidRDefault="00D630D0" w:rsidP="008C620F">
            <w:pPr>
              <w:jc w:val="center"/>
            </w:pPr>
            <w:r>
              <w:rPr>
                <w:rFonts w:ascii="Times New Roman" w:hAnsi="Times New Roman" w:cs="Times New Roman"/>
                <w:sz w:val="28"/>
                <w:szCs w:val="28"/>
              </w:rPr>
              <w:t>280</w:t>
            </w:r>
          </w:p>
        </w:tc>
      </w:tr>
      <w:tr w:rsidR="00D630D0" w14:paraId="61BF420E" w14:textId="77777777" w:rsidTr="008C620F">
        <w:tblPrEx>
          <w:tblCellMar>
            <w:left w:w="108" w:type="dxa"/>
            <w:right w:w="108" w:type="dxa"/>
          </w:tblCellMar>
        </w:tblPrEx>
        <w:trPr>
          <w:gridAfter w:val="1"/>
          <w:wAfter w:w="25" w:type="dxa"/>
          <w:trHeight w:val="70"/>
        </w:trPr>
        <w:tc>
          <w:tcPr>
            <w:tcW w:w="3460" w:type="dxa"/>
            <w:tcBorders>
              <w:top w:val="single" w:sz="4" w:space="0" w:color="000000"/>
              <w:left w:val="single" w:sz="4" w:space="0" w:color="000000"/>
              <w:bottom w:val="single" w:sz="4" w:space="0" w:color="000000"/>
            </w:tcBorders>
            <w:shd w:val="clear" w:color="auto" w:fill="auto"/>
            <w:vAlign w:val="center"/>
          </w:tcPr>
          <w:p w14:paraId="7FC2606A" w14:textId="77777777" w:rsidR="00D630D0" w:rsidRDefault="00D630D0" w:rsidP="008C620F">
            <w:pPr>
              <w:rPr>
                <w:rFonts w:ascii="Times New Roman" w:hAnsi="Times New Roman" w:cs="Times New Roman"/>
                <w:sz w:val="28"/>
                <w:szCs w:val="28"/>
              </w:rPr>
            </w:pPr>
            <w:r>
              <w:rPr>
                <w:rFonts w:ascii="Times New Roman" w:hAnsi="Times New Roman" w:cs="Times New Roman"/>
                <w:sz w:val="28"/>
                <w:szCs w:val="28"/>
              </w:rPr>
              <w:t>Длина береговой линии в пределах области</w:t>
            </w:r>
          </w:p>
        </w:tc>
        <w:tc>
          <w:tcPr>
            <w:tcW w:w="2452" w:type="dxa"/>
            <w:tcBorders>
              <w:top w:val="single" w:sz="4" w:space="0" w:color="000000"/>
              <w:left w:val="single" w:sz="4" w:space="0" w:color="000000"/>
              <w:bottom w:val="single" w:sz="4" w:space="0" w:color="000000"/>
            </w:tcBorders>
            <w:shd w:val="clear" w:color="auto" w:fill="auto"/>
            <w:vAlign w:val="center"/>
          </w:tcPr>
          <w:p w14:paraId="5EF9C016"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км</w:t>
            </w:r>
          </w:p>
        </w:tc>
        <w:tc>
          <w:tcPr>
            <w:tcW w:w="1885" w:type="dxa"/>
            <w:tcBorders>
              <w:top w:val="single" w:sz="4" w:space="0" w:color="000000"/>
              <w:left w:val="single" w:sz="4" w:space="0" w:color="000000"/>
              <w:bottom w:val="single" w:sz="4" w:space="0" w:color="000000"/>
            </w:tcBorders>
            <w:shd w:val="clear" w:color="auto" w:fill="auto"/>
            <w:vAlign w:val="center"/>
          </w:tcPr>
          <w:p w14:paraId="2E4AF651"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504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8519A" w14:textId="77777777" w:rsidR="00D630D0" w:rsidRDefault="00D630D0" w:rsidP="008C620F">
            <w:pPr>
              <w:jc w:val="center"/>
            </w:pPr>
            <w:r>
              <w:rPr>
                <w:rFonts w:ascii="Times New Roman" w:hAnsi="Times New Roman" w:cs="Times New Roman"/>
                <w:sz w:val="28"/>
                <w:szCs w:val="28"/>
              </w:rPr>
              <w:t>38</w:t>
            </w:r>
          </w:p>
        </w:tc>
      </w:tr>
      <w:tr w:rsidR="00D630D0" w14:paraId="4DB22A2D" w14:textId="77777777" w:rsidTr="008C620F">
        <w:tblPrEx>
          <w:tblCellMar>
            <w:left w:w="108" w:type="dxa"/>
            <w:right w:w="108" w:type="dxa"/>
          </w:tblCellMar>
        </w:tblPrEx>
        <w:trPr>
          <w:gridAfter w:val="1"/>
          <w:wAfter w:w="25" w:type="dxa"/>
          <w:trHeight w:val="255"/>
        </w:trPr>
        <w:tc>
          <w:tcPr>
            <w:tcW w:w="3460" w:type="dxa"/>
            <w:tcBorders>
              <w:top w:val="single" w:sz="4" w:space="0" w:color="000000"/>
              <w:left w:val="single" w:sz="4" w:space="0" w:color="000000"/>
              <w:bottom w:val="single" w:sz="4" w:space="0" w:color="000000"/>
            </w:tcBorders>
            <w:shd w:val="clear" w:color="auto" w:fill="auto"/>
            <w:vAlign w:val="center"/>
          </w:tcPr>
          <w:p w14:paraId="01560D60" w14:textId="77777777" w:rsidR="00D630D0" w:rsidRDefault="00D630D0" w:rsidP="008C620F">
            <w:pPr>
              <w:rPr>
                <w:rFonts w:ascii="Times New Roman" w:hAnsi="Times New Roman" w:cs="Times New Roman"/>
                <w:sz w:val="28"/>
                <w:szCs w:val="28"/>
              </w:rPr>
            </w:pPr>
            <w:r>
              <w:rPr>
                <w:rFonts w:ascii="Times New Roman" w:hAnsi="Times New Roman" w:cs="Times New Roman"/>
                <w:sz w:val="28"/>
                <w:szCs w:val="28"/>
              </w:rPr>
              <w:t>Длина береговой линии</w:t>
            </w:r>
          </w:p>
        </w:tc>
        <w:tc>
          <w:tcPr>
            <w:tcW w:w="2452" w:type="dxa"/>
            <w:tcBorders>
              <w:top w:val="single" w:sz="4" w:space="0" w:color="000000"/>
              <w:left w:val="single" w:sz="4" w:space="0" w:color="000000"/>
              <w:bottom w:val="single" w:sz="4" w:space="0" w:color="000000"/>
            </w:tcBorders>
            <w:shd w:val="clear" w:color="auto" w:fill="auto"/>
            <w:vAlign w:val="center"/>
          </w:tcPr>
          <w:p w14:paraId="5D4BB9C5"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км</w:t>
            </w:r>
          </w:p>
        </w:tc>
        <w:tc>
          <w:tcPr>
            <w:tcW w:w="1885" w:type="dxa"/>
            <w:tcBorders>
              <w:top w:val="single" w:sz="4" w:space="0" w:color="000000"/>
              <w:left w:val="single" w:sz="4" w:space="0" w:color="000000"/>
              <w:bottom w:val="single" w:sz="4" w:space="0" w:color="000000"/>
            </w:tcBorders>
            <w:shd w:val="clear" w:color="auto" w:fill="auto"/>
            <w:vAlign w:val="center"/>
          </w:tcPr>
          <w:p w14:paraId="3D22A69D"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1570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EB77D" w14:textId="77777777" w:rsidR="00D630D0" w:rsidRDefault="00D630D0" w:rsidP="008C620F">
            <w:pPr>
              <w:snapToGrid w:val="0"/>
              <w:jc w:val="center"/>
              <w:rPr>
                <w:rFonts w:ascii="Times New Roman" w:hAnsi="Times New Roman" w:cs="Times New Roman"/>
                <w:sz w:val="28"/>
                <w:szCs w:val="28"/>
              </w:rPr>
            </w:pPr>
          </w:p>
        </w:tc>
      </w:tr>
    </w:tbl>
    <w:p w14:paraId="4708CC40" w14:textId="77777777" w:rsidR="00D630D0" w:rsidRDefault="00D630D0" w:rsidP="00D630D0">
      <w:pPr>
        <w:ind w:firstLine="709"/>
        <w:jc w:val="both"/>
        <w:rPr>
          <w:rFonts w:ascii="Times New Roman" w:hAnsi="Times New Roman" w:cs="Times New Roman"/>
          <w:b/>
          <w:i/>
          <w:sz w:val="28"/>
          <w:szCs w:val="28"/>
        </w:rPr>
      </w:pPr>
    </w:p>
    <w:p w14:paraId="37908D2A" w14:textId="77777777" w:rsidR="00D630D0" w:rsidRDefault="00D630D0" w:rsidP="00D630D0">
      <w:pPr>
        <w:keepNext/>
        <w:spacing w:after="0"/>
        <w:ind w:firstLine="709"/>
        <w:jc w:val="both"/>
        <w:rPr>
          <w:rFonts w:ascii="Times New Roman" w:hAnsi="Times New Roman" w:cs="Times New Roman"/>
          <w:sz w:val="28"/>
          <w:szCs w:val="28"/>
        </w:rPr>
      </w:pPr>
      <w:r>
        <w:rPr>
          <w:rFonts w:ascii="Times New Roman" w:hAnsi="Times New Roman" w:cs="Times New Roman"/>
          <w:b/>
          <w:i/>
          <w:sz w:val="28"/>
          <w:szCs w:val="28"/>
        </w:rPr>
        <w:t>Малые озера Ленинградской области</w:t>
      </w:r>
    </w:p>
    <w:p w14:paraId="3F845CE6"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пределах области насчитывается 41600 озер, распределение их по территории крайне неравномерное. Больше всего озер сосредоточено на севере Карельского перешейка (Выборгский и Приозерский муниципальные районы), и на северо-востоке области (Подпорожский муниципальный район), несколько меньшей озерностью отличаются Лужский и Сланцевский муниципальные районы.</w:t>
      </w:r>
    </w:p>
    <w:p w14:paraId="53ECB8D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Меньше всего озер в Волосовском муниципальном районе (доля площади под водой – 0,6 %), Тосненском (0,8 %), Волховском (1,3 %) и Ломоносовском (1,4 %). В остальных муниципальных районах озерность колеблется от 2 % до 4 %.</w:t>
      </w:r>
    </w:p>
    <w:p w14:paraId="3B7B4541"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Среди озер преобладают малые с площадью зеркала менее 1 км</w:t>
      </w:r>
      <w:r>
        <w:rPr>
          <w:rFonts w:ascii="Times New Roman" w:hAnsi="Times New Roman" w:cs="Times New Roman"/>
          <w:sz w:val="28"/>
          <w:szCs w:val="28"/>
          <w:vertAlign w:val="superscript"/>
        </w:rPr>
        <w:t>2</w:t>
      </w:r>
      <w:r>
        <w:rPr>
          <w:rFonts w:ascii="Times New Roman" w:hAnsi="Times New Roman" w:cs="Times New Roman"/>
          <w:sz w:val="28"/>
          <w:szCs w:val="28"/>
        </w:rPr>
        <w:t>, средней глубиной 1,5 – 2,0 м, максимальной 3 – 4 м. Дно озер в мелководной части до глубины 2 м песчаное, песчано-галечное, ниже – илистое.</w:t>
      </w:r>
    </w:p>
    <w:p w14:paraId="031C96D9"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Наиболее крупные озера с площадью зеркала более 10 – 20 км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сосредоточены на севере Карельского перешейка (озера Балахановское, Вуокса, Южная Вуокса, Правдинское, Суходольское, Отрадное) и в Лужском муниципальное районе (Вялье-Остречно, Самро, Врево, Череменецкое, Сяберо). Они относятся к среднеглубоким, со средней глубиной 8 – 12 м, наибольшей – 18 – 30 м. Озера, как правило, сточные или проточные имеют средний период водообмена 3 – 5 лет. Замедленный водообмен характерен для крупных озер, расположенных в истоках малых рек и ручьев, интенсивный водообмен – для проточных, которые входят в состав крупных озерно-речных систем (Вуоксинская, Оредежская и др.). В условиях области скорость водообмена играет важную роль в процессе самоочищения озерных экосистем, подвергающихся высокому антропогенному прессу.</w:t>
      </w:r>
    </w:p>
    <w:p w14:paraId="7AD3BA33"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Многие озера области, объединенные между собой протоками и реками, образуют нередко значительные по протяженности озерно-речные системы (Вуоксинская, Оредежская, верховья рек Оять и Паша). Они представляют значительный интерес для целей рекреации, организации водных маршрутов, </w:t>
      </w:r>
      <w:r>
        <w:rPr>
          <w:rFonts w:ascii="Times New Roman" w:hAnsi="Times New Roman" w:cs="Times New Roman"/>
          <w:sz w:val="28"/>
          <w:szCs w:val="28"/>
        </w:rPr>
        <w:lastRenderedPageBreak/>
        <w:t xml:space="preserve">спортивных лагерей и соревнований различных категорий трудности (река Вуокса, протока Бурная). </w:t>
      </w:r>
    </w:p>
    <w:p w14:paraId="279B3FA6"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Водный режим озер.</w:t>
      </w:r>
      <w:r>
        <w:rPr>
          <w:rFonts w:ascii="Times New Roman" w:hAnsi="Times New Roman" w:cs="Times New Roman"/>
          <w:sz w:val="28"/>
          <w:szCs w:val="28"/>
        </w:rPr>
        <w:t xml:space="preserve"> В общих чертах повторяет режим рек. Максимальная амплитуда колебания уровня воды в озерах колеблется от 0,4 – 0,6 до 1,6 м.</w:t>
      </w:r>
    </w:p>
    <w:p w14:paraId="09E59D4C"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Температурный и ледовый режим.</w:t>
      </w:r>
      <w:r>
        <w:rPr>
          <w:rFonts w:ascii="Times New Roman" w:hAnsi="Times New Roman" w:cs="Times New Roman"/>
          <w:sz w:val="28"/>
          <w:szCs w:val="28"/>
        </w:rPr>
        <w:t xml:space="preserve"> Наибольший прогрев воды отмечается в июне-июле. Средняя температура воды июля изменяется от +17…+18 °С в западной и центральной части области до +14…+16 °С в северо-восточной, восточной (Подпорожский, восточная часть Тихвинского и Бокситогорского муниципальных районов) части области. </w:t>
      </w:r>
    </w:p>
    <w:p w14:paraId="48D025DB" w14:textId="77777777" w:rsidR="00D630D0" w:rsidRDefault="00D630D0" w:rsidP="00D630D0">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Ледостав устанавливается, как правило, на 1 – 2 недели раньше, чем на реках, вскрытие происходит позже. Средняя продолжительность ледоставного периода возрастает с юга на север и с запада на восток от 120 – 150 до 200 суток.</w:t>
      </w:r>
    </w:p>
    <w:p w14:paraId="744913B4" w14:textId="77777777" w:rsidR="00D630D0" w:rsidRDefault="00D630D0" w:rsidP="00D630D0">
      <w:pPr>
        <w:keepNext/>
        <w:spacing w:after="0"/>
        <w:ind w:firstLine="709"/>
        <w:jc w:val="both"/>
        <w:rPr>
          <w:rFonts w:ascii="Times New Roman" w:hAnsi="Times New Roman" w:cs="Times New Roman"/>
          <w:sz w:val="28"/>
          <w:szCs w:val="28"/>
        </w:rPr>
      </w:pPr>
      <w:r>
        <w:rPr>
          <w:rFonts w:ascii="Times New Roman" w:hAnsi="Times New Roman" w:cs="Times New Roman"/>
          <w:b/>
          <w:i/>
          <w:sz w:val="28"/>
          <w:szCs w:val="28"/>
        </w:rPr>
        <w:t>Водохранилища Ленинградской области</w:t>
      </w:r>
    </w:p>
    <w:p w14:paraId="3285D5BB" w14:textId="77777777" w:rsidR="00D630D0" w:rsidRDefault="00D630D0" w:rsidP="00D630D0">
      <w:pPr>
        <w:spacing w:after="0"/>
        <w:ind w:firstLine="708"/>
        <w:jc w:val="both"/>
        <w:rPr>
          <w:rFonts w:ascii="Times New Roman" w:hAnsi="Times New Roman" w:cs="Times New Roman"/>
          <w:sz w:val="28"/>
          <w:szCs w:val="28"/>
        </w:rPr>
      </w:pPr>
      <w:r>
        <w:rPr>
          <w:rFonts w:ascii="Times New Roman" w:hAnsi="Times New Roman" w:cs="Times New Roman"/>
          <w:sz w:val="28"/>
          <w:szCs w:val="28"/>
        </w:rPr>
        <w:t>Полезный объем водохранилищ составляет около 450 000 000 м</w:t>
      </w:r>
      <w:r>
        <w:rPr>
          <w:rFonts w:ascii="Times New Roman" w:hAnsi="Times New Roman" w:cs="Times New Roman"/>
          <w:sz w:val="28"/>
          <w:szCs w:val="28"/>
          <w:vertAlign w:val="superscript"/>
        </w:rPr>
        <w:t>3</w:t>
      </w:r>
      <w:r>
        <w:rPr>
          <w:rFonts w:ascii="Times New Roman" w:hAnsi="Times New Roman" w:cs="Times New Roman"/>
          <w:sz w:val="28"/>
          <w:szCs w:val="28"/>
        </w:rPr>
        <w:t>.</w:t>
      </w:r>
    </w:p>
    <w:p w14:paraId="53652BCB"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Кроме перечисленных выше имеется ряд небольших водохранилищ и прудов, организованных для целей водоснабжения и орошения на реках Ижора, Коваши, Оредеж, Охта, Пярдомля, Систа, Сума, Тихвинка полезной емкостью от 0,01 до 0,3</w:t>
      </w:r>
      <w:r>
        <w:rPr>
          <w:rFonts w:ascii="Times New Roman" w:hAnsi="Times New Roman" w:cs="Times New Roman"/>
          <w:b/>
          <w:sz w:val="28"/>
          <w:szCs w:val="28"/>
          <w:vertAlign w:val="superscript"/>
        </w:rPr>
        <w:t>.</w:t>
      </w:r>
      <w:r>
        <w:rPr>
          <w:rFonts w:ascii="Times New Roman" w:hAnsi="Times New Roman" w:cs="Times New Roman"/>
          <w:sz w:val="28"/>
          <w:szCs w:val="28"/>
        </w:rPr>
        <w:t>10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воды.</w:t>
      </w:r>
    </w:p>
    <w:p w14:paraId="6B4DE1CF" w14:textId="3B5D8501" w:rsidR="00D630D0" w:rsidRDefault="00D630D0" w:rsidP="00D630D0">
      <w:pPr>
        <w:spacing w:after="0"/>
        <w:ind w:firstLine="708"/>
        <w:rPr>
          <w:szCs w:val="28"/>
        </w:rPr>
        <w:sectPr w:rsidR="00D630D0" w:rsidSect="00DD2B5E">
          <w:headerReference w:type="default" r:id="rId34"/>
          <w:footerReference w:type="even" r:id="rId35"/>
          <w:footerReference w:type="default" r:id="rId36"/>
          <w:headerReference w:type="first" r:id="rId37"/>
          <w:footerReference w:type="first" r:id="rId38"/>
          <w:pgSz w:w="11906" w:h="16838"/>
          <w:pgMar w:top="851" w:right="567" w:bottom="1134" w:left="1134" w:header="709" w:footer="709" w:gutter="0"/>
          <w:cols w:space="720"/>
          <w:docGrid w:linePitch="600" w:charSpace="36864"/>
        </w:sectPr>
      </w:pPr>
      <w:r>
        <w:rPr>
          <w:rFonts w:ascii="Times New Roman" w:hAnsi="Times New Roman" w:cs="Times New Roman"/>
          <w:sz w:val="28"/>
          <w:szCs w:val="28"/>
        </w:rPr>
        <w:t>К прочим искусственным водоемам относятся отработанные карьеры, заполненные талыми и дождевыми водами. Часть их используется для рекреации и рыборазведения (Бокситогорский, Всеволожский, Кировский муниципальные районы Ленинградской области)</w:t>
      </w:r>
    </w:p>
    <w:p w14:paraId="47F08F1D" w14:textId="77777777" w:rsidR="00997C98" w:rsidRDefault="00997C98" w:rsidP="00997C98"/>
    <w:p w14:paraId="72AF1D34" w14:textId="77777777" w:rsidR="00997C98" w:rsidRDefault="00997C98" w:rsidP="00997C98">
      <w:pPr>
        <w:pStyle w:val="Standard"/>
        <w:keepNext/>
        <w:ind w:right="111"/>
        <w:jc w:val="center"/>
      </w:pPr>
      <w:r>
        <w:rPr>
          <w:rFonts w:cs="Times New Roman"/>
          <w:bCs/>
          <w:sz w:val="28"/>
          <w:szCs w:val="28"/>
        </w:rPr>
        <w:t>Параметры наиболее крупных водохранилищ</w:t>
      </w:r>
    </w:p>
    <w:tbl>
      <w:tblPr>
        <w:tblW w:w="14458" w:type="dxa"/>
        <w:jc w:val="center"/>
        <w:tblLayout w:type="fixed"/>
        <w:tblCellMar>
          <w:left w:w="10" w:type="dxa"/>
          <w:right w:w="10" w:type="dxa"/>
        </w:tblCellMar>
        <w:tblLook w:val="0000" w:firstRow="0" w:lastRow="0" w:firstColumn="0" w:lastColumn="0" w:noHBand="0" w:noVBand="0"/>
      </w:tblPr>
      <w:tblGrid>
        <w:gridCol w:w="4813"/>
        <w:gridCol w:w="2110"/>
        <w:gridCol w:w="4068"/>
        <w:gridCol w:w="1620"/>
        <w:gridCol w:w="1847"/>
      </w:tblGrid>
      <w:tr w:rsidR="00997C98" w14:paraId="31908092" w14:textId="77777777" w:rsidTr="0034065E">
        <w:trPr>
          <w:trHeight w:val="300"/>
          <w:jc w:val="center"/>
        </w:trPr>
        <w:tc>
          <w:tcPr>
            <w:tcW w:w="481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0053A5" w14:textId="77777777" w:rsidR="00997C98" w:rsidRDefault="00997C98" w:rsidP="0034065E">
            <w:pPr>
              <w:pStyle w:val="Standard"/>
              <w:ind w:left="72" w:right="111"/>
              <w:jc w:val="center"/>
            </w:pPr>
            <w:r>
              <w:rPr>
                <w:rFonts w:cs="Times New Roman"/>
                <w:bCs/>
                <w:sz w:val="28"/>
                <w:szCs w:val="28"/>
              </w:rPr>
              <w:t>Водохранилище – река</w:t>
            </w:r>
          </w:p>
        </w:tc>
        <w:tc>
          <w:tcPr>
            <w:tcW w:w="211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95AF3D" w14:textId="77777777" w:rsidR="00997C98" w:rsidRDefault="00997C98" w:rsidP="0034065E">
            <w:pPr>
              <w:pStyle w:val="Standard"/>
              <w:ind w:left="72" w:right="111"/>
              <w:jc w:val="center"/>
            </w:pPr>
            <w:r>
              <w:rPr>
                <w:rFonts w:cs="Times New Roman"/>
                <w:bCs/>
                <w:sz w:val="28"/>
                <w:szCs w:val="28"/>
              </w:rPr>
              <w:t>Площадь зеркала при нижнем полезном уровне, км</w:t>
            </w:r>
            <w:r>
              <w:rPr>
                <w:rFonts w:cs="Times New Roman"/>
                <w:bCs/>
                <w:sz w:val="28"/>
                <w:szCs w:val="28"/>
                <w:vertAlign w:val="superscript"/>
              </w:rPr>
              <w:t>2</w:t>
            </w:r>
          </w:p>
        </w:tc>
        <w:tc>
          <w:tcPr>
            <w:tcW w:w="406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70B03E" w14:textId="77777777" w:rsidR="00997C98" w:rsidRDefault="00997C98" w:rsidP="0034065E">
            <w:pPr>
              <w:pStyle w:val="Standard"/>
              <w:ind w:left="72" w:right="111"/>
              <w:jc w:val="center"/>
            </w:pPr>
            <w:r>
              <w:rPr>
                <w:rFonts w:cs="Times New Roman"/>
                <w:bCs/>
                <w:sz w:val="28"/>
                <w:szCs w:val="28"/>
              </w:rPr>
              <w:t>Глубина Средняя/максимальная, м</w:t>
            </w:r>
          </w:p>
        </w:tc>
        <w:tc>
          <w:tcPr>
            <w:tcW w:w="162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2628BF" w14:textId="77777777" w:rsidR="00997C98" w:rsidRDefault="00997C98" w:rsidP="0034065E">
            <w:pPr>
              <w:pStyle w:val="Standard"/>
              <w:ind w:left="72" w:right="111"/>
              <w:jc w:val="center"/>
            </w:pPr>
            <w:r>
              <w:rPr>
                <w:rFonts w:cs="Times New Roman"/>
                <w:bCs/>
                <w:sz w:val="28"/>
                <w:szCs w:val="28"/>
              </w:rPr>
              <w:t>Отметка нижнего полезного уровня, м Балтийской системы</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F5E248" w14:textId="77777777" w:rsidR="00997C98" w:rsidRDefault="00997C98" w:rsidP="0034065E">
            <w:pPr>
              <w:pStyle w:val="Standard"/>
              <w:ind w:left="72" w:right="111"/>
              <w:jc w:val="center"/>
            </w:pPr>
            <w:r>
              <w:rPr>
                <w:rFonts w:cs="Times New Roman"/>
                <w:bCs/>
                <w:sz w:val="28"/>
                <w:szCs w:val="28"/>
              </w:rPr>
              <w:t>Объем водной массы,</w:t>
            </w:r>
          </w:p>
          <w:p w14:paraId="36F6B528" w14:textId="77777777" w:rsidR="00997C98" w:rsidRDefault="00997C98" w:rsidP="0034065E">
            <w:pPr>
              <w:pStyle w:val="Standard"/>
              <w:ind w:left="72" w:right="111"/>
              <w:jc w:val="center"/>
            </w:pPr>
            <w:r>
              <w:rPr>
                <w:rFonts w:cs="Times New Roman"/>
                <w:bCs/>
                <w:sz w:val="28"/>
                <w:szCs w:val="28"/>
              </w:rPr>
              <w:t>млн м</w:t>
            </w:r>
            <w:r>
              <w:rPr>
                <w:rFonts w:cs="Times New Roman"/>
                <w:bCs/>
                <w:sz w:val="28"/>
                <w:szCs w:val="28"/>
                <w:vertAlign w:val="superscript"/>
              </w:rPr>
              <w:t>3</w:t>
            </w:r>
          </w:p>
        </w:tc>
      </w:tr>
      <w:tr w:rsidR="00997C98" w14:paraId="3E15BF79" w14:textId="77777777" w:rsidTr="0034065E">
        <w:trPr>
          <w:trHeight w:val="300"/>
          <w:jc w:val="center"/>
        </w:trPr>
        <w:tc>
          <w:tcPr>
            <w:tcW w:w="481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A12DFE" w14:textId="77777777" w:rsidR="00997C98" w:rsidRDefault="00997C98" w:rsidP="0034065E">
            <w:pPr>
              <w:ind w:right="111"/>
            </w:pPr>
          </w:p>
        </w:tc>
        <w:tc>
          <w:tcPr>
            <w:tcW w:w="21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6E31A8" w14:textId="77777777" w:rsidR="00997C98" w:rsidRDefault="00997C98" w:rsidP="0034065E">
            <w:pPr>
              <w:ind w:right="111"/>
            </w:pPr>
          </w:p>
        </w:tc>
        <w:tc>
          <w:tcPr>
            <w:tcW w:w="406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73BF57" w14:textId="77777777" w:rsidR="00997C98" w:rsidRDefault="00997C98" w:rsidP="0034065E">
            <w:pPr>
              <w:ind w:right="111"/>
            </w:pPr>
          </w:p>
        </w:tc>
        <w:tc>
          <w:tcPr>
            <w:tcW w:w="16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80471E" w14:textId="77777777" w:rsidR="00997C98" w:rsidRDefault="00997C98" w:rsidP="0034065E">
            <w:pPr>
              <w:ind w:right="111"/>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3533EC" w14:textId="77777777" w:rsidR="00997C98" w:rsidRDefault="00997C98" w:rsidP="0034065E">
            <w:pPr>
              <w:pStyle w:val="Standard"/>
              <w:ind w:left="72" w:right="111"/>
              <w:jc w:val="center"/>
            </w:pPr>
            <w:r>
              <w:rPr>
                <w:rFonts w:cs="Times New Roman"/>
                <w:bCs/>
                <w:sz w:val="28"/>
                <w:szCs w:val="28"/>
              </w:rPr>
              <w:t>полный</w:t>
            </w:r>
          </w:p>
        </w:tc>
      </w:tr>
      <w:tr w:rsidR="00997C98" w14:paraId="5C93ABFA" w14:textId="77777777" w:rsidTr="0034065E">
        <w:trPr>
          <w:trHeight w:val="300"/>
          <w:jc w:val="center"/>
        </w:trPr>
        <w:tc>
          <w:tcPr>
            <w:tcW w:w="1445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5F5D85" w14:textId="77777777" w:rsidR="00997C98" w:rsidRDefault="00997C98" w:rsidP="0034065E">
            <w:pPr>
              <w:pStyle w:val="Standard"/>
              <w:ind w:right="111"/>
              <w:jc w:val="center"/>
            </w:pPr>
            <w:r>
              <w:rPr>
                <w:rFonts w:cs="Times New Roman"/>
                <w:sz w:val="28"/>
                <w:szCs w:val="28"/>
              </w:rPr>
              <w:t>Кингисеппский и Сланцевский муниципальные районы</w:t>
            </w:r>
          </w:p>
        </w:tc>
      </w:tr>
      <w:tr w:rsidR="00997C98" w14:paraId="04F96C74" w14:textId="77777777" w:rsidTr="0034065E">
        <w:trPr>
          <w:trHeight w:val="300"/>
          <w:jc w:val="center"/>
        </w:trPr>
        <w:tc>
          <w:tcPr>
            <w:tcW w:w="4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398EE8" w14:textId="77777777" w:rsidR="00997C98" w:rsidRDefault="00997C98" w:rsidP="0034065E">
            <w:pPr>
              <w:pStyle w:val="Standard"/>
              <w:ind w:right="111"/>
            </w:pPr>
            <w:r>
              <w:rPr>
                <w:rFonts w:cs="Times New Roman"/>
                <w:sz w:val="28"/>
                <w:szCs w:val="28"/>
              </w:rPr>
              <w:t>Нарвское – река Нарва</w:t>
            </w:r>
          </w:p>
        </w:tc>
        <w:tc>
          <w:tcPr>
            <w:tcW w:w="2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2C2223" w14:textId="77777777" w:rsidR="00997C98" w:rsidRDefault="00997C98" w:rsidP="0034065E">
            <w:pPr>
              <w:pStyle w:val="Standard"/>
              <w:ind w:right="111"/>
              <w:jc w:val="center"/>
            </w:pPr>
            <w:r>
              <w:rPr>
                <w:rFonts w:cs="Times New Roman"/>
                <w:sz w:val="28"/>
                <w:szCs w:val="28"/>
              </w:rPr>
              <w:t>191</w:t>
            </w:r>
          </w:p>
        </w:tc>
        <w:tc>
          <w:tcPr>
            <w:tcW w:w="4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2679FA" w14:textId="77777777" w:rsidR="00997C98" w:rsidRDefault="00997C98" w:rsidP="0034065E">
            <w:pPr>
              <w:pStyle w:val="Standard"/>
              <w:ind w:right="111"/>
              <w:jc w:val="center"/>
            </w:pPr>
            <w:r>
              <w:rPr>
                <w:rFonts w:cs="Times New Roman"/>
                <w:sz w:val="28"/>
                <w:szCs w:val="28"/>
              </w:rPr>
              <w:t>1,8/14,5</w:t>
            </w: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221674" w14:textId="77777777" w:rsidR="00997C98" w:rsidRDefault="00997C98" w:rsidP="0034065E">
            <w:pPr>
              <w:pStyle w:val="Standard"/>
              <w:ind w:right="111"/>
              <w:jc w:val="center"/>
            </w:pPr>
            <w:r>
              <w:rPr>
                <w:rFonts w:cs="Times New Roman"/>
                <w:sz w:val="28"/>
                <w:szCs w:val="28"/>
              </w:rPr>
              <w:t>25</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C4478C" w14:textId="77777777" w:rsidR="00997C98" w:rsidRDefault="00997C98" w:rsidP="0034065E">
            <w:pPr>
              <w:pStyle w:val="Standard"/>
              <w:ind w:right="111"/>
              <w:jc w:val="center"/>
            </w:pPr>
            <w:r>
              <w:rPr>
                <w:rFonts w:cs="Times New Roman"/>
                <w:sz w:val="28"/>
                <w:szCs w:val="28"/>
              </w:rPr>
              <w:t>36,5</w:t>
            </w:r>
          </w:p>
        </w:tc>
      </w:tr>
      <w:tr w:rsidR="00997C98" w14:paraId="0A2435B4" w14:textId="77777777" w:rsidTr="0034065E">
        <w:trPr>
          <w:trHeight w:val="300"/>
          <w:jc w:val="center"/>
        </w:trPr>
        <w:tc>
          <w:tcPr>
            <w:tcW w:w="1445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C24028" w14:textId="77777777" w:rsidR="00997C98" w:rsidRDefault="00997C98" w:rsidP="0034065E">
            <w:pPr>
              <w:pStyle w:val="Standard"/>
              <w:ind w:right="111"/>
              <w:jc w:val="center"/>
            </w:pPr>
            <w:r>
              <w:rPr>
                <w:rFonts w:cs="Times New Roman"/>
                <w:sz w:val="28"/>
                <w:szCs w:val="28"/>
              </w:rPr>
              <w:t>Лодейнопольский муниципальный район</w:t>
            </w:r>
          </w:p>
        </w:tc>
      </w:tr>
      <w:tr w:rsidR="00997C98" w14:paraId="5C1261CC" w14:textId="77777777" w:rsidTr="0034065E">
        <w:trPr>
          <w:trHeight w:val="300"/>
          <w:jc w:val="center"/>
        </w:trPr>
        <w:tc>
          <w:tcPr>
            <w:tcW w:w="4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2CF5A9" w14:textId="77777777" w:rsidR="00997C98" w:rsidRDefault="00997C98" w:rsidP="0034065E">
            <w:pPr>
              <w:pStyle w:val="Standard"/>
              <w:ind w:right="111"/>
            </w:pPr>
            <w:r>
              <w:rPr>
                <w:rFonts w:cs="Times New Roman"/>
                <w:sz w:val="28"/>
                <w:szCs w:val="28"/>
              </w:rPr>
              <w:t>Нижесвирское – река Свирь</w:t>
            </w:r>
          </w:p>
        </w:tc>
        <w:tc>
          <w:tcPr>
            <w:tcW w:w="2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D921DF" w14:textId="77777777" w:rsidR="00997C98" w:rsidRDefault="00997C98" w:rsidP="0034065E">
            <w:pPr>
              <w:pStyle w:val="Standard"/>
              <w:ind w:right="111"/>
              <w:jc w:val="center"/>
            </w:pPr>
            <w:r>
              <w:rPr>
                <w:rFonts w:cs="Times New Roman"/>
                <w:sz w:val="28"/>
                <w:szCs w:val="28"/>
              </w:rPr>
              <w:t>24,3</w:t>
            </w:r>
          </w:p>
        </w:tc>
        <w:tc>
          <w:tcPr>
            <w:tcW w:w="4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F53ACF" w14:textId="77777777" w:rsidR="00997C98" w:rsidRDefault="00997C98" w:rsidP="0034065E">
            <w:pPr>
              <w:pStyle w:val="Standard"/>
              <w:ind w:right="111"/>
              <w:jc w:val="center"/>
            </w:pPr>
            <w:r>
              <w:rPr>
                <w:rFonts w:cs="Times New Roman"/>
                <w:sz w:val="28"/>
                <w:szCs w:val="28"/>
              </w:rPr>
              <w:t>нет данных/16,6</w:t>
            </w: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DDE607" w14:textId="77777777" w:rsidR="00997C98" w:rsidRDefault="00997C98" w:rsidP="0034065E">
            <w:pPr>
              <w:pStyle w:val="Standard"/>
              <w:ind w:right="111"/>
              <w:jc w:val="center"/>
            </w:pPr>
            <w:r>
              <w:rPr>
                <w:rFonts w:cs="Times New Roman"/>
                <w:sz w:val="28"/>
                <w:szCs w:val="28"/>
              </w:rPr>
              <w:t>17,95</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CE5151" w14:textId="77777777" w:rsidR="00997C98" w:rsidRDefault="00997C98" w:rsidP="0034065E">
            <w:pPr>
              <w:pStyle w:val="Standard"/>
              <w:ind w:right="111"/>
              <w:jc w:val="center"/>
            </w:pPr>
            <w:r>
              <w:rPr>
                <w:rFonts w:cs="Times New Roman"/>
                <w:sz w:val="28"/>
                <w:szCs w:val="28"/>
              </w:rPr>
              <w:t>220</w:t>
            </w:r>
          </w:p>
        </w:tc>
      </w:tr>
      <w:tr w:rsidR="00997C98" w14:paraId="2865729F" w14:textId="77777777" w:rsidTr="0034065E">
        <w:trPr>
          <w:trHeight w:val="283"/>
          <w:jc w:val="center"/>
        </w:trPr>
        <w:tc>
          <w:tcPr>
            <w:tcW w:w="1445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3EB2FD" w14:textId="77777777" w:rsidR="00997C98" w:rsidRDefault="00997C98" w:rsidP="0034065E">
            <w:pPr>
              <w:pStyle w:val="Standard"/>
              <w:ind w:right="111"/>
              <w:jc w:val="center"/>
            </w:pPr>
            <w:r>
              <w:rPr>
                <w:rFonts w:cs="Times New Roman"/>
                <w:sz w:val="28"/>
                <w:szCs w:val="28"/>
              </w:rPr>
              <w:t>Подпорожский муниципальный район</w:t>
            </w:r>
          </w:p>
        </w:tc>
      </w:tr>
      <w:tr w:rsidR="00997C98" w14:paraId="5F6AAA1B" w14:textId="77777777" w:rsidTr="0034065E">
        <w:trPr>
          <w:trHeight w:val="300"/>
          <w:jc w:val="center"/>
        </w:trPr>
        <w:tc>
          <w:tcPr>
            <w:tcW w:w="4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EB0804" w14:textId="77777777" w:rsidR="00997C98" w:rsidRDefault="00997C98" w:rsidP="0034065E">
            <w:pPr>
              <w:pStyle w:val="Standard"/>
              <w:ind w:right="111"/>
            </w:pPr>
            <w:r>
              <w:rPr>
                <w:rFonts w:cs="Times New Roman"/>
                <w:sz w:val="28"/>
                <w:szCs w:val="28"/>
              </w:rPr>
              <w:t>Верхнесвирское – река Свирь</w:t>
            </w:r>
          </w:p>
        </w:tc>
        <w:tc>
          <w:tcPr>
            <w:tcW w:w="2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9F5B85" w14:textId="77777777" w:rsidR="00997C98" w:rsidRDefault="00997C98" w:rsidP="0034065E">
            <w:pPr>
              <w:pStyle w:val="Standard"/>
              <w:ind w:right="111"/>
              <w:jc w:val="center"/>
            </w:pPr>
            <w:r>
              <w:rPr>
                <w:rFonts w:cs="Times New Roman"/>
                <w:sz w:val="28"/>
                <w:szCs w:val="28"/>
              </w:rPr>
              <w:t>230</w:t>
            </w:r>
          </w:p>
          <w:p w14:paraId="2986BD88" w14:textId="77777777" w:rsidR="00997C98" w:rsidRDefault="00997C98" w:rsidP="0034065E">
            <w:pPr>
              <w:pStyle w:val="Standard"/>
              <w:ind w:right="111"/>
              <w:jc w:val="center"/>
            </w:pPr>
            <w:r>
              <w:rPr>
                <w:rFonts w:cs="Times New Roman"/>
                <w:sz w:val="28"/>
                <w:szCs w:val="28"/>
              </w:rPr>
              <w:t>9930</w:t>
            </w:r>
            <w:r>
              <w:rPr>
                <w:rStyle w:val="affa"/>
              </w:rPr>
              <w:footnoteReference w:id="5"/>
            </w:r>
          </w:p>
        </w:tc>
        <w:tc>
          <w:tcPr>
            <w:tcW w:w="4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21D76F" w14:textId="77777777" w:rsidR="00997C98" w:rsidRDefault="00997C98" w:rsidP="0034065E">
            <w:pPr>
              <w:pStyle w:val="Standard"/>
              <w:ind w:right="111"/>
              <w:jc w:val="center"/>
            </w:pPr>
            <w:r>
              <w:rPr>
                <w:rFonts w:cs="Times New Roman"/>
                <w:sz w:val="28"/>
                <w:szCs w:val="28"/>
              </w:rPr>
              <w:t>нет данных</w:t>
            </w:r>
          </w:p>
          <w:p w14:paraId="7A528CAC" w14:textId="77777777" w:rsidR="00997C98" w:rsidRDefault="00997C98" w:rsidP="0034065E">
            <w:pPr>
              <w:pStyle w:val="Standard"/>
              <w:ind w:right="111"/>
              <w:jc w:val="center"/>
            </w:pPr>
            <w:r>
              <w:rPr>
                <w:rFonts w:cs="Times New Roman"/>
                <w:sz w:val="28"/>
                <w:szCs w:val="28"/>
              </w:rPr>
              <w:t>15,8</w:t>
            </w: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EB8A09" w14:textId="77777777" w:rsidR="00997C98" w:rsidRDefault="00997C98" w:rsidP="0034065E">
            <w:pPr>
              <w:pStyle w:val="Standard"/>
              <w:ind w:right="111"/>
              <w:jc w:val="center"/>
            </w:pPr>
            <w:r>
              <w:rPr>
                <w:rFonts w:cs="Times New Roman"/>
                <w:sz w:val="28"/>
                <w:szCs w:val="28"/>
              </w:rPr>
              <w:t>33,3</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1B564F" w14:textId="77777777" w:rsidR="00997C98" w:rsidRDefault="00997C98" w:rsidP="0034065E">
            <w:pPr>
              <w:pStyle w:val="Standard"/>
              <w:ind w:right="111"/>
              <w:jc w:val="center"/>
            </w:pPr>
            <w:r>
              <w:rPr>
                <w:rFonts w:cs="Times New Roman"/>
                <w:sz w:val="28"/>
                <w:szCs w:val="28"/>
              </w:rPr>
              <w:t>710/</w:t>
            </w:r>
          </w:p>
          <w:p w14:paraId="01CAE2C7" w14:textId="77777777" w:rsidR="00997C98" w:rsidRDefault="00997C98" w:rsidP="0034065E">
            <w:pPr>
              <w:pStyle w:val="Standard"/>
              <w:ind w:right="111"/>
              <w:jc w:val="center"/>
            </w:pPr>
            <w:r>
              <w:rPr>
                <w:rFonts w:cs="Times New Roman"/>
                <w:sz w:val="28"/>
                <w:szCs w:val="28"/>
              </w:rPr>
              <w:t xml:space="preserve">260560 </w:t>
            </w:r>
            <w:r>
              <w:rPr>
                <w:rFonts w:cs="Times New Roman"/>
                <w:sz w:val="28"/>
                <w:szCs w:val="28"/>
                <w:vertAlign w:val="superscript"/>
              </w:rPr>
              <w:t>(1)</w:t>
            </w:r>
          </w:p>
        </w:tc>
      </w:tr>
      <w:tr w:rsidR="00997C98" w14:paraId="77709B76" w14:textId="77777777" w:rsidTr="0034065E">
        <w:trPr>
          <w:trHeight w:val="300"/>
          <w:jc w:val="center"/>
        </w:trPr>
        <w:tc>
          <w:tcPr>
            <w:tcW w:w="1445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0CC865" w14:textId="77777777" w:rsidR="00997C98" w:rsidRDefault="00997C98" w:rsidP="0034065E">
            <w:pPr>
              <w:pStyle w:val="Standard"/>
              <w:ind w:right="111"/>
              <w:jc w:val="center"/>
            </w:pPr>
            <w:r>
              <w:rPr>
                <w:rFonts w:cs="Times New Roman"/>
                <w:sz w:val="28"/>
                <w:szCs w:val="28"/>
              </w:rPr>
              <w:t>Волховский муниципальный район</w:t>
            </w:r>
          </w:p>
        </w:tc>
      </w:tr>
      <w:tr w:rsidR="00997C98" w14:paraId="0FFB9E36" w14:textId="77777777" w:rsidTr="0034065E">
        <w:trPr>
          <w:trHeight w:val="300"/>
          <w:jc w:val="center"/>
        </w:trPr>
        <w:tc>
          <w:tcPr>
            <w:tcW w:w="4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08F6BA" w14:textId="77777777" w:rsidR="00997C98" w:rsidRDefault="00997C98" w:rsidP="0034065E">
            <w:pPr>
              <w:pStyle w:val="Standard"/>
              <w:ind w:right="111"/>
            </w:pPr>
            <w:r>
              <w:rPr>
                <w:rFonts w:cs="Times New Roman"/>
                <w:sz w:val="28"/>
                <w:szCs w:val="28"/>
              </w:rPr>
              <w:t>Волховское – река Волхов</w:t>
            </w:r>
          </w:p>
        </w:tc>
        <w:tc>
          <w:tcPr>
            <w:tcW w:w="2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EE16F7" w14:textId="77777777" w:rsidR="00997C98" w:rsidRDefault="00997C98" w:rsidP="0034065E">
            <w:pPr>
              <w:pStyle w:val="Standard"/>
              <w:ind w:right="111"/>
              <w:jc w:val="center"/>
            </w:pPr>
            <w:r>
              <w:rPr>
                <w:rFonts w:cs="Times New Roman"/>
                <w:sz w:val="28"/>
                <w:szCs w:val="28"/>
              </w:rPr>
              <w:t>2,3</w:t>
            </w:r>
          </w:p>
        </w:tc>
        <w:tc>
          <w:tcPr>
            <w:tcW w:w="4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F3A998" w14:textId="77777777" w:rsidR="00997C98" w:rsidRDefault="00997C98" w:rsidP="0034065E">
            <w:pPr>
              <w:pStyle w:val="Standard"/>
              <w:ind w:right="111"/>
              <w:jc w:val="center"/>
            </w:pPr>
            <w:r>
              <w:rPr>
                <w:rFonts w:cs="Times New Roman"/>
                <w:sz w:val="28"/>
                <w:szCs w:val="28"/>
              </w:rPr>
              <w:t>нет данных</w:t>
            </w: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BDF7F8" w14:textId="77777777" w:rsidR="00997C98" w:rsidRDefault="00997C98" w:rsidP="0034065E">
            <w:pPr>
              <w:pStyle w:val="Standard"/>
              <w:ind w:right="111"/>
              <w:jc w:val="center"/>
            </w:pPr>
            <w:r>
              <w:rPr>
                <w:rFonts w:cs="Times New Roman"/>
                <w:sz w:val="28"/>
                <w:szCs w:val="28"/>
              </w:rPr>
              <w:t>17,87</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DED76F" w14:textId="77777777" w:rsidR="00997C98" w:rsidRDefault="00997C98" w:rsidP="0034065E">
            <w:pPr>
              <w:pStyle w:val="Standard"/>
              <w:ind w:right="111"/>
              <w:jc w:val="center"/>
            </w:pPr>
            <w:r>
              <w:rPr>
                <w:rFonts w:cs="Times New Roman"/>
                <w:sz w:val="28"/>
                <w:szCs w:val="28"/>
              </w:rPr>
              <w:t>37</w:t>
            </w:r>
          </w:p>
        </w:tc>
      </w:tr>
      <w:tr w:rsidR="00997C98" w14:paraId="39292093" w14:textId="77777777" w:rsidTr="0034065E">
        <w:trPr>
          <w:trHeight w:val="300"/>
          <w:jc w:val="center"/>
        </w:trPr>
        <w:tc>
          <w:tcPr>
            <w:tcW w:w="1445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F12BC6" w14:textId="77777777" w:rsidR="00997C98" w:rsidRDefault="00997C98" w:rsidP="0034065E">
            <w:pPr>
              <w:pStyle w:val="Standard"/>
              <w:ind w:right="111"/>
              <w:jc w:val="center"/>
            </w:pPr>
            <w:r>
              <w:rPr>
                <w:rFonts w:cs="Times New Roman"/>
                <w:sz w:val="28"/>
                <w:szCs w:val="28"/>
              </w:rPr>
              <w:t>Лужский муниципальный район</w:t>
            </w:r>
          </w:p>
        </w:tc>
      </w:tr>
      <w:tr w:rsidR="00997C98" w14:paraId="5BD2F709" w14:textId="77777777" w:rsidTr="0034065E">
        <w:trPr>
          <w:trHeight w:val="300"/>
          <w:jc w:val="center"/>
        </w:trPr>
        <w:tc>
          <w:tcPr>
            <w:tcW w:w="4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D3727A" w14:textId="77777777" w:rsidR="00997C98" w:rsidRDefault="00997C98" w:rsidP="0034065E">
            <w:pPr>
              <w:pStyle w:val="Standard"/>
              <w:ind w:right="111"/>
            </w:pPr>
            <w:r>
              <w:rPr>
                <w:rFonts w:cs="Times New Roman"/>
                <w:sz w:val="28"/>
                <w:szCs w:val="28"/>
              </w:rPr>
              <w:t>Лужское – река Быстрица</w:t>
            </w:r>
          </w:p>
        </w:tc>
        <w:tc>
          <w:tcPr>
            <w:tcW w:w="2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DBB2AC" w14:textId="77777777" w:rsidR="00997C98" w:rsidRDefault="00997C98" w:rsidP="0034065E">
            <w:pPr>
              <w:pStyle w:val="Standard"/>
              <w:ind w:right="111"/>
              <w:jc w:val="center"/>
            </w:pPr>
            <w:r>
              <w:rPr>
                <w:rFonts w:cs="Times New Roman"/>
                <w:sz w:val="28"/>
                <w:szCs w:val="28"/>
              </w:rPr>
              <w:t>16,1</w:t>
            </w:r>
          </w:p>
        </w:tc>
        <w:tc>
          <w:tcPr>
            <w:tcW w:w="4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62502A" w14:textId="77777777" w:rsidR="00997C98" w:rsidRDefault="00997C98" w:rsidP="0034065E">
            <w:pPr>
              <w:pStyle w:val="Standard"/>
              <w:ind w:right="111"/>
              <w:jc w:val="center"/>
            </w:pPr>
            <w:r>
              <w:rPr>
                <w:rFonts w:cs="Times New Roman"/>
                <w:sz w:val="28"/>
                <w:szCs w:val="28"/>
              </w:rPr>
              <w:t>нет данных/8,2</w:t>
            </w: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AA59BC" w14:textId="77777777" w:rsidR="00997C98" w:rsidRDefault="00997C98" w:rsidP="0034065E">
            <w:pPr>
              <w:pStyle w:val="Standard"/>
              <w:ind w:right="111"/>
              <w:jc w:val="center"/>
            </w:pPr>
            <w:r>
              <w:rPr>
                <w:rFonts w:cs="Times New Roman"/>
                <w:sz w:val="28"/>
                <w:szCs w:val="28"/>
              </w:rPr>
              <w:t>54,2</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417284" w14:textId="77777777" w:rsidR="00997C98" w:rsidRDefault="00997C98" w:rsidP="0034065E">
            <w:pPr>
              <w:pStyle w:val="Standard"/>
              <w:ind w:right="111"/>
              <w:jc w:val="center"/>
            </w:pPr>
            <w:r>
              <w:rPr>
                <w:rFonts w:cs="Times New Roman"/>
                <w:sz w:val="28"/>
                <w:szCs w:val="28"/>
              </w:rPr>
              <w:t>92</w:t>
            </w:r>
          </w:p>
        </w:tc>
      </w:tr>
      <w:tr w:rsidR="00997C98" w14:paraId="54073449" w14:textId="77777777" w:rsidTr="0034065E">
        <w:trPr>
          <w:trHeight w:val="300"/>
          <w:jc w:val="center"/>
        </w:trPr>
        <w:tc>
          <w:tcPr>
            <w:tcW w:w="4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5C003E" w14:textId="77777777" w:rsidR="00997C98" w:rsidRDefault="00997C98" w:rsidP="0034065E">
            <w:pPr>
              <w:pStyle w:val="Standard"/>
              <w:ind w:right="111"/>
              <w:jc w:val="both"/>
            </w:pPr>
            <w:r>
              <w:rPr>
                <w:rFonts w:cs="Times New Roman"/>
                <w:sz w:val="28"/>
                <w:szCs w:val="28"/>
              </w:rPr>
              <w:t>Нижне-Оредежское – река Оредеж</w:t>
            </w:r>
          </w:p>
        </w:tc>
        <w:tc>
          <w:tcPr>
            <w:tcW w:w="2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821A8C" w14:textId="77777777" w:rsidR="00997C98" w:rsidRDefault="00997C98" w:rsidP="0034065E">
            <w:pPr>
              <w:pStyle w:val="Standard"/>
              <w:ind w:right="111"/>
              <w:jc w:val="center"/>
            </w:pPr>
            <w:r>
              <w:rPr>
                <w:rFonts w:cs="Times New Roman"/>
                <w:sz w:val="28"/>
                <w:szCs w:val="28"/>
              </w:rPr>
              <w:t>9,3</w:t>
            </w:r>
          </w:p>
        </w:tc>
        <w:tc>
          <w:tcPr>
            <w:tcW w:w="4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414666" w14:textId="77777777" w:rsidR="00997C98" w:rsidRDefault="00997C98" w:rsidP="0034065E">
            <w:pPr>
              <w:pStyle w:val="Standard"/>
              <w:ind w:right="111"/>
              <w:jc w:val="center"/>
            </w:pPr>
            <w:r>
              <w:rPr>
                <w:rFonts w:cs="Times New Roman"/>
                <w:sz w:val="28"/>
                <w:szCs w:val="28"/>
              </w:rPr>
              <w:t>нет данных</w:t>
            </w: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369338" w14:textId="77777777" w:rsidR="00997C98" w:rsidRDefault="00997C98" w:rsidP="0034065E">
            <w:pPr>
              <w:pStyle w:val="Standard"/>
              <w:ind w:right="111"/>
              <w:jc w:val="center"/>
            </w:pPr>
            <w:r>
              <w:rPr>
                <w:rFonts w:cs="Times New Roman"/>
                <w:sz w:val="28"/>
                <w:szCs w:val="28"/>
              </w:rPr>
              <w:t>41,0</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BA8EDB" w14:textId="77777777" w:rsidR="00997C98" w:rsidRDefault="00997C98" w:rsidP="0034065E">
            <w:pPr>
              <w:pStyle w:val="Standard"/>
              <w:ind w:right="111"/>
              <w:jc w:val="center"/>
            </w:pPr>
            <w:r>
              <w:rPr>
                <w:rFonts w:cs="Times New Roman"/>
                <w:sz w:val="28"/>
                <w:szCs w:val="28"/>
              </w:rPr>
              <w:t>17</w:t>
            </w:r>
          </w:p>
        </w:tc>
      </w:tr>
      <w:tr w:rsidR="00997C98" w14:paraId="11C6D119" w14:textId="77777777" w:rsidTr="0034065E">
        <w:trPr>
          <w:trHeight w:val="300"/>
          <w:jc w:val="center"/>
        </w:trPr>
        <w:tc>
          <w:tcPr>
            <w:tcW w:w="1445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6DAE5C" w14:textId="77777777" w:rsidR="00997C98" w:rsidRDefault="00997C98" w:rsidP="0034065E">
            <w:pPr>
              <w:pStyle w:val="Standard"/>
              <w:ind w:right="111"/>
              <w:jc w:val="center"/>
            </w:pPr>
            <w:r>
              <w:rPr>
                <w:rFonts w:cs="Times New Roman"/>
                <w:sz w:val="28"/>
                <w:szCs w:val="28"/>
              </w:rPr>
              <w:t>Выборгский муниципальный район</w:t>
            </w:r>
          </w:p>
        </w:tc>
      </w:tr>
      <w:tr w:rsidR="00997C98" w14:paraId="54BDDEF4" w14:textId="77777777" w:rsidTr="0034065E">
        <w:trPr>
          <w:trHeight w:val="300"/>
          <w:jc w:val="center"/>
        </w:trPr>
        <w:tc>
          <w:tcPr>
            <w:tcW w:w="4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505F1C" w14:textId="77777777" w:rsidR="00997C98" w:rsidRDefault="00997C98" w:rsidP="0034065E">
            <w:pPr>
              <w:pStyle w:val="Standard"/>
              <w:ind w:right="111"/>
            </w:pPr>
            <w:r>
              <w:rPr>
                <w:rFonts w:cs="Times New Roman"/>
                <w:sz w:val="28"/>
                <w:szCs w:val="28"/>
              </w:rPr>
              <w:t>Лесогорское – река Вуокса</w:t>
            </w:r>
          </w:p>
        </w:tc>
        <w:tc>
          <w:tcPr>
            <w:tcW w:w="2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5D8367" w14:textId="77777777" w:rsidR="00997C98" w:rsidRDefault="00997C98" w:rsidP="0034065E">
            <w:pPr>
              <w:pStyle w:val="Standard"/>
              <w:ind w:right="111"/>
              <w:jc w:val="center"/>
            </w:pPr>
            <w:r>
              <w:rPr>
                <w:rFonts w:cs="Times New Roman"/>
                <w:sz w:val="28"/>
                <w:szCs w:val="28"/>
              </w:rPr>
              <w:t>3,2</w:t>
            </w:r>
          </w:p>
        </w:tc>
        <w:tc>
          <w:tcPr>
            <w:tcW w:w="4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86ABCE" w14:textId="77777777" w:rsidR="00997C98" w:rsidRDefault="00997C98" w:rsidP="0034065E">
            <w:pPr>
              <w:pStyle w:val="Standard"/>
              <w:ind w:right="111"/>
              <w:jc w:val="center"/>
              <w:rPr>
                <w:rFonts w:cs="Times New Roman"/>
                <w:sz w:val="28"/>
                <w:szCs w:val="28"/>
              </w:rPr>
            </w:pP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79F02D" w14:textId="77777777" w:rsidR="00997C98" w:rsidRDefault="00997C98" w:rsidP="0034065E">
            <w:pPr>
              <w:pStyle w:val="Standard"/>
              <w:ind w:right="111"/>
              <w:jc w:val="center"/>
            </w:pPr>
            <w:r>
              <w:rPr>
                <w:rFonts w:cs="Times New Roman"/>
                <w:sz w:val="28"/>
                <w:szCs w:val="28"/>
              </w:rPr>
              <w:t>27,50</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FFCF3B" w14:textId="77777777" w:rsidR="00997C98" w:rsidRDefault="00997C98" w:rsidP="0034065E">
            <w:pPr>
              <w:pStyle w:val="Standard"/>
              <w:ind w:right="111"/>
              <w:jc w:val="center"/>
            </w:pPr>
            <w:r>
              <w:rPr>
                <w:rFonts w:cs="Times New Roman"/>
                <w:sz w:val="28"/>
                <w:szCs w:val="28"/>
              </w:rPr>
              <w:t>35,4</w:t>
            </w:r>
          </w:p>
        </w:tc>
      </w:tr>
      <w:tr w:rsidR="00997C98" w14:paraId="7973E81D" w14:textId="77777777" w:rsidTr="0034065E">
        <w:trPr>
          <w:trHeight w:val="300"/>
          <w:jc w:val="center"/>
        </w:trPr>
        <w:tc>
          <w:tcPr>
            <w:tcW w:w="48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1F0C49" w14:textId="77777777" w:rsidR="00997C98" w:rsidRDefault="00997C98" w:rsidP="0034065E">
            <w:pPr>
              <w:pStyle w:val="Standard"/>
              <w:ind w:right="111"/>
            </w:pPr>
            <w:r>
              <w:rPr>
                <w:rFonts w:cs="Times New Roman"/>
                <w:sz w:val="28"/>
                <w:szCs w:val="28"/>
              </w:rPr>
              <w:t>Светогорское – река Вуокса</w:t>
            </w:r>
          </w:p>
        </w:tc>
        <w:tc>
          <w:tcPr>
            <w:tcW w:w="2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271799" w14:textId="77777777" w:rsidR="00997C98" w:rsidRDefault="00997C98" w:rsidP="0034065E">
            <w:pPr>
              <w:pStyle w:val="Standard"/>
              <w:ind w:right="111"/>
              <w:jc w:val="center"/>
            </w:pPr>
            <w:r>
              <w:rPr>
                <w:rFonts w:cs="Times New Roman"/>
                <w:sz w:val="28"/>
                <w:szCs w:val="28"/>
              </w:rPr>
              <w:t>3,2</w:t>
            </w:r>
          </w:p>
        </w:tc>
        <w:tc>
          <w:tcPr>
            <w:tcW w:w="4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C12292" w14:textId="77777777" w:rsidR="00997C98" w:rsidRDefault="00997C98" w:rsidP="0034065E">
            <w:pPr>
              <w:pStyle w:val="Standard"/>
              <w:ind w:right="111"/>
              <w:jc w:val="center"/>
              <w:rPr>
                <w:rFonts w:cs="Times New Roman"/>
                <w:sz w:val="28"/>
                <w:szCs w:val="28"/>
              </w:rPr>
            </w:pP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581AA6" w14:textId="77777777" w:rsidR="00997C98" w:rsidRDefault="00997C98" w:rsidP="0034065E">
            <w:pPr>
              <w:pStyle w:val="Standard"/>
              <w:ind w:right="111"/>
              <w:jc w:val="center"/>
            </w:pPr>
            <w:r>
              <w:rPr>
                <w:rFonts w:cs="Times New Roman"/>
                <w:sz w:val="28"/>
                <w:szCs w:val="28"/>
              </w:rPr>
              <w:t>43,2</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032374" w14:textId="77777777" w:rsidR="00997C98" w:rsidRDefault="00997C98" w:rsidP="0034065E">
            <w:pPr>
              <w:pStyle w:val="Standard"/>
              <w:ind w:right="111"/>
              <w:jc w:val="center"/>
            </w:pPr>
            <w:r>
              <w:rPr>
                <w:rFonts w:cs="Times New Roman"/>
                <w:sz w:val="28"/>
                <w:szCs w:val="28"/>
              </w:rPr>
              <w:t>28,8</w:t>
            </w:r>
          </w:p>
        </w:tc>
      </w:tr>
    </w:tbl>
    <w:p w14:paraId="6E9C8B9B" w14:textId="77777777" w:rsidR="00997C98" w:rsidRDefault="00997C98" w:rsidP="00997C98">
      <w:pPr>
        <w:ind w:right="111"/>
        <w:rPr>
          <w:rFonts w:cs="Mangal"/>
          <w:szCs w:val="21"/>
        </w:rPr>
        <w:sectPr w:rsidR="00997C98" w:rsidSect="002A788F">
          <w:headerReference w:type="default" r:id="rId39"/>
          <w:footerReference w:type="default" r:id="rId40"/>
          <w:pgSz w:w="16838" w:h="11906" w:orient="landscape"/>
          <w:pgMar w:top="1134" w:right="567" w:bottom="1134" w:left="1134" w:header="709" w:footer="709" w:gutter="0"/>
          <w:cols w:space="720"/>
        </w:sectPr>
      </w:pPr>
    </w:p>
    <w:p w14:paraId="33DF5FAD" w14:textId="77777777" w:rsidR="00D630D0" w:rsidRDefault="00D630D0" w:rsidP="00D630D0">
      <w:pPr>
        <w:keepNext/>
        <w:tabs>
          <w:tab w:val="left" w:pos="709"/>
          <w:tab w:val="left" w:pos="1830"/>
        </w:tabs>
        <w:ind w:firstLine="709"/>
        <w:jc w:val="both"/>
        <w:rPr>
          <w:rFonts w:ascii="Times New Roman" w:hAnsi="Times New Roman" w:cs="Times New Roman"/>
          <w:sz w:val="28"/>
          <w:szCs w:val="28"/>
        </w:rPr>
      </w:pPr>
      <w:r>
        <w:rPr>
          <w:rFonts w:ascii="Times New Roman" w:hAnsi="Times New Roman" w:cs="Times New Roman"/>
          <w:b/>
          <w:i/>
          <w:sz w:val="28"/>
          <w:szCs w:val="28"/>
        </w:rPr>
        <w:lastRenderedPageBreak/>
        <w:t>Каналы</w:t>
      </w:r>
    </w:p>
    <w:p w14:paraId="1B662DAB" w14:textId="77777777" w:rsidR="00D630D0" w:rsidRDefault="00D630D0" w:rsidP="00D630D0">
      <w:pPr>
        <w:ind w:firstLine="708"/>
        <w:jc w:val="both"/>
        <w:rPr>
          <w:szCs w:val="28"/>
        </w:rPr>
      </w:pPr>
      <w:r>
        <w:rPr>
          <w:rFonts w:ascii="Times New Roman" w:hAnsi="Times New Roman" w:cs="Times New Roman"/>
          <w:sz w:val="28"/>
          <w:szCs w:val="28"/>
        </w:rPr>
        <w:t xml:space="preserve">На территории области расположены 5 каналов общей протяженностью более 400 км. Они были построены для целей судоходства в I – </w:t>
      </w:r>
      <w:r>
        <w:rPr>
          <w:rFonts w:ascii="Times New Roman" w:hAnsi="Times New Roman" w:cs="Times New Roman"/>
          <w:sz w:val="28"/>
          <w:szCs w:val="28"/>
          <w:lang w:val="en-US"/>
        </w:rPr>
        <w:t>II</w:t>
      </w:r>
      <w:r>
        <w:rPr>
          <w:rFonts w:ascii="Times New Roman" w:hAnsi="Times New Roman" w:cs="Times New Roman"/>
          <w:sz w:val="28"/>
          <w:szCs w:val="28"/>
        </w:rPr>
        <w:t>-ой половине ХIХ века (Старо- и Новоладожский, Онежский, Сайменский, Тихвинская водная система).</w:t>
      </w:r>
    </w:p>
    <w:p w14:paraId="39F2A6FA" w14:textId="77777777" w:rsidR="00D630D0" w:rsidRDefault="00D630D0" w:rsidP="00D630D0">
      <w:pPr>
        <w:keepNext/>
        <w:jc w:val="center"/>
        <w:rPr>
          <w:rFonts w:ascii="Times New Roman" w:hAnsi="Times New Roman" w:cs="Times New Roman"/>
          <w:bCs/>
          <w:sz w:val="28"/>
          <w:szCs w:val="28"/>
        </w:rPr>
      </w:pPr>
      <w:r>
        <w:rPr>
          <w:rFonts w:ascii="Times New Roman" w:hAnsi="Times New Roman" w:cs="Times New Roman"/>
          <w:sz w:val="28"/>
          <w:szCs w:val="28"/>
        </w:rPr>
        <w:t>Основные параметры каналов</w:t>
      </w:r>
    </w:p>
    <w:tbl>
      <w:tblPr>
        <w:tblW w:w="0" w:type="auto"/>
        <w:tblInd w:w="108" w:type="dxa"/>
        <w:tblLayout w:type="fixed"/>
        <w:tblLook w:val="0000" w:firstRow="0" w:lastRow="0" w:firstColumn="0" w:lastColumn="0" w:noHBand="0" w:noVBand="0"/>
      </w:tblPr>
      <w:tblGrid>
        <w:gridCol w:w="2415"/>
        <w:gridCol w:w="2234"/>
        <w:gridCol w:w="2219"/>
        <w:gridCol w:w="1283"/>
        <w:gridCol w:w="1333"/>
      </w:tblGrid>
      <w:tr w:rsidR="00D630D0" w14:paraId="7771517E" w14:textId="77777777" w:rsidTr="008C620F">
        <w:trPr>
          <w:trHeight w:val="565"/>
        </w:trPr>
        <w:tc>
          <w:tcPr>
            <w:tcW w:w="2415" w:type="dxa"/>
            <w:tcBorders>
              <w:top w:val="single" w:sz="4" w:space="0" w:color="000000"/>
              <w:left w:val="single" w:sz="4" w:space="0" w:color="000000"/>
              <w:bottom w:val="single" w:sz="4" w:space="0" w:color="000000"/>
            </w:tcBorders>
            <w:shd w:val="clear" w:color="auto" w:fill="auto"/>
          </w:tcPr>
          <w:p w14:paraId="2CFCA4F4" w14:textId="77777777" w:rsidR="00D630D0" w:rsidRDefault="00D630D0" w:rsidP="008C620F">
            <w:pPr>
              <w:jc w:val="center"/>
              <w:rPr>
                <w:rFonts w:ascii="Times New Roman" w:hAnsi="Times New Roman" w:cs="Times New Roman"/>
                <w:bCs/>
                <w:sz w:val="28"/>
                <w:szCs w:val="28"/>
              </w:rPr>
            </w:pPr>
            <w:r>
              <w:rPr>
                <w:rFonts w:ascii="Times New Roman" w:hAnsi="Times New Roman" w:cs="Times New Roman"/>
                <w:bCs/>
                <w:sz w:val="28"/>
                <w:szCs w:val="28"/>
              </w:rPr>
              <w:t>Наименование канала</w:t>
            </w:r>
          </w:p>
        </w:tc>
        <w:tc>
          <w:tcPr>
            <w:tcW w:w="2234" w:type="dxa"/>
            <w:tcBorders>
              <w:top w:val="single" w:sz="4" w:space="0" w:color="000000"/>
              <w:left w:val="single" w:sz="4" w:space="0" w:color="000000"/>
              <w:bottom w:val="single" w:sz="4" w:space="0" w:color="000000"/>
            </w:tcBorders>
            <w:shd w:val="clear" w:color="auto" w:fill="auto"/>
            <w:vAlign w:val="center"/>
          </w:tcPr>
          <w:p w14:paraId="73510033" w14:textId="77777777" w:rsidR="00D630D0" w:rsidRDefault="00D630D0" w:rsidP="008C620F">
            <w:pPr>
              <w:jc w:val="center"/>
              <w:rPr>
                <w:rFonts w:ascii="Times New Roman" w:hAnsi="Times New Roman" w:cs="Times New Roman"/>
                <w:bCs/>
                <w:sz w:val="28"/>
                <w:szCs w:val="28"/>
              </w:rPr>
            </w:pPr>
            <w:r>
              <w:rPr>
                <w:rFonts w:ascii="Times New Roman" w:hAnsi="Times New Roman" w:cs="Times New Roman"/>
                <w:bCs/>
                <w:sz w:val="28"/>
                <w:szCs w:val="28"/>
              </w:rPr>
              <w:t>Муниципальный район, на территории которого проходят трассы каналов</w:t>
            </w:r>
          </w:p>
        </w:tc>
        <w:tc>
          <w:tcPr>
            <w:tcW w:w="2219" w:type="dxa"/>
            <w:tcBorders>
              <w:top w:val="single" w:sz="4" w:space="0" w:color="000000"/>
              <w:left w:val="single" w:sz="4" w:space="0" w:color="000000"/>
              <w:bottom w:val="single" w:sz="4" w:space="0" w:color="000000"/>
            </w:tcBorders>
            <w:shd w:val="clear" w:color="auto" w:fill="auto"/>
          </w:tcPr>
          <w:p w14:paraId="0581A363" w14:textId="77777777" w:rsidR="00D630D0" w:rsidRDefault="00D630D0" w:rsidP="008C620F">
            <w:pPr>
              <w:jc w:val="center"/>
              <w:rPr>
                <w:rFonts w:ascii="Times New Roman" w:hAnsi="Times New Roman" w:cs="Times New Roman"/>
                <w:bCs/>
                <w:sz w:val="28"/>
                <w:szCs w:val="28"/>
              </w:rPr>
            </w:pPr>
            <w:r>
              <w:rPr>
                <w:rFonts w:ascii="Times New Roman" w:hAnsi="Times New Roman" w:cs="Times New Roman"/>
                <w:bCs/>
                <w:sz w:val="28"/>
                <w:szCs w:val="28"/>
              </w:rPr>
              <w:t>Общая длина /в пределах муниципального района, км</w:t>
            </w:r>
          </w:p>
        </w:tc>
        <w:tc>
          <w:tcPr>
            <w:tcW w:w="1283" w:type="dxa"/>
            <w:tcBorders>
              <w:top w:val="single" w:sz="4" w:space="0" w:color="000000"/>
              <w:left w:val="single" w:sz="4" w:space="0" w:color="000000"/>
              <w:bottom w:val="single" w:sz="4" w:space="0" w:color="000000"/>
            </w:tcBorders>
            <w:shd w:val="clear" w:color="auto" w:fill="auto"/>
          </w:tcPr>
          <w:p w14:paraId="5965AE02" w14:textId="77777777" w:rsidR="00D630D0" w:rsidRDefault="00D630D0" w:rsidP="008C620F">
            <w:pPr>
              <w:jc w:val="center"/>
              <w:rPr>
                <w:rFonts w:ascii="Times New Roman" w:hAnsi="Times New Roman" w:cs="Times New Roman"/>
                <w:bCs/>
                <w:sz w:val="28"/>
                <w:szCs w:val="28"/>
              </w:rPr>
            </w:pPr>
            <w:r>
              <w:rPr>
                <w:rFonts w:ascii="Times New Roman" w:hAnsi="Times New Roman" w:cs="Times New Roman"/>
                <w:bCs/>
                <w:sz w:val="28"/>
                <w:szCs w:val="28"/>
              </w:rPr>
              <w:t>Ширина, м</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2CD1608A" w14:textId="77777777" w:rsidR="00D630D0" w:rsidRDefault="00D630D0" w:rsidP="008C620F">
            <w:pPr>
              <w:jc w:val="center"/>
            </w:pPr>
            <w:r>
              <w:rPr>
                <w:rFonts w:ascii="Times New Roman" w:hAnsi="Times New Roman" w:cs="Times New Roman"/>
                <w:bCs/>
                <w:sz w:val="28"/>
                <w:szCs w:val="28"/>
              </w:rPr>
              <w:t>Глубина, м</w:t>
            </w:r>
          </w:p>
        </w:tc>
      </w:tr>
      <w:tr w:rsidR="00D630D0" w14:paraId="3BADFFF7" w14:textId="77777777" w:rsidTr="008C620F">
        <w:trPr>
          <w:trHeight w:val="362"/>
        </w:trPr>
        <w:tc>
          <w:tcPr>
            <w:tcW w:w="2415" w:type="dxa"/>
            <w:tcBorders>
              <w:top w:val="single" w:sz="4" w:space="0" w:color="000000"/>
              <w:left w:val="single" w:sz="4" w:space="0" w:color="000000"/>
              <w:bottom w:val="single" w:sz="4" w:space="0" w:color="000000"/>
            </w:tcBorders>
            <w:shd w:val="clear" w:color="auto" w:fill="auto"/>
          </w:tcPr>
          <w:p w14:paraId="515033ED"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Сайменский</w:t>
            </w:r>
          </w:p>
        </w:tc>
        <w:tc>
          <w:tcPr>
            <w:tcW w:w="2234" w:type="dxa"/>
            <w:tcBorders>
              <w:top w:val="single" w:sz="4" w:space="0" w:color="000000"/>
              <w:left w:val="single" w:sz="4" w:space="0" w:color="000000"/>
              <w:bottom w:val="single" w:sz="4" w:space="0" w:color="000000"/>
            </w:tcBorders>
            <w:shd w:val="clear" w:color="auto" w:fill="auto"/>
          </w:tcPr>
          <w:p w14:paraId="0CE4ED55"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Выборгский</w:t>
            </w:r>
          </w:p>
        </w:tc>
        <w:tc>
          <w:tcPr>
            <w:tcW w:w="2219" w:type="dxa"/>
            <w:tcBorders>
              <w:top w:val="single" w:sz="4" w:space="0" w:color="000000"/>
              <w:left w:val="single" w:sz="4" w:space="0" w:color="000000"/>
              <w:bottom w:val="single" w:sz="4" w:space="0" w:color="000000"/>
            </w:tcBorders>
            <w:shd w:val="clear" w:color="auto" w:fill="auto"/>
          </w:tcPr>
          <w:p w14:paraId="45718E60"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42,6/19,6</w:t>
            </w:r>
          </w:p>
        </w:tc>
        <w:tc>
          <w:tcPr>
            <w:tcW w:w="1283" w:type="dxa"/>
            <w:tcBorders>
              <w:top w:val="single" w:sz="4" w:space="0" w:color="000000"/>
              <w:left w:val="single" w:sz="4" w:space="0" w:color="000000"/>
              <w:bottom w:val="single" w:sz="4" w:space="0" w:color="000000"/>
            </w:tcBorders>
            <w:shd w:val="clear" w:color="auto" w:fill="auto"/>
          </w:tcPr>
          <w:p w14:paraId="306FD111"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40</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4CB44AFF" w14:textId="77777777" w:rsidR="00D630D0" w:rsidRDefault="00D630D0" w:rsidP="008C620F">
            <w:pPr>
              <w:jc w:val="both"/>
            </w:pPr>
            <w:r>
              <w:rPr>
                <w:rFonts w:ascii="Times New Roman" w:hAnsi="Times New Roman" w:cs="Times New Roman"/>
                <w:sz w:val="28"/>
                <w:szCs w:val="28"/>
              </w:rPr>
              <w:t>5,5</w:t>
            </w:r>
          </w:p>
        </w:tc>
      </w:tr>
      <w:tr w:rsidR="00D630D0" w14:paraId="4B4F9A8A" w14:textId="77777777" w:rsidTr="008C620F">
        <w:trPr>
          <w:trHeight w:val="189"/>
        </w:trPr>
        <w:tc>
          <w:tcPr>
            <w:tcW w:w="2415" w:type="dxa"/>
            <w:tcBorders>
              <w:top w:val="single" w:sz="4" w:space="0" w:color="000000"/>
              <w:left w:val="single" w:sz="4" w:space="0" w:color="000000"/>
              <w:bottom w:val="single" w:sz="4" w:space="0" w:color="000000"/>
            </w:tcBorders>
            <w:shd w:val="clear" w:color="auto" w:fill="auto"/>
          </w:tcPr>
          <w:p w14:paraId="1D416CB7"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Староладожский</w:t>
            </w:r>
          </w:p>
        </w:tc>
        <w:tc>
          <w:tcPr>
            <w:tcW w:w="2234" w:type="dxa"/>
            <w:tcBorders>
              <w:top w:val="single" w:sz="4" w:space="0" w:color="000000"/>
              <w:left w:val="single" w:sz="4" w:space="0" w:color="000000"/>
              <w:bottom w:val="single" w:sz="4" w:space="0" w:color="000000"/>
            </w:tcBorders>
            <w:shd w:val="clear" w:color="auto" w:fill="auto"/>
          </w:tcPr>
          <w:p w14:paraId="71F474FB"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Кировский</w:t>
            </w:r>
          </w:p>
          <w:p w14:paraId="4A38AC7B"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Волховский</w:t>
            </w:r>
          </w:p>
        </w:tc>
        <w:tc>
          <w:tcPr>
            <w:tcW w:w="2219" w:type="dxa"/>
            <w:tcBorders>
              <w:top w:val="single" w:sz="4" w:space="0" w:color="000000"/>
              <w:left w:val="single" w:sz="4" w:space="0" w:color="000000"/>
              <w:bottom w:val="single" w:sz="4" w:space="0" w:color="000000"/>
            </w:tcBorders>
            <w:shd w:val="clear" w:color="auto" w:fill="auto"/>
          </w:tcPr>
          <w:p w14:paraId="7B3DC8B7"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160/49</w:t>
            </w:r>
          </w:p>
          <w:p w14:paraId="0C4A131D"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160/111</w:t>
            </w:r>
          </w:p>
        </w:tc>
        <w:tc>
          <w:tcPr>
            <w:tcW w:w="1283" w:type="dxa"/>
            <w:tcBorders>
              <w:top w:val="single" w:sz="4" w:space="0" w:color="000000"/>
              <w:left w:val="single" w:sz="4" w:space="0" w:color="000000"/>
              <w:bottom w:val="single" w:sz="4" w:space="0" w:color="000000"/>
            </w:tcBorders>
            <w:shd w:val="clear" w:color="auto" w:fill="auto"/>
          </w:tcPr>
          <w:p w14:paraId="10CBF21D"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10-35</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7B140D4F" w14:textId="77777777" w:rsidR="00D630D0" w:rsidRDefault="00D630D0" w:rsidP="008C620F">
            <w:pPr>
              <w:jc w:val="both"/>
            </w:pPr>
            <w:r>
              <w:rPr>
                <w:rFonts w:ascii="Times New Roman" w:hAnsi="Times New Roman" w:cs="Times New Roman"/>
                <w:sz w:val="28"/>
                <w:szCs w:val="28"/>
              </w:rPr>
              <w:t>1,5-2,5</w:t>
            </w:r>
          </w:p>
        </w:tc>
      </w:tr>
      <w:tr w:rsidR="00D630D0" w14:paraId="3B6550EB" w14:textId="77777777" w:rsidTr="008C620F">
        <w:trPr>
          <w:trHeight w:val="370"/>
        </w:trPr>
        <w:tc>
          <w:tcPr>
            <w:tcW w:w="2415" w:type="dxa"/>
            <w:tcBorders>
              <w:top w:val="single" w:sz="4" w:space="0" w:color="000000"/>
              <w:left w:val="single" w:sz="4" w:space="0" w:color="000000"/>
              <w:bottom w:val="single" w:sz="4" w:space="0" w:color="000000"/>
            </w:tcBorders>
            <w:shd w:val="clear" w:color="auto" w:fill="auto"/>
          </w:tcPr>
          <w:p w14:paraId="47E8904D"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Новоладожский</w:t>
            </w:r>
          </w:p>
        </w:tc>
        <w:tc>
          <w:tcPr>
            <w:tcW w:w="2234" w:type="dxa"/>
            <w:tcBorders>
              <w:top w:val="single" w:sz="4" w:space="0" w:color="000000"/>
              <w:left w:val="single" w:sz="4" w:space="0" w:color="000000"/>
              <w:bottom w:val="single" w:sz="4" w:space="0" w:color="000000"/>
            </w:tcBorders>
            <w:shd w:val="clear" w:color="auto" w:fill="auto"/>
          </w:tcPr>
          <w:p w14:paraId="3FF4B097"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Кировский</w:t>
            </w:r>
          </w:p>
          <w:p w14:paraId="292769CC"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Волховский</w:t>
            </w:r>
          </w:p>
        </w:tc>
        <w:tc>
          <w:tcPr>
            <w:tcW w:w="2219" w:type="dxa"/>
            <w:tcBorders>
              <w:top w:val="single" w:sz="4" w:space="0" w:color="000000"/>
              <w:left w:val="single" w:sz="4" w:space="0" w:color="000000"/>
              <w:bottom w:val="single" w:sz="4" w:space="0" w:color="000000"/>
            </w:tcBorders>
            <w:shd w:val="clear" w:color="auto" w:fill="auto"/>
          </w:tcPr>
          <w:p w14:paraId="681281E3"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169/49</w:t>
            </w:r>
          </w:p>
          <w:p w14:paraId="290DC5F2"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169/120</w:t>
            </w:r>
          </w:p>
        </w:tc>
        <w:tc>
          <w:tcPr>
            <w:tcW w:w="1283" w:type="dxa"/>
            <w:tcBorders>
              <w:top w:val="single" w:sz="4" w:space="0" w:color="000000"/>
              <w:left w:val="single" w:sz="4" w:space="0" w:color="000000"/>
              <w:bottom w:val="single" w:sz="4" w:space="0" w:color="000000"/>
            </w:tcBorders>
            <w:shd w:val="clear" w:color="auto" w:fill="auto"/>
          </w:tcPr>
          <w:p w14:paraId="106F9EA6"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20-50</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2525EF98" w14:textId="77777777" w:rsidR="00D630D0" w:rsidRDefault="00D630D0" w:rsidP="008C620F">
            <w:pPr>
              <w:jc w:val="both"/>
            </w:pPr>
            <w:r>
              <w:rPr>
                <w:rFonts w:ascii="Times New Roman" w:hAnsi="Times New Roman" w:cs="Times New Roman"/>
                <w:sz w:val="28"/>
                <w:szCs w:val="28"/>
              </w:rPr>
              <w:t>2,5-3,0</w:t>
            </w:r>
          </w:p>
        </w:tc>
      </w:tr>
      <w:tr w:rsidR="00D630D0" w14:paraId="29CE8546" w14:textId="77777777" w:rsidTr="008C620F">
        <w:trPr>
          <w:trHeight w:val="189"/>
        </w:trPr>
        <w:tc>
          <w:tcPr>
            <w:tcW w:w="2415" w:type="dxa"/>
            <w:tcBorders>
              <w:top w:val="single" w:sz="4" w:space="0" w:color="000000"/>
              <w:left w:val="single" w:sz="4" w:space="0" w:color="000000"/>
              <w:bottom w:val="single" w:sz="4" w:space="0" w:color="000000"/>
            </w:tcBorders>
            <w:shd w:val="clear" w:color="auto" w:fill="auto"/>
          </w:tcPr>
          <w:p w14:paraId="38DE11C7"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Онежский</w:t>
            </w:r>
          </w:p>
        </w:tc>
        <w:tc>
          <w:tcPr>
            <w:tcW w:w="2234" w:type="dxa"/>
            <w:tcBorders>
              <w:top w:val="single" w:sz="4" w:space="0" w:color="000000"/>
              <w:left w:val="single" w:sz="4" w:space="0" w:color="000000"/>
              <w:bottom w:val="single" w:sz="4" w:space="0" w:color="000000"/>
            </w:tcBorders>
            <w:shd w:val="clear" w:color="auto" w:fill="auto"/>
          </w:tcPr>
          <w:p w14:paraId="3A5CC0EE"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Подпорожский</w:t>
            </w:r>
          </w:p>
        </w:tc>
        <w:tc>
          <w:tcPr>
            <w:tcW w:w="2219" w:type="dxa"/>
            <w:tcBorders>
              <w:top w:val="single" w:sz="4" w:space="0" w:color="000000"/>
              <w:left w:val="single" w:sz="4" w:space="0" w:color="000000"/>
              <w:bottom w:val="single" w:sz="4" w:space="0" w:color="000000"/>
            </w:tcBorders>
            <w:shd w:val="clear" w:color="auto" w:fill="auto"/>
          </w:tcPr>
          <w:p w14:paraId="136248CC"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69/10</w:t>
            </w:r>
          </w:p>
        </w:tc>
        <w:tc>
          <w:tcPr>
            <w:tcW w:w="1283" w:type="dxa"/>
            <w:tcBorders>
              <w:top w:val="single" w:sz="4" w:space="0" w:color="000000"/>
              <w:left w:val="single" w:sz="4" w:space="0" w:color="000000"/>
              <w:bottom w:val="single" w:sz="4" w:space="0" w:color="000000"/>
            </w:tcBorders>
            <w:shd w:val="clear" w:color="auto" w:fill="auto"/>
          </w:tcPr>
          <w:p w14:paraId="3C8F87E3"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40-50</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695CD7C5" w14:textId="77777777" w:rsidR="00D630D0" w:rsidRDefault="00D630D0" w:rsidP="008C620F">
            <w:pPr>
              <w:jc w:val="both"/>
            </w:pPr>
            <w:r>
              <w:rPr>
                <w:rFonts w:ascii="Times New Roman" w:hAnsi="Times New Roman" w:cs="Times New Roman"/>
                <w:sz w:val="28"/>
                <w:szCs w:val="28"/>
              </w:rPr>
              <w:t>4,0</w:t>
            </w:r>
          </w:p>
        </w:tc>
      </w:tr>
      <w:tr w:rsidR="00D630D0" w14:paraId="701540BA" w14:textId="77777777" w:rsidTr="008C620F">
        <w:trPr>
          <w:trHeight w:val="346"/>
        </w:trPr>
        <w:tc>
          <w:tcPr>
            <w:tcW w:w="2415" w:type="dxa"/>
            <w:tcBorders>
              <w:top w:val="single" w:sz="4" w:space="0" w:color="000000"/>
              <w:left w:val="single" w:sz="4" w:space="0" w:color="000000"/>
              <w:bottom w:val="single" w:sz="4" w:space="0" w:color="000000"/>
            </w:tcBorders>
            <w:shd w:val="clear" w:color="auto" w:fill="auto"/>
          </w:tcPr>
          <w:p w14:paraId="72DB86B3" w14:textId="77777777" w:rsidR="00D630D0" w:rsidRDefault="00D630D0" w:rsidP="008C620F">
            <w:pPr>
              <w:rPr>
                <w:rFonts w:ascii="Times New Roman" w:hAnsi="Times New Roman" w:cs="Times New Roman"/>
                <w:sz w:val="28"/>
                <w:szCs w:val="28"/>
              </w:rPr>
            </w:pPr>
            <w:r>
              <w:rPr>
                <w:rFonts w:ascii="Times New Roman" w:hAnsi="Times New Roman" w:cs="Times New Roman"/>
                <w:sz w:val="28"/>
                <w:szCs w:val="28"/>
              </w:rPr>
              <w:t>Тихвинская водная система искусственный канал</w:t>
            </w:r>
          </w:p>
        </w:tc>
        <w:tc>
          <w:tcPr>
            <w:tcW w:w="2234" w:type="dxa"/>
            <w:tcBorders>
              <w:top w:val="single" w:sz="4" w:space="0" w:color="000000"/>
              <w:left w:val="single" w:sz="4" w:space="0" w:color="000000"/>
              <w:bottom w:val="single" w:sz="4" w:space="0" w:color="000000"/>
            </w:tcBorders>
            <w:shd w:val="clear" w:color="auto" w:fill="auto"/>
          </w:tcPr>
          <w:p w14:paraId="6ACB6AAD"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Тихвинский</w:t>
            </w:r>
          </w:p>
          <w:p w14:paraId="18C84D2F"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Бокситогорский</w:t>
            </w:r>
          </w:p>
        </w:tc>
        <w:tc>
          <w:tcPr>
            <w:tcW w:w="2219" w:type="dxa"/>
            <w:tcBorders>
              <w:top w:val="single" w:sz="4" w:space="0" w:color="000000"/>
              <w:left w:val="single" w:sz="4" w:space="0" w:color="000000"/>
              <w:bottom w:val="single" w:sz="4" w:space="0" w:color="000000"/>
            </w:tcBorders>
            <w:shd w:val="clear" w:color="auto" w:fill="auto"/>
          </w:tcPr>
          <w:p w14:paraId="5745D1EC"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4,5</w:t>
            </w:r>
          </w:p>
        </w:tc>
        <w:tc>
          <w:tcPr>
            <w:tcW w:w="1283" w:type="dxa"/>
            <w:tcBorders>
              <w:top w:val="single" w:sz="4" w:space="0" w:color="000000"/>
              <w:left w:val="single" w:sz="4" w:space="0" w:color="000000"/>
              <w:bottom w:val="single" w:sz="4" w:space="0" w:color="000000"/>
            </w:tcBorders>
            <w:shd w:val="clear" w:color="auto" w:fill="auto"/>
          </w:tcPr>
          <w:p w14:paraId="2C934060"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15</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28195D19" w14:textId="77777777" w:rsidR="00D630D0" w:rsidRDefault="00D630D0" w:rsidP="008C620F">
            <w:pPr>
              <w:jc w:val="both"/>
            </w:pPr>
            <w:r>
              <w:rPr>
                <w:rFonts w:ascii="Times New Roman" w:hAnsi="Times New Roman" w:cs="Times New Roman"/>
                <w:sz w:val="28"/>
                <w:szCs w:val="28"/>
              </w:rPr>
              <w:t>3,5</w:t>
            </w:r>
          </w:p>
        </w:tc>
      </w:tr>
    </w:tbl>
    <w:p w14:paraId="7A6105B2" w14:textId="77777777" w:rsidR="00D630D0" w:rsidRDefault="00D630D0" w:rsidP="00D630D0">
      <w:pPr>
        <w:spacing w:after="0"/>
        <w:ind w:firstLine="709"/>
        <w:jc w:val="both"/>
        <w:rPr>
          <w:rFonts w:ascii="Times New Roman" w:hAnsi="Times New Roman" w:cs="Times New Roman"/>
          <w:sz w:val="28"/>
          <w:szCs w:val="28"/>
        </w:rPr>
      </w:pPr>
    </w:p>
    <w:p w14:paraId="77246DAE"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Новоладожский канал входит в состав Волго-Балтийского водного пути и предназначен для движения судов малого водоизмещения в обход Онежского и Ладожского озер. </w:t>
      </w:r>
    </w:p>
    <w:p w14:paraId="4B909B54"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Сайменский канал, построенный в 1845 – 1856 гг., связывает систему озер Сайма в районе Финского города Лаппеенранта с Балтийским морем у города Выборг. Канал в 1968 году был реконструирован. С 1962 года отдан в долгосрочную аренду Финляндской Республике сроком на 50 лет.</w:t>
      </w:r>
    </w:p>
    <w:p w14:paraId="05A3CDBF"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Староладожский канал перекрыт у Шлиссельбурга глухой плотиной, шлюзы разрушены. Используется для любительского рыболовства. Канал представляет интерес как памятник гидротехнического строительства и для целей рекреации и рыбоводства. Нуждается в реконструкции и сохранении.</w:t>
      </w:r>
    </w:p>
    <w:p w14:paraId="7818BEE6"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Тихвинский соединительный канал длиной 4,5 км входит в состав Тихвинской водной системы, осуществлявшей связь Балтийского моря с рекой Волга вплоть до 1966 года, когда был введен в эксплуатацию Волго-Балтийский канал.</w:t>
      </w:r>
    </w:p>
    <w:p w14:paraId="68606554" w14:textId="77777777" w:rsidR="00D630D0" w:rsidRDefault="00D630D0" w:rsidP="00D630D0">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Система используется в настоящее время для водоснабжения населенных пунктов Тихвинского и Бокситогорского муниципальных районов. Также представляет значительный интерес как памятник гидротехнического строительства. Нуждается в сохранении и восстановлении.</w:t>
      </w:r>
    </w:p>
    <w:p w14:paraId="551C3762" w14:textId="77777777" w:rsidR="00D630D0" w:rsidRDefault="00D630D0" w:rsidP="00D630D0">
      <w:pPr>
        <w:spacing w:after="0"/>
        <w:ind w:firstLine="709"/>
        <w:jc w:val="both"/>
        <w:rPr>
          <w:rFonts w:eastAsia="Calibri"/>
        </w:rPr>
      </w:pPr>
    </w:p>
    <w:p w14:paraId="36858BB6" w14:textId="77777777" w:rsidR="00D630D0" w:rsidRPr="00D630D0" w:rsidRDefault="00D630D0" w:rsidP="00D630D0">
      <w:pPr>
        <w:pStyle w:val="3"/>
        <w:ind w:left="709" w:firstLine="0"/>
        <w:rPr>
          <w:rFonts w:cs="Times New Roman"/>
          <w:color w:val="171717" w:themeColor="background2" w:themeShade="1A"/>
          <w:szCs w:val="28"/>
        </w:rPr>
      </w:pPr>
      <w:r w:rsidRPr="00D630D0">
        <w:rPr>
          <w:rFonts w:eastAsia="Calibri"/>
          <w:color w:val="171717" w:themeColor="background2" w:themeShade="1A"/>
        </w:rPr>
        <w:t>Леса</w:t>
      </w:r>
      <w:r w:rsidRPr="00D630D0">
        <w:rPr>
          <w:rStyle w:val="affa"/>
          <w:rFonts w:eastAsia="Calibri"/>
          <w:color w:val="171717" w:themeColor="background2" w:themeShade="1A"/>
        </w:rPr>
        <w:footnoteReference w:id="6"/>
      </w:r>
    </w:p>
    <w:p w14:paraId="3C4D882E" w14:textId="77777777" w:rsidR="00D630D0" w:rsidRPr="000638AB" w:rsidRDefault="00D630D0" w:rsidP="00D630D0">
      <w:pPr>
        <w:spacing w:after="0"/>
        <w:ind w:firstLine="709"/>
        <w:jc w:val="both"/>
        <w:rPr>
          <w:rFonts w:ascii="Times New Roman" w:hAnsi="Times New Roman" w:cs="Times New Roman"/>
          <w:sz w:val="28"/>
          <w:szCs w:val="28"/>
        </w:rPr>
      </w:pPr>
      <w:r w:rsidRPr="00417F99">
        <w:rPr>
          <w:rFonts w:ascii="Times New Roman" w:hAnsi="Times New Roman" w:cs="Times New Roman"/>
          <w:sz w:val="28"/>
          <w:szCs w:val="28"/>
        </w:rPr>
        <w:t>Леса Ленинградской области</w:t>
      </w:r>
      <w:r w:rsidRPr="000638AB">
        <w:rPr>
          <w:rFonts w:ascii="Times New Roman" w:hAnsi="Times New Roman" w:cs="Times New Roman"/>
          <w:sz w:val="28"/>
          <w:szCs w:val="28"/>
        </w:rPr>
        <w:t xml:space="preserve"> относятся к таежной лесорастительной зоне, двум лесным районам: Балтийско-Белозерскому таежному (средне-таежному) лесному району европейской части Российской Федерации в составе следующих муниципальных районов: Бокситогорского, Волосовского, Волховского, Всеволожского, Выборгского, Гатчинского, Кировского, Лодейнопольского, Ломоносовского, Подпорожского, Приозерского, Тихвинского, Тосненского и южно-таежному лесному району европейской части Российской Федерации в составе следующих муниципальных районов: Кингисеппского, Киришского, Лужского, Сланцевского.</w:t>
      </w:r>
    </w:p>
    <w:p w14:paraId="056E15FF"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Согласно отчету о состоянии окружающей среды в Ленинградской области, общая площадь лесов в Ленинградской области составляет 6038,8 тыс. га, из них 94,0 % составляют земли лесного фонда.</w:t>
      </w:r>
    </w:p>
    <w:p w14:paraId="6B4E7D79"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В соответствии с Земельным кодексом Российской Федерации к данной категории относят лесные и нелесные земли. Лесные земли представлены участками, покрытыми</w:t>
      </w:r>
      <w:r>
        <w:rPr>
          <w:rFonts w:ascii="Times New Roman" w:hAnsi="Times New Roman" w:cs="Times New Roman"/>
          <w:sz w:val="28"/>
          <w:szCs w:val="28"/>
        </w:rPr>
        <w:t xml:space="preserve"> </w:t>
      </w:r>
      <w:r w:rsidRPr="000638AB">
        <w:rPr>
          <w:rFonts w:ascii="Times New Roman" w:hAnsi="Times New Roman" w:cs="Times New Roman"/>
          <w:sz w:val="28"/>
          <w:szCs w:val="28"/>
        </w:rPr>
        <w:t>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и т.п.). К нелесным территориям отнесены земли, предназначенные для ведения лесного хозяйства (просеки, дороги, болота и др.).</w:t>
      </w:r>
    </w:p>
    <w:p w14:paraId="3D3080BF"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На территории Ленинградской области представлены несколько типов растительных сообществ, основными из которых являются лесные, болотные, луговые, водные и прибрежно-водные, растительные сообщества побережий и скал, сельскохозяйственных угодий и нарушенных местообитаний.</w:t>
      </w:r>
    </w:p>
    <w:p w14:paraId="08C7E78C"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Значительную территорию области занимают леса. Наиболее лесисты северо- восточные и восточные районы, а также север Карельского перешейка, где под лесом занято 70-80 % всей площади; в центральных и западных частях области доля лесных площадей ниже – 50-60 %.</w:t>
      </w:r>
    </w:p>
    <w:p w14:paraId="780A9643"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 xml:space="preserve">В Ленинградской области преобладают хвойные насаждения. Мелколиственные леса составляют 41 % от общей площади земель лесного фонда. </w:t>
      </w:r>
      <w:r w:rsidRPr="000638AB">
        <w:rPr>
          <w:rFonts w:ascii="Times New Roman" w:hAnsi="Times New Roman" w:cs="Times New Roman"/>
          <w:sz w:val="28"/>
          <w:szCs w:val="28"/>
        </w:rPr>
        <w:lastRenderedPageBreak/>
        <w:t>Основными лесообразующими породами являются сосна (32 %), береза (31 %) и ель (27 %).</w:t>
      </w:r>
    </w:p>
    <w:p w14:paraId="49336F37"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Еловые леса являются коренным типом растительности Ленинградской области.</w:t>
      </w:r>
    </w:p>
    <w:p w14:paraId="553E79F4"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Ельники зеленомошные (черничные, кисличные). Один из преобладающих в области типов леса. Ельники травяные. Ельники сложные (или елово-широколиственные леса).</w:t>
      </w:r>
    </w:p>
    <w:p w14:paraId="58D971D6"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Сосновые леса. Так же, как и еловые леса, широко распространены в Ленинградской области, особенно на Карельском перешейке и в Приладожье. В Ленинградской области встречаются следующие типы сосновых лесов.</w:t>
      </w:r>
    </w:p>
    <w:p w14:paraId="28F103AC"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Березовые леса. В основном это вторичные леса, развившиеся на месте вырубленных или сгоревших ельников и сосняков. Распространены в Ленинградской области очень широко.</w:t>
      </w:r>
    </w:p>
    <w:p w14:paraId="4126AAA9"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Осинники встречаются во всех районах Ленинградской области. В целом, осинники произрастают на более богатых почвах, чем березняки и не встречаются в переувлажненных местообитаниях, но часто образуют сходные с березняками сообщества с близким к березнякам, но, как правило, более богатым флористическим составом.</w:t>
      </w:r>
    </w:p>
    <w:p w14:paraId="036DF2AF"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Ольховые леса. Леса, образованные ольхой серой распространены в Ленинградской области повсеместно: по берегам водоемов, на месте вырубок и залежей.</w:t>
      </w:r>
    </w:p>
    <w:p w14:paraId="2C03DC85" w14:textId="25E13CF3"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 xml:space="preserve">Леса, образованные ольхой черной </w:t>
      </w:r>
      <w:r w:rsidR="000329D2" w:rsidRPr="000638AB">
        <w:rPr>
          <w:rFonts w:ascii="Times New Roman" w:hAnsi="Times New Roman" w:cs="Times New Roman"/>
          <w:sz w:val="28"/>
          <w:szCs w:val="28"/>
        </w:rPr>
        <w:t>в Ленинградской области,</w:t>
      </w:r>
      <w:r w:rsidRPr="000638AB">
        <w:rPr>
          <w:rFonts w:ascii="Times New Roman" w:hAnsi="Times New Roman" w:cs="Times New Roman"/>
          <w:sz w:val="28"/>
          <w:szCs w:val="28"/>
        </w:rPr>
        <w:t xml:space="preserve"> имеют ограниченное распространение и встречаются в основном по берегам крупных водоемов, в том числе Финского залива, в притеррасных поймах более крупных рек.</w:t>
      </w:r>
    </w:p>
    <w:p w14:paraId="2B2FB5F5"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Широколиственные леса встречаются на территории Ленинградской области небольшими участками в неплакорных местообитаниях. Они нигде не играют значительной роли в современном растительном покрове.</w:t>
      </w:r>
    </w:p>
    <w:p w14:paraId="60643119"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Дубовые леса представлены в поймах рек Волхов, Луга, по берегам Финского залива, на западе – в Кингисеппском районе в окрестностях деревни Велькота.</w:t>
      </w:r>
    </w:p>
    <w:p w14:paraId="7EBC75A7"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Липовые леса не занимают больших площадей и не играют заметной роли в растительном покрове Ленинградской области. Они встречаются обычно небольшими участками на склонах моренных холмов, по берегам озер и поймам рек. Самые северные участки липняков встречены в центральной части Карельского перешейка, к северу от посёлка Мичуринское, на склоне к Липовому озеру и на южном берегу Ладоги, на Загубском полуострове. Довольно обычны небольшие липовые леса в долине среднего течения р. Луги, но они отсутствуют в пойме р. Волхов, где относительно широко распространены дубовые леса.</w:t>
      </w:r>
    </w:p>
    <w:p w14:paraId="1EFA8540"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Кленовые леса. Клен платановидный (Acer platanoides) довольно широко распространен в Ленинградской области. Деревья клена обильно плодоносят, и сравнительно часто можно встретить многочисленные всходы в мелколиственных и еловых лесах. Реже попадаются участки лесов, где имеется подрост клена высотой 2–</w:t>
      </w:r>
      <w:r w:rsidRPr="000638AB">
        <w:rPr>
          <w:rFonts w:ascii="Times New Roman" w:hAnsi="Times New Roman" w:cs="Times New Roman"/>
          <w:sz w:val="28"/>
          <w:szCs w:val="28"/>
        </w:rPr>
        <w:lastRenderedPageBreak/>
        <w:t>5 м, и весьма редко можно найти небольшие сообщества, в которых клен преобладает в</w:t>
      </w:r>
      <w:r>
        <w:rPr>
          <w:rFonts w:ascii="Times New Roman" w:hAnsi="Times New Roman" w:cs="Times New Roman"/>
          <w:sz w:val="28"/>
          <w:szCs w:val="28"/>
        </w:rPr>
        <w:t xml:space="preserve"> </w:t>
      </w:r>
      <w:r w:rsidRPr="000638AB">
        <w:rPr>
          <w:rFonts w:ascii="Times New Roman" w:hAnsi="Times New Roman" w:cs="Times New Roman"/>
          <w:sz w:val="28"/>
          <w:szCs w:val="28"/>
        </w:rPr>
        <w:t>древесном ярусе. Клен сильно повреждается осенними заморозками и обмерзает в суровые зимы, которые бывают в этом регионе раз в 10–15 лет. Наиболее крупные местонахождения клена в Ленинградской области приурочены к берегам крупных озер, где осень более мягкая и заморозки начинаются позднее. На западном берегу Онежского озера в окрестностях деревни Щелейки находится одна из самых северных популяций клена. Еще одно северное местонахождение кленовых лесов находится на востоке Ленинградской области в Тихвинском районе – на склоне северной экспозиции в долину озера Пашозеро, где близко к поверхности подходят карбоновые известняки, слагающие Вепсовскую возвышенность. Встречаются участки кленовых лесов и в каньоне р. Воронки, у деревни Глобицы в Ломоносовском районе, недалеко от берега Финского залива. Там р. Воронка пересекает глинт Ордовикского плато, сложенного известняками. Леса с преобладанием клена в Ленинградской области относятся к одной ассоциации – кленовник снытевый.</w:t>
      </w:r>
    </w:p>
    <w:p w14:paraId="0BD6AC37"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Клён ясенелистный, или клён американский (Acer negundo) В настоящее время в России клён ясенелистный — инвазионный вид, натурализовавшийся интродуцент. Широко распространён, вышел из парков и внедрился в аборигенный растительный покров Ленинградской области. Представляет угрозу биологическому разнообразию. Его способность быстрее других пород образовывать многоярусные заросли затрудняет возобновление местных видов. Из-за своей очень высокой экологической пластичности является одним из самых агрессивных древесных сорняков в лесной зоне Евразии.</w:t>
      </w:r>
    </w:p>
    <w:p w14:paraId="459963CA" w14:textId="163BEBB2"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 xml:space="preserve">Ясеневые леса. Самое северное местонахождение ясенников в окрестностях деревни Глобицы в Ломоносовском районе Ленинградской области. Здесь ясень имеет высоту 26–28 м при среднем диаметре ствола 25 см. Леса с участием ясеня произрастают на южном берегу оз. Судачье в Кингисеппском районе. Леса с доминированием ясеня в древостое в Ленинградской области, встречаются редко, что объясняется не только </w:t>
      </w:r>
      <w:r w:rsidR="000329D2" w:rsidRPr="000638AB">
        <w:rPr>
          <w:rFonts w:ascii="Times New Roman" w:hAnsi="Times New Roman" w:cs="Times New Roman"/>
          <w:sz w:val="28"/>
          <w:szCs w:val="28"/>
        </w:rPr>
        <w:t>малопригодными</w:t>
      </w:r>
      <w:r w:rsidRPr="000638AB">
        <w:rPr>
          <w:rFonts w:ascii="Times New Roman" w:hAnsi="Times New Roman" w:cs="Times New Roman"/>
          <w:sz w:val="28"/>
          <w:szCs w:val="28"/>
        </w:rPr>
        <w:t xml:space="preserve"> климатическими условиями, но и редкостью местообитаний, пригодных для произрастания ясеня: ясеневые леса приурочены в основном к местам с обильным проточным увлажнением, к богатым почвам, которые в любом ландшафте встречаются не часто и не занимают больших площадей.</w:t>
      </w:r>
    </w:p>
    <w:p w14:paraId="289623DC"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Ильмовые леса. Леса с доминированием в древесном ярусе вяза гладкого (Ulmus laevis) и вяза шершавого (Ulmus glabra) нередко рассматриваются в рамках одной формации. В Ленинградской области в древостое чаще господствует вяз шершавый (Ulmus glabra). Леса с господством ильмовых встречаются преимущественно в поймах рек и по склонам речных долин. Так, ильмовник снытевый был встречен на востоке Ленинградской области в долинах рек Рагуши, Воложбы и Капши, на глинте Ордовикского плато, в каньоне р. Сумы, на Кургальском полуострове, на склоне берега к Финскому заливу, по восточному берегу оз. Череменецкое, в Лужском районе. Вязовник неморальнотравный отмечен по берегам р. Лопухинки в Ломоносовском районе.</w:t>
      </w:r>
    </w:p>
    <w:p w14:paraId="22EA82D8"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lastRenderedPageBreak/>
        <w:t>Болотная растительность. Верховые болота. Для верховых болот характерны различные кустарнички – клюква болотная (Oxycoccus palustris), голубика (Vaccinium uliginosum), багульник болотный (Ledum palustre), водяника черная (Empetrum nigrum), хамедафна болотная (Chamaedaphne calyculata), подбел многолистный (Andromeda polifolia), береза карликовая (Betula nana), травянистые растения – осока малоцветковая (Carex pauciflora), осока топяная (Carex limosa), пушица влагалищная (Eriophorum vaginatum), очеретник белый (Rhynchospora alba), росянка круглолистная (Drosera rotundifolia), росянка английская (Drosera anglica), морошка приземистая (Rubus chamaemorus) и др.</w:t>
      </w:r>
    </w:p>
    <w:p w14:paraId="19AA5CBB"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Переходные болота. Переходные болота почти без лесной растительности, осоково- сфагновые, тростниково-сфагновые и т.п. болота. На переходных болотах нередко произрастают осока волосистоплодная (Carex lasiocarpa), хвощ речной (Equisetum fluviatile), сабельник болотный (Comarum palustre), вахта трехлисточковая (Menyanthes trifoliata) и другие.</w:t>
      </w:r>
    </w:p>
    <w:p w14:paraId="37B4379E"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Аапа-болота. Встречаются в Ленинградской области в юго-западном Приладожье. В целом характерны для Карелии и Кольского полуострова. Это безлесные болота, покрытые ковром сфагновых мхов, прерываемых озерками с осоками, вахтой трехлисточковой (Menyanthes trifoliata), хвощом речным (Equisetum fluviatile) и др.</w:t>
      </w:r>
    </w:p>
    <w:p w14:paraId="17C67F65"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Низинные болота. На низинных болотах нередки осока дернистая (Carex cespitosa), кизляк кистецветный (Naumburgia thyrsiflora), калужница болотная (Caltha palustris), зюзник европейский (Lycopus europaeus) и многие другие.</w:t>
      </w:r>
    </w:p>
    <w:p w14:paraId="3511F4BF"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Луговая растительность. Луговая растительность занимает около 3% территории Ленинградской области. Суходольные и пойменные луга распространены по всей Ленинградской области. Суходольные луга на водоразделах обычно являются вторичными и развиваются на месте сведенных лесов и бывших полей. Для суходольных лугов характерны овсяница красная (Festuca rubra), овсяница луговая (Festuca pratensis), полевица тонкая (Agrostis capillaris), тимофеевка луговая (Phleum pratense), ежа сборная (Dactylis glomerata), лисохвост луговой (Alopecurus pratensis), лютик едкий (Ranunculus acris), подмаренник белый (Galium album), колокольчик раскидистый (Campanula patula), одуванчик лекарственный (Taraxacum officinale s.l.), василек луговой (Centaurea jacea), нивяник обыкновенный (Leucanthemum vulgare), кульбаба осенняя (Leontodon autumnalis) и многие другие широко распространенные виды.</w:t>
      </w:r>
    </w:p>
    <w:p w14:paraId="0CE71FED"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 xml:space="preserve">В Ленинградской области крайне редко встречаются остепенённые луга, но значительные их массивы находятся только на южной окраине Ордовикского плато (в радиусе 3–4 км от д. Пятая Гора, в 5 км к югу от ст. Елизаветино и в 1 км к северо-западу от пос. Кикерино) в Волосовском районе, где известняки подходят близко к поверхности. Эти сообщества отличаются высоким видовым богатством (40–50 видов сосудистых растений на 100 см²) и разнообразием (выровненностью). Ярко выраженные доминанты отсутствуют, в то же время более десятка видов могут </w:t>
      </w:r>
      <w:r w:rsidRPr="000638AB">
        <w:rPr>
          <w:rFonts w:ascii="Times New Roman" w:hAnsi="Times New Roman" w:cs="Times New Roman"/>
          <w:sz w:val="28"/>
          <w:szCs w:val="28"/>
        </w:rPr>
        <w:lastRenderedPageBreak/>
        <w:t>достигать покрытия 10–20%.). Среди них ряд видов настоящих лугов, широко распространенных на Северо-Западе: трясунка средняя (Briza media), ежа сборная (Dactylis glomerata), горошек мышиный (Vicia cracca), одуванчик лекарственный (Taraxacum officinale s.l.), тысячелистник обыкновенный (Achillea millefolium), нивяник обыкновенный (Leucanthemum vulgare), вероника дубравная (Veronica chamaedrys), подмаренник белый (Galium album), василек луговой (Centaurea jacea), подорожник ланцетолистный (Plantago lanceolata). Кроме них постоянны виды, имеющие ограниченное распространение на Северо-Западе и фитоценотические позиции, которые включают и луговые степи: клевер горный (Trifolium montanum), кульбаба щетинистая (Leontodon hispidus), колокольчик репчатовидный (Campanula rapunculoides), василек шероховатый (Centaurea scabiosa), осока птиценогая (Carex ornithopoda). Среди менее постоянных видов следует отметить овсец пушистый (Helictotrichon pubescens), язвенник ранозаживляющий (Anthyllis vulneraria s.l.), репейничек аптечный (Agrimonia eupatoria), земляника зеленоягодная (Fragaria viridis), мятлик узколистный (Poa angustifolia), горечавка крестовидная (Gentiana cruciata), скерда тупокоренная (Crepis praemorsa), лен слабительный (Linum catharticum), душица обыкновенная (Origanum vulgare), колючник обыкновенный (Carlina vulgaris), истод горький (Polygala amarella), синяк обыкновенный (Echium vulgare), девясил иволистный (Inula salicina), козлобородник луговой (Tragopogon pratensis), кокушник длиннорогий (Gymnadenia conopsea), вероника широколистная (Veronica teucrium).</w:t>
      </w:r>
    </w:p>
    <w:p w14:paraId="19C08717"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Пойменные луга – естественные Ленинградской области приурочены к поймам более или менее значительных рек. Более сухие пойменные луга высокого уровня располагаются в прируслововй части пойм, на береговых валах и пойменных гривах. Из злаков на них часто преобладают пырей ползучий (Elytrigia repens) или кострец безостый (Bromopsis inermis), из разнотравья обычны ястребинка зонтичная (Hieracium umbellatum), василек луговой (Centaurea jacea), василек фригийский (Centaurea phrygia), дудник лесной (Angelica sylvestris), подмаренник северный (Galium boreale), звездчатка злаковидная (Stellaria graminea), короставник луговой (Knautia arvensis) и многие другие. Напойменных лугах среднего и низкого уровней встречаются многие виды злаков и осок, из разнотравья особенно много лабазника вязолистного (Filipendula ulmaria), чины луговой (Lathyrus pratensis), чины болотной (Lathyrus palustris), василисника желтого (Thalictrum flavum), вероники длиннолистной (Veronica longifolia), вербейника обыкновенного (Lysimachia vulgaris) и другие.</w:t>
      </w:r>
    </w:p>
    <w:p w14:paraId="0A0B357B"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 xml:space="preserve">Водная и прибрежно-водная растительность. Прибрежная растительность пресных водоемов – рек и озер – имеет много общего с растительностью хорошо дренируемых болот, заболоченных лесов и лугов. На берегах водоемов очень часто встречаются тростник южный (Phragmites australis), двукисточник тростниковый (Phalaroides arundinacea), манник большой (Glyceria maxima) и др.; в воде – кубышка желтая (Nuphar lutea), кувшинка снежно-белая (Nymphaea candida), водокрас </w:t>
      </w:r>
      <w:r w:rsidRPr="000638AB">
        <w:rPr>
          <w:rFonts w:ascii="Times New Roman" w:hAnsi="Times New Roman" w:cs="Times New Roman"/>
          <w:sz w:val="28"/>
          <w:szCs w:val="28"/>
        </w:rPr>
        <w:lastRenderedPageBreak/>
        <w:t>лягушачий (Hydrocharis morsus-ranae), рдест плавающий (Potamogeton natans), ряска малая (Lemna minor), многокоренник обыкновенный (Spirodela polyrhiza), пузырчатка обыкновенная (Utricularia vulgaris) и другие.</w:t>
      </w:r>
    </w:p>
    <w:p w14:paraId="6B0F6508"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По берегам морей формируется своеобразная растительность, аналоги которой трудно найти вдали от побережий. Это обусловлено, прежде всего, особенностями природной среды на границе суши и воды. Растительные сообщества формируются здесь на разнообразных морских отложениях и при постоянном активном воздействии морских вод. Основными природными факторами, определяющими условия существования приморской растительности, являются приливно-отливная динамика, механический состав приморских отложений, характер дренажа и аэрации грунта, уровень грунтовых вод.</w:t>
      </w:r>
    </w:p>
    <w:p w14:paraId="48A3CA55"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Побережья – это исключительно богатые местообитания, так как в них сочетаются весьма контрастные условия – водные и сухопутные. По мере удаления от уреза воды облик растительных сообществ быстро и существенно изменяется. В воде произрастают погруженные и плавающие гидрофиты и макроводоросли. На мелководье обитают водные и прибрежно-водные виды растений. В литоральной зоне преобладают специализированные растения, преимущественно корневищные или дерновинные, устойчивые к разной степени засоления субстрата и способные переносить периодическое затопление и осушение. Наземные виды ограничены самыми верхними, не затопляемыми зонами. Таким образом, по мере удаления от уреза воды происходит ослабление воздействия моря и галофитные приморские сообщества постепенно сменяются типичными наземными, в составе которых нередко сохраняются факультативно- галофильные виды.</w:t>
      </w:r>
    </w:p>
    <w:p w14:paraId="4E960468"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Литоральные луга. Первую от уреза воды зону морских побережий чаще всего занимают болотницевые и ситниковые сообщества. За полосой ситниковых и болотницевых сообществ, особенно на мысах, распространены наиболее красочные и богатые по составу литоральные луга с участием как галофильных видов разнотравья как, например, млечник морской (Glaux maritima), подорожник морской (Plantago maritima), лядвенец Рупрехта (Lotus ruprechtii) и злаков, так и обычных луговых видов. На выбросах сухого тростника, иногда с тонким слоем водорослей и водных растений, то есть на морских выбросах, развивается нитрофильная растительность.</w:t>
      </w:r>
    </w:p>
    <w:p w14:paraId="6C33E857"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Литоральные болота отмечены на низких, закрытых от штормов (обращенных в сторону материка) участках побережий островов. В их состав входят как виды приморских лугов, так и болотные виды. Эти участки побережий практически постоянно залиты водой. Здесь обычно скапливаются илистые наносы и начинается процесс торфообразования.</w:t>
      </w:r>
    </w:p>
    <w:p w14:paraId="1E65344A"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 xml:space="preserve">Псаммофитно-травяная растительность развита на песчаных пляжах, дюнах, береговых валах. Здесь поселяются растения, вынужденные существовать в условиях подвижного субстрата, недостатка влаги в верхнем слое песка (особенно на дюнах) и засоления (на песчаных пляжах). Характерные виды этих местообитаний – галофильные и факультативно-галофильные псаммофиты. Очень часто в составе </w:t>
      </w:r>
      <w:r w:rsidRPr="000638AB">
        <w:rPr>
          <w:rFonts w:ascii="Times New Roman" w:hAnsi="Times New Roman" w:cs="Times New Roman"/>
          <w:sz w:val="28"/>
          <w:szCs w:val="28"/>
        </w:rPr>
        <w:lastRenderedPageBreak/>
        <w:t>таких сообществ</w:t>
      </w:r>
      <w:r>
        <w:rPr>
          <w:rFonts w:ascii="Times New Roman" w:hAnsi="Times New Roman" w:cs="Times New Roman"/>
          <w:sz w:val="28"/>
          <w:szCs w:val="28"/>
        </w:rPr>
        <w:t xml:space="preserve"> </w:t>
      </w:r>
      <w:r w:rsidRPr="000638AB">
        <w:rPr>
          <w:rFonts w:ascii="Times New Roman" w:hAnsi="Times New Roman" w:cs="Times New Roman"/>
          <w:sz w:val="28"/>
          <w:szCs w:val="28"/>
        </w:rPr>
        <w:t>доминирует волоснец песчаный (Leymus arenarius), нередки чина приморская (Lathyrus maritimus), гонкения бутерлаковидная (Honkenya peploides), вейник Мейнсгаузена (Calamagrostis mainshausenii).</w:t>
      </w:r>
    </w:p>
    <w:p w14:paraId="2B93B6E7"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Пустошная растительность. Иногда произрастает за полосой авандюн. Это так называемые «серые дюны», которые получили такое название из-за обилия лишайников. Мхи и лишайники, поселяясь на подвижных песках, образуют своеобразные пионерные сообщества закрепляющие подвижные дюны и в дальнейшем создающие благоприятные условия для прорастания многолетних трав, кустарничков и сосны.</w:t>
      </w:r>
    </w:p>
    <w:p w14:paraId="5CDC8259"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В пределах морских террас, кроме травянистой растительности, можно встретить кустарниковые сообщества, в частности, плотные куртины розы морщинистой (Rosa rugosa) – интродуцированного выходца с Тихоокеанского побережья Азии.</w:t>
      </w:r>
    </w:p>
    <w:p w14:paraId="128186A6"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Растительность скал. В трещинах скал на севере Карельского перешейка в Выборгском и Приозерском районах и на северо-востоке Ленинградской области в Подпорожском районе поселяются папоротники – вудсия обыкновенная (Woodsia ilvensis)</w:t>
      </w:r>
    </w:p>
    <w:p w14:paraId="0E173A84" w14:textId="77777777" w:rsidR="00D630D0" w:rsidRPr="000638AB" w:rsidRDefault="00D630D0" w:rsidP="00D630D0">
      <w:pPr>
        <w:spacing w:after="0"/>
        <w:ind w:firstLine="709"/>
        <w:jc w:val="both"/>
        <w:rPr>
          <w:rFonts w:ascii="Times New Roman" w:hAnsi="Times New Roman" w:cs="Times New Roman"/>
          <w:sz w:val="28"/>
          <w:szCs w:val="28"/>
        </w:rPr>
      </w:pPr>
      <w:r w:rsidRPr="000638AB">
        <w:rPr>
          <w:rFonts w:ascii="Times New Roman" w:hAnsi="Times New Roman" w:cs="Times New Roman"/>
          <w:sz w:val="28"/>
          <w:szCs w:val="28"/>
        </w:rPr>
        <w:t>– редкий вид, многоножка обыкновенная (Polypodium vulgare), пузырник ломкий (Cystopteris fragilis), буковник связывающий (Phegopteris connectilis), голокучник обыкновенный (Gymnocarpium dryopteris). На гранитных карнизах и обрывах нередки щитовник мужской (Dryopteris filix-mas), щитовник распростертый (Dryopteris expansa), щитовник игольчатый (Dryopteris carthusiana), кочедыжник женский (Athyrium filix- femina).</w:t>
      </w:r>
    </w:p>
    <w:p w14:paraId="2C2C93E0" w14:textId="77777777" w:rsidR="00D630D0" w:rsidRPr="00D630D0" w:rsidRDefault="00D630D0" w:rsidP="00D630D0">
      <w:pPr>
        <w:spacing w:after="0"/>
        <w:ind w:firstLine="709"/>
        <w:jc w:val="both"/>
        <w:rPr>
          <w:rFonts w:ascii="Times New Roman" w:hAnsi="Times New Roman" w:cs="Times New Roman"/>
          <w:color w:val="171717" w:themeColor="background2" w:themeShade="1A"/>
          <w:sz w:val="28"/>
          <w:szCs w:val="28"/>
        </w:rPr>
      </w:pPr>
      <w:r w:rsidRPr="00D630D0">
        <w:rPr>
          <w:rFonts w:ascii="Times New Roman" w:hAnsi="Times New Roman" w:cs="Times New Roman"/>
          <w:color w:val="171717" w:themeColor="background2" w:themeShade="1A"/>
          <w:sz w:val="28"/>
          <w:szCs w:val="28"/>
        </w:rPr>
        <w:t>Растительность сельскохозяйственных угодий и нарушенных местообитаний. Ленинградская область – одна из наиболее освоенных человеком областей европейской части Российской Федерации. Для антропогенных фитоценозов характерны 3 компонента их флоры – остатки прежде существовавшей здесь растительности, культивируемые или интродуцированные человеком виды и сорные виды. К наиболее часто встречающимся на возделываемых полях видам относятся бодяк полевой (Cirsium arvense), пырей ползучий (Elytrigia repens), трехреберник непахучий (Tripleurospermum inodorum), марь белая (Chenopodium album) и другие. На обочинах дорог и других нарушенных местообитаниях нередки донник белый (Melilotus albus), хвощ полевой (Equisetum arvense), полынь обыкновенная (Artemisia vulgaris), и борщевик Сосновского (Heracléum sosnówskyi). С середины XX века растение культивировалось в СССР как силосное. Впоследствии выяснилось, что оно легко дичает и проникает в естественные экосистемы, практически полностью разрушая их.</w:t>
      </w:r>
    </w:p>
    <w:p w14:paraId="4531BB83" w14:textId="77777777" w:rsidR="00D630D0" w:rsidRPr="00D630D0" w:rsidRDefault="00D630D0" w:rsidP="00D630D0">
      <w:pPr>
        <w:spacing w:after="0"/>
        <w:ind w:firstLine="709"/>
        <w:jc w:val="both"/>
        <w:rPr>
          <w:rFonts w:ascii="Times New Roman" w:hAnsi="Times New Roman" w:cs="Times New Roman"/>
          <w:color w:val="171717" w:themeColor="background2" w:themeShade="1A"/>
          <w:sz w:val="28"/>
          <w:szCs w:val="28"/>
        </w:rPr>
      </w:pPr>
    </w:p>
    <w:p w14:paraId="1FF360D7" w14:textId="77777777" w:rsidR="00D630D0" w:rsidRDefault="00D630D0" w:rsidP="00D630D0">
      <w:pPr>
        <w:spacing w:after="0"/>
        <w:ind w:firstLine="709"/>
        <w:jc w:val="both"/>
        <w:rPr>
          <w:rFonts w:ascii="Times New Roman" w:hAnsi="Times New Roman" w:cs="Times New Roman"/>
          <w:sz w:val="28"/>
          <w:szCs w:val="28"/>
        </w:rPr>
      </w:pPr>
      <w:r w:rsidRPr="00D630D0">
        <w:rPr>
          <w:rFonts w:ascii="Times New Roman" w:hAnsi="Times New Roman" w:cs="Times New Roman"/>
          <w:color w:val="171717" w:themeColor="background2" w:themeShade="1A"/>
          <w:sz w:val="28"/>
          <w:szCs w:val="28"/>
        </w:rPr>
        <w:t xml:space="preserve">На землях лесного фонда Ленинградской области действуют </w:t>
      </w:r>
      <w:r>
        <w:rPr>
          <w:rFonts w:ascii="Times New Roman" w:hAnsi="Times New Roman" w:cs="Times New Roman"/>
          <w:sz w:val="28"/>
          <w:szCs w:val="28"/>
        </w:rPr>
        <w:t>19 лесничеств с 277 участковыми лесничествами.</w:t>
      </w:r>
    </w:p>
    <w:p w14:paraId="56D6E02F"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Ленинградской области преобладают хвойные насаждения (59 %).</w:t>
      </w:r>
    </w:p>
    <w:p w14:paraId="0C63613D"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Мягколиственные леса составляют 41 % общей площади земель лесного фонда.</w:t>
      </w:r>
    </w:p>
    <w:p w14:paraId="5B9625CB"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Основными лесообразующими породами являются сосна (32 %), береза (31 %) и ель (27 %).</w:t>
      </w:r>
    </w:p>
    <w:p w14:paraId="2A34C546" w14:textId="77777777" w:rsidR="00D630D0" w:rsidRDefault="00D630D0" w:rsidP="00D630D0">
      <w:pPr>
        <w:ind w:firstLine="709"/>
        <w:jc w:val="both"/>
        <w:rPr>
          <w:rFonts w:ascii="Times New Roman" w:hAnsi="Times New Roman" w:cs="Times New Roman"/>
          <w:sz w:val="28"/>
          <w:szCs w:val="28"/>
        </w:rPr>
      </w:pPr>
      <w:r>
        <w:rPr>
          <w:rFonts w:ascii="Times New Roman" w:hAnsi="Times New Roman" w:cs="Times New Roman"/>
          <w:sz w:val="28"/>
          <w:szCs w:val="28"/>
        </w:rPr>
        <w:t>Анализ современной структуры лесных насаждений по группам древесных пород и группам возраста в целом по области и в разрезе лесничеств показывает следующее.</w:t>
      </w:r>
    </w:p>
    <w:p w14:paraId="4580D0D1"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пределах хозяйств возрастное распределение неравномерное.</w:t>
      </w:r>
    </w:p>
    <w:p w14:paraId="63E96445" w14:textId="46BAC233" w:rsidR="00D630D0" w:rsidRPr="00D630D0" w:rsidRDefault="00D630D0" w:rsidP="00D630D0">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В хвойном хозяйстве резких различий в распределении по группам возраста не наблюдается, однако, преобладают спелые и перестойные древостои (30 % площади хвойных).</w:t>
      </w:r>
      <w:bookmarkStart w:id="64" w:name="Bookmark36"/>
      <w:bookmarkStart w:id="65" w:name="_Toc70331813"/>
      <w:bookmarkStart w:id="66" w:name="Bookmark40"/>
      <w:bookmarkEnd w:id="64"/>
      <w:bookmarkEnd w:id="65"/>
    </w:p>
    <w:p w14:paraId="447E5F89" w14:textId="4615459C" w:rsidR="00D630D0" w:rsidRDefault="00D630D0" w:rsidP="00D630D0">
      <w:pPr>
        <w:pStyle w:val="3"/>
        <w:ind w:left="709" w:firstLine="0"/>
        <w:jc w:val="left"/>
      </w:pPr>
      <w:bookmarkStart w:id="67" w:name="_Toc70331814"/>
      <w:r>
        <w:rPr>
          <w:rFonts w:eastAsia="Calibri"/>
        </w:rPr>
        <w:t>Животный мир. Охотничьи ресурсы</w:t>
      </w:r>
      <w:bookmarkEnd w:id="66"/>
      <w:bookmarkEnd w:id="67"/>
    </w:p>
    <w:p w14:paraId="3F23DB2B" w14:textId="77777777" w:rsidR="00D630D0" w:rsidRPr="005A6B95" w:rsidRDefault="00D630D0" w:rsidP="00D630D0">
      <w:pPr>
        <w:widowControl w:val="0"/>
        <w:autoSpaceDE w:val="0"/>
        <w:autoSpaceDN w:val="0"/>
        <w:spacing w:before="115" w:after="0" w:line="240" w:lineRule="auto"/>
        <w:ind w:right="346"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На территории Ленинградской области зарегистрировано 6590 видов, из которых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425</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 позвоночные</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животные,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6165</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 беспозвоночные</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животные.</w:t>
      </w:r>
    </w:p>
    <w:p w14:paraId="5D9BD6A3" w14:textId="77777777" w:rsidR="00D630D0" w:rsidRPr="005A6B95" w:rsidRDefault="00D630D0" w:rsidP="00D630D0">
      <w:pPr>
        <w:widowControl w:val="0"/>
        <w:autoSpaceDE w:val="0"/>
        <w:autoSpaceDN w:val="0"/>
        <w:spacing w:after="0" w:line="240" w:lineRule="auto"/>
        <w:ind w:right="345"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Позвоночные животные представлены 6 классами. Наибольшее количество видов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встречается в классе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птиц</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 257 видов, 17</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отрядов. Ихтиофауна включает</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 82 вида,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земноводные</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 9,</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млекопитающие –</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67, пресмыкающиеся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7, миноги –</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3</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вида.</w:t>
      </w:r>
    </w:p>
    <w:p w14:paraId="3E861923" w14:textId="77777777" w:rsidR="00D630D0" w:rsidRPr="005A6B95" w:rsidRDefault="00D630D0" w:rsidP="00D630D0">
      <w:pPr>
        <w:widowControl w:val="0"/>
        <w:autoSpaceDE w:val="0"/>
        <w:autoSpaceDN w:val="0"/>
        <w:spacing w:after="0" w:line="240" w:lineRule="auto"/>
        <w:ind w:right="347"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Беспозвоночные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животные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включают</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2</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типа,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5</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классов,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17</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отрядов.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Среди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насекомых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самыми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многочисленными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отрядами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являются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отряд</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чешуекрылые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2043</w:t>
      </w:r>
      <w:r w:rsidRPr="005A6B95">
        <w:rPr>
          <w:rFonts w:ascii="Times New Roman" w:eastAsia="Times New Roman" w:hAnsi="Times New Roman" w:cs="Times New Roman"/>
          <w:spacing w:val="-57"/>
          <w:sz w:val="28"/>
          <w:szCs w:val="28"/>
        </w:rPr>
        <w:t xml:space="preserve"> </w:t>
      </w:r>
      <w:r w:rsidRPr="005A6B95">
        <w:rPr>
          <w:rFonts w:ascii="Times New Roman" w:eastAsia="Times New Roman" w:hAnsi="Times New Roman" w:cs="Times New Roman"/>
          <w:sz w:val="28"/>
          <w:szCs w:val="28"/>
        </w:rPr>
        <w:t>видов, двукрылые включает - 1297 вида, жесткокрылые – 727, полужесткокрылые – 525</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видов.</w:t>
      </w:r>
    </w:p>
    <w:p w14:paraId="397F1919" w14:textId="70384E80" w:rsidR="00D630D0" w:rsidRPr="005A6B95" w:rsidRDefault="00D630D0" w:rsidP="00D630D0">
      <w:pPr>
        <w:widowControl w:val="0"/>
        <w:autoSpaceDE w:val="0"/>
        <w:autoSpaceDN w:val="0"/>
        <w:spacing w:before="1" w:after="0" w:line="240" w:lineRule="auto"/>
        <w:ind w:right="348"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Перечень</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видов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охотничьих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ресурсов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представлен</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таблице</w:t>
      </w:r>
      <w:r w:rsidR="00504CC7">
        <w:rPr>
          <w:rFonts w:ascii="Times New Roman" w:eastAsia="Times New Roman" w:hAnsi="Times New Roman" w:cs="Times New Roman"/>
          <w:sz w:val="28"/>
          <w:szCs w:val="28"/>
        </w:rPr>
        <w:t xml:space="preserve"> 7</w:t>
      </w:r>
      <w:r w:rsidRPr="005A6B95">
        <w:rPr>
          <w:rFonts w:ascii="Times New Roman" w:eastAsia="Times New Roman" w:hAnsi="Times New Roman" w:cs="Times New Roman"/>
          <w:sz w:val="28"/>
          <w:szCs w:val="28"/>
        </w:rPr>
        <w:t>.</w:t>
      </w:r>
    </w:p>
    <w:p w14:paraId="5BF2B590" w14:textId="77777777" w:rsidR="00D630D0" w:rsidRPr="005A6B95" w:rsidRDefault="00D630D0" w:rsidP="00D630D0">
      <w:pPr>
        <w:widowControl w:val="0"/>
        <w:autoSpaceDE w:val="0"/>
        <w:autoSpaceDN w:val="0"/>
        <w:spacing w:after="0" w:line="240" w:lineRule="auto"/>
        <w:ind w:right="347"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Перечень видов охотничьих ресурсов представлен в соответствии частями 1 и 2</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статьи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11</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Закона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Статья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3</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главы</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2</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Закона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охоте</w:t>
      </w:r>
      <w:r w:rsidRPr="005A6B95">
        <w:rPr>
          <w:rFonts w:ascii="Times New Roman" w:eastAsia="Times New Roman" w:hAnsi="Times New Roman" w:cs="Times New Roman"/>
          <w:spacing w:val="60"/>
          <w:sz w:val="28"/>
          <w:szCs w:val="28"/>
        </w:rPr>
        <w:t xml:space="preserve"> </w:t>
      </w:r>
      <w:r w:rsidRPr="005A6B95">
        <w:rPr>
          <w:rFonts w:ascii="Times New Roman" w:eastAsia="Times New Roman" w:hAnsi="Times New Roman" w:cs="Times New Roman"/>
          <w:sz w:val="28"/>
          <w:szCs w:val="28"/>
        </w:rPr>
        <w:t>предусматривает</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возможность</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отнесения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охотничьим</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ресурсам</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млекопитающих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(или)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птиц,</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не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предусмотренных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частями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1</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и 2</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статьи</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11</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законами субъектов</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Российской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Федерации.</w:t>
      </w:r>
    </w:p>
    <w:p w14:paraId="092C3B38" w14:textId="0D44B55E" w:rsidR="00D630D0" w:rsidRDefault="00D630D0" w:rsidP="00D630D0">
      <w:pPr>
        <w:widowControl w:val="0"/>
        <w:autoSpaceDE w:val="0"/>
        <w:autoSpaceDN w:val="0"/>
        <w:spacing w:after="0" w:line="240" w:lineRule="auto"/>
        <w:ind w:right="344"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соответствии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областным</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законом</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сохранении</w:t>
      </w:r>
      <w:r w:rsidRPr="005A6B95">
        <w:rPr>
          <w:rFonts w:ascii="Times New Roman" w:eastAsia="Times New Roman" w:hAnsi="Times New Roman" w:cs="Times New Roman"/>
          <w:spacing w:val="6"/>
          <w:sz w:val="28"/>
          <w:szCs w:val="28"/>
        </w:rPr>
        <w:t xml:space="preserve"> </w:t>
      </w:r>
      <w:r w:rsidRPr="005A6B95">
        <w:rPr>
          <w:rFonts w:ascii="Times New Roman" w:eastAsia="Times New Roman" w:hAnsi="Times New Roman" w:cs="Times New Roman"/>
          <w:sz w:val="28"/>
          <w:szCs w:val="28"/>
        </w:rPr>
        <w:t>охотничьих</w:t>
      </w:r>
      <w:r w:rsidRPr="005A6B95">
        <w:rPr>
          <w:rFonts w:ascii="Times New Roman" w:eastAsia="Times New Roman" w:hAnsi="Times New Roman" w:cs="Times New Roman"/>
          <w:spacing w:val="6"/>
          <w:sz w:val="28"/>
          <w:szCs w:val="28"/>
        </w:rPr>
        <w:t xml:space="preserve"> </w:t>
      </w:r>
      <w:r w:rsidRPr="005A6B95">
        <w:rPr>
          <w:rFonts w:ascii="Times New Roman" w:eastAsia="Times New Roman" w:hAnsi="Times New Roman" w:cs="Times New Roman"/>
          <w:sz w:val="28"/>
          <w:szCs w:val="28"/>
        </w:rPr>
        <w:t>ресурсов</w:t>
      </w:r>
      <w:r w:rsidRPr="005A6B95">
        <w:rPr>
          <w:rFonts w:ascii="Times New Roman" w:eastAsia="Times New Roman" w:hAnsi="Times New Roman" w:cs="Times New Roman"/>
          <w:spacing w:val="4"/>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4"/>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5"/>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56"/>
          <w:sz w:val="28"/>
          <w:szCs w:val="28"/>
        </w:rPr>
        <w:t xml:space="preserve"> </w:t>
      </w:r>
      <w:r w:rsidRPr="005A6B95">
        <w:rPr>
          <w:rFonts w:ascii="Times New Roman" w:eastAsia="Times New Roman" w:hAnsi="Times New Roman" w:cs="Times New Roman"/>
          <w:sz w:val="28"/>
          <w:szCs w:val="28"/>
        </w:rPr>
        <w:t>от</w:t>
      </w:r>
      <w:r w:rsidRPr="005A6B95">
        <w:rPr>
          <w:rFonts w:ascii="Times New Roman" w:eastAsia="Times New Roman" w:hAnsi="Times New Roman" w:cs="Times New Roman"/>
          <w:spacing w:val="5"/>
          <w:sz w:val="28"/>
          <w:szCs w:val="28"/>
        </w:rPr>
        <w:t xml:space="preserve"> </w:t>
      </w:r>
      <w:r w:rsidRPr="005A6B95">
        <w:rPr>
          <w:rFonts w:ascii="Times New Roman" w:eastAsia="Times New Roman" w:hAnsi="Times New Roman" w:cs="Times New Roman"/>
          <w:sz w:val="28"/>
          <w:szCs w:val="28"/>
        </w:rPr>
        <w:t>21.06.2013</w:t>
      </w:r>
      <w:r w:rsidRPr="005A6B95">
        <w:rPr>
          <w:rFonts w:ascii="Times New Roman" w:eastAsia="Times New Roman" w:hAnsi="Times New Roman" w:cs="Times New Roman"/>
          <w:spacing w:val="4"/>
          <w:sz w:val="28"/>
          <w:szCs w:val="28"/>
        </w:rPr>
        <w:t xml:space="preserve"> </w:t>
      </w:r>
      <w:r w:rsidRPr="005A6B95">
        <w:rPr>
          <w:rFonts w:ascii="Times New Roman" w:eastAsia="Times New Roman" w:hAnsi="Times New Roman" w:cs="Times New Roman"/>
          <w:sz w:val="28"/>
          <w:szCs w:val="28"/>
        </w:rPr>
        <w:t>№</w:t>
      </w:r>
      <w:r w:rsidRPr="005A6B95">
        <w:rPr>
          <w:rFonts w:ascii="Times New Roman" w:eastAsia="Times New Roman" w:hAnsi="Times New Roman" w:cs="Times New Roman"/>
          <w:spacing w:val="5"/>
          <w:sz w:val="28"/>
          <w:szCs w:val="28"/>
        </w:rPr>
        <w:t xml:space="preserve"> </w:t>
      </w:r>
      <w:r w:rsidRPr="005A6B95">
        <w:rPr>
          <w:rFonts w:ascii="Times New Roman" w:eastAsia="Times New Roman" w:hAnsi="Times New Roman" w:cs="Times New Roman"/>
          <w:sz w:val="28"/>
          <w:szCs w:val="28"/>
        </w:rPr>
        <w:t>35-оз</w:t>
      </w:r>
      <w:r w:rsidRPr="005A6B95">
        <w:rPr>
          <w:rFonts w:ascii="Times New Roman" w:eastAsia="Times New Roman" w:hAnsi="Times New Roman" w:cs="Times New Roman"/>
          <w:spacing w:val="6"/>
          <w:sz w:val="28"/>
          <w:szCs w:val="28"/>
        </w:rPr>
        <w:t xml:space="preserve"> </w:t>
      </w:r>
      <w:r w:rsidRPr="005A6B95">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A6B95">
        <w:rPr>
          <w:rFonts w:ascii="Times New Roman" w:eastAsia="Times New Roman" w:hAnsi="Times New Roman" w:cs="Times New Roman"/>
          <w:sz w:val="28"/>
          <w:szCs w:val="28"/>
        </w:rPr>
        <w:t>перечень охотничьих ресурсов Ленинградской области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включены виды животных, не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предусмотренных частями 1 и 2 статьи 11 Закона об охоте: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белохвостый олень, серая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ворона и дрозд-рябинник. Таким образом, перечень охотничьих ресурсов 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 не ограничен видами, указанными в частях 1 и 2 статьи 11 главы 2 Закона об</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охоте.</w:t>
      </w:r>
    </w:p>
    <w:p w14:paraId="1FEEA05B" w14:textId="77777777" w:rsidR="00D630D0" w:rsidRDefault="00D630D0" w:rsidP="00D630D0">
      <w:pPr>
        <w:widowControl w:val="0"/>
        <w:autoSpaceDE w:val="0"/>
        <w:autoSpaceDN w:val="0"/>
        <w:spacing w:after="0" w:line="240" w:lineRule="auto"/>
        <w:ind w:right="344" w:firstLine="993"/>
        <w:jc w:val="both"/>
        <w:rPr>
          <w:rFonts w:ascii="Times New Roman" w:eastAsia="Times New Roman" w:hAnsi="Times New Roman" w:cs="Times New Roman"/>
          <w:sz w:val="28"/>
          <w:szCs w:val="28"/>
        </w:rPr>
      </w:pPr>
    </w:p>
    <w:p w14:paraId="6BE39CD7" w14:textId="77777777" w:rsidR="00504CC7" w:rsidRDefault="00504CC7" w:rsidP="00504CC7">
      <w:pPr>
        <w:widowControl w:val="0"/>
        <w:autoSpaceDE w:val="0"/>
        <w:autoSpaceDN w:val="0"/>
        <w:spacing w:before="1" w:after="0" w:line="240" w:lineRule="auto"/>
        <w:ind w:firstLine="99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7.</w:t>
      </w:r>
    </w:p>
    <w:p w14:paraId="2AB3B0C5" w14:textId="5A939C64" w:rsidR="00997C98" w:rsidRPr="005A6B95" w:rsidRDefault="00997C98" w:rsidP="00D630D0">
      <w:pPr>
        <w:widowControl w:val="0"/>
        <w:autoSpaceDE w:val="0"/>
        <w:autoSpaceDN w:val="0"/>
        <w:spacing w:before="1" w:after="0" w:line="240" w:lineRule="auto"/>
        <w:ind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Перечень</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видов</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охотничьих ресурсов</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области.</w:t>
      </w: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
        <w:gridCol w:w="4402"/>
        <w:gridCol w:w="4184"/>
      </w:tblGrid>
      <w:tr w:rsidR="00997C98" w:rsidRPr="00E847A5" w14:paraId="43CB3883" w14:textId="77777777" w:rsidTr="0034065E">
        <w:trPr>
          <w:trHeight w:val="285"/>
        </w:trPr>
        <w:tc>
          <w:tcPr>
            <w:tcW w:w="9476" w:type="dxa"/>
            <w:gridSpan w:val="3"/>
            <w:shd w:val="clear" w:color="auto" w:fill="BEBEBE"/>
          </w:tcPr>
          <w:p w14:paraId="4A91508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b/>
                <w:sz w:val="28"/>
                <w:szCs w:val="28"/>
              </w:rPr>
            </w:pPr>
            <w:r w:rsidRPr="00E847A5">
              <w:rPr>
                <w:rFonts w:ascii="Times New Roman" w:eastAsia="Times New Roman" w:hAnsi="Times New Roman" w:cs="Times New Roman"/>
                <w:b/>
                <w:sz w:val="28"/>
                <w:szCs w:val="28"/>
              </w:rPr>
              <w:t>Виды</w:t>
            </w:r>
            <w:r w:rsidRPr="00E847A5">
              <w:rPr>
                <w:rFonts w:ascii="Times New Roman" w:eastAsia="Times New Roman" w:hAnsi="Times New Roman" w:cs="Times New Roman"/>
                <w:b/>
                <w:spacing w:val="-5"/>
                <w:sz w:val="28"/>
                <w:szCs w:val="28"/>
              </w:rPr>
              <w:t xml:space="preserve"> </w:t>
            </w:r>
            <w:r w:rsidRPr="00E847A5">
              <w:rPr>
                <w:rFonts w:ascii="Times New Roman" w:eastAsia="Times New Roman" w:hAnsi="Times New Roman" w:cs="Times New Roman"/>
                <w:b/>
                <w:sz w:val="28"/>
                <w:szCs w:val="28"/>
              </w:rPr>
              <w:t>охотничьих</w:t>
            </w:r>
            <w:r w:rsidRPr="00E847A5">
              <w:rPr>
                <w:rFonts w:ascii="Times New Roman" w:eastAsia="Times New Roman" w:hAnsi="Times New Roman" w:cs="Times New Roman"/>
                <w:b/>
                <w:spacing w:val="-5"/>
                <w:sz w:val="28"/>
                <w:szCs w:val="28"/>
              </w:rPr>
              <w:t xml:space="preserve"> </w:t>
            </w:r>
            <w:r w:rsidRPr="00E847A5">
              <w:rPr>
                <w:rFonts w:ascii="Times New Roman" w:eastAsia="Times New Roman" w:hAnsi="Times New Roman" w:cs="Times New Roman"/>
                <w:b/>
                <w:sz w:val="28"/>
                <w:szCs w:val="28"/>
              </w:rPr>
              <w:t>ресурсов</w:t>
            </w:r>
          </w:p>
        </w:tc>
      </w:tr>
      <w:tr w:rsidR="00997C98" w:rsidRPr="00E847A5" w14:paraId="553DBBAC" w14:textId="77777777" w:rsidTr="0034065E">
        <w:trPr>
          <w:trHeight w:val="328"/>
        </w:trPr>
        <w:tc>
          <w:tcPr>
            <w:tcW w:w="9476" w:type="dxa"/>
            <w:gridSpan w:val="3"/>
            <w:shd w:val="clear" w:color="auto" w:fill="BEBEBE"/>
          </w:tcPr>
          <w:p w14:paraId="6643E1E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b/>
                <w:i/>
                <w:sz w:val="28"/>
                <w:szCs w:val="28"/>
              </w:rPr>
            </w:pPr>
            <w:r w:rsidRPr="00E847A5">
              <w:rPr>
                <w:rFonts w:ascii="Times New Roman" w:eastAsia="Times New Roman" w:hAnsi="Times New Roman" w:cs="Times New Roman"/>
                <w:b/>
                <w:sz w:val="28"/>
                <w:szCs w:val="28"/>
              </w:rPr>
              <w:t>КЛАСС</w:t>
            </w:r>
            <w:r w:rsidRPr="00E847A5">
              <w:rPr>
                <w:rFonts w:ascii="Times New Roman" w:eastAsia="Times New Roman" w:hAnsi="Times New Roman" w:cs="Times New Roman"/>
                <w:b/>
                <w:spacing w:val="-4"/>
                <w:sz w:val="28"/>
                <w:szCs w:val="28"/>
              </w:rPr>
              <w:t xml:space="preserve"> </w:t>
            </w:r>
            <w:r w:rsidRPr="00E847A5">
              <w:rPr>
                <w:rFonts w:ascii="Times New Roman" w:eastAsia="Times New Roman" w:hAnsi="Times New Roman" w:cs="Times New Roman"/>
                <w:b/>
                <w:sz w:val="28"/>
                <w:szCs w:val="28"/>
              </w:rPr>
              <w:t>МЛЕКОПИТАЮЩИЕ</w:t>
            </w:r>
            <w:r w:rsidRPr="00E847A5">
              <w:rPr>
                <w:rFonts w:ascii="Times New Roman" w:eastAsia="Times New Roman" w:hAnsi="Times New Roman" w:cs="Times New Roman"/>
                <w:b/>
                <w:spacing w:val="-3"/>
                <w:sz w:val="28"/>
                <w:szCs w:val="28"/>
              </w:rPr>
              <w:t xml:space="preserve"> </w:t>
            </w:r>
            <w:r w:rsidRPr="00E847A5">
              <w:rPr>
                <w:rFonts w:ascii="Times New Roman" w:eastAsia="Times New Roman" w:hAnsi="Times New Roman" w:cs="Times New Roman"/>
                <w:b/>
                <w:sz w:val="28"/>
                <w:szCs w:val="28"/>
              </w:rPr>
              <w:t>-</w:t>
            </w:r>
            <w:r w:rsidRPr="00E847A5">
              <w:rPr>
                <w:rFonts w:ascii="Times New Roman" w:eastAsia="Times New Roman" w:hAnsi="Times New Roman" w:cs="Times New Roman"/>
                <w:b/>
                <w:spacing w:val="-3"/>
                <w:sz w:val="28"/>
                <w:szCs w:val="28"/>
              </w:rPr>
              <w:t xml:space="preserve"> </w:t>
            </w:r>
            <w:r w:rsidRPr="00E847A5">
              <w:rPr>
                <w:rFonts w:ascii="Times New Roman" w:eastAsia="Times New Roman" w:hAnsi="Times New Roman" w:cs="Times New Roman"/>
                <w:b/>
                <w:i/>
                <w:sz w:val="28"/>
                <w:szCs w:val="28"/>
              </w:rPr>
              <w:t>Mammalia</w:t>
            </w:r>
          </w:p>
        </w:tc>
      </w:tr>
      <w:tr w:rsidR="00997C98" w:rsidRPr="00E847A5" w14:paraId="5BC78BB8" w14:textId="77777777" w:rsidTr="0034065E">
        <w:trPr>
          <w:trHeight w:val="460"/>
        </w:trPr>
        <w:tc>
          <w:tcPr>
            <w:tcW w:w="9476" w:type="dxa"/>
            <w:gridSpan w:val="3"/>
            <w:shd w:val="clear" w:color="auto" w:fill="BEBEBE"/>
          </w:tcPr>
          <w:p w14:paraId="3C55992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sz w:val="28"/>
                <w:szCs w:val="28"/>
              </w:rPr>
              <w:t>Отряд</w:t>
            </w:r>
            <w:r w:rsidRPr="00E847A5">
              <w:rPr>
                <w:rFonts w:ascii="Times New Roman" w:eastAsia="Times New Roman" w:hAnsi="Times New Roman" w:cs="Times New Roman"/>
                <w:spacing w:val="-6"/>
                <w:sz w:val="28"/>
                <w:szCs w:val="28"/>
              </w:rPr>
              <w:t xml:space="preserve"> </w:t>
            </w:r>
            <w:r w:rsidRPr="00E847A5">
              <w:rPr>
                <w:rFonts w:ascii="Times New Roman" w:eastAsia="Times New Roman" w:hAnsi="Times New Roman" w:cs="Times New Roman"/>
                <w:sz w:val="28"/>
                <w:szCs w:val="28"/>
              </w:rPr>
              <w:t>ПАРНОКОПЫТНЫЕ</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i/>
                <w:sz w:val="28"/>
                <w:szCs w:val="28"/>
              </w:rPr>
              <w:t>Artiodactyla</w:t>
            </w:r>
          </w:p>
          <w:p w14:paraId="3AE0C3E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Оленевые</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Cervidae</w:t>
            </w:r>
          </w:p>
        </w:tc>
      </w:tr>
      <w:tr w:rsidR="00997C98" w:rsidRPr="00E847A5" w14:paraId="2A5ECB96" w14:textId="77777777" w:rsidTr="0034065E">
        <w:trPr>
          <w:trHeight w:val="285"/>
        </w:trPr>
        <w:tc>
          <w:tcPr>
            <w:tcW w:w="890" w:type="dxa"/>
            <w:shd w:val="clear" w:color="auto" w:fill="auto"/>
          </w:tcPr>
          <w:p w14:paraId="1147EAC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lastRenderedPageBreak/>
              <w:t>1</w:t>
            </w:r>
          </w:p>
        </w:tc>
        <w:tc>
          <w:tcPr>
            <w:tcW w:w="4402" w:type="dxa"/>
            <w:shd w:val="clear" w:color="auto" w:fill="auto"/>
          </w:tcPr>
          <w:p w14:paraId="0F06EBC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Косуля</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европейская</w:t>
            </w:r>
          </w:p>
        </w:tc>
        <w:tc>
          <w:tcPr>
            <w:tcW w:w="4184" w:type="dxa"/>
            <w:shd w:val="clear" w:color="auto" w:fill="auto"/>
          </w:tcPr>
          <w:p w14:paraId="1790D59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Capreolus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capreolus</w:t>
            </w:r>
          </w:p>
        </w:tc>
      </w:tr>
      <w:tr w:rsidR="00997C98" w:rsidRPr="00E847A5" w14:paraId="505568AF" w14:textId="77777777" w:rsidTr="0034065E">
        <w:trPr>
          <w:trHeight w:val="282"/>
        </w:trPr>
        <w:tc>
          <w:tcPr>
            <w:tcW w:w="890" w:type="dxa"/>
            <w:shd w:val="clear" w:color="auto" w:fill="auto"/>
          </w:tcPr>
          <w:p w14:paraId="11B5092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2</w:t>
            </w:r>
          </w:p>
        </w:tc>
        <w:tc>
          <w:tcPr>
            <w:tcW w:w="4402" w:type="dxa"/>
            <w:shd w:val="clear" w:color="auto" w:fill="auto"/>
          </w:tcPr>
          <w:p w14:paraId="692C872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Косуля</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сибирская</w:t>
            </w:r>
          </w:p>
        </w:tc>
        <w:tc>
          <w:tcPr>
            <w:tcW w:w="4184" w:type="dxa"/>
            <w:shd w:val="clear" w:color="auto" w:fill="auto"/>
          </w:tcPr>
          <w:p w14:paraId="6C493A7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Capreolus</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pygargus</w:t>
            </w:r>
          </w:p>
        </w:tc>
      </w:tr>
      <w:tr w:rsidR="00997C98" w:rsidRPr="00E847A5" w14:paraId="15F3E0A8" w14:textId="77777777" w:rsidTr="0034065E">
        <w:trPr>
          <w:trHeight w:val="285"/>
        </w:trPr>
        <w:tc>
          <w:tcPr>
            <w:tcW w:w="890" w:type="dxa"/>
            <w:shd w:val="clear" w:color="auto" w:fill="auto"/>
          </w:tcPr>
          <w:p w14:paraId="779DDFE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3</w:t>
            </w:r>
          </w:p>
        </w:tc>
        <w:tc>
          <w:tcPr>
            <w:tcW w:w="4402" w:type="dxa"/>
            <w:shd w:val="clear" w:color="auto" w:fill="auto"/>
          </w:tcPr>
          <w:p w14:paraId="7EA3BB6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Лань</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европейская</w:t>
            </w:r>
          </w:p>
        </w:tc>
        <w:tc>
          <w:tcPr>
            <w:tcW w:w="4184" w:type="dxa"/>
            <w:shd w:val="clear" w:color="auto" w:fill="auto"/>
          </w:tcPr>
          <w:p w14:paraId="6A59E6B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Dama Dama</w:t>
            </w:r>
          </w:p>
        </w:tc>
      </w:tr>
      <w:tr w:rsidR="00997C98" w:rsidRPr="00E847A5" w14:paraId="3EB2C7AC" w14:textId="77777777" w:rsidTr="0034065E">
        <w:trPr>
          <w:trHeight w:val="283"/>
        </w:trPr>
        <w:tc>
          <w:tcPr>
            <w:tcW w:w="890" w:type="dxa"/>
            <w:shd w:val="clear" w:color="auto" w:fill="auto"/>
          </w:tcPr>
          <w:p w14:paraId="47FE440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4</w:t>
            </w:r>
          </w:p>
        </w:tc>
        <w:tc>
          <w:tcPr>
            <w:tcW w:w="4402" w:type="dxa"/>
            <w:shd w:val="clear" w:color="auto" w:fill="auto"/>
          </w:tcPr>
          <w:p w14:paraId="0084A6D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Лось</w:t>
            </w:r>
          </w:p>
        </w:tc>
        <w:tc>
          <w:tcPr>
            <w:tcW w:w="4184" w:type="dxa"/>
            <w:shd w:val="clear" w:color="auto" w:fill="auto"/>
          </w:tcPr>
          <w:p w14:paraId="7C009DC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Alces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alces</w:t>
            </w:r>
          </w:p>
        </w:tc>
      </w:tr>
      <w:tr w:rsidR="00997C98" w:rsidRPr="00E847A5" w14:paraId="11C8E4E3" w14:textId="77777777" w:rsidTr="0034065E">
        <w:trPr>
          <w:trHeight w:val="285"/>
        </w:trPr>
        <w:tc>
          <w:tcPr>
            <w:tcW w:w="890" w:type="dxa"/>
            <w:shd w:val="clear" w:color="auto" w:fill="auto"/>
          </w:tcPr>
          <w:p w14:paraId="6BA2DCC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5</w:t>
            </w:r>
          </w:p>
        </w:tc>
        <w:tc>
          <w:tcPr>
            <w:tcW w:w="4402" w:type="dxa"/>
            <w:shd w:val="clear" w:color="auto" w:fill="auto"/>
          </w:tcPr>
          <w:p w14:paraId="61FCF9E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Олень</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белохвостый</w:t>
            </w:r>
          </w:p>
        </w:tc>
        <w:tc>
          <w:tcPr>
            <w:tcW w:w="4184" w:type="dxa"/>
            <w:shd w:val="clear" w:color="auto" w:fill="auto"/>
          </w:tcPr>
          <w:p w14:paraId="410C594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Odocoileus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virginianus</w:t>
            </w:r>
          </w:p>
        </w:tc>
      </w:tr>
      <w:tr w:rsidR="00997C98" w:rsidRPr="00E847A5" w14:paraId="078B0D23" w14:textId="77777777" w:rsidTr="0034065E">
        <w:trPr>
          <w:trHeight w:val="282"/>
        </w:trPr>
        <w:tc>
          <w:tcPr>
            <w:tcW w:w="890" w:type="dxa"/>
            <w:shd w:val="clear" w:color="auto" w:fill="auto"/>
          </w:tcPr>
          <w:p w14:paraId="63019CD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6</w:t>
            </w:r>
          </w:p>
        </w:tc>
        <w:tc>
          <w:tcPr>
            <w:tcW w:w="4402" w:type="dxa"/>
            <w:shd w:val="clear" w:color="auto" w:fill="auto"/>
          </w:tcPr>
          <w:p w14:paraId="4FEC10F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Олень</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благородный</w:t>
            </w:r>
          </w:p>
        </w:tc>
        <w:tc>
          <w:tcPr>
            <w:tcW w:w="4184" w:type="dxa"/>
            <w:shd w:val="clear" w:color="auto" w:fill="auto"/>
          </w:tcPr>
          <w:p w14:paraId="2E54D56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Cervus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elaphus</w:t>
            </w:r>
          </w:p>
        </w:tc>
      </w:tr>
      <w:tr w:rsidR="00997C98" w:rsidRPr="00E847A5" w14:paraId="4896AFCC" w14:textId="77777777" w:rsidTr="0034065E">
        <w:trPr>
          <w:trHeight w:val="285"/>
        </w:trPr>
        <w:tc>
          <w:tcPr>
            <w:tcW w:w="890" w:type="dxa"/>
            <w:shd w:val="clear" w:color="auto" w:fill="auto"/>
          </w:tcPr>
          <w:p w14:paraId="7C83A6D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7</w:t>
            </w:r>
          </w:p>
        </w:tc>
        <w:tc>
          <w:tcPr>
            <w:tcW w:w="4402" w:type="dxa"/>
            <w:shd w:val="clear" w:color="auto" w:fill="auto"/>
          </w:tcPr>
          <w:p w14:paraId="61A48FF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Олень</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пятнистый</w:t>
            </w:r>
          </w:p>
        </w:tc>
        <w:tc>
          <w:tcPr>
            <w:tcW w:w="4184" w:type="dxa"/>
            <w:shd w:val="clear" w:color="auto" w:fill="auto"/>
          </w:tcPr>
          <w:p w14:paraId="013425B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Cervus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nippon</w:t>
            </w:r>
          </w:p>
        </w:tc>
      </w:tr>
      <w:tr w:rsidR="00997C98" w:rsidRPr="00E847A5" w14:paraId="3A1C5042" w14:textId="77777777" w:rsidTr="0034065E">
        <w:trPr>
          <w:trHeight w:val="282"/>
        </w:trPr>
        <w:tc>
          <w:tcPr>
            <w:tcW w:w="9476" w:type="dxa"/>
            <w:gridSpan w:val="3"/>
            <w:shd w:val="clear" w:color="auto" w:fill="BEBEBE"/>
          </w:tcPr>
          <w:p w14:paraId="57E2FD4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Полорогие</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Bovidae</w:t>
            </w:r>
          </w:p>
        </w:tc>
      </w:tr>
      <w:tr w:rsidR="00997C98" w:rsidRPr="00E847A5" w14:paraId="2740475B" w14:textId="77777777" w:rsidTr="0034065E">
        <w:trPr>
          <w:trHeight w:val="285"/>
        </w:trPr>
        <w:tc>
          <w:tcPr>
            <w:tcW w:w="890" w:type="dxa"/>
            <w:shd w:val="clear" w:color="auto" w:fill="auto"/>
          </w:tcPr>
          <w:p w14:paraId="6B3FD34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8</w:t>
            </w:r>
          </w:p>
        </w:tc>
        <w:tc>
          <w:tcPr>
            <w:tcW w:w="4402" w:type="dxa"/>
            <w:shd w:val="clear" w:color="auto" w:fill="auto"/>
          </w:tcPr>
          <w:p w14:paraId="0A99732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Муфлон</w:t>
            </w:r>
          </w:p>
        </w:tc>
        <w:tc>
          <w:tcPr>
            <w:tcW w:w="4184" w:type="dxa"/>
            <w:shd w:val="clear" w:color="auto" w:fill="auto"/>
          </w:tcPr>
          <w:p w14:paraId="3BE3A51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Ovis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orientalis (Ovis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gmelini)</w:t>
            </w:r>
          </w:p>
        </w:tc>
      </w:tr>
      <w:tr w:rsidR="00997C98" w:rsidRPr="00E847A5" w14:paraId="20165FDE" w14:textId="77777777" w:rsidTr="0034065E">
        <w:trPr>
          <w:trHeight w:val="282"/>
        </w:trPr>
        <w:tc>
          <w:tcPr>
            <w:tcW w:w="9476" w:type="dxa"/>
            <w:gridSpan w:val="3"/>
            <w:shd w:val="clear" w:color="auto" w:fill="BEBEBE"/>
          </w:tcPr>
          <w:p w14:paraId="67FE412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Свиньи</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Suidae</w:t>
            </w:r>
          </w:p>
        </w:tc>
      </w:tr>
      <w:tr w:rsidR="00997C98" w:rsidRPr="00E847A5" w14:paraId="30F1E75B" w14:textId="77777777" w:rsidTr="0034065E">
        <w:trPr>
          <w:trHeight w:val="285"/>
        </w:trPr>
        <w:tc>
          <w:tcPr>
            <w:tcW w:w="890" w:type="dxa"/>
            <w:shd w:val="clear" w:color="auto" w:fill="auto"/>
          </w:tcPr>
          <w:p w14:paraId="1568944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9</w:t>
            </w:r>
          </w:p>
        </w:tc>
        <w:tc>
          <w:tcPr>
            <w:tcW w:w="4402" w:type="dxa"/>
            <w:shd w:val="clear" w:color="auto" w:fill="auto"/>
          </w:tcPr>
          <w:p w14:paraId="680E20D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Кабан</w:t>
            </w:r>
          </w:p>
        </w:tc>
        <w:tc>
          <w:tcPr>
            <w:tcW w:w="4184" w:type="dxa"/>
            <w:shd w:val="clear" w:color="auto" w:fill="auto"/>
          </w:tcPr>
          <w:p w14:paraId="010ED44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Sus</w:t>
            </w:r>
            <w:r w:rsidRPr="00E847A5">
              <w:rPr>
                <w:rFonts w:ascii="Times New Roman" w:eastAsia="Times New Roman" w:hAnsi="Times New Roman" w:cs="Times New Roman"/>
                <w:spacing w:val="-1"/>
                <w:sz w:val="28"/>
                <w:szCs w:val="28"/>
              </w:rPr>
              <w:t xml:space="preserve"> </w:t>
            </w:r>
            <w:r w:rsidRPr="00E847A5">
              <w:rPr>
                <w:rFonts w:ascii="Times New Roman" w:eastAsia="Times New Roman" w:hAnsi="Times New Roman" w:cs="Times New Roman"/>
                <w:sz w:val="28"/>
                <w:szCs w:val="28"/>
              </w:rPr>
              <w:t>Scrofa</w:t>
            </w:r>
          </w:p>
        </w:tc>
      </w:tr>
      <w:tr w:rsidR="00997C98" w:rsidRPr="00E847A5" w14:paraId="3F794DB2" w14:textId="77777777" w:rsidTr="0034065E">
        <w:trPr>
          <w:trHeight w:val="282"/>
        </w:trPr>
        <w:tc>
          <w:tcPr>
            <w:tcW w:w="9476" w:type="dxa"/>
            <w:gridSpan w:val="3"/>
            <w:shd w:val="clear" w:color="auto" w:fill="BEBEBE"/>
          </w:tcPr>
          <w:p w14:paraId="4B455FC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sz w:val="28"/>
                <w:szCs w:val="28"/>
              </w:rPr>
              <w:t>Отряд</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ХИЩНЫЕ</w:t>
            </w:r>
            <w:r w:rsidRPr="00E847A5">
              <w:rPr>
                <w:rFonts w:ascii="Times New Roman" w:eastAsia="Times New Roman" w:hAnsi="Times New Roman" w:cs="Times New Roman"/>
                <w:spacing w:val="-1"/>
                <w:sz w:val="28"/>
                <w:szCs w:val="28"/>
              </w:rPr>
              <w:t xml:space="preserve"> </w:t>
            </w:r>
            <w:r w:rsidRPr="00E847A5">
              <w:rPr>
                <w:rFonts w:ascii="Times New Roman" w:eastAsia="Times New Roman" w:hAnsi="Times New Roman" w:cs="Times New Roman"/>
                <w:i/>
                <w:sz w:val="28"/>
                <w:szCs w:val="28"/>
              </w:rPr>
              <w:t>Carnivora</w:t>
            </w:r>
          </w:p>
        </w:tc>
      </w:tr>
      <w:tr w:rsidR="00997C98" w:rsidRPr="00E847A5" w14:paraId="2D4B2B7A" w14:textId="77777777" w:rsidTr="0034065E">
        <w:trPr>
          <w:trHeight w:val="285"/>
        </w:trPr>
        <w:tc>
          <w:tcPr>
            <w:tcW w:w="9476" w:type="dxa"/>
            <w:gridSpan w:val="3"/>
            <w:shd w:val="clear" w:color="auto" w:fill="BEBEBE"/>
          </w:tcPr>
          <w:p w14:paraId="2BA67E6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Псовые</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Canidae</w:t>
            </w:r>
          </w:p>
        </w:tc>
      </w:tr>
      <w:tr w:rsidR="00997C98" w:rsidRPr="00E847A5" w14:paraId="38D2CFD6" w14:textId="77777777" w:rsidTr="0034065E">
        <w:trPr>
          <w:trHeight w:val="282"/>
        </w:trPr>
        <w:tc>
          <w:tcPr>
            <w:tcW w:w="890" w:type="dxa"/>
            <w:shd w:val="clear" w:color="auto" w:fill="auto"/>
          </w:tcPr>
          <w:p w14:paraId="37CFB1C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10</w:t>
            </w:r>
          </w:p>
        </w:tc>
        <w:tc>
          <w:tcPr>
            <w:tcW w:w="4402" w:type="dxa"/>
            <w:shd w:val="clear" w:color="auto" w:fill="auto"/>
          </w:tcPr>
          <w:p w14:paraId="35E4CE1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Волк</w:t>
            </w:r>
          </w:p>
        </w:tc>
        <w:tc>
          <w:tcPr>
            <w:tcW w:w="4184" w:type="dxa"/>
            <w:shd w:val="clear" w:color="auto" w:fill="auto"/>
          </w:tcPr>
          <w:p w14:paraId="25C2AF7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Canis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lupus</w:t>
            </w:r>
          </w:p>
        </w:tc>
      </w:tr>
      <w:tr w:rsidR="00997C98" w:rsidRPr="00E847A5" w14:paraId="14893389" w14:textId="77777777" w:rsidTr="0034065E">
        <w:trPr>
          <w:trHeight w:val="285"/>
        </w:trPr>
        <w:tc>
          <w:tcPr>
            <w:tcW w:w="890" w:type="dxa"/>
            <w:shd w:val="clear" w:color="auto" w:fill="auto"/>
          </w:tcPr>
          <w:p w14:paraId="0A7C098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11</w:t>
            </w:r>
          </w:p>
        </w:tc>
        <w:tc>
          <w:tcPr>
            <w:tcW w:w="4402" w:type="dxa"/>
            <w:shd w:val="clear" w:color="auto" w:fill="auto"/>
          </w:tcPr>
          <w:p w14:paraId="5386502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Собака</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енотовидная</w:t>
            </w:r>
          </w:p>
        </w:tc>
        <w:tc>
          <w:tcPr>
            <w:tcW w:w="4184" w:type="dxa"/>
            <w:shd w:val="clear" w:color="auto" w:fill="auto"/>
          </w:tcPr>
          <w:p w14:paraId="62BD559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Nyctereutes</w:t>
            </w:r>
            <w:r w:rsidRPr="00E847A5">
              <w:rPr>
                <w:rFonts w:ascii="Times New Roman" w:eastAsia="Times New Roman" w:hAnsi="Times New Roman" w:cs="Times New Roman"/>
                <w:i/>
                <w:spacing w:val="-4"/>
                <w:sz w:val="28"/>
                <w:szCs w:val="28"/>
              </w:rPr>
              <w:t xml:space="preserve"> </w:t>
            </w:r>
            <w:r w:rsidRPr="00E847A5">
              <w:rPr>
                <w:rFonts w:ascii="Times New Roman" w:eastAsia="Times New Roman" w:hAnsi="Times New Roman" w:cs="Times New Roman"/>
                <w:i/>
                <w:sz w:val="28"/>
                <w:szCs w:val="28"/>
              </w:rPr>
              <w:t>procyonoides</w:t>
            </w:r>
          </w:p>
        </w:tc>
      </w:tr>
      <w:tr w:rsidR="00997C98" w:rsidRPr="00E847A5" w14:paraId="46DCBB1B" w14:textId="77777777" w:rsidTr="0034065E">
        <w:trPr>
          <w:trHeight w:val="283"/>
        </w:trPr>
        <w:tc>
          <w:tcPr>
            <w:tcW w:w="890" w:type="dxa"/>
            <w:shd w:val="clear" w:color="auto" w:fill="auto"/>
          </w:tcPr>
          <w:p w14:paraId="6E8AD2A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12</w:t>
            </w:r>
          </w:p>
        </w:tc>
        <w:tc>
          <w:tcPr>
            <w:tcW w:w="4402" w:type="dxa"/>
            <w:shd w:val="clear" w:color="auto" w:fill="auto"/>
          </w:tcPr>
          <w:p w14:paraId="5EC0403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Лисица</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обыкновенная</w:t>
            </w:r>
          </w:p>
        </w:tc>
        <w:tc>
          <w:tcPr>
            <w:tcW w:w="4184" w:type="dxa"/>
            <w:shd w:val="clear" w:color="auto" w:fill="auto"/>
          </w:tcPr>
          <w:p w14:paraId="106D297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Vulpes vulpes</w:t>
            </w:r>
          </w:p>
        </w:tc>
      </w:tr>
      <w:tr w:rsidR="00997C98" w:rsidRPr="00E847A5" w14:paraId="13119A0C" w14:textId="77777777" w:rsidTr="0034065E">
        <w:trPr>
          <w:trHeight w:val="285"/>
        </w:trPr>
        <w:tc>
          <w:tcPr>
            <w:tcW w:w="9476" w:type="dxa"/>
            <w:gridSpan w:val="3"/>
            <w:shd w:val="clear" w:color="auto" w:fill="BEBEBE"/>
          </w:tcPr>
          <w:p w14:paraId="1D02E4D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Медвежьи Ursidae</w:t>
            </w:r>
          </w:p>
        </w:tc>
      </w:tr>
      <w:tr w:rsidR="00997C98" w:rsidRPr="00E847A5" w14:paraId="12412E8E" w14:textId="77777777" w:rsidTr="0034065E">
        <w:trPr>
          <w:trHeight w:val="282"/>
        </w:trPr>
        <w:tc>
          <w:tcPr>
            <w:tcW w:w="890" w:type="dxa"/>
            <w:shd w:val="clear" w:color="auto" w:fill="auto"/>
          </w:tcPr>
          <w:p w14:paraId="254F699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13</w:t>
            </w:r>
          </w:p>
        </w:tc>
        <w:tc>
          <w:tcPr>
            <w:tcW w:w="4402" w:type="dxa"/>
            <w:shd w:val="clear" w:color="auto" w:fill="auto"/>
          </w:tcPr>
          <w:p w14:paraId="7292BEA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Медведь</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бурый</w:t>
            </w:r>
          </w:p>
        </w:tc>
        <w:tc>
          <w:tcPr>
            <w:tcW w:w="4184" w:type="dxa"/>
            <w:shd w:val="clear" w:color="auto" w:fill="auto"/>
          </w:tcPr>
          <w:p w14:paraId="02A86BE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Ursus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arctos</w:t>
            </w:r>
          </w:p>
        </w:tc>
      </w:tr>
      <w:tr w:rsidR="00997C98" w:rsidRPr="00E847A5" w14:paraId="474B414F" w14:textId="77777777" w:rsidTr="0034065E">
        <w:trPr>
          <w:trHeight w:val="282"/>
        </w:trPr>
        <w:tc>
          <w:tcPr>
            <w:tcW w:w="9476" w:type="dxa"/>
            <w:gridSpan w:val="3"/>
            <w:shd w:val="clear" w:color="auto" w:fill="BEBEBE"/>
          </w:tcPr>
          <w:p w14:paraId="69A3ADB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Куньи</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Mustelidae</w:t>
            </w:r>
          </w:p>
        </w:tc>
      </w:tr>
      <w:tr w:rsidR="00997C98" w:rsidRPr="00E847A5" w14:paraId="01B72450" w14:textId="77777777" w:rsidTr="0034065E">
        <w:trPr>
          <w:trHeight w:val="285"/>
        </w:trPr>
        <w:tc>
          <w:tcPr>
            <w:tcW w:w="890" w:type="dxa"/>
            <w:shd w:val="clear" w:color="auto" w:fill="auto"/>
          </w:tcPr>
          <w:p w14:paraId="2D153DA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14</w:t>
            </w:r>
          </w:p>
        </w:tc>
        <w:tc>
          <w:tcPr>
            <w:tcW w:w="4402" w:type="dxa"/>
            <w:shd w:val="clear" w:color="auto" w:fill="auto"/>
          </w:tcPr>
          <w:p w14:paraId="22EB143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Барсук</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европейский</w:t>
            </w:r>
          </w:p>
        </w:tc>
        <w:tc>
          <w:tcPr>
            <w:tcW w:w="4184" w:type="dxa"/>
            <w:shd w:val="clear" w:color="auto" w:fill="auto"/>
          </w:tcPr>
          <w:p w14:paraId="2F739F6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Meles</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meles</w:t>
            </w:r>
          </w:p>
        </w:tc>
      </w:tr>
      <w:tr w:rsidR="00997C98" w:rsidRPr="00E847A5" w14:paraId="59146453" w14:textId="77777777" w:rsidTr="0034065E">
        <w:trPr>
          <w:trHeight w:val="282"/>
        </w:trPr>
        <w:tc>
          <w:tcPr>
            <w:tcW w:w="890" w:type="dxa"/>
            <w:shd w:val="clear" w:color="auto" w:fill="auto"/>
          </w:tcPr>
          <w:p w14:paraId="69F8C82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15</w:t>
            </w:r>
          </w:p>
        </w:tc>
        <w:tc>
          <w:tcPr>
            <w:tcW w:w="4402" w:type="dxa"/>
            <w:shd w:val="clear" w:color="auto" w:fill="auto"/>
          </w:tcPr>
          <w:p w14:paraId="0822AD9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Выдра</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речная</w:t>
            </w:r>
          </w:p>
        </w:tc>
        <w:tc>
          <w:tcPr>
            <w:tcW w:w="4184" w:type="dxa"/>
            <w:shd w:val="clear" w:color="auto" w:fill="auto"/>
          </w:tcPr>
          <w:p w14:paraId="356AB0F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Lutra</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lutra</w:t>
            </w:r>
          </w:p>
        </w:tc>
      </w:tr>
      <w:tr w:rsidR="00997C98" w:rsidRPr="00E847A5" w14:paraId="14946B30" w14:textId="77777777" w:rsidTr="0034065E">
        <w:trPr>
          <w:trHeight w:val="285"/>
        </w:trPr>
        <w:tc>
          <w:tcPr>
            <w:tcW w:w="890" w:type="dxa"/>
            <w:shd w:val="clear" w:color="auto" w:fill="auto"/>
          </w:tcPr>
          <w:p w14:paraId="7E59A78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16</w:t>
            </w:r>
          </w:p>
        </w:tc>
        <w:tc>
          <w:tcPr>
            <w:tcW w:w="4402" w:type="dxa"/>
            <w:shd w:val="clear" w:color="auto" w:fill="auto"/>
          </w:tcPr>
          <w:p w14:paraId="507BFA8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Горностай</w:t>
            </w:r>
          </w:p>
        </w:tc>
        <w:tc>
          <w:tcPr>
            <w:tcW w:w="4184" w:type="dxa"/>
            <w:shd w:val="clear" w:color="auto" w:fill="auto"/>
          </w:tcPr>
          <w:p w14:paraId="3F46A77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Mustela</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erminea</w:t>
            </w:r>
          </w:p>
        </w:tc>
      </w:tr>
      <w:tr w:rsidR="00997C98" w:rsidRPr="00E847A5" w14:paraId="11389176" w14:textId="77777777" w:rsidTr="0034065E">
        <w:trPr>
          <w:trHeight w:val="282"/>
        </w:trPr>
        <w:tc>
          <w:tcPr>
            <w:tcW w:w="890" w:type="dxa"/>
            <w:shd w:val="clear" w:color="auto" w:fill="auto"/>
          </w:tcPr>
          <w:p w14:paraId="1CE0BED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17</w:t>
            </w:r>
          </w:p>
        </w:tc>
        <w:tc>
          <w:tcPr>
            <w:tcW w:w="4402" w:type="dxa"/>
            <w:shd w:val="clear" w:color="auto" w:fill="auto"/>
          </w:tcPr>
          <w:p w14:paraId="7505427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Куница</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лесная</w:t>
            </w:r>
          </w:p>
        </w:tc>
        <w:tc>
          <w:tcPr>
            <w:tcW w:w="4184" w:type="dxa"/>
            <w:shd w:val="clear" w:color="auto" w:fill="auto"/>
          </w:tcPr>
          <w:p w14:paraId="65D4010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Martes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martes</w:t>
            </w:r>
          </w:p>
        </w:tc>
      </w:tr>
      <w:tr w:rsidR="00997C98" w:rsidRPr="00E847A5" w14:paraId="1A4C5E5A" w14:textId="77777777" w:rsidTr="0034065E">
        <w:trPr>
          <w:trHeight w:val="285"/>
        </w:trPr>
        <w:tc>
          <w:tcPr>
            <w:tcW w:w="890" w:type="dxa"/>
            <w:shd w:val="clear" w:color="auto" w:fill="auto"/>
          </w:tcPr>
          <w:p w14:paraId="4231118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18</w:t>
            </w:r>
          </w:p>
        </w:tc>
        <w:tc>
          <w:tcPr>
            <w:tcW w:w="4402" w:type="dxa"/>
            <w:shd w:val="clear" w:color="auto" w:fill="auto"/>
          </w:tcPr>
          <w:p w14:paraId="6F79D0E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Ласка</w:t>
            </w:r>
          </w:p>
        </w:tc>
        <w:tc>
          <w:tcPr>
            <w:tcW w:w="4184" w:type="dxa"/>
            <w:shd w:val="clear" w:color="auto" w:fill="auto"/>
          </w:tcPr>
          <w:p w14:paraId="2F4F8FC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Mustela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nivalis</w:t>
            </w:r>
          </w:p>
        </w:tc>
      </w:tr>
      <w:tr w:rsidR="00997C98" w:rsidRPr="00E847A5" w14:paraId="3DBDBD02" w14:textId="77777777" w:rsidTr="0034065E">
        <w:trPr>
          <w:trHeight w:val="282"/>
        </w:trPr>
        <w:tc>
          <w:tcPr>
            <w:tcW w:w="890" w:type="dxa"/>
            <w:shd w:val="clear" w:color="auto" w:fill="auto"/>
          </w:tcPr>
          <w:p w14:paraId="7ECC62F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19</w:t>
            </w:r>
          </w:p>
        </w:tc>
        <w:tc>
          <w:tcPr>
            <w:tcW w:w="4402" w:type="dxa"/>
            <w:shd w:val="clear" w:color="auto" w:fill="auto"/>
          </w:tcPr>
          <w:p w14:paraId="01FE318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Норка</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американская</w:t>
            </w:r>
          </w:p>
        </w:tc>
        <w:tc>
          <w:tcPr>
            <w:tcW w:w="4184" w:type="dxa"/>
            <w:shd w:val="clear" w:color="auto" w:fill="auto"/>
          </w:tcPr>
          <w:p w14:paraId="0FBF6CC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Mustela</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vison</w:t>
            </w:r>
          </w:p>
        </w:tc>
      </w:tr>
      <w:tr w:rsidR="00997C98" w:rsidRPr="00E847A5" w14:paraId="51ADC605" w14:textId="77777777" w:rsidTr="0034065E">
        <w:trPr>
          <w:trHeight w:val="285"/>
        </w:trPr>
        <w:tc>
          <w:tcPr>
            <w:tcW w:w="890" w:type="dxa"/>
            <w:shd w:val="clear" w:color="auto" w:fill="auto"/>
          </w:tcPr>
          <w:p w14:paraId="3308B99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20</w:t>
            </w:r>
          </w:p>
        </w:tc>
        <w:tc>
          <w:tcPr>
            <w:tcW w:w="4402" w:type="dxa"/>
            <w:shd w:val="clear" w:color="auto" w:fill="auto"/>
          </w:tcPr>
          <w:p w14:paraId="70C5853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Норка</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европейская*</w:t>
            </w:r>
          </w:p>
        </w:tc>
        <w:tc>
          <w:tcPr>
            <w:tcW w:w="4184" w:type="dxa"/>
            <w:shd w:val="clear" w:color="auto" w:fill="auto"/>
          </w:tcPr>
          <w:p w14:paraId="649560C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Mustela</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lutreola</w:t>
            </w:r>
          </w:p>
        </w:tc>
      </w:tr>
      <w:tr w:rsidR="00997C98" w:rsidRPr="00E847A5" w14:paraId="5A4608D4" w14:textId="77777777" w:rsidTr="0034065E">
        <w:trPr>
          <w:trHeight w:val="282"/>
        </w:trPr>
        <w:tc>
          <w:tcPr>
            <w:tcW w:w="890" w:type="dxa"/>
            <w:shd w:val="clear" w:color="auto" w:fill="auto"/>
          </w:tcPr>
          <w:p w14:paraId="12929BF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21</w:t>
            </w:r>
          </w:p>
        </w:tc>
        <w:tc>
          <w:tcPr>
            <w:tcW w:w="4402" w:type="dxa"/>
            <w:shd w:val="clear" w:color="auto" w:fill="auto"/>
          </w:tcPr>
          <w:p w14:paraId="1D7606A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Хорь</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лесной</w:t>
            </w:r>
          </w:p>
        </w:tc>
        <w:tc>
          <w:tcPr>
            <w:tcW w:w="4184" w:type="dxa"/>
            <w:shd w:val="clear" w:color="auto" w:fill="auto"/>
          </w:tcPr>
          <w:p w14:paraId="53EA302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Mustela</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putorius</w:t>
            </w:r>
          </w:p>
        </w:tc>
      </w:tr>
      <w:tr w:rsidR="00997C98" w:rsidRPr="00E847A5" w14:paraId="496A3459" w14:textId="77777777" w:rsidTr="0034065E">
        <w:trPr>
          <w:trHeight w:val="285"/>
        </w:trPr>
        <w:tc>
          <w:tcPr>
            <w:tcW w:w="890" w:type="dxa"/>
            <w:shd w:val="clear" w:color="auto" w:fill="auto"/>
          </w:tcPr>
          <w:p w14:paraId="4BCDA3D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22</w:t>
            </w:r>
          </w:p>
        </w:tc>
        <w:tc>
          <w:tcPr>
            <w:tcW w:w="4402" w:type="dxa"/>
            <w:shd w:val="clear" w:color="auto" w:fill="auto"/>
          </w:tcPr>
          <w:p w14:paraId="2B13BF2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Росомаха*</w:t>
            </w:r>
          </w:p>
        </w:tc>
        <w:tc>
          <w:tcPr>
            <w:tcW w:w="4184" w:type="dxa"/>
            <w:shd w:val="clear" w:color="auto" w:fill="auto"/>
          </w:tcPr>
          <w:p w14:paraId="2F9A318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Gulo gulo</w:t>
            </w:r>
          </w:p>
        </w:tc>
      </w:tr>
      <w:tr w:rsidR="00997C98" w:rsidRPr="00E847A5" w14:paraId="301BC68B" w14:textId="77777777" w:rsidTr="0034065E">
        <w:trPr>
          <w:trHeight w:val="282"/>
        </w:trPr>
        <w:tc>
          <w:tcPr>
            <w:tcW w:w="9476" w:type="dxa"/>
            <w:gridSpan w:val="3"/>
            <w:shd w:val="clear" w:color="auto" w:fill="BEBEBE"/>
          </w:tcPr>
          <w:p w14:paraId="0A67184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Кошачьи</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Felidae</w:t>
            </w:r>
          </w:p>
        </w:tc>
      </w:tr>
      <w:tr w:rsidR="00997C98" w:rsidRPr="00E847A5" w14:paraId="217A51BF" w14:textId="77777777" w:rsidTr="0034065E">
        <w:trPr>
          <w:trHeight w:val="285"/>
        </w:trPr>
        <w:tc>
          <w:tcPr>
            <w:tcW w:w="890" w:type="dxa"/>
            <w:shd w:val="clear" w:color="auto" w:fill="auto"/>
          </w:tcPr>
          <w:p w14:paraId="349C9F6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23</w:t>
            </w:r>
          </w:p>
        </w:tc>
        <w:tc>
          <w:tcPr>
            <w:tcW w:w="4402" w:type="dxa"/>
            <w:shd w:val="clear" w:color="auto" w:fill="auto"/>
          </w:tcPr>
          <w:p w14:paraId="779C3B9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Рысь</w:t>
            </w:r>
          </w:p>
        </w:tc>
        <w:tc>
          <w:tcPr>
            <w:tcW w:w="4184" w:type="dxa"/>
            <w:shd w:val="clear" w:color="auto" w:fill="auto"/>
          </w:tcPr>
          <w:p w14:paraId="3FA7BFE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Felis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lynx</w:t>
            </w:r>
          </w:p>
        </w:tc>
      </w:tr>
      <w:tr w:rsidR="00997C98" w:rsidRPr="00E847A5" w14:paraId="22896392" w14:textId="77777777" w:rsidTr="0034065E">
        <w:trPr>
          <w:trHeight w:val="282"/>
        </w:trPr>
        <w:tc>
          <w:tcPr>
            <w:tcW w:w="9476" w:type="dxa"/>
            <w:gridSpan w:val="3"/>
            <w:shd w:val="clear" w:color="auto" w:fill="BEBEBE"/>
          </w:tcPr>
          <w:p w14:paraId="6C9EC8C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sz w:val="28"/>
                <w:szCs w:val="28"/>
              </w:rPr>
              <w:t>Отряд</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ГРЫЗУНЫ</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i/>
                <w:sz w:val="28"/>
                <w:szCs w:val="28"/>
              </w:rPr>
              <w:t>Rodentia</w:t>
            </w:r>
          </w:p>
        </w:tc>
      </w:tr>
      <w:tr w:rsidR="00997C98" w:rsidRPr="00E847A5" w14:paraId="02CECAEC" w14:textId="77777777" w:rsidTr="0034065E">
        <w:trPr>
          <w:trHeight w:val="285"/>
        </w:trPr>
        <w:tc>
          <w:tcPr>
            <w:tcW w:w="9476" w:type="dxa"/>
            <w:gridSpan w:val="3"/>
            <w:shd w:val="clear" w:color="auto" w:fill="BEBEBE"/>
          </w:tcPr>
          <w:p w14:paraId="0BBD937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Беличьи</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Sciuridae</w:t>
            </w:r>
          </w:p>
        </w:tc>
      </w:tr>
      <w:tr w:rsidR="00997C98" w:rsidRPr="00E847A5" w14:paraId="43CD3A96" w14:textId="77777777" w:rsidTr="0034065E">
        <w:trPr>
          <w:trHeight w:val="282"/>
        </w:trPr>
        <w:tc>
          <w:tcPr>
            <w:tcW w:w="890" w:type="dxa"/>
            <w:shd w:val="clear" w:color="auto" w:fill="auto"/>
          </w:tcPr>
          <w:p w14:paraId="524B63E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24</w:t>
            </w:r>
          </w:p>
        </w:tc>
        <w:tc>
          <w:tcPr>
            <w:tcW w:w="4402" w:type="dxa"/>
            <w:shd w:val="clear" w:color="auto" w:fill="auto"/>
          </w:tcPr>
          <w:p w14:paraId="31454AA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Белка</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обыкновенная</w:t>
            </w:r>
          </w:p>
        </w:tc>
        <w:tc>
          <w:tcPr>
            <w:tcW w:w="4184" w:type="dxa"/>
            <w:shd w:val="clear" w:color="auto" w:fill="auto"/>
          </w:tcPr>
          <w:p w14:paraId="4A4E959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Sciurus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vulgaris</w:t>
            </w:r>
          </w:p>
        </w:tc>
      </w:tr>
      <w:tr w:rsidR="00997C98" w:rsidRPr="00E847A5" w14:paraId="25D2BACD" w14:textId="77777777" w:rsidTr="0034065E">
        <w:trPr>
          <w:trHeight w:val="285"/>
        </w:trPr>
        <w:tc>
          <w:tcPr>
            <w:tcW w:w="890" w:type="dxa"/>
            <w:shd w:val="clear" w:color="auto" w:fill="auto"/>
          </w:tcPr>
          <w:p w14:paraId="334D74F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25</w:t>
            </w:r>
          </w:p>
        </w:tc>
        <w:tc>
          <w:tcPr>
            <w:tcW w:w="4402" w:type="dxa"/>
            <w:shd w:val="clear" w:color="auto" w:fill="auto"/>
          </w:tcPr>
          <w:p w14:paraId="3D8C235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Летяга</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обыкновенная*</w:t>
            </w:r>
          </w:p>
        </w:tc>
        <w:tc>
          <w:tcPr>
            <w:tcW w:w="4184" w:type="dxa"/>
            <w:shd w:val="clear" w:color="auto" w:fill="auto"/>
          </w:tcPr>
          <w:p w14:paraId="44344F4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Pteromys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volans</w:t>
            </w:r>
          </w:p>
        </w:tc>
      </w:tr>
      <w:tr w:rsidR="00997C98" w:rsidRPr="00E847A5" w14:paraId="7BD51473" w14:textId="77777777" w:rsidTr="0034065E">
        <w:trPr>
          <w:trHeight w:val="282"/>
        </w:trPr>
        <w:tc>
          <w:tcPr>
            <w:tcW w:w="9476" w:type="dxa"/>
            <w:gridSpan w:val="3"/>
            <w:shd w:val="clear" w:color="auto" w:fill="BEBEBE"/>
          </w:tcPr>
          <w:p w14:paraId="20551A0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Хомяковые</w:t>
            </w:r>
            <w:r w:rsidRPr="00E847A5">
              <w:rPr>
                <w:rFonts w:ascii="Times New Roman" w:eastAsia="Times New Roman" w:hAnsi="Times New Roman" w:cs="Times New Roman"/>
                <w:i/>
                <w:spacing w:val="-4"/>
                <w:sz w:val="28"/>
                <w:szCs w:val="28"/>
              </w:rPr>
              <w:t xml:space="preserve"> </w:t>
            </w:r>
            <w:r w:rsidRPr="00E847A5">
              <w:rPr>
                <w:rFonts w:ascii="Times New Roman" w:eastAsia="Times New Roman" w:hAnsi="Times New Roman" w:cs="Times New Roman"/>
                <w:i/>
                <w:sz w:val="28"/>
                <w:szCs w:val="28"/>
              </w:rPr>
              <w:t>Cricetidae</w:t>
            </w:r>
          </w:p>
        </w:tc>
      </w:tr>
      <w:tr w:rsidR="00997C98" w:rsidRPr="00E847A5" w14:paraId="127F84E3" w14:textId="77777777" w:rsidTr="0034065E">
        <w:trPr>
          <w:trHeight w:val="285"/>
        </w:trPr>
        <w:tc>
          <w:tcPr>
            <w:tcW w:w="890" w:type="dxa"/>
            <w:shd w:val="clear" w:color="auto" w:fill="auto"/>
          </w:tcPr>
          <w:p w14:paraId="387E74A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26</w:t>
            </w:r>
          </w:p>
        </w:tc>
        <w:tc>
          <w:tcPr>
            <w:tcW w:w="4402" w:type="dxa"/>
            <w:shd w:val="clear" w:color="auto" w:fill="auto"/>
          </w:tcPr>
          <w:p w14:paraId="664E856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Ондатра</w:t>
            </w:r>
          </w:p>
        </w:tc>
        <w:tc>
          <w:tcPr>
            <w:tcW w:w="4184" w:type="dxa"/>
            <w:shd w:val="clear" w:color="auto" w:fill="auto"/>
          </w:tcPr>
          <w:p w14:paraId="6D5FE27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Ondatra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zibethica</w:t>
            </w:r>
          </w:p>
        </w:tc>
      </w:tr>
      <w:tr w:rsidR="00997C98" w:rsidRPr="00E847A5" w14:paraId="735C72CF" w14:textId="77777777" w:rsidTr="0034065E">
        <w:trPr>
          <w:trHeight w:val="282"/>
        </w:trPr>
        <w:tc>
          <w:tcPr>
            <w:tcW w:w="890" w:type="dxa"/>
            <w:shd w:val="clear" w:color="auto" w:fill="auto"/>
          </w:tcPr>
          <w:p w14:paraId="4119BEF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27</w:t>
            </w:r>
          </w:p>
        </w:tc>
        <w:tc>
          <w:tcPr>
            <w:tcW w:w="4402" w:type="dxa"/>
            <w:shd w:val="clear" w:color="auto" w:fill="auto"/>
          </w:tcPr>
          <w:p w14:paraId="13C02D6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Полевка</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водяная</w:t>
            </w:r>
          </w:p>
        </w:tc>
        <w:tc>
          <w:tcPr>
            <w:tcW w:w="4184" w:type="dxa"/>
            <w:shd w:val="clear" w:color="auto" w:fill="auto"/>
          </w:tcPr>
          <w:p w14:paraId="4E998A5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Arvicola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amphibius</w:t>
            </w:r>
          </w:p>
        </w:tc>
      </w:tr>
      <w:tr w:rsidR="00997C98" w:rsidRPr="00E847A5" w14:paraId="60A9816D" w14:textId="77777777" w:rsidTr="0034065E">
        <w:trPr>
          <w:trHeight w:val="285"/>
        </w:trPr>
        <w:tc>
          <w:tcPr>
            <w:tcW w:w="9476" w:type="dxa"/>
            <w:gridSpan w:val="3"/>
            <w:shd w:val="clear" w:color="auto" w:fill="BEBEBE"/>
          </w:tcPr>
          <w:p w14:paraId="3CAD552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Бобровые</w:t>
            </w:r>
            <w:r w:rsidRPr="00E847A5">
              <w:rPr>
                <w:rFonts w:ascii="Times New Roman" w:eastAsia="Times New Roman" w:hAnsi="Times New Roman" w:cs="Times New Roman"/>
                <w:i/>
                <w:spacing w:val="-4"/>
                <w:sz w:val="28"/>
                <w:szCs w:val="28"/>
              </w:rPr>
              <w:t xml:space="preserve"> </w:t>
            </w:r>
            <w:r w:rsidRPr="00E847A5">
              <w:rPr>
                <w:rFonts w:ascii="Times New Roman" w:eastAsia="Times New Roman" w:hAnsi="Times New Roman" w:cs="Times New Roman"/>
                <w:i/>
                <w:sz w:val="28"/>
                <w:szCs w:val="28"/>
              </w:rPr>
              <w:t>Castoridae</w:t>
            </w:r>
          </w:p>
        </w:tc>
      </w:tr>
      <w:tr w:rsidR="00997C98" w:rsidRPr="00E847A5" w14:paraId="518F1979" w14:textId="77777777" w:rsidTr="0034065E">
        <w:trPr>
          <w:trHeight w:val="285"/>
        </w:trPr>
        <w:tc>
          <w:tcPr>
            <w:tcW w:w="890" w:type="dxa"/>
            <w:shd w:val="clear" w:color="auto" w:fill="auto"/>
          </w:tcPr>
          <w:p w14:paraId="61D729E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28</w:t>
            </w:r>
          </w:p>
        </w:tc>
        <w:tc>
          <w:tcPr>
            <w:tcW w:w="4402" w:type="dxa"/>
            <w:shd w:val="clear" w:color="auto" w:fill="auto"/>
          </w:tcPr>
          <w:p w14:paraId="166EA38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Бобр</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обыкновенный</w:t>
            </w:r>
          </w:p>
        </w:tc>
        <w:tc>
          <w:tcPr>
            <w:tcW w:w="4184" w:type="dxa"/>
            <w:shd w:val="clear" w:color="auto" w:fill="auto"/>
          </w:tcPr>
          <w:p w14:paraId="2D848FD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Castor</w:t>
            </w:r>
            <w:r w:rsidRPr="00E847A5">
              <w:rPr>
                <w:rFonts w:ascii="Times New Roman" w:eastAsia="Times New Roman" w:hAnsi="Times New Roman" w:cs="Times New Roman"/>
                <w:i/>
                <w:spacing w:val="-4"/>
                <w:sz w:val="28"/>
                <w:szCs w:val="28"/>
              </w:rPr>
              <w:t xml:space="preserve"> </w:t>
            </w:r>
            <w:r w:rsidRPr="00E847A5">
              <w:rPr>
                <w:rFonts w:ascii="Times New Roman" w:eastAsia="Times New Roman" w:hAnsi="Times New Roman" w:cs="Times New Roman"/>
                <w:i/>
                <w:sz w:val="28"/>
                <w:szCs w:val="28"/>
              </w:rPr>
              <w:t>fiber</w:t>
            </w:r>
          </w:p>
        </w:tc>
      </w:tr>
      <w:tr w:rsidR="00997C98" w:rsidRPr="00E847A5" w14:paraId="207E193F" w14:textId="77777777" w:rsidTr="0034065E">
        <w:trPr>
          <w:trHeight w:val="285"/>
        </w:trPr>
        <w:tc>
          <w:tcPr>
            <w:tcW w:w="890" w:type="dxa"/>
            <w:shd w:val="clear" w:color="auto" w:fill="auto"/>
          </w:tcPr>
          <w:p w14:paraId="79D1262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ab/>
              <w:t>29</w:t>
            </w:r>
          </w:p>
        </w:tc>
        <w:tc>
          <w:tcPr>
            <w:tcW w:w="4402" w:type="dxa"/>
            <w:shd w:val="clear" w:color="auto" w:fill="auto"/>
          </w:tcPr>
          <w:p w14:paraId="67B16EE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Бобр</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канадский</w:t>
            </w:r>
          </w:p>
        </w:tc>
        <w:tc>
          <w:tcPr>
            <w:tcW w:w="4184" w:type="dxa"/>
            <w:shd w:val="clear" w:color="auto" w:fill="auto"/>
          </w:tcPr>
          <w:p w14:paraId="1CF93BF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Castor</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canadensis</w:t>
            </w:r>
          </w:p>
        </w:tc>
      </w:tr>
      <w:tr w:rsidR="00997C98" w:rsidRPr="00E847A5" w14:paraId="459A2F8F" w14:textId="77777777" w:rsidTr="0034065E">
        <w:trPr>
          <w:trHeight w:val="460"/>
        </w:trPr>
        <w:tc>
          <w:tcPr>
            <w:tcW w:w="9476" w:type="dxa"/>
            <w:gridSpan w:val="3"/>
            <w:shd w:val="clear" w:color="auto" w:fill="BEBEBE"/>
          </w:tcPr>
          <w:p w14:paraId="209B474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Отряд</w:t>
            </w:r>
            <w:r w:rsidRPr="00E847A5">
              <w:rPr>
                <w:rFonts w:ascii="Times New Roman" w:eastAsia="Times New Roman" w:hAnsi="Times New Roman" w:cs="Times New Roman"/>
                <w:spacing w:val="-8"/>
                <w:sz w:val="28"/>
                <w:szCs w:val="28"/>
              </w:rPr>
              <w:t xml:space="preserve"> </w:t>
            </w:r>
            <w:r w:rsidRPr="00E847A5">
              <w:rPr>
                <w:rFonts w:ascii="Times New Roman" w:eastAsia="Times New Roman" w:hAnsi="Times New Roman" w:cs="Times New Roman"/>
                <w:sz w:val="28"/>
                <w:szCs w:val="28"/>
              </w:rPr>
              <w:t>ЗАЙЦЕОБРАЗНЫЕ</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Lagomorpha</w:t>
            </w:r>
          </w:p>
          <w:p w14:paraId="000B1E6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Зайцевые</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Leporidae</w:t>
            </w:r>
          </w:p>
        </w:tc>
      </w:tr>
      <w:tr w:rsidR="00997C98" w:rsidRPr="00E847A5" w14:paraId="360B1729" w14:textId="77777777" w:rsidTr="0034065E">
        <w:trPr>
          <w:trHeight w:val="282"/>
        </w:trPr>
        <w:tc>
          <w:tcPr>
            <w:tcW w:w="890" w:type="dxa"/>
            <w:shd w:val="clear" w:color="auto" w:fill="auto"/>
          </w:tcPr>
          <w:p w14:paraId="471F482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lastRenderedPageBreak/>
              <w:t>30</w:t>
            </w:r>
          </w:p>
        </w:tc>
        <w:tc>
          <w:tcPr>
            <w:tcW w:w="4402" w:type="dxa"/>
            <w:shd w:val="clear" w:color="auto" w:fill="auto"/>
          </w:tcPr>
          <w:p w14:paraId="161F16E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Заяц-беляк</w:t>
            </w:r>
          </w:p>
        </w:tc>
        <w:tc>
          <w:tcPr>
            <w:tcW w:w="4184" w:type="dxa"/>
            <w:shd w:val="clear" w:color="auto" w:fill="auto"/>
          </w:tcPr>
          <w:p w14:paraId="41BE212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Lepus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timidus</w:t>
            </w:r>
          </w:p>
        </w:tc>
      </w:tr>
      <w:tr w:rsidR="00997C98" w:rsidRPr="00E847A5" w14:paraId="1A08603D" w14:textId="77777777" w:rsidTr="0034065E">
        <w:trPr>
          <w:trHeight w:val="285"/>
        </w:trPr>
        <w:tc>
          <w:tcPr>
            <w:tcW w:w="890" w:type="dxa"/>
            <w:shd w:val="clear" w:color="auto" w:fill="auto"/>
          </w:tcPr>
          <w:p w14:paraId="62843DA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31</w:t>
            </w:r>
          </w:p>
        </w:tc>
        <w:tc>
          <w:tcPr>
            <w:tcW w:w="4402" w:type="dxa"/>
            <w:shd w:val="clear" w:color="auto" w:fill="auto"/>
          </w:tcPr>
          <w:p w14:paraId="063D637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Заяц-русак</w:t>
            </w:r>
          </w:p>
        </w:tc>
        <w:tc>
          <w:tcPr>
            <w:tcW w:w="4184" w:type="dxa"/>
            <w:shd w:val="clear" w:color="auto" w:fill="auto"/>
          </w:tcPr>
          <w:p w14:paraId="7C1DB07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Lepus europaeus</w:t>
            </w:r>
          </w:p>
        </w:tc>
      </w:tr>
      <w:tr w:rsidR="00997C98" w:rsidRPr="00E847A5" w14:paraId="65357B92" w14:textId="77777777" w:rsidTr="0034065E">
        <w:trPr>
          <w:trHeight w:val="460"/>
        </w:trPr>
        <w:tc>
          <w:tcPr>
            <w:tcW w:w="9476" w:type="dxa"/>
            <w:gridSpan w:val="3"/>
            <w:shd w:val="clear" w:color="auto" w:fill="BEBEBE"/>
          </w:tcPr>
          <w:p w14:paraId="4E60B9E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Отряд</w:t>
            </w:r>
            <w:r w:rsidRPr="00E847A5">
              <w:rPr>
                <w:rFonts w:ascii="Times New Roman" w:eastAsia="Times New Roman" w:hAnsi="Times New Roman" w:cs="Times New Roman"/>
                <w:spacing w:val="-7"/>
                <w:sz w:val="28"/>
                <w:szCs w:val="28"/>
              </w:rPr>
              <w:t xml:space="preserve"> </w:t>
            </w:r>
            <w:r w:rsidRPr="00E847A5">
              <w:rPr>
                <w:rFonts w:ascii="Times New Roman" w:eastAsia="Times New Roman" w:hAnsi="Times New Roman" w:cs="Times New Roman"/>
                <w:sz w:val="28"/>
                <w:szCs w:val="28"/>
              </w:rPr>
              <w:t>НАСЕКОМОЯДНЫЕ</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Insectivora</w:t>
            </w:r>
          </w:p>
          <w:p w14:paraId="6FC7F60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Кротовые</w:t>
            </w:r>
            <w:r w:rsidRPr="00E847A5">
              <w:rPr>
                <w:rFonts w:ascii="Times New Roman" w:eastAsia="Times New Roman" w:hAnsi="Times New Roman" w:cs="Times New Roman"/>
                <w:i/>
                <w:spacing w:val="-5"/>
                <w:sz w:val="28"/>
                <w:szCs w:val="28"/>
              </w:rPr>
              <w:t xml:space="preserve"> </w:t>
            </w:r>
            <w:r w:rsidRPr="00E847A5">
              <w:rPr>
                <w:rFonts w:ascii="Times New Roman" w:eastAsia="Times New Roman" w:hAnsi="Times New Roman" w:cs="Times New Roman"/>
                <w:i/>
                <w:sz w:val="28"/>
                <w:szCs w:val="28"/>
              </w:rPr>
              <w:t>Talpidae</w:t>
            </w:r>
          </w:p>
        </w:tc>
      </w:tr>
      <w:tr w:rsidR="00997C98" w:rsidRPr="00E847A5" w14:paraId="23E33C01" w14:textId="77777777" w:rsidTr="0034065E">
        <w:trPr>
          <w:trHeight w:val="282"/>
        </w:trPr>
        <w:tc>
          <w:tcPr>
            <w:tcW w:w="890" w:type="dxa"/>
            <w:shd w:val="clear" w:color="auto" w:fill="auto"/>
          </w:tcPr>
          <w:p w14:paraId="4FD28FF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32</w:t>
            </w:r>
          </w:p>
        </w:tc>
        <w:tc>
          <w:tcPr>
            <w:tcW w:w="4402" w:type="dxa"/>
            <w:shd w:val="clear" w:color="auto" w:fill="auto"/>
          </w:tcPr>
          <w:p w14:paraId="5BE8ECB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Крот</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европейский</w:t>
            </w:r>
          </w:p>
        </w:tc>
        <w:tc>
          <w:tcPr>
            <w:tcW w:w="4184" w:type="dxa"/>
            <w:shd w:val="clear" w:color="auto" w:fill="auto"/>
          </w:tcPr>
          <w:p w14:paraId="11CDEBF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Talpa</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europaea</w:t>
            </w:r>
          </w:p>
        </w:tc>
      </w:tr>
      <w:tr w:rsidR="00997C98" w:rsidRPr="00E847A5" w14:paraId="0BC3FAC8" w14:textId="77777777" w:rsidTr="0034065E">
        <w:trPr>
          <w:trHeight w:val="285"/>
        </w:trPr>
        <w:tc>
          <w:tcPr>
            <w:tcW w:w="9476" w:type="dxa"/>
            <w:gridSpan w:val="3"/>
            <w:shd w:val="clear" w:color="auto" w:fill="BEBEBE"/>
          </w:tcPr>
          <w:p w14:paraId="5F81A5D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b/>
                <w:i/>
                <w:sz w:val="28"/>
                <w:szCs w:val="28"/>
              </w:rPr>
            </w:pPr>
            <w:r w:rsidRPr="00E847A5">
              <w:rPr>
                <w:rFonts w:ascii="Times New Roman" w:eastAsia="Times New Roman" w:hAnsi="Times New Roman" w:cs="Times New Roman"/>
                <w:b/>
                <w:sz w:val="28"/>
                <w:szCs w:val="28"/>
              </w:rPr>
              <w:t>КЛАСС</w:t>
            </w:r>
            <w:r w:rsidRPr="00E847A5">
              <w:rPr>
                <w:rFonts w:ascii="Times New Roman" w:eastAsia="Times New Roman" w:hAnsi="Times New Roman" w:cs="Times New Roman"/>
                <w:b/>
                <w:spacing w:val="-4"/>
                <w:sz w:val="28"/>
                <w:szCs w:val="28"/>
              </w:rPr>
              <w:t xml:space="preserve"> </w:t>
            </w:r>
            <w:r w:rsidRPr="00E847A5">
              <w:rPr>
                <w:rFonts w:ascii="Times New Roman" w:eastAsia="Times New Roman" w:hAnsi="Times New Roman" w:cs="Times New Roman"/>
                <w:b/>
                <w:sz w:val="28"/>
                <w:szCs w:val="28"/>
              </w:rPr>
              <w:t>ПТИЦЫ</w:t>
            </w:r>
            <w:r w:rsidRPr="00E847A5">
              <w:rPr>
                <w:rFonts w:ascii="Times New Roman" w:eastAsia="Times New Roman" w:hAnsi="Times New Roman" w:cs="Times New Roman"/>
                <w:b/>
                <w:spacing w:val="-1"/>
                <w:sz w:val="28"/>
                <w:szCs w:val="28"/>
              </w:rPr>
              <w:t xml:space="preserve"> </w:t>
            </w:r>
            <w:r w:rsidRPr="00E847A5">
              <w:rPr>
                <w:rFonts w:ascii="Times New Roman" w:eastAsia="Times New Roman" w:hAnsi="Times New Roman" w:cs="Times New Roman"/>
                <w:b/>
                <w:sz w:val="28"/>
                <w:szCs w:val="28"/>
              </w:rPr>
              <w:t>-</w:t>
            </w:r>
            <w:r w:rsidRPr="00E847A5">
              <w:rPr>
                <w:rFonts w:ascii="Times New Roman" w:eastAsia="Times New Roman" w:hAnsi="Times New Roman" w:cs="Times New Roman"/>
                <w:b/>
                <w:spacing w:val="-2"/>
                <w:sz w:val="28"/>
                <w:szCs w:val="28"/>
              </w:rPr>
              <w:t xml:space="preserve"> </w:t>
            </w:r>
            <w:r w:rsidRPr="00E847A5">
              <w:rPr>
                <w:rFonts w:ascii="Times New Roman" w:eastAsia="Times New Roman" w:hAnsi="Times New Roman" w:cs="Times New Roman"/>
                <w:b/>
                <w:i/>
                <w:sz w:val="28"/>
                <w:szCs w:val="28"/>
              </w:rPr>
              <w:t>Aves</w:t>
            </w:r>
          </w:p>
        </w:tc>
      </w:tr>
      <w:tr w:rsidR="00997C98" w:rsidRPr="00E847A5" w14:paraId="417A70CD" w14:textId="77777777" w:rsidTr="0034065E">
        <w:trPr>
          <w:trHeight w:val="282"/>
        </w:trPr>
        <w:tc>
          <w:tcPr>
            <w:tcW w:w="9476" w:type="dxa"/>
            <w:gridSpan w:val="3"/>
            <w:shd w:val="clear" w:color="auto" w:fill="BEBEBE"/>
          </w:tcPr>
          <w:p w14:paraId="78787DA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sz w:val="28"/>
                <w:szCs w:val="28"/>
              </w:rPr>
              <w:t>Отряд</w:t>
            </w:r>
            <w:r w:rsidRPr="00E847A5">
              <w:rPr>
                <w:rFonts w:ascii="Times New Roman" w:eastAsia="Times New Roman" w:hAnsi="Times New Roman" w:cs="Times New Roman"/>
                <w:spacing w:val="-6"/>
                <w:sz w:val="28"/>
                <w:szCs w:val="28"/>
              </w:rPr>
              <w:t xml:space="preserve"> </w:t>
            </w:r>
            <w:r w:rsidRPr="00E847A5">
              <w:rPr>
                <w:rFonts w:ascii="Times New Roman" w:eastAsia="Times New Roman" w:hAnsi="Times New Roman" w:cs="Times New Roman"/>
                <w:sz w:val="28"/>
                <w:szCs w:val="28"/>
              </w:rPr>
              <w:t>КУРООБРАЗНЫЕ</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i/>
                <w:sz w:val="28"/>
                <w:szCs w:val="28"/>
              </w:rPr>
              <w:t>Galliformes</w:t>
            </w:r>
          </w:p>
        </w:tc>
      </w:tr>
      <w:tr w:rsidR="00997C98" w:rsidRPr="00E847A5" w14:paraId="4D4E610C" w14:textId="77777777" w:rsidTr="0034065E">
        <w:trPr>
          <w:trHeight w:val="285"/>
        </w:trPr>
        <w:tc>
          <w:tcPr>
            <w:tcW w:w="9476" w:type="dxa"/>
            <w:gridSpan w:val="3"/>
            <w:shd w:val="clear" w:color="auto" w:fill="BEBEBE"/>
          </w:tcPr>
          <w:p w14:paraId="1146343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Тетеревиные</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Tetraoninae</w:t>
            </w:r>
          </w:p>
        </w:tc>
      </w:tr>
      <w:tr w:rsidR="00997C98" w:rsidRPr="00E847A5" w14:paraId="2B60F6A8" w14:textId="77777777" w:rsidTr="0034065E">
        <w:trPr>
          <w:trHeight w:val="282"/>
        </w:trPr>
        <w:tc>
          <w:tcPr>
            <w:tcW w:w="890" w:type="dxa"/>
            <w:shd w:val="clear" w:color="auto" w:fill="auto"/>
          </w:tcPr>
          <w:p w14:paraId="52EDEA3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33</w:t>
            </w:r>
          </w:p>
        </w:tc>
        <w:tc>
          <w:tcPr>
            <w:tcW w:w="4402" w:type="dxa"/>
            <w:shd w:val="clear" w:color="auto" w:fill="auto"/>
          </w:tcPr>
          <w:p w14:paraId="0C40210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Глухарь</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обыкновенный</w:t>
            </w:r>
          </w:p>
        </w:tc>
        <w:tc>
          <w:tcPr>
            <w:tcW w:w="4184" w:type="dxa"/>
            <w:shd w:val="clear" w:color="auto" w:fill="auto"/>
          </w:tcPr>
          <w:p w14:paraId="134078A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Tetrao urogallus</w:t>
            </w:r>
          </w:p>
        </w:tc>
      </w:tr>
      <w:tr w:rsidR="00997C98" w:rsidRPr="00E847A5" w14:paraId="64D20C5C" w14:textId="77777777" w:rsidTr="0034065E">
        <w:trPr>
          <w:trHeight w:val="285"/>
        </w:trPr>
        <w:tc>
          <w:tcPr>
            <w:tcW w:w="890" w:type="dxa"/>
            <w:shd w:val="clear" w:color="auto" w:fill="auto"/>
          </w:tcPr>
          <w:p w14:paraId="41E3650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34</w:t>
            </w:r>
          </w:p>
        </w:tc>
        <w:tc>
          <w:tcPr>
            <w:tcW w:w="4402" w:type="dxa"/>
            <w:shd w:val="clear" w:color="auto" w:fill="auto"/>
          </w:tcPr>
          <w:p w14:paraId="4BA7506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Рябчик</w:t>
            </w:r>
          </w:p>
        </w:tc>
        <w:tc>
          <w:tcPr>
            <w:tcW w:w="4184" w:type="dxa"/>
            <w:shd w:val="clear" w:color="auto" w:fill="auto"/>
          </w:tcPr>
          <w:p w14:paraId="6CC536B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Tetrastes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bonasia</w:t>
            </w:r>
          </w:p>
        </w:tc>
      </w:tr>
      <w:tr w:rsidR="00997C98" w:rsidRPr="00E847A5" w14:paraId="30F03EF4" w14:textId="77777777" w:rsidTr="0034065E">
        <w:trPr>
          <w:trHeight w:val="282"/>
        </w:trPr>
        <w:tc>
          <w:tcPr>
            <w:tcW w:w="890" w:type="dxa"/>
            <w:shd w:val="clear" w:color="auto" w:fill="auto"/>
          </w:tcPr>
          <w:p w14:paraId="693110A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35</w:t>
            </w:r>
          </w:p>
        </w:tc>
        <w:tc>
          <w:tcPr>
            <w:tcW w:w="4402" w:type="dxa"/>
            <w:shd w:val="clear" w:color="auto" w:fill="auto"/>
          </w:tcPr>
          <w:p w14:paraId="1A58610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Тетерев</w:t>
            </w:r>
          </w:p>
        </w:tc>
        <w:tc>
          <w:tcPr>
            <w:tcW w:w="4184" w:type="dxa"/>
            <w:shd w:val="clear" w:color="auto" w:fill="auto"/>
          </w:tcPr>
          <w:p w14:paraId="4B8E661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Lururus</w:t>
            </w:r>
            <w:r w:rsidRPr="00E847A5">
              <w:rPr>
                <w:rFonts w:ascii="Times New Roman" w:eastAsia="Times New Roman" w:hAnsi="Times New Roman" w:cs="Times New Roman"/>
                <w:i/>
                <w:spacing w:val="-4"/>
                <w:sz w:val="28"/>
                <w:szCs w:val="28"/>
              </w:rPr>
              <w:t xml:space="preserve"> </w:t>
            </w:r>
            <w:r w:rsidRPr="00E847A5">
              <w:rPr>
                <w:rFonts w:ascii="Times New Roman" w:eastAsia="Times New Roman" w:hAnsi="Times New Roman" w:cs="Times New Roman"/>
                <w:i/>
                <w:sz w:val="28"/>
                <w:szCs w:val="28"/>
              </w:rPr>
              <w:t>tetrix</w:t>
            </w:r>
          </w:p>
        </w:tc>
      </w:tr>
      <w:tr w:rsidR="00997C98" w:rsidRPr="00E847A5" w14:paraId="7C6F810F" w14:textId="77777777" w:rsidTr="0034065E">
        <w:trPr>
          <w:trHeight w:val="285"/>
        </w:trPr>
        <w:tc>
          <w:tcPr>
            <w:tcW w:w="890" w:type="dxa"/>
            <w:shd w:val="clear" w:color="auto" w:fill="auto"/>
          </w:tcPr>
          <w:p w14:paraId="0BABD70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36</w:t>
            </w:r>
          </w:p>
        </w:tc>
        <w:tc>
          <w:tcPr>
            <w:tcW w:w="4402" w:type="dxa"/>
            <w:shd w:val="clear" w:color="auto" w:fill="auto"/>
          </w:tcPr>
          <w:p w14:paraId="5A641C5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Куропатка</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белая**</w:t>
            </w:r>
          </w:p>
        </w:tc>
        <w:tc>
          <w:tcPr>
            <w:tcW w:w="4184" w:type="dxa"/>
            <w:shd w:val="clear" w:color="auto" w:fill="auto"/>
          </w:tcPr>
          <w:p w14:paraId="4D9F899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Lagopus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lagopus</w:t>
            </w:r>
          </w:p>
        </w:tc>
      </w:tr>
      <w:tr w:rsidR="00997C98" w:rsidRPr="00E847A5" w14:paraId="76ED0EC2" w14:textId="77777777" w:rsidTr="0034065E">
        <w:trPr>
          <w:trHeight w:val="282"/>
        </w:trPr>
        <w:tc>
          <w:tcPr>
            <w:tcW w:w="9476" w:type="dxa"/>
            <w:gridSpan w:val="3"/>
            <w:shd w:val="clear" w:color="auto" w:fill="BEBEBE"/>
          </w:tcPr>
          <w:p w14:paraId="5CB716A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Фазановые</w:t>
            </w:r>
            <w:r w:rsidRPr="00E847A5">
              <w:rPr>
                <w:rFonts w:ascii="Times New Roman" w:eastAsia="Times New Roman" w:hAnsi="Times New Roman" w:cs="Times New Roman"/>
                <w:i/>
                <w:spacing w:val="-4"/>
                <w:sz w:val="28"/>
                <w:szCs w:val="28"/>
              </w:rPr>
              <w:t xml:space="preserve"> </w:t>
            </w:r>
            <w:r w:rsidRPr="00E847A5">
              <w:rPr>
                <w:rFonts w:ascii="Times New Roman" w:eastAsia="Times New Roman" w:hAnsi="Times New Roman" w:cs="Times New Roman"/>
                <w:i/>
                <w:sz w:val="28"/>
                <w:szCs w:val="28"/>
              </w:rPr>
              <w:t>(Phasianidae)</w:t>
            </w:r>
          </w:p>
        </w:tc>
      </w:tr>
      <w:tr w:rsidR="00997C98" w:rsidRPr="00E847A5" w14:paraId="4FA9C21D" w14:textId="77777777" w:rsidTr="0034065E">
        <w:trPr>
          <w:trHeight w:val="285"/>
        </w:trPr>
        <w:tc>
          <w:tcPr>
            <w:tcW w:w="890" w:type="dxa"/>
            <w:shd w:val="clear" w:color="auto" w:fill="auto"/>
          </w:tcPr>
          <w:p w14:paraId="7F5C1F9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37</w:t>
            </w:r>
          </w:p>
        </w:tc>
        <w:tc>
          <w:tcPr>
            <w:tcW w:w="4402" w:type="dxa"/>
            <w:shd w:val="clear" w:color="auto" w:fill="auto"/>
          </w:tcPr>
          <w:p w14:paraId="0C359CA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Перепел</w:t>
            </w:r>
          </w:p>
        </w:tc>
        <w:tc>
          <w:tcPr>
            <w:tcW w:w="4184" w:type="dxa"/>
            <w:shd w:val="clear" w:color="auto" w:fill="auto"/>
          </w:tcPr>
          <w:p w14:paraId="7FC8A68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Coturnix</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coturnix</w:t>
            </w:r>
          </w:p>
        </w:tc>
      </w:tr>
      <w:tr w:rsidR="00997C98" w:rsidRPr="00E847A5" w14:paraId="3CCCDD9B" w14:textId="77777777" w:rsidTr="0034065E">
        <w:trPr>
          <w:trHeight w:val="282"/>
        </w:trPr>
        <w:tc>
          <w:tcPr>
            <w:tcW w:w="890" w:type="dxa"/>
            <w:shd w:val="clear" w:color="auto" w:fill="auto"/>
          </w:tcPr>
          <w:p w14:paraId="3E88C58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38</w:t>
            </w:r>
          </w:p>
        </w:tc>
        <w:tc>
          <w:tcPr>
            <w:tcW w:w="4402" w:type="dxa"/>
            <w:shd w:val="clear" w:color="auto" w:fill="auto"/>
          </w:tcPr>
          <w:p w14:paraId="200F851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Фазан</w:t>
            </w:r>
          </w:p>
        </w:tc>
        <w:tc>
          <w:tcPr>
            <w:tcW w:w="4184" w:type="dxa"/>
            <w:shd w:val="clear" w:color="auto" w:fill="auto"/>
          </w:tcPr>
          <w:p w14:paraId="0E71BF8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Phasianus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colchinus</w:t>
            </w:r>
          </w:p>
        </w:tc>
      </w:tr>
      <w:tr w:rsidR="00997C98" w:rsidRPr="00E847A5" w14:paraId="3CEAE772" w14:textId="77777777" w:rsidTr="0034065E">
        <w:trPr>
          <w:trHeight w:val="285"/>
        </w:trPr>
        <w:tc>
          <w:tcPr>
            <w:tcW w:w="890" w:type="dxa"/>
            <w:shd w:val="clear" w:color="auto" w:fill="auto"/>
          </w:tcPr>
          <w:p w14:paraId="1A5E550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39</w:t>
            </w:r>
          </w:p>
        </w:tc>
        <w:tc>
          <w:tcPr>
            <w:tcW w:w="4402" w:type="dxa"/>
            <w:shd w:val="clear" w:color="auto" w:fill="auto"/>
          </w:tcPr>
          <w:p w14:paraId="2FF1DA7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Куропатка</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серая*</w:t>
            </w:r>
          </w:p>
        </w:tc>
        <w:tc>
          <w:tcPr>
            <w:tcW w:w="4184" w:type="dxa"/>
            <w:shd w:val="clear" w:color="auto" w:fill="auto"/>
          </w:tcPr>
          <w:p w14:paraId="6C56118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Perdix</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perdix</w:t>
            </w:r>
          </w:p>
        </w:tc>
      </w:tr>
      <w:tr w:rsidR="00997C98" w:rsidRPr="00E847A5" w14:paraId="7DCFDF49" w14:textId="77777777" w:rsidTr="0034065E">
        <w:trPr>
          <w:trHeight w:val="282"/>
        </w:trPr>
        <w:tc>
          <w:tcPr>
            <w:tcW w:w="9476" w:type="dxa"/>
            <w:gridSpan w:val="3"/>
            <w:shd w:val="clear" w:color="auto" w:fill="BEBEBE"/>
          </w:tcPr>
          <w:p w14:paraId="1ABDC8D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sz w:val="28"/>
                <w:szCs w:val="28"/>
              </w:rPr>
              <w:t>Отряд</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ЖУРАВЛЕОБРАЗНЫЕ</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i/>
                <w:sz w:val="28"/>
                <w:szCs w:val="28"/>
              </w:rPr>
              <w:t>Gruiformes</w:t>
            </w:r>
          </w:p>
        </w:tc>
      </w:tr>
      <w:tr w:rsidR="00997C98" w:rsidRPr="00E847A5" w14:paraId="20CF97E8" w14:textId="77777777" w:rsidTr="0034065E">
        <w:trPr>
          <w:trHeight w:val="285"/>
        </w:trPr>
        <w:tc>
          <w:tcPr>
            <w:tcW w:w="9476" w:type="dxa"/>
            <w:gridSpan w:val="3"/>
            <w:shd w:val="clear" w:color="auto" w:fill="BEBEBE"/>
          </w:tcPr>
          <w:p w14:paraId="2AB5F04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Пастушковые</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Rallidae</w:t>
            </w:r>
          </w:p>
        </w:tc>
      </w:tr>
      <w:tr w:rsidR="00997C98" w:rsidRPr="00E847A5" w14:paraId="2BC944F3" w14:textId="77777777" w:rsidTr="0034065E">
        <w:trPr>
          <w:trHeight w:val="282"/>
        </w:trPr>
        <w:tc>
          <w:tcPr>
            <w:tcW w:w="890" w:type="dxa"/>
            <w:shd w:val="clear" w:color="auto" w:fill="auto"/>
          </w:tcPr>
          <w:p w14:paraId="5703570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40</w:t>
            </w:r>
          </w:p>
        </w:tc>
        <w:tc>
          <w:tcPr>
            <w:tcW w:w="4402" w:type="dxa"/>
            <w:shd w:val="clear" w:color="auto" w:fill="auto"/>
          </w:tcPr>
          <w:p w14:paraId="362E86C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Коростель</w:t>
            </w:r>
          </w:p>
        </w:tc>
        <w:tc>
          <w:tcPr>
            <w:tcW w:w="4184" w:type="dxa"/>
            <w:shd w:val="clear" w:color="auto" w:fill="auto"/>
          </w:tcPr>
          <w:p w14:paraId="31F554F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Crex</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crex</w:t>
            </w:r>
          </w:p>
        </w:tc>
      </w:tr>
      <w:tr w:rsidR="00997C98" w:rsidRPr="00E847A5" w14:paraId="2D3D5617" w14:textId="77777777" w:rsidTr="0034065E">
        <w:trPr>
          <w:trHeight w:val="285"/>
        </w:trPr>
        <w:tc>
          <w:tcPr>
            <w:tcW w:w="890" w:type="dxa"/>
            <w:shd w:val="clear" w:color="auto" w:fill="auto"/>
          </w:tcPr>
          <w:p w14:paraId="6366E11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41</w:t>
            </w:r>
          </w:p>
        </w:tc>
        <w:tc>
          <w:tcPr>
            <w:tcW w:w="4402" w:type="dxa"/>
            <w:shd w:val="clear" w:color="auto" w:fill="auto"/>
          </w:tcPr>
          <w:p w14:paraId="7CD6F04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Камышница</w:t>
            </w:r>
          </w:p>
        </w:tc>
        <w:tc>
          <w:tcPr>
            <w:tcW w:w="4184" w:type="dxa"/>
            <w:shd w:val="clear" w:color="auto" w:fill="auto"/>
          </w:tcPr>
          <w:p w14:paraId="5CCC85F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Gullinula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chloropus</w:t>
            </w:r>
          </w:p>
        </w:tc>
      </w:tr>
      <w:tr w:rsidR="00997C98" w:rsidRPr="00E847A5" w14:paraId="2E691937" w14:textId="77777777" w:rsidTr="0034065E">
        <w:trPr>
          <w:trHeight w:val="282"/>
        </w:trPr>
        <w:tc>
          <w:tcPr>
            <w:tcW w:w="890" w:type="dxa"/>
            <w:shd w:val="clear" w:color="auto" w:fill="auto"/>
          </w:tcPr>
          <w:p w14:paraId="251C6AA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42</w:t>
            </w:r>
          </w:p>
        </w:tc>
        <w:tc>
          <w:tcPr>
            <w:tcW w:w="4402" w:type="dxa"/>
            <w:shd w:val="clear" w:color="auto" w:fill="auto"/>
          </w:tcPr>
          <w:p w14:paraId="4E34484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Лысуха</w:t>
            </w:r>
          </w:p>
        </w:tc>
        <w:tc>
          <w:tcPr>
            <w:tcW w:w="4184" w:type="dxa"/>
            <w:shd w:val="clear" w:color="auto" w:fill="auto"/>
          </w:tcPr>
          <w:p w14:paraId="46C5D42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Fulica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atra</w:t>
            </w:r>
          </w:p>
        </w:tc>
      </w:tr>
      <w:tr w:rsidR="00997C98" w:rsidRPr="00E847A5" w14:paraId="5E2590E1" w14:textId="77777777" w:rsidTr="0034065E">
        <w:trPr>
          <w:trHeight w:val="285"/>
        </w:trPr>
        <w:tc>
          <w:tcPr>
            <w:tcW w:w="890" w:type="dxa"/>
            <w:shd w:val="clear" w:color="auto" w:fill="auto"/>
          </w:tcPr>
          <w:p w14:paraId="10F9112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43</w:t>
            </w:r>
          </w:p>
        </w:tc>
        <w:tc>
          <w:tcPr>
            <w:tcW w:w="4402" w:type="dxa"/>
            <w:shd w:val="clear" w:color="auto" w:fill="auto"/>
          </w:tcPr>
          <w:p w14:paraId="3E1495A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Пастушок</w:t>
            </w:r>
            <w:r w:rsidRPr="00E847A5">
              <w:rPr>
                <w:rFonts w:ascii="Times New Roman" w:eastAsia="Times New Roman" w:hAnsi="Times New Roman" w:cs="Times New Roman"/>
                <w:spacing w:val="43"/>
                <w:sz w:val="28"/>
                <w:szCs w:val="28"/>
              </w:rPr>
              <w:t xml:space="preserve"> </w:t>
            </w:r>
            <w:r w:rsidRPr="00E847A5">
              <w:rPr>
                <w:rFonts w:ascii="Times New Roman" w:eastAsia="Times New Roman" w:hAnsi="Times New Roman" w:cs="Times New Roman"/>
                <w:sz w:val="28"/>
                <w:szCs w:val="28"/>
              </w:rPr>
              <w:t>водяной</w:t>
            </w:r>
          </w:p>
        </w:tc>
        <w:tc>
          <w:tcPr>
            <w:tcW w:w="4184" w:type="dxa"/>
            <w:shd w:val="clear" w:color="auto" w:fill="auto"/>
          </w:tcPr>
          <w:p w14:paraId="36BF261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Rallus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aquaticus</w:t>
            </w:r>
          </w:p>
        </w:tc>
      </w:tr>
      <w:tr w:rsidR="00997C98" w:rsidRPr="00E847A5" w14:paraId="7C9D6801" w14:textId="77777777" w:rsidTr="0034065E">
        <w:trPr>
          <w:trHeight w:val="282"/>
        </w:trPr>
        <w:tc>
          <w:tcPr>
            <w:tcW w:w="890" w:type="dxa"/>
            <w:shd w:val="clear" w:color="auto" w:fill="auto"/>
          </w:tcPr>
          <w:p w14:paraId="6233F4F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44</w:t>
            </w:r>
          </w:p>
        </w:tc>
        <w:tc>
          <w:tcPr>
            <w:tcW w:w="4402" w:type="dxa"/>
            <w:shd w:val="clear" w:color="auto" w:fill="auto"/>
          </w:tcPr>
          <w:p w14:paraId="7E4A3AF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Погоныш</w:t>
            </w:r>
            <w:r w:rsidRPr="00E847A5">
              <w:rPr>
                <w:rFonts w:ascii="Times New Roman" w:eastAsia="Times New Roman" w:hAnsi="Times New Roman" w:cs="Times New Roman"/>
                <w:spacing w:val="-6"/>
                <w:sz w:val="28"/>
                <w:szCs w:val="28"/>
              </w:rPr>
              <w:t xml:space="preserve"> </w:t>
            </w:r>
            <w:r w:rsidRPr="00E847A5">
              <w:rPr>
                <w:rFonts w:ascii="Times New Roman" w:eastAsia="Times New Roman" w:hAnsi="Times New Roman" w:cs="Times New Roman"/>
                <w:sz w:val="28"/>
                <w:szCs w:val="28"/>
              </w:rPr>
              <w:t>обыкновенный</w:t>
            </w:r>
          </w:p>
        </w:tc>
        <w:tc>
          <w:tcPr>
            <w:tcW w:w="4184" w:type="dxa"/>
            <w:shd w:val="clear" w:color="auto" w:fill="auto"/>
          </w:tcPr>
          <w:p w14:paraId="00C40FC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Porzana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porzana</w:t>
            </w:r>
          </w:p>
        </w:tc>
      </w:tr>
      <w:tr w:rsidR="00997C98" w:rsidRPr="00E847A5" w14:paraId="071A3755" w14:textId="77777777" w:rsidTr="0034065E">
        <w:trPr>
          <w:trHeight w:val="285"/>
        </w:trPr>
        <w:tc>
          <w:tcPr>
            <w:tcW w:w="9476" w:type="dxa"/>
            <w:gridSpan w:val="3"/>
            <w:shd w:val="clear" w:color="auto" w:fill="BEBEBE"/>
          </w:tcPr>
          <w:p w14:paraId="3DABE91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sz w:val="28"/>
                <w:szCs w:val="28"/>
              </w:rPr>
              <w:t>Отряд</w:t>
            </w:r>
            <w:r w:rsidRPr="00E847A5">
              <w:rPr>
                <w:rFonts w:ascii="Times New Roman" w:eastAsia="Times New Roman" w:hAnsi="Times New Roman" w:cs="Times New Roman"/>
                <w:spacing w:val="-6"/>
                <w:sz w:val="28"/>
                <w:szCs w:val="28"/>
              </w:rPr>
              <w:t xml:space="preserve"> </w:t>
            </w:r>
            <w:r w:rsidRPr="00E847A5">
              <w:rPr>
                <w:rFonts w:ascii="Times New Roman" w:eastAsia="Times New Roman" w:hAnsi="Times New Roman" w:cs="Times New Roman"/>
                <w:sz w:val="28"/>
                <w:szCs w:val="28"/>
              </w:rPr>
              <w:t>ГУСЕОБРАЗНЫЕ</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i/>
                <w:sz w:val="28"/>
                <w:szCs w:val="28"/>
              </w:rPr>
              <w:t>Anseriformes</w:t>
            </w:r>
          </w:p>
        </w:tc>
      </w:tr>
      <w:tr w:rsidR="00997C98" w:rsidRPr="00E847A5" w14:paraId="300600CB" w14:textId="77777777" w:rsidTr="0034065E">
        <w:trPr>
          <w:trHeight w:val="282"/>
        </w:trPr>
        <w:tc>
          <w:tcPr>
            <w:tcW w:w="9476" w:type="dxa"/>
            <w:gridSpan w:val="3"/>
            <w:shd w:val="clear" w:color="auto" w:fill="BEBEBE"/>
          </w:tcPr>
          <w:p w14:paraId="13C963C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Утиные</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Anatidae</w:t>
            </w:r>
          </w:p>
        </w:tc>
      </w:tr>
      <w:tr w:rsidR="00997C98" w:rsidRPr="00E847A5" w14:paraId="1C2FA693" w14:textId="77777777" w:rsidTr="0034065E">
        <w:trPr>
          <w:trHeight w:val="285"/>
        </w:trPr>
        <w:tc>
          <w:tcPr>
            <w:tcW w:w="890" w:type="dxa"/>
            <w:shd w:val="clear" w:color="auto" w:fill="auto"/>
          </w:tcPr>
          <w:p w14:paraId="71593F5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45</w:t>
            </w:r>
          </w:p>
        </w:tc>
        <w:tc>
          <w:tcPr>
            <w:tcW w:w="4402" w:type="dxa"/>
            <w:shd w:val="clear" w:color="auto" w:fill="auto"/>
          </w:tcPr>
          <w:p w14:paraId="07E0C7E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Гуменник</w:t>
            </w:r>
          </w:p>
        </w:tc>
        <w:tc>
          <w:tcPr>
            <w:tcW w:w="4184" w:type="dxa"/>
            <w:shd w:val="clear" w:color="auto" w:fill="auto"/>
          </w:tcPr>
          <w:p w14:paraId="556198C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Anser</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fabalis</w:t>
            </w:r>
          </w:p>
        </w:tc>
      </w:tr>
      <w:tr w:rsidR="00997C98" w:rsidRPr="00E847A5" w14:paraId="760D5EFF" w14:textId="77777777" w:rsidTr="0034065E">
        <w:trPr>
          <w:trHeight w:val="282"/>
        </w:trPr>
        <w:tc>
          <w:tcPr>
            <w:tcW w:w="890" w:type="dxa"/>
            <w:shd w:val="clear" w:color="auto" w:fill="auto"/>
          </w:tcPr>
          <w:p w14:paraId="6B160E6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46</w:t>
            </w:r>
          </w:p>
        </w:tc>
        <w:tc>
          <w:tcPr>
            <w:tcW w:w="4402" w:type="dxa"/>
            <w:shd w:val="clear" w:color="auto" w:fill="auto"/>
          </w:tcPr>
          <w:p w14:paraId="483427D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Гусь</w:t>
            </w:r>
            <w:r w:rsidRPr="00E847A5">
              <w:rPr>
                <w:rFonts w:ascii="Times New Roman" w:eastAsia="Times New Roman" w:hAnsi="Times New Roman" w:cs="Times New Roman"/>
                <w:spacing w:val="-6"/>
                <w:sz w:val="28"/>
                <w:szCs w:val="28"/>
              </w:rPr>
              <w:t xml:space="preserve"> </w:t>
            </w:r>
            <w:r w:rsidRPr="00E847A5">
              <w:rPr>
                <w:rFonts w:ascii="Times New Roman" w:eastAsia="Times New Roman" w:hAnsi="Times New Roman" w:cs="Times New Roman"/>
                <w:sz w:val="28"/>
                <w:szCs w:val="28"/>
              </w:rPr>
              <w:t>(гуменник)</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короткоклювый</w:t>
            </w:r>
          </w:p>
        </w:tc>
        <w:tc>
          <w:tcPr>
            <w:tcW w:w="4184" w:type="dxa"/>
            <w:shd w:val="clear" w:color="auto" w:fill="auto"/>
          </w:tcPr>
          <w:p w14:paraId="13E93E7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Anser</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brachyrhynchus</w:t>
            </w:r>
          </w:p>
        </w:tc>
      </w:tr>
      <w:tr w:rsidR="00997C98" w:rsidRPr="00E847A5" w14:paraId="09CD9CF0" w14:textId="77777777" w:rsidTr="0034065E">
        <w:trPr>
          <w:trHeight w:val="285"/>
        </w:trPr>
        <w:tc>
          <w:tcPr>
            <w:tcW w:w="890" w:type="dxa"/>
            <w:shd w:val="clear" w:color="auto" w:fill="auto"/>
          </w:tcPr>
          <w:p w14:paraId="7A0256B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47</w:t>
            </w:r>
          </w:p>
        </w:tc>
        <w:tc>
          <w:tcPr>
            <w:tcW w:w="4402" w:type="dxa"/>
            <w:shd w:val="clear" w:color="auto" w:fill="auto"/>
          </w:tcPr>
          <w:p w14:paraId="46C4C07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Гусь</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белолобый</w:t>
            </w:r>
          </w:p>
        </w:tc>
        <w:tc>
          <w:tcPr>
            <w:tcW w:w="4184" w:type="dxa"/>
            <w:shd w:val="clear" w:color="auto" w:fill="auto"/>
          </w:tcPr>
          <w:p w14:paraId="0518219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Anser</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albifrons</w:t>
            </w:r>
          </w:p>
        </w:tc>
      </w:tr>
      <w:tr w:rsidR="00997C98" w:rsidRPr="00E847A5" w14:paraId="29BDC369" w14:textId="77777777" w:rsidTr="0034065E">
        <w:trPr>
          <w:trHeight w:val="282"/>
        </w:trPr>
        <w:tc>
          <w:tcPr>
            <w:tcW w:w="890" w:type="dxa"/>
            <w:shd w:val="clear" w:color="auto" w:fill="auto"/>
          </w:tcPr>
          <w:p w14:paraId="300A591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48</w:t>
            </w:r>
          </w:p>
        </w:tc>
        <w:tc>
          <w:tcPr>
            <w:tcW w:w="4402" w:type="dxa"/>
            <w:shd w:val="clear" w:color="auto" w:fill="auto"/>
          </w:tcPr>
          <w:p w14:paraId="1807854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Гусь</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серый**</w:t>
            </w:r>
          </w:p>
        </w:tc>
        <w:tc>
          <w:tcPr>
            <w:tcW w:w="4184" w:type="dxa"/>
            <w:shd w:val="clear" w:color="auto" w:fill="auto"/>
          </w:tcPr>
          <w:p w14:paraId="739156D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Anser</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anser</w:t>
            </w:r>
          </w:p>
        </w:tc>
      </w:tr>
      <w:tr w:rsidR="00997C98" w:rsidRPr="00E847A5" w14:paraId="6C831CA1" w14:textId="77777777" w:rsidTr="0034065E">
        <w:trPr>
          <w:trHeight w:val="285"/>
        </w:trPr>
        <w:tc>
          <w:tcPr>
            <w:tcW w:w="890" w:type="dxa"/>
            <w:shd w:val="clear" w:color="auto" w:fill="auto"/>
          </w:tcPr>
          <w:p w14:paraId="6FFE614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49</w:t>
            </w:r>
          </w:p>
        </w:tc>
        <w:tc>
          <w:tcPr>
            <w:tcW w:w="4402" w:type="dxa"/>
            <w:shd w:val="clear" w:color="auto" w:fill="auto"/>
          </w:tcPr>
          <w:p w14:paraId="0CE7656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Пискулька**</w:t>
            </w:r>
          </w:p>
        </w:tc>
        <w:tc>
          <w:tcPr>
            <w:tcW w:w="4184" w:type="dxa"/>
            <w:shd w:val="clear" w:color="auto" w:fill="auto"/>
          </w:tcPr>
          <w:p w14:paraId="2429A3F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Anser</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erythropus</w:t>
            </w:r>
          </w:p>
        </w:tc>
      </w:tr>
      <w:tr w:rsidR="00997C98" w:rsidRPr="00E847A5" w14:paraId="28F951A6" w14:textId="77777777" w:rsidTr="0034065E">
        <w:trPr>
          <w:trHeight w:val="282"/>
        </w:trPr>
        <w:tc>
          <w:tcPr>
            <w:tcW w:w="890" w:type="dxa"/>
            <w:shd w:val="clear" w:color="auto" w:fill="auto"/>
          </w:tcPr>
          <w:p w14:paraId="7CEE42A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50</w:t>
            </w:r>
          </w:p>
        </w:tc>
        <w:tc>
          <w:tcPr>
            <w:tcW w:w="4402" w:type="dxa"/>
            <w:shd w:val="clear" w:color="auto" w:fill="auto"/>
          </w:tcPr>
          <w:p w14:paraId="5B7FC56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Гага</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гребенушка</w:t>
            </w:r>
          </w:p>
        </w:tc>
        <w:tc>
          <w:tcPr>
            <w:tcW w:w="4184" w:type="dxa"/>
            <w:shd w:val="clear" w:color="auto" w:fill="auto"/>
          </w:tcPr>
          <w:p w14:paraId="4FC3E37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Somateria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spectabilis</w:t>
            </w:r>
          </w:p>
        </w:tc>
      </w:tr>
      <w:tr w:rsidR="00997C98" w:rsidRPr="00E847A5" w14:paraId="4DF35608" w14:textId="77777777" w:rsidTr="0034065E">
        <w:trPr>
          <w:trHeight w:val="285"/>
        </w:trPr>
        <w:tc>
          <w:tcPr>
            <w:tcW w:w="890" w:type="dxa"/>
            <w:shd w:val="clear" w:color="auto" w:fill="auto"/>
          </w:tcPr>
          <w:p w14:paraId="7FBE20D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51</w:t>
            </w:r>
          </w:p>
        </w:tc>
        <w:tc>
          <w:tcPr>
            <w:tcW w:w="4402" w:type="dxa"/>
            <w:shd w:val="clear" w:color="auto" w:fill="auto"/>
          </w:tcPr>
          <w:p w14:paraId="3BFF12F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Гага</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сибирская**</w:t>
            </w:r>
          </w:p>
        </w:tc>
        <w:tc>
          <w:tcPr>
            <w:tcW w:w="4184" w:type="dxa"/>
            <w:shd w:val="clear" w:color="auto" w:fill="auto"/>
          </w:tcPr>
          <w:p w14:paraId="4387DB4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Polysticta</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stelleri</w:t>
            </w:r>
          </w:p>
        </w:tc>
      </w:tr>
      <w:tr w:rsidR="00997C98" w:rsidRPr="00E847A5" w14:paraId="71C596B6" w14:textId="77777777" w:rsidTr="0034065E">
        <w:trPr>
          <w:trHeight w:val="282"/>
        </w:trPr>
        <w:tc>
          <w:tcPr>
            <w:tcW w:w="890" w:type="dxa"/>
            <w:shd w:val="clear" w:color="auto" w:fill="auto"/>
          </w:tcPr>
          <w:p w14:paraId="0B384FB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52</w:t>
            </w:r>
          </w:p>
        </w:tc>
        <w:tc>
          <w:tcPr>
            <w:tcW w:w="4402" w:type="dxa"/>
            <w:shd w:val="clear" w:color="auto" w:fill="auto"/>
          </w:tcPr>
          <w:p w14:paraId="0A560A8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Гага</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обыкновенная*</w:t>
            </w:r>
          </w:p>
        </w:tc>
        <w:tc>
          <w:tcPr>
            <w:tcW w:w="4184" w:type="dxa"/>
            <w:shd w:val="clear" w:color="auto" w:fill="auto"/>
          </w:tcPr>
          <w:p w14:paraId="21DE8CA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Somateria</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mollissima</w:t>
            </w:r>
          </w:p>
        </w:tc>
      </w:tr>
      <w:tr w:rsidR="00997C98" w:rsidRPr="00E847A5" w14:paraId="63703EE3" w14:textId="77777777" w:rsidTr="0034065E">
        <w:trPr>
          <w:trHeight w:val="285"/>
        </w:trPr>
        <w:tc>
          <w:tcPr>
            <w:tcW w:w="890" w:type="dxa"/>
            <w:shd w:val="clear" w:color="auto" w:fill="auto"/>
          </w:tcPr>
          <w:p w14:paraId="4433B3F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53</w:t>
            </w:r>
          </w:p>
        </w:tc>
        <w:tc>
          <w:tcPr>
            <w:tcW w:w="4402" w:type="dxa"/>
            <w:shd w:val="clear" w:color="auto" w:fill="auto"/>
          </w:tcPr>
          <w:p w14:paraId="0E8CABB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Гоголь</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обыкновенный</w:t>
            </w:r>
          </w:p>
        </w:tc>
        <w:tc>
          <w:tcPr>
            <w:tcW w:w="4184" w:type="dxa"/>
            <w:shd w:val="clear" w:color="auto" w:fill="auto"/>
          </w:tcPr>
          <w:p w14:paraId="45A4EEF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Bucephala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clangula</w:t>
            </w:r>
          </w:p>
        </w:tc>
      </w:tr>
      <w:tr w:rsidR="00997C98" w:rsidRPr="00E847A5" w14:paraId="4680150D" w14:textId="77777777" w:rsidTr="0034065E">
        <w:trPr>
          <w:trHeight w:val="282"/>
        </w:trPr>
        <w:tc>
          <w:tcPr>
            <w:tcW w:w="890" w:type="dxa"/>
            <w:shd w:val="clear" w:color="auto" w:fill="auto"/>
          </w:tcPr>
          <w:p w14:paraId="64297D6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54</w:t>
            </w:r>
          </w:p>
        </w:tc>
        <w:tc>
          <w:tcPr>
            <w:tcW w:w="4402" w:type="dxa"/>
            <w:shd w:val="clear" w:color="auto" w:fill="auto"/>
          </w:tcPr>
          <w:p w14:paraId="26BCCAA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Казарка</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белощёкая</w:t>
            </w:r>
          </w:p>
        </w:tc>
        <w:tc>
          <w:tcPr>
            <w:tcW w:w="4184" w:type="dxa"/>
            <w:shd w:val="clear" w:color="auto" w:fill="auto"/>
          </w:tcPr>
          <w:p w14:paraId="33B8757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Branta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leucopsis</w:t>
            </w:r>
          </w:p>
        </w:tc>
      </w:tr>
      <w:tr w:rsidR="00997C98" w:rsidRPr="00E847A5" w14:paraId="35CCC30B" w14:textId="77777777" w:rsidTr="0034065E">
        <w:trPr>
          <w:trHeight w:val="285"/>
        </w:trPr>
        <w:tc>
          <w:tcPr>
            <w:tcW w:w="890" w:type="dxa"/>
            <w:shd w:val="clear" w:color="auto" w:fill="auto"/>
          </w:tcPr>
          <w:p w14:paraId="3AB468F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55</w:t>
            </w:r>
          </w:p>
        </w:tc>
        <w:tc>
          <w:tcPr>
            <w:tcW w:w="4402" w:type="dxa"/>
            <w:shd w:val="clear" w:color="auto" w:fill="auto"/>
          </w:tcPr>
          <w:p w14:paraId="362CA6E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Казарка</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канадская</w:t>
            </w:r>
          </w:p>
        </w:tc>
        <w:tc>
          <w:tcPr>
            <w:tcW w:w="4184" w:type="dxa"/>
            <w:shd w:val="clear" w:color="auto" w:fill="auto"/>
          </w:tcPr>
          <w:p w14:paraId="6A0AA79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Branta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canadensis</w:t>
            </w:r>
          </w:p>
        </w:tc>
      </w:tr>
      <w:tr w:rsidR="00997C98" w:rsidRPr="00E847A5" w14:paraId="4DD065E9" w14:textId="77777777" w:rsidTr="0034065E">
        <w:trPr>
          <w:trHeight w:val="282"/>
        </w:trPr>
        <w:tc>
          <w:tcPr>
            <w:tcW w:w="890" w:type="dxa"/>
            <w:shd w:val="clear" w:color="auto" w:fill="auto"/>
          </w:tcPr>
          <w:p w14:paraId="0B635FC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56</w:t>
            </w:r>
          </w:p>
        </w:tc>
        <w:tc>
          <w:tcPr>
            <w:tcW w:w="4402" w:type="dxa"/>
            <w:shd w:val="clear" w:color="auto" w:fill="auto"/>
          </w:tcPr>
          <w:p w14:paraId="7E5D320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Казарка</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краснозобая**</w:t>
            </w:r>
          </w:p>
        </w:tc>
        <w:tc>
          <w:tcPr>
            <w:tcW w:w="4184" w:type="dxa"/>
            <w:shd w:val="clear" w:color="auto" w:fill="auto"/>
          </w:tcPr>
          <w:p w14:paraId="5854F1E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Rufibrenta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ruficollis</w:t>
            </w:r>
          </w:p>
        </w:tc>
      </w:tr>
      <w:tr w:rsidR="00997C98" w:rsidRPr="00E847A5" w14:paraId="062BB8D0" w14:textId="77777777" w:rsidTr="0034065E">
        <w:trPr>
          <w:trHeight w:val="285"/>
        </w:trPr>
        <w:tc>
          <w:tcPr>
            <w:tcW w:w="890" w:type="dxa"/>
            <w:shd w:val="clear" w:color="auto" w:fill="auto"/>
          </w:tcPr>
          <w:p w14:paraId="4EE26A5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57</w:t>
            </w:r>
          </w:p>
        </w:tc>
        <w:tc>
          <w:tcPr>
            <w:tcW w:w="4402" w:type="dxa"/>
            <w:shd w:val="clear" w:color="auto" w:fill="auto"/>
          </w:tcPr>
          <w:p w14:paraId="5F159AF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Казарка</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черная**</w:t>
            </w:r>
          </w:p>
        </w:tc>
        <w:tc>
          <w:tcPr>
            <w:tcW w:w="4184" w:type="dxa"/>
            <w:shd w:val="clear" w:color="auto" w:fill="auto"/>
          </w:tcPr>
          <w:p w14:paraId="5AE7B58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Branta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bernicia hrota</w:t>
            </w:r>
          </w:p>
        </w:tc>
      </w:tr>
      <w:tr w:rsidR="00997C98" w:rsidRPr="00E847A5" w14:paraId="1EA56F0A" w14:textId="77777777" w:rsidTr="0034065E">
        <w:trPr>
          <w:trHeight w:val="282"/>
        </w:trPr>
        <w:tc>
          <w:tcPr>
            <w:tcW w:w="890" w:type="dxa"/>
            <w:shd w:val="clear" w:color="auto" w:fill="auto"/>
          </w:tcPr>
          <w:p w14:paraId="565DC2F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58</w:t>
            </w:r>
          </w:p>
        </w:tc>
        <w:tc>
          <w:tcPr>
            <w:tcW w:w="4402" w:type="dxa"/>
            <w:shd w:val="clear" w:color="auto" w:fill="auto"/>
          </w:tcPr>
          <w:p w14:paraId="660CD7B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Крохаль</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большой*</w:t>
            </w:r>
          </w:p>
        </w:tc>
        <w:tc>
          <w:tcPr>
            <w:tcW w:w="4184" w:type="dxa"/>
            <w:shd w:val="clear" w:color="auto" w:fill="auto"/>
          </w:tcPr>
          <w:p w14:paraId="15BD6A5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Mergus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merganser</w:t>
            </w:r>
          </w:p>
        </w:tc>
      </w:tr>
      <w:tr w:rsidR="00997C98" w:rsidRPr="00E847A5" w14:paraId="18D8AE01" w14:textId="77777777" w:rsidTr="0034065E">
        <w:trPr>
          <w:trHeight w:val="285"/>
        </w:trPr>
        <w:tc>
          <w:tcPr>
            <w:tcW w:w="890" w:type="dxa"/>
            <w:shd w:val="clear" w:color="auto" w:fill="auto"/>
          </w:tcPr>
          <w:p w14:paraId="4BA1878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59</w:t>
            </w:r>
          </w:p>
        </w:tc>
        <w:tc>
          <w:tcPr>
            <w:tcW w:w="4402" w:type="dxa"/>
            <w:shd w:val="clear" w:color="auto" w:fill="auto"/>
          </w:tcPr>
          <w:p w14:paraId="0ED94F6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Крохаль</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длинноносый</w:t>
            </w:r>
          </w:p>
        </w:tc>
        <w:tc>
          <w:tcPr>
            <w:tcW w:w="4184" w:type="dxa"/>
            <w:shd w:val="clear" w:color="auto" w:fill="auto"/>
          </w:tcPr>
          <w:p w14:paraId="41C760C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Mergus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serrator</w:t>
            </w:r>
          </w:p>
        </w:tc>
      </w:tr>
      <w:tr w:rsidR="00997C98" w:rsidRPr="00E847A5" w14:paraId="02BCA73F" w14:textId="77777777" w:rsidTr="0034065E">
        <w:trPr>
          <w:trHeight w:val="282"/>
        </w:trPr>
        <w:tc>
          <w:tcPr>
            <w:tcW w:w="890" w:type="dxa"/>
            <w:shd w:val="clear" w:color="auto" w:fill="auto"/>
          </w:tcPr>
          <w:p w14:paraId="4B980B9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60</w:t>
            </w:r>
          </w:p>
        </w:tc>
        <w:tc>
          <w:tcPr>
            <w:tcW w:w="4402" w:type="dxa"/>
            <w:shd w:val="clear" w:color="auto" w:fill="auto"/>
          </w:tcPr>
          <w:p w14:paraId="2300A427"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Кряква</w:t>
            </w:r>
          </w:p>
        </w:tc>
        <w:tc>
          <w:tcPr>
            <w:tcW w:w="4184" w:type="dxa"/>
            <w:shd w:val="clear" w:color="auto" w:fill="auto"/>
          </w:tcPr>
          <w:p w14:paraId="6AA623E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Anas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platyrhynchos</w:t>
            </w:r>
          </w:p>
        </w:tc>
      </w:tr>
      <w:tr w:rsidR="00997C98" w:rsidRPr="00E847A5" w14:paraId="21C1CABA" w14:textId="77777777" w:rsidTr="0034065E">
        <w:trPr>
          <w:trHeight w:val="285"/>
        </w:trPr>
        <w:tc>
          <w:tcPr>
            <w:tcW w:w="890" w:type="dxa"/>
            <w:shd w:val="clear" w:color="auto" w:fill="auto"/>
          </w:tcPr>
          <w:p w14:paraId="1A68CA3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61</w:t>
            </w:r>
          </w:p>
        </w:tc>
        <w:tc>
          <w:tcPr>
            <w:tcW w:w="4402" w:type="dxa"/>
            <w:shd w:val="clear" w:color="auto" w:fill="auto"/>
          </w:tcPr>
          <w:p w14:paraId="41219D6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Луток*</w:t>
            </w:r>
          </w:p>
        </w:tc>
        <w:tc>
          <w:tcPr>
            <w:tcW w:w="4184" w:type="dxa"/>
            <w:shd w:val="clear" w:color="auto" w:fill="auto"/>
          </w:tcPr>
          <w:p w14:paraId="419F927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Mergus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albellus</w:t>
            </w:r>
          </w:p>
        </w:tc>
      </w:tr>
      <w:tr w:rsidR="00997C98" w:rsidRPr="00E847A5" w14:paraId="076F839F" w14:textId="77777777" w:rsidTr="0034065E">
        <w:trPr>
          <w:trHeight w:val="282"/>
        </w:trPr>
        <w:tc>
          <w:tcPr>
            <w:tcW w:w="890" w:type="dxa"/>
            <w:shd w:val="clear" w:color="auto" w:fill="auto"/>
          </w:tcPr>
          <w:p w14:paraId="228AF49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lastRenderedPageBreak/>
              <w:t>62</w:t>
            </w:r>
          </w:p>
        </w:tc>
        <w:tc>
          <w:tcPr>
            <w:tcW w:w="4402" w:type="dxa"/>
            <w:shd w:val="clear" w:color="auto" w:fill="auto"/>
          </w:tcPr>
          <w:p w14:paraId="47D65FC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Мандаринка**</w:t>
            </w:r>
          </w:p>
        </w:tc>
        <w:tc>
          <w:tcPr>
            <w:tcW w:w="4184" w:type="dxa"/>
            <w:shd w:val="clear" w:color="auto" w:fill="auto"/>
          </w:tcPr>
          <w:p w14:paraId="062653F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Аiх</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galericulata</w:t>
            </w:r>
          </w:p>
        </w:tc>
      </w:tr>
      <w:tr w:rsidR="00997C98" w:rsidRPr="00E847A5" w14:paraId="4096EDDA" w14:textId="77777777" w:rsidTr="0034065E">
        <w:trPr>
          <w:trHeight w:val="285"/>
        </w:trPr>
        <w:tc>
          <w:tcPr>
            <w:tcW w:w="890" w:type="dxa"/>
            <w:shd w:val="clear" w:color="auto" w:fill="auto"/>
          </w:tcPr>
          <w:p w14:paraId="5C19254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63</w:t>
            </w:r>
          </w:p>
        </w:tc>
        <w:tc>
          <w:tcPr>
            <w:tcW w:w="4402" w:type="dxa"/>
            <w:shd w:val="clear" w:color="auto" w:fill="auto"/>
          </w:tcPr>
          <w:p w14:paraId="4BB80FA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Морянка</w:t>
            </w:r>
          </w:p>
        </w:tc>
        <w:tc>
          <w:tcPr>
            <w:tcW w:w="4184" w:type="dxa"/>
            <w:shd w:val="clear" w:color="auto" w:fill="auto"/>
          </w:tcPr>
          <w:p w14:paraId="6F3E357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Clangula hyemalis</w:t>
            </w:r>
          </w:p>
        </w:tc>
      </w:tr>
      <w:tr w:rsidR="00997C98" w:rsidRPr="00E847A5" w14:paraId="22345A55" w14:textId="77777777" w:rsidTr="0034065E">
        <w:trPr>
          <w:trHeight w:val="282"/>
        </w:trPr>
        <w:tc>
          <w:tcPr>
            <w:tcW w:w="890" w:type="dxa"/>
            <w:shd w:val="clear" w:color="auto" w:fill="auto"/>
          </w:tcPr>
          <w:p w14:paraId="792F9E5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64</w:t>
            </w:r>
          </w:p>
        </w:tc>
        <w:tc>
          <w:tcPr>
            <w:tcW w:w="4402" w:type="dxa"/>
            <w:shd w:val="clear" w:color="auto" w:fill="auto"/>
          </w:tcPr>
          <w:p w14:paraId="32DA106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Нырок</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красноносый</w:t>
            </w:r>
          </w:p>
        </w:tc>
        <w:tc>
          <w:tcPr>
            <w:tcW w:w="4184" w:type="dxa"/>
            <w:shd w:val="clear" w:color="auto" w:fill="auto"/>
          </w:tcPr>
          <w:p w14:paraId="72B4EEA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Netta</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rufina</w:t>
            </w:r>
          </w:p>
        </w:tc>
      </w:tr>
      <w:tr w:rsidR="00997C98" w:rsidRPr="00E847A5" w14:paraId="35C0C50E" w14:textId="77777777" w:rsidTr="0034065E">
        <w:trPr>
          <w:trHeight w:val="285"/>
        </w:trPr>
        <w:tc>
          <w:tcPr>
            <w:tcW w:w="890" w:type="dxa"/>
            <w:shd w:val="clear" w:color="auto" w:fill="auto"/>
          </w:tcPr>
          <w:p w14:paraId="4D7A247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65</w:t>
            </w:r>
          </w:p>
        </w:tc>
        <w:tc>
          <w:tcPr>
            <w:tcW w:w="4402" w:type="dxa"/>
            <w:shd w:val="clear" w:color="auto" w:fill="auto"/>
          </w:tcPr>
          <w:p w14:paraId="61D54B1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Огарь</w:t>
            </w:r>
          </w:p>
        </w:tc>
        <w:tc>
          <w:tcPr>
            <w:tcW w:w="4184" w:type="dxa"/>
            <w:shd w:val="clear" w:color="auto" w:fill="auto"/>
          </w:tcPr>
          <w:p w14:paraId="4EAF4A4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Tadorna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ferruginea</w:t>
            </w:r>
          </w:p>
        </w:tc>
      </w:tr>
      <w:tr w:rsidR="00997C98" w:rsidRPr="00E847A5" w14:paraId="5BC5FDB7" w14:textId="77777777" w:rsidTr="0034065E">
        <w:trPr>
          <w:trHeight w:val="282"/>
        </w:trPr>
        <w:tc>
          <w:tcPr>
            <w:tcW w:w="890" w:type="dxa"/>
            <w:shd w:val="clear" w:color="auto" w:fill="auto"/>
          </w:tcPr>
          <w:p w14:paraId="3F54865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66</w:t>
            </w:r>
          </w:p>
        </w:tc>
        <w:tc>
          <w:tcPr>
            <w:tcW w:w="4402" w:type="dxa"/>
            <w:shd w:val="clear" w:color="auto" w:fill="auto"/>
          </w:tcPr>
          <w:p w14:paraId="28B1E8A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Пеганка*</w:t>
            </w:r>
          </w:p>
        </w:tc>
        <w:tc>
          <w:tcPr>
            <w:tcW w:w="4184" w:type="dxa"/>
            <w:shd w:val="clear" w:color="auto" w:fill="auto"/>
          </w:tcPr>
          <w:p w14:paraId="4C36577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Tadorna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tadorna</w:t>
            </w:r>
          </w:p>
        </w:tc>
      </w:tr>
      <w:tr w:rsidR="00997C98" w:rsidRPr="00E847A5" w14:paraId="6E0AC076" w14:textId="77777777" w:rsidTr="0034065E">
        <w:trPr>
          <w:trHeight w:val="285"/>
        </w:trPr>
        <w:tc>
          <w:tcPr>
            <w:tcW w:w="890" w:type="dxa"/>
            <w:shd w:val="clear" w:color="auto" w:fill="auto"/>
          </w:tcPr>
          <w:p w14:paraId="55A349F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67</w:t>
            </w:r>
          </w:p>
        </w:tc>
        <w:tc>
          <w:tcPr>
            <w:tcW w:w="4402" w:type="dxa"/>
            <w:shd w:val="clear" w:color="auto" w:fill="auto"/>
          </w:tcPr>
          <w:p w14:paraId="745A806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Свиязь</w:t>
            </w:r>
          </w:p>
        </w:tc>
        <w:tc>
          <w:tcPr>
            <w:tcW w:w="4184" w:type="dxa"/>
            <w:shd w:val="clear" w:color="auto" w:fill="auto"/>
          </w:tcPr>
          <w:p w14:paraId="4EFD7F5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Anas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penelope</w:t>
            </w:r>
          </w:p>
        </w:tc>
      </w:tr>
      <w:tr w:rsidR="00997C98" w:rsidRPr="00E847A5" w14:paraId="6F5AAD20" w14:textId="77777777" w:rsidTr="0034065E">
        <w:trPr>
          <w:trHeight w:val="283"/>
        </w:trPr>
        <w:tc>
          <w:tcPr>
            <w:tcW w:w="890" w:type="dxa"/>
            <w:shd w:val="clear" w:color="auto" w:fill="auto"/>
          </w:tcPr>
          <w:p w14:paraId="2D864DE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68</w:t>
            </w:r>
          </w:p>
        </w:tc>
        <w:tc>
          <w:tcPr>
            <w:tcW w:w="4402" w:type="dxa"/>
            <w:shd w:val="clear" w:color="auto" w:fill="auto"/>
          </w:tcPr>
          <w:p w14:paraId="1466708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Синьга</w:t>
            </w:r>
          </w:p>
        </w:tc>
        <w:tc>
          <w:tcPr>
            <w:tcW w:w="4184" w:type="dxa"/>
            <w:shd w:val="clear" w:color="auto" w:fill="auto"/>
          </w:tcPr>
          <w:p w14:paraId="38F6CE7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Melanitta</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nigra</w:t>
            </w:r>
          </w:p>
        </w:tc>
      </w:tr>
      <w:tr w:rsidR="00997C98" w:rsidRPr="00E847A5" w14:paraId="191D9AF3" w14:textId="77777777" w:rsidTr="0034065E">
        <w:trPr>
          <w:trHeight w:val="285"/>
        </w:trPr>
        <w:tc>
          <w:tcPr>
            <w:tcW w:w="890" w:type="dxa"/>
            <w:shd w:val="clear" w:color="auto" w:fill="auto"/>
          </w:tcPr>
          <w:p w14:paraId="04B089E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69</w:t>
            </w:r>
          </w:p>
        </w:tc>
        <w:tc>
          <w:tcPr>
            <w:tcW w:w="4402" w:type="dxa"/>
            <w:shd w:val="clear" w:color="auto" w:fill="auto"/>
          </w:tcPr>
          <w:p w14:paraId="03A8391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Турпан</w:t>
            </w:r>
          </w:p>
        </w:tc>
        <w:tc>
          <w:tcPr>
            <w:tcW w:w="4184" w:type="dxa"/>
            <w:shd w:val="clear" w:color="auto" w:fill="auto"/>
          </w:tcPr>
          <w:p w14:paraId="67A3FC9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Melanitta</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fusca</w:t>
            </w:r>
          </w:p>
        </w:tc>
      </w:tr>
      <w:tr w:rsidR="00997C98" w:rsidRPr="00E847A5" w14:paraId="5A4F9F67" w14:textId="77777777" w:rsidTr="0034065E">
        <w:trPr>
          <w:trHeight w:val="282"/>
        </w:trPr>
        <w:tc>
          <w:tcPr>
            <w:tcW w:w="890" w:type="dxa"/>
            <w:shd w:val="clear" w:color="auto" w:fill="auto"/>
          </w:tcPr>
          <w:p w14:paraId="1FCE264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70</w:t>
            </w:r>
          </w:p>
        </w:tc>
        <w:tc>
          <w:tcPr>
            <w:tcW w:w="4402" w:type="dxa"/>
            <w:shd w:val="clear" w:color="auto" w:fill="auto"/>
          </w:tcPr>
          <w:p w14:paraId="42A069D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Утка</w:t>
            </w:r>
            <w:r w:rsidRPr="00E847A5">
              <w:rPr>
                <w:rFonts w:ascii="Times New Roman" w:eastAsia="Times New Roman" w:hAnsi="Times New Roman" w:cs="Times New Roman"/>
                <w:spacing w:val="-1"/>
                <w:sz w:val="28"/>
                <w:szCs w:val="28"/>
              </w:rPr>
              <w:t xml:space="preserve"> </w:t>
            </w:r>
            <w:r w:rsidRPr="00E847A5">
              <w:rPr>
                <w:rFonts w:ascii="Times New Roman" w:eastAsia="Times New Roman" w:hAnsi="Times New Roman" w:cs="Times New Roman"/>
                <w:sz w:val="28"/>
                <w:szCs w:val="28"/>
              </w:rPr>
              <w:t>серая*</w:t>
            </w:r>
          </w:p>
        </w:tc>
        <w:tc>
          <w:tcPr>
            <w:tcW w:w="4184" w:type="dxa"/>
            <w:shd w:val="clear" w:color="auto" w:fill="auto"/>
          </w:tcPr>
          <w:p w14:paraId="1F09E98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Anas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strepera</w:t>
            </w:r>
          </w:p>
        </w:tc>
      </w:tr>
      <w:tr w:rsidR="00997C98" w:rsidRPr="00E847A5" w14:paraId="17A2593F" w14:textId="77777777" w:rsidTr="0034065E">
        <w:trPr>
          <w:trHeight w:val="285"/>
        </w:trPr>
        <w:tc>
          <w:tcPr>
            <w:tcW w:w="890" w:type="dxa"/>
            <w:shd w:val="clear" w:color="auto" w:fill="auto"/>
          </w:tcPr>
          <w:p w14:paraId="3BA30C5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71</w:t>
            </w:r>
          </w:p>
        </w:tc>
        <w:tc>
          <w:tcPr>
            <w:tcW w:w="4402" w:type="dxa"/>
            <w:shd w:val="clear" w:color="auto" w:fill="auto"/>
          </w:tcPr>
          <w:p w14:paraId="791CF18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Чернеть</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(нырок)</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белоглазая**</w:t>
            </w:r>
          </w:p>
        </w:tc>
        <w:tc>
          <w:tcPr>
            <w:tcW w:w="4184" w:type="dxa"/>
            <w:shd w:val="clear" w:color="auto" w:fill="auto"/>
          </w:tcPr>
          <w:p w14:paraId="666A509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Aythya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nyroca</w:t>
            </w:r>
          </w:p>
        </w:tc>
      </w:tr>
      <w:tr w:rsidR="00997C98" w:rsidRPr="00E847A5" w14:paraId="1A69E87C" w14:textId="77777777" w:rsidTr="0034065E">
        <w:trPr>
          <w:trHeight w:val="282"/>
        </w:trPr>
        <w:tc>
          <w:tcPr>
            <w:tcW w:w="890" w:type="dxa"/>
            <w:shd w:val="clear" w:color="auto" w:fill="auto"/>
          </w:tcPr>
          <w:p w14:paraId="4A4675B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72</w:t>
            </w:r>
          </w:p>
        </w:tc>
        <w:tc>
          <w:tcPr>
            <w:tcW w:w="4402" w:type="dxa"/>
            <w:shd w:val="clear" w:color="auto" w:fill="auto"/>
          </w:tcPr>
          <w:p w14:paraId="0C1DDCC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Чернеть</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(нырок)</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красноголовая</w:t>
            </w:r>
          </w:p>
        </w:tc>
        <w:tc>
          <w:tcPr>
            <w:tcW w:w="4184" w:type="dxa"/>
            <w:shd w:val="clear" w:color="auto" w:fill="auto"/>
          </w:tcPr>
          <w:p w14:paraId="70AC3B4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Aythya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ferina</w:t>
            </w:r>
          </w:p>
        </w:tc>
      </w:tr>
      <w:tr w:rsidR="00997C98" w:rsidRPr="00E847A5" w14:paraId="69FDCBBF" w14:textId="77777777" w:rsidTr="0034065E">
        <w:trPr>
          <w:trHeight w:val="285"/>
        </w:trPr>
        <w:tc>
          <w:tcPr>
            <w:tcW w:w="890" w:type="dxa"/>
            <w:shd w:val="clear" w:color="auto" w:fill="auto"/>
          </w:tcPr>
          <w:p w14:paraId="6C08959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73</w:t>
            </w:r>
          </w:p>
        </w:tc>
        <w:tc>
          <w:tcPr>
            <w:tcW w:w="4402" w:type="dxa"/>
            <w:shd w:val="clear" w:color="auto" w:fill="auto"/>
          </w:tcPr>
          <w:p w14:paraId="2060AD8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Чернеть</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морская</w:t>
            </w:r>
          </w:p>
        </w:tc>
        <w:tc>
          <w:tcPr>
            <w:tcW w:w="4184" w:type="dxa"/>
            <w:shd w:val="clear" w:color="auto" w:fill="auto"/>
          </w:tcPr>
          <w:p w14:paraId="37EF14C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Aythya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marila</w:t>
            </w:r>
          </w:p>
        </w:tc>
      </w:tr>
      <w:tr w:rsidR="00997C98" w:rsidRPr="00E847A5" w14:paraId="1533D6FC" w14:textId="77777777" w:rsidTr="0034065E">
        <w:trPr>
          <w:trHeight w:val="282"/>
        </w:trPr>
        <w:tc>
          <w:tcPr>
            <w:tcW w:w="890" w:type="dxa"/>
            <w:shd w:val="clear" w:color="auto" w:fill="auto"/>
          </w:tcPr>
          <w:p w14:paraId="487E3EF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74</w:t>
            </w:r>
          </w:p>
        </w:tc>
        <w:tc>
          <w:tcPr>
            <w:tcW w:w="4402" w:type="dxa"/>
            <w:shd w:val="clear" w:color="auto" w:fill="auto"/>
          </w:tcPr>
          <w:p w14:paraId="2E428F1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Чернеть</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хохлатая</w:t>
            </w:r>
          </w:p>
        </w:tc>
        <w:tc>
          <w:tcPr>
            <w:tcW w:w="4184" w:type="dxa"/>
            <w:shd w:val="clear" w:color="auto" w:fill="auto"/>
          </w:tcPr>
          <w:p w14:paraId="4A78BE9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Aythya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fuligula</w:t>
            </w:r>
          </w:p>
        </w:tc>
      </w:tr>
      <w:tr w:rsidR="00997C98" w:rsidRPr="00E847A5" w14:paraId="0A2786C0" w14:textId="77777777" w:rsidTr="0034065E">
        <w:trPr>
          <w:trHeight w:val="285"/>
        </w:trPr>
        <w:tc>
          <w:tcPr>
            <w:tcW w:w="890" w:type="dxa"/>
            <w:shd w:val="clear" w:color="auto" w:fill="auto"/>
          </w:tcPr>
          <w:p w14:paraId="00CB434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75</w:t>
            </w:r>
          </w:p>
        </w:tc>
        <w:tc>
          <w:tcPr>
            <w:tcW w:w="4402" w:type="dxa"/>
            <w:shd w:val="clear" w:color="auto" w:fill="auto"/>
          </w:tcPr>
          <w:p w14:paraId="10E0204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Чирок-свистунок</w:t>
            </w:r>
          </w:p>
        </w:tc>
        <w:tc>
          <w:tcPr>
            <w:tcW w:w="4184" w:type="dxa"/>
            <w:shd w:val="clear" w:color="auto" w:fill="auto"/>
          </w:tcPr>
          <w:p w14:paraId="014333D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Anas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crecca</w:t>
            </w:r>
          </w:p>
        </w:tc>
      </w:tr>
      <w:tr w:rsidR="00997C98" w:rsidRPr="00E847A5" w14:paraId="674459A5" w14:textId="77777777" w:rsidTr="0034065E">
        <w:trPr>
          <w:trHeight w:val="282"/>
        </w:trPr>
        <w:tc>
          <w:tcPr>
            <w:tcW w:w="890" w:type="dxa"/>
            <w:shd w:val="clear" w:color="auto" w:fill="auto"/>
          </w:tcPr>
          <w:p w14:paraId="296916D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76</w:t>
            </w:r>
          </w:p>
        </w:tc>
        <w:tc>
          <w:tcPr>
            <w:tcW w:w="4402" w:type="dxa"/>
            <w:shd w:val="clear" w:color="auto" w:fill="auto"/>
          </w:tcPr>
          <w:p w14:paraId="3F9EA58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Чирок-трескунок</w:t>
            </w:r>
          </w:p>
        </w:tc>
        <w:tc>
          <w:tcPr>
            <w:tcW w:w="4184" w:type="dxa"/>
            <w:shd w:val="clear" w:color="auto" w:fill="auto"/>
          </w:tcPr>
          <w:p w14:paraId="4440067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Anas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querquedula</w:t>
            </w:r>
          </w:p>
        </w:tc>
      </w:tr>
      <w:tr w:rsidR="00997C98" w:rsidRPr="00E847A5" w14:paraId="15BB6B54" w14:textId="77777777" w:rsidTr="0034065E">
        <w:trPr>
          <w:trHeight w:val="285"/>
        </w:trPr>
        <w:tc>
          <w:tcPr>
            <w:tcW w:w="890" w:type="dxa"/>
            <w:shd w:val="clear" w:color="auto" w:fill="auto"/>
          </w:tcPr>
          <w:p w14:paraId="442FF00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77</w:t>
            </w:r>
          </w:p>
        </w:tc>
        <w:tc>
          <w:tcPr>
            <w:tcW w:w="4402" w:type="dxa"/>
            <w:shd w:val="clear" w:color="auto" w:fill="auto"/>
          </w:tcPr>
          <w:p w14:paraId="7E18E5C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Шилохвость*</w:t>
            </w:r>
          </w:p>
        </w:tc>
        <w:tc>
          <w:tcPr>
            <w:tcW w:w="4184" w:type="dxa"/>
            <w:shd w:val="clear" w:color="auto" w:fill="auto"/>
          </w:tcPr>
          <w:p w14:paraId="1C34194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Anas</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acata</w:t>
            </w:r>
          </w:p>
        </w:tc>
      </w:tr>
      <w:tr w:rsidR="00997C98" w:rsidRPr="00E847A5" w14:paraId="24E63218" w14:textId="77777777" w:rsidTr="0034065E">
        <w:trPr>
          <w:trHeight w:val="282"/>
        </w:trPr>
        <w:tc>
          <w:tcPr>
            <w:tcW w:w="890" w:type="dxa"/>
            <w:shd w:val="clear" w:color="auto" w:fill="auto"/>
          </w:tcPr>
          <w:p w14:paraId="52112C8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78</w:t>
            </w:r>
          </w:p>
        </w:tc>
        <w:tc>
          <w:tcPr>
            <w:tcW w:w="4402" w:type="dxa"/>
            <w:shd w:val="clear" w:color="auto" w:fill="auto"/>
          </w:tcPr>
          <w:p w14:paraId="77E583D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Широконоска</w:t>
            </w:r>
          </w:p>
        </w:tc>
        <w:tc>
          <w:tcPr>
            <w:tcW w:w="4184" w:type="dxa"/>
            <w:shd w:val="clear" w:color="auto" w:fill="auto"/>
          </w:tcPr>
          <w:p w14:paraId="3B00B32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Anas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clypeata</w:t>
            </w:r>
          </w:p>
        </w:tc>
      </w:tr>
      <w:tr w:rsidR="00997C98" w:rsidRPr="00E847A5" w14:paraId="16C3B8C2" w14:textId="77777777" w:rsidTr="0034065E">
        <w:trPr>
          <w:trHeight w:val="285"/>
        </w:trPr>
        <w:tc>
          <w:tcPr>
            <w:tcW w:w="9476" w:type="dxa"/>
            <w:gridSpan w:val="3"/>
            <w:shd w:val="clear" w:color="auto" w:fill="BEBEBE"/>
          </w:tcPr>
          <w:p w14:paraId="2E1C826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sz w:val="28"/>
                <w:szCs w:val="28"/>
              </w:rPr>
              <w:t>Отряд</w:t>
            </w:r>
            <w:r w:rsidRPr="00E847A5">
              <w:rPr>
                <w:rFonts w:ascii="Times New Roman" w:eastAsia="Times New Roman" w:hAnsi="Times New Roman" w:cs="Times New Roman"/>
                <w:spacing w:val="-7"/>
                <w:sz w:val="28"/>
                <w:szCs w:val="28"/>
              </w:rPr>
              <w:t xml:space="preserve"> </w:t>
            </w:r>
            <w:r w:rsidRPr="00E847A5">
              <w:rPr>
                <w:rFonts w:ascii="Times New Roman" w:eastAsia="Times New Roman" w:hAnsi="Times New Roman" w:cs="Times New Roman"/>
                <w:sz w:val="28"/>
                <w:szCs w:val="28"/>
              </w:rPr>
              <w:t>РЖАНКООБРАЗНЫЕ</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i/>
                <w:sz w:val="28"/>
                <w:szCs w:val="28"/>
              </w:rPr>
              <w:t>Charadriiformes</w:t>
            </w:r>
          </w:p>
        </w:tc>
      </w:tr>
      <w:tr w:rsidR="00997C98" w:rsidRPr="00E847A5" w14:paraId="55DFABA0" w14:textId="77777777" w:rsidTr="0034065E">
        <w:trPr>
          <w:trHeight w:val="283"/>
        </w:trPr>
        <w:tc>
          <w:tcPr>
            <w:tcW w:w="9476" w:type="dxa"/>
            <w:gridSpan w:val="3"/>
            <w:shd w:val="clear" w:color="auto" w:fill="BEBEBE"/>
          </w:tcPr>
          <w:p w14:paraId="6D93B04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Бекасовые</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Scolopacidae</w:t>
            </w:r>
          </w:p>
        </w:tc>
      </w:tr>
      <w:tr w:rsidR="00997C98" w:rsidRPr="00E847A5" w14:paraId="5406C3AD" w14:textId="77777777" w:rsidTr="0034065E">
        <w:trPr>
          <w:trHeight w:val="285"/>
        </w:trPr>
        <w:tc>
          <w:tcPr>
            <w:tcW w:w="890" w:type="dxa"/>
            <w:shd w:val="clear" w:color="auto" w:fill="auto"/>
          </w:tcPr>
          <w:p w14:paraId="00C80CB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79</w:t>
            </w:r>
          </w:p>
        </w:tc>
        <w:tc>
          <w:tcPr>
            <w:tcW w:w="4402" w:type="dxa"/>
            <w:shd w:val="clear" w:color="auto" w:fill="auto"/>
          </w:tcPr>
          <w:p w14:paraId="159D92E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Бекас</w:t>
            </w:r>
          </w:p>
        </w:tc>
        <w:tc>
          <w:tcPr>
            <w:tcW w:w="4184" w:type="dxa"/>
            <w:shd w:val="clear" w:color="auto" w:fill="auto"/>
          </w:tcPr>
          <w:p w14:paraId="5919F63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Gallinago</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gallinago</w:t>
            </w:r>
          </w:p>
        </w:tc>
      </w:tr>
      <w:tr w:rsidR="00997C98" w:rsidRPr="00E847A5" w14:paraId="3DACAD41" w14:textId="77777777" w:rsidTr="0034065E">
        <w:trPr>
          <w:trHeight w:val="282"/>
        </w:trPr>
        <w:tc>
          <w:tcPr>
            <w:tcW w:w="890" w:type="dxa"/>
            <w:shd w:val="clear" w:color="auto" w:fill="auto"/>
          </w:tcPr>
          <w:p w14:paraId="228DAE6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80</w:t>
            </w:r>
          </w:p>
        </w:tc>
        <w:tc>
          <w:tcPr>
            <w:tcW w:w="4402" w:type="dxa"/>
            <w:shd w:val="clear" w:color="auto" w:fill="auto"/>
          </w:tcPr>
          <w:p w14:paraId="30683DC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Вальдшнеп</w:t>
            </w:r>
          </w:p>
        </w:tc>
        <w:tc>
          <w:tcPr>
            <w:tcW w:w="4184" w:type="dxa"/>
            <w:shd w:val="clear" w:color="auto" w:fill="auto"/>
          </w:tcPr>
          <w:p w14:paraId="2A1689A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Scolopax</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rusticola</w:t>
            </w:r>
          </w:p>
        </w:tc>
      </w:tr>
      <w:tr w:rsidR="00997C98" w:rsidRPr="00E847A5" w14:paraId="4DDF0EB2" w14:textId="77777777" w:rsidTr="0034065E">
        <w:trPr>
          <w:trHeight w:val="285"/>
        </w:trPr>
        <w:tc>
          <w:tcPr>
            <w:tcW w:w="890" w:type="dxa"/>
            <w:shd w:val="clear" w:color="auto" w:fill="auto"/>
          </w:tcPr>
          <w:p w14:paraId="247F76A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81</w:t>
            </w:r>
          </w:p>
        </w:tc>
        <w:tc>
          <w:tcPr>
            <w:tcW w:w="4402" w:type="dxa"/>
            <w:shd w:val="clear" w:color="auto" w:fill="auto"/>
          </w:tcPr>
          <w:p w14:paraId="48F8791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Веретенник</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большой*</w:t>
            </w:r>
          </w:p>
        </w:tc>
        <w:tc>
          <w:tcPr>
            <w:tcW w:w="4184" w:type="dxa"/>
            <w:shd w:val="clear" w:color="auto" w:fill="auto"/>
          </w:tcPr>
          <w:p w14:paraId="7F49D0E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Limosa</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limosa</w:t>
            </w:r>
          </w:p>
        </w:tc>
      </w:tr>
      <w:tr w:rsidR="00997C98" w:rsidRPr="00E847A5" w14:paraId="53799F3E" w14:textId="77777777" w:rsidTr="0034065E">
        <w:trPr>
          <w:trHeight w:val="282"/>
        </w:trPr>
        <w:tc>
          <w:tcPr>
            <w:tcW w:w="890" w:type="dxa"/>
            <w:shd w:val="clear" w:color="auto" w:fill="auto"/>
          </w:tcPr>
          <w:p w14:paraId="01439D1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82</w:t>
            </w:r>
          </w:p>
        </w:tc>
        <w:tc>
          <w:tcPr>
            <w:tcW w:w="4402" w:type="dxa"/>
            <w:shd w:val="clear" w:color="auto" w:fill="auto"/>
          </w:tcPr>
          <w:p w14:paraId="19EED18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Веретенник</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малый</w:t>
            </w:r>
          </w:p>
        </w:tc>
        <w:tc>
          <w:tcPr>
            <w:tcW w:w="4184" w:type="dxa"/>
            <w:shd w:val="clear" w:color="auto" w:fill="auto"/>
          </w:tcPr>
          <w:p w14:paraId="79E7FA4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Limosa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lapponica</w:t>
            </w:r>
          </w:p>
        </w:tc>
      </w:tr>
      <w:tr w:rsidR="00997C98" w:rsidRPr="00E847A5" w14:paraId="4EE2455B" w14:textId="77777777" w:rsidTr="0034065E">
        <w:trPr>
          <w:trHeight w:val="285"/>
        </w:trPr>
        <w:tc>
          <w:tcPr>
            <w:tcW w:w="890" w:type="dxa"/>
            <w:shd w:val="clear" w:color="auto" w:fill="auto"/>
          </w:tcPr>
          <w:p w14:paraId="7BDEF22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83</w:t>
            </w:r>
          </w:p>
        </w:tc>
        <w:tc>
          <w:tcPr>
            <w:tcW w:w="4402" w:type="dxa"/>
            <w:shd w:val="clear" w:color="auto" w:fill="auto"/>
          </w:tcPr>
          <w:p w14:paraId="32FC99D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Гаршнеп</w:t>
            </w:r>
          </w:p>
        </w:tc>
        <w:tc>
          <w:tcPr>
            <w:tcW w:w="4184" w:type="dxa"/>
            <w:shd w:val="clear" w:color="auto" w:fill="auto"/>
          </w:tcPr>
          <w:p w14:paraId="1FA66E4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Lymnocryptes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minimus</w:t>
            </w:r>
          </w:p>
        </w:tc>
      </w:tr>
      <w:tr w:rsidR="00997C98" w:rsidRPr="00E847A5" w14:paraId="29BCA5C7" w14:textId="77777777" w:rsidTr="0034065E">
        <w:trPr>
          <w:trHeight w:val="282"/>
        </w:trPr>
        <w:tc>
          <w:tcPr>
            <w:tcW w:w="890" w:type="dxa"/>
            <w:shd w:val="clear" w:color="auto" w:fill="auto"/>
          </w:tcPr>
          <w:p w14:paraId="598B958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84</w:t>
            </w:r>
          </w:p>
        </w:tc>
        <w:tc>
          <w:tcPr>
            <w:tcW w:w="4402" w:type="dxa"/>
            <w:shd w:val="clear" w:color="auto" w:fill="auto"/>
          </w:tcPr>
          <w:p w14:paraId="5AF4B50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Дупель*</w:t>
            </w:r>
          </w:p>
        </w:tc>
        <w:tc>
          <w:tcPr>
            <w:tcW w:w="4184" w:type="dxa"/>
            <w:shd w:val="clear" w:color="auto" w:fill="auto"/>
          </w:tcPr>
          <w:p w14:paraId="78D1F54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Gallinago media</w:t>
            </w:r>
          </w:p>
        </w:tc>
      </w:tr>
      <w:tr w:rsidR="00997C98" w:rsidRPr="00E847A5" w14:paraId="7B0451E8" w14:textId="77777777" w:rsidTr="0034065E">
        <w:trPr>
          <w:trHeight w:val="285"/>
        </w:trPr>
        <w:tc>
          <w:tcPr>
            <w:tcW w:w="890" w:type="dxa"/>
            <w:shd w:val="clear" w:color="auto" w:fill="auto"/>
          </w:tcPr>
          <w:p w14:paraId="4530814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85</w:t>
            </w:r>
          </w:p>
        </w:tc>
        <w:tc>
          <w:tcPr>
            <w:tcW w:w="4402" w:type="dxa"/>
            <w:shd w:val="clear" w:color="auto" w:fill="auto"/>
          </w:tcPr>
          <w:p w14:paraId="70DBA32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Камнешарка</w:t>
            </w:r>
          </w:p>
        </w:tc>
        <w:tc>
          <w:tcPr>
            <w:tcW w:w="4184" w:type="dxa"/>
            <w:shd w:val="clear" w:color="auto" w:fill="auto"/>
          </w:tcPr>
          <w:p w14:paraId="350E273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Arenaria</w:t>
            </w:r>
            <w:r w:rsidRPr="00E847A5">
              <w:rPr>
                <w:rFonts w:ascii="Times New Roman" w:eastAsia="Times New Roman" w:hAnsi="Times New Roman" w:cs="Times New Roman"/>
                <w:i/>
                <w:spacing w:val="46"/>
                <w:sz w:val="28"/>
                <w:szCs w:val="28"/>
              </w:rPr>
              <w:t xml:space="preserve"> </w:t>
            </w:r>
            <w:r w:rsidRPr="00E847A5">
              <w:rPr>
                <w:rFonts w:ascii="Times New Roman" w:eastAsia="Times New Roman" w:hAnsi="Times New Roman" w:cs="Times New Roman"/>
                <w:i/>
                <w:sz w:val="28"/>
                <w:szCs w:val="28"/>
              </w:rPr>
              <w:t>interpres</w:t>
            </w:r>
          </w:p>
        </w:tc>
      </w:tr>
      <w:tr w:rsidR="00997C98" w:rsidRPr="00E847A5" w14:paraId="7E46FF09" w14:textId="77777777" w:rsidTr="0034065E">
        <w:trPr>
          <w:trHeight w:val="282"/>
        </w:trPr>
        <w:tc>
          <w:tcPr>
            <w:tcW w:w="890" w:type="dxa"/>
            <w:shd w:val="clear" w:color="auto" w:fill="auto"/>
          </w:tcPr>
          <w:p w14:paraId="6FC7300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86</w:t>
            </w:r>
          </w:p>
        </w:tc>
        <w:tc>
          <w:tcPr>
            <w:tcW w:w="4402" w:type="dxa"/>
            <w:shd w:val="clear" w:color="auto" w:fill="auto"/>
          </w:tcPr>
          <w:p w14:paraId="478B962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Кроншнеп</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большой*</w:t>
            </w:r>
          </w:p>
        </w:tc>
        <w:tc>
          <w:tcPr>
            <w:tcW w:w="4184" w:type="dxa"/>
            <w:shd w:val="clear" w:color="auto" w:fill="auto"/>
          </w:tcPr>
          <w:p w14:paraId="510D176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Numenius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arquata</w:t>
            </w:r>
          </w:p>
        </w:tc>
      </w:tr>
      <w:tr w:rsidR="00997C98" w:rsidRPr="00E847A5" w14:paraId="3C0F57D6" w14:textId="77777777" w:rsidTr="0034065E">
        <w:trPr>
          <w:trHeight w:val="285"/>
        </w:trPr>
        <w:tc>
          <w:tcPr>
            <w:tcW w:w="890" w:type="dxa"/>
            <w:shd w:val="clear" w:color="auto" w:fill="auto"/>
          </w:tcPr>
          <w:p w14:paraId="04B306D1"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87</w:t>
            </w:r>
          </w:p>
        </w:tc>
        <w:tc>
          <w:tcPr>
            <w:tcW w:w="4402" w:type="dxa"/>
            <w:shd w:val="clear" w:color="auto" w:fill="auto"/>
          </w:tcPr>
          <w:p w14:paraId="63192DD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Кроншнеп</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средний*</w:t>
            </w:r>
          </w:p>
        </w:tc>
        <w:tc>
          <w:tcPr>
            <w:tcW w:w="4184" w:type="dxa"/>
            <w:shd w:val="clear" w:color="auto" w:fill="auto"/>
          </w:tcPr>
          <w:p w14:paraId="580111A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Numenius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phaeopus</w:t>
            </w:r>
          </w:p>
        </w:tc>
      </w:tr>
      <w:tr w:rsidR="00997C98" w:rsidRPr="00E847A5" w14:paraId="079031E1" w14:textId="77777777" w:rsidTr="0034065E">
        <w:trPr>
          <w:trHeight w:val="282"/>
        </w:trPr>
        <w:tc>
          <w:tcPr>
            <w:tcW w:w="890" w:type="dxa"/>
            <w:shd w:val="clear" w:color="auto" w:fill="auto"/>
          </w:tcPr>
          <w:p w14:paraId="33A9859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88</w:t>
            </w:r>
          </w:p>
        </w:tc>
        <w:tc>
          <w:tcPr>
            <w:tcW w:w="4402" w:type="dxa"/>
            <w:shd w:val="clear" w:color="auto" w:fill="auto"/>
          </w:tcPr>
          <w:p w14:paraId="0977757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Мородунка</w:t>
            </w:r>
          </w:p>
        </w:tc>
        <w:tc>
          <w:tcPr>
            <w:tcW w:w="4184" w:type="dxa"/>
            <w:shd w:val="clear" w:color="auto" w:fill="auto"/>
          </w:tcPr>
          <w:p w14:paraId="46E2D84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Xenus</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cinereus</w:t>
            </w:r>
          </w:p>
        </w:tc>
      </w:tr>
      <w:tr w:rsidR="00997C98" w:rsidRPr="00E847A5" w14:paraId="3F146AA1" w14:textId="77777777" w:rsidTr="0034065E">
        <w:trPr>
          <w:trHeight w:val="285"/>
        </w:trPr>
        <w:tc>
          <w:tcPr>
            <w:tcW w:w="890" w:type="dxa"/>
            <w:shd w:val="clear" w:color="auto" w:fill="auto"/>
          </w:tcPr>
          <w:p w14:paraId="41D6318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89</w:t>
            </w:r>
          </w:p>
        </w:tc>
        <w:tc>
          <w:tcPr>
            <w:tcW w:w="4402" w:type="dxa"/>
            <w:shd w:val="clear" w:color="auto" w:fill="auto"/>
          </w:tcPr>
          <w:p w14:paraId="5137932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Улит</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большой</w:t>
            </w:r>
          </w:p>
        </w:tc>
        <w:tc>
          <w:tcPr>
            <w:tcW w:w="4184" w:type="dxa"/>
            <w:shd w:val="clear" w:color="auto" w:fill="auto"/>
          </w:tcPr>
          <w:p w14:paraId="5C157AC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Tringa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nebularia</w:t>
            </w:r>
          </w:p>
        </w:tc>
      </w:tr>
      <w:tr w:rsidR="00997C98" w:rsidRPr="00E847A5" w14:paraId="2DE8A4C3" w14:textId="77777777" w:rsidTr="0034065E">
        <w:trPr>
          <w:trHeight w:val="283"/>
        </w:trPr>
        <w:tc>
          <w:tcPr>
            <w:tcW w:w="890" w:type="dxa"/>
            <w:shd w:val="clear" w:color="auto" w:fill="auto"/>
          </w:tcPr>
          <w:p w14:paraId="0D4B74C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90</w:t>
            </w:r>
          </w:p>
        </w:tc>
        <w:tc>
          <w:tcPr>
            <w:tcW w:w="4402" w:type="dxa"/>
            <w:shd w:val="clear" w:color="auto" w:fill="auto"/>
          </w:tcPr>
          <w:p w14:paraId="22CB214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Травник*</w:t>
            </w:r>
          </w:p>
        </w:tc>
        <w:tc>
          <w:tcPr>
            <w:tcW w:w="4184" w:type="dxa"/>
            <w:shd w:val="clear" w:color="auto" w:fill="auto"/>
          </w:tcPr>
          <w:p w14:paraId="65C767D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Tringa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totanus</w:t>
            </w:r>
          </w:p>
        </w:tc>
      </w:tr>
      <w:tr w:rsidR="00997C98" w:rsidRPr="00E847A5" w14:paraId="3D501310" w14:textId="77777777" w:rsidTr="0034065E">
        <w:trPr>
          <w:trHeight w:val="285"/>
        </w:trPr>
        <w:tc>
          <w:tcPr>
            <w:tcW w:w="890" w:type="dxa"/>
            <w:shd w:val="clear" w:color="auto" w:fill="auto"/>
          </w:tcPr>
          <w:p w14:paraId="5105A302"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91</w:t>
            </w:r>
          </w:p>
        </w:tc>
        <w:tc>
          <w:tcPr>
            <w:tcW w:w="4402" w:type="dxa"/>
            <w:shd w:val="clear" w:color="auto" w:fill="auto"/>
          </w:tcPr>
          <w:p w14:paraId="604B593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Турухтан*</w:t>
            </w:r>
          </w:p>
        </w:tc>
        <w:tc>
          <w:tcPr>
            <w:tcW w:w="4184" w:type="dxa"/>
            <w:shd w:val="clear" w:color="auto" w:fill="auto"/>
          </w:tcPr>
          <w:p w14:paraId="45AA9CD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Philomachus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pugnax</w:t>
            </w:r>
          </w:p>
        </w:tc>
      </w:tr>
      <w:tr w:rsidR="00997C98" w:rsidRPr="00E847A5" w14:paraId="22B03DAD" w14:textId="77777777" w:rsidTr="0034065E">
        <w:trPr>
          <w:trHeight w:val="282"/>
        </w:trPr>
        <w:tc>
          <w:tcPr>
            <w:tcW w:w="9476" w:type="dxa"/>
            <w:gridSpan w:val="3"/>
            <w:shd w:val="clear" w:color="auto" w:fill="BEBEBE"/>
          </w:tcPr>
          <w:p w14:paraId="43F82BAC"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Ржанковые</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Charadriidae</w:t>
            </w:r>
          </w:p>
        </w:tc>
      </w:tr>
      <w:tr w:rsidR="00997C98" w:rsidRPr="00E847A5" w14:paraId="25BFE458" w14:textId="77777777" w:rsidTr="0034065E">
        <w:trPr>
          <w:trHeight w:val="285"/>
        </w:trPr>
        <w:tc>
          <w:tcPr>
            <w:tcW w:w="890" w:type="dxa"/>
            <w:shd w:val="clear" w:color="auto" w:fill="auto"/>
          </w:tcPr>
          <w:p w14:paraId="5E3AE7A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92</w:t>
            </w:r>
          </w:p>
        </w:tc>
        <w:tc>
          <w:tcPr>
            <w:tcW w:w="4402" w:type="dxa"/>
            <w:shd w:val="clear" w:color="auto" w:fill="auto"/>
          </w:tcPr>
          <w:p w14:paraId="14D67273"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Тулес</w:t>
            </w:r>
          </w:p>
        </w:tc>
        <w:tc>
          <w:tcPr>
            <w:tcW w:w="4184" w:type="dxa"/>
            <w:shd w:val="clear" w:color="auto" w:fill="auto"/>
          </w:tcPr>
          <w:p w14:paraId="01F16BC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Pluvialis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squatarola</w:t>
            </w:r>
          </w:p>
        </w:tc>
      </w:tr>
      <w:tr w:rsidR="00997C98" w:rsidRPr="00E847A5" w14:paraId="2BA0DC82" w14:textId="77777777" w:rsidTr="0034065E">
        <w:trPr>
          <w:trHeight w:val="282"/>
        </w:trPr>
        <w:tc>
          <w:tcPr>
            <w:tcW w:w="890" w:type="dxa"/>
            <w:shd w:val="clear" w:color="auto" w:fill="auto"/>
          </w:tcPr>
          <w:p w14:paraId="4DA7C8E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93</w:t>
            </w:r>
          </w:p>
        </w:tc>
        <w:tc>
          <w:tcPr>
            <w:tcW w:w="4402" w:type="dxa"/>
            <w:shd w:val="clear" w:color="auto" w:fill="auto"/>
          </w:tcPr>
          <w:p w14:paraId="38D33AF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Чибис</w:t>
            </w:r>
          </w:p>
        </w:tc>
        <w:tc>
          <w:tcPr>
            <w:tcW w:w="4184" w:type="dxa"/>
            <w:shd w:val="clear" w:color="auto" w:fill="auto"/>
          </w:tcPr>
          <w:p w14:paraId="1A89983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Vanellus</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vanellus</w:t>
            </w:r>
          </w:p>
        </w:tc>
      </w:tr>
      <w:tr w:rsidR="00997C98" w:rsidRPr="00E847A5" w14:paraId="60753A42" w14:textId="77777777" w:rsidTr="0034065E">
        <w:trPr>
          <w:trHeight w:val="285"/>
        </w:trPr>
        <w:tc>
          <w:tcPr>
            <w:tcW w:w="890" w:type="dxa"/>
            <w:shd w:val="clear" w:color="auto" w:fill="auto"/>
          </w:tcPr>
          <w:p w14:paraId="553823F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94</w:t>
            </w:r>
          </w:p>
        </w:tc>
        <w:tc>
          <w:tcPr>
            <w:tcW w:w="4402" w:type="dxa"/>
            <w:shd w:val="clear" w:color="auto" w:fill="auto"/>
          </w:tcPr>
          <w:p w14:paraId="65C9AD0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Хрустан**</w:t>
            </w:r>
          </w:p>
        </w:tc>
        <w:tc>
          <w:tcPr>
            <w:tcW w:w="4184" w:type="dxa"/>
            <w:shd w:val="clear" w:color="auto" w:fill="auto"/>
          </w:tcPr>
          <w:p w14:paraId="04FFB2A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Eudromias</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morinellus</w:t>
            </w:r>
          </w:p>
        </w:tc>
      </w:tr>
      <w:tr w:rsidR="00997C98" w:rsidRPr="00E847A5" w14:paraId="61C9460B" w14:textId="77777777" w:rsidTr="0034065E">
        <w:trPr>
          <w:trHeight w:val="282"/>
        </w:trPr>
        <w:tc>
          <w:tcPr>
            <w:tcW w:w="9476" w:type="dxa"/>
            <w:gridSpan w:val="3"/>
            <w:shd w:val="clear" w:color="auto" w:fill="BEBEBE"/>
          </w:tcPr>
          <w:p w14:paraId="0C48D96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sz w:val="28"/>
                <w:szCs w:val="28"/>
              </w:rPr>
              <w:t>Отряд</w:t>
            </w:r>
            <w:r w:rsidRPr="00E847A5">
              <w:rPr>
                <w:rFonts w:ascii="Times New Roman" w:eastAsia="Times New Roman" w:hAnsi="Times New Roman" w:cs="Times New Roman"/>
                <w:spacing w:val="-7"/>
                <w:sz w:val="28"/>
                <w:szCs w:val="28"/>
              </w:rPr>
              <w:t xml:space="preserve"> </w:t>
            </w:r>
            <w:r w:rsidRPr="00E847A5">
              <w:rPr>
                <w:rFonts w:ascii="Times New Roman" w:eastAsia="Times New Roman" w:hAnsi="Times New Roman" w:cs="Times New Roman"/>
                <w:sz w:val="28"/>
                <w:szCs w:val="28"/>
              </w:rPr>
              <w:t>ГОЛУБЕОБРАЗНЫЕ</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i/>
                <w:sz w:val="28"/>
                <w:szCs w:val="28"/>
              </w:rPr>
              <w:t>Columbiformes</w:t>
            </w:r>
          </w:p>
        </w:tc>
      </w:tr>
      <w:tr w:rsidR="00997C98" w:rsidRPr="00E847A5" w14:paraId="315FACA3" w14:textId="77777777" w:rsidTr="0034065E">
        <w:trPr>
          <w:trHeight w:val="285"/>
        </w:trPr>
        <w:tc>
          <w:tcPr>
            <w:tcW w:w="9476" w:type="dxa"/>
            <w:gridSpan w:val="3"/>
            <w:shd w:val="clear" w:color="auto" w:fill="BEBEBE"/>
          </w:tcPr>
          <w:p w14:paraId="0190F6F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Голубиные</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Columbidae</w:t>
            </w:r>
          </w:p>
        </w:tc>
      </w:tr>
      <w:tr w:rsidR="00997C98" w:rsidRPr="00E847A5" w14:paraId="5C983CFD" w14:textId="77777777" w:rsidTr="0034065E">
        <w:trPr>
          <w:trHeight w:val="282"/>
        </w:trPr>
        <w:tc>
          <w:tcPr>
            <w:tcW w:w="890" w:type="dxa"/>
            <w:shd w:val="clear" w:color="auto" w:fill="auto"/>
          </w:tcPr>
          <w:p w14:paraId="3E6EBE8F"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95</w:t>
            </w:r>
          </w:p>
        </w:tc>
        <w:tc>
          <w:tcPr>
            <w:tcW w:w="4402" w:type="dxa"/>
            <w:shd w:val="clear" w:color="auto" w:fill="auto"/>
          </w:tcPr>
          <w:p w14:paraId="3991550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Горлица</w:t>
            </w:r>
            <w:r w:rsidRPr="00E847A5">
              <w:rPr>
                <w:rFonts w:ascii="Times New Roman" w:eastAsia="Times New Roman" w:hAnsi="Times New Roman" w:cs="Times New Roman"/>
                <w:spacing w:val="-6"/>
                <w:sz w:val="28"/>
                <w:szCs w:val="28"/>
              </w:rPr>
              <w:t xml:space="preserve"> </w:t>
            </w:r>
            <w:r w:rsidRPr="00E847A5">
              <w:rPr>
                <w:rFonts w:ascii="Times New Roman" w:eastAsia="Times New Roman" w:hAnsi="Times New Roman" w:cs="Times New Roman"/>
                <w:sz w:val="28"/>
                <w:szCs w:val="28"/>
              </w:rPr>
              <w:t>обыкновенная**</w:t>
            </w:r>
          </w:p>
        </w:tc>
        <w:tc>
          <w:tcPr>
            <w:tcW w:w="4184" w:type="dxa"/>
            <w:shd w:val="clear" w:color="auto" w:fill="auto"/>
          </w:tcPr>
          <w:p w14:paraId="1777738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Streptopelia</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turtur</w:t>
            </w:r>
          </w:p>
        </w:tc>
      </w:tr>
      <w:tr w:rsidR="00997C98" w:rsidRPr="00E847A5" w14:paraId="7D490E6C" w14:textId="77777777" w:rsidTr="0034065E">
        <w:trPr>
          <w:trHeight w:val="285"/>
        </w:trPr>
        <w:tc>
          <w:tcPr>
            <w:tcW w:w="890" w:type="dxa"/>
            <w:shd w:val="clear" w:color="auto" w:fill="auto"/>
          </w:tcPr>
          <w:p w14:paraId="5768972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96</w:t>
            </w:r>
          </w:p>
        </w:tc>
        <w:tc>
          <w:tcPr>
            <w:tcW w:w="4402" w:type="dxa"/>
            <w:shd w:val="clear" w:color="auto" w:fill="auto"/>
          </w:tcPr>
          <w:p w14:paraId="627C1D9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Горлица</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кольчатая</w:t>
            </w:r>
          </w:p>
        </w:tc>
        <w:tc>
          <w:tcPr>
            <w:tcW w:w="4184" w:type="dxa"/>
            <w:shd w:val="clear" w:color="auto" w:fill="auto"/>
          </w:tcPr>
          <w:p w14:paraId="4E891DC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Streptopelia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decaocto</w:t>
            </w:r>
          </w:p>
        </w:tc>
      </w:tr>
      <w:tr w:rsidR="00997C98" w:rsidRPr="00E847A5" w14:paraId="4D7FCB32" w14:textId="77777777" w:rsidTr="0034065E">
        <w:trPr>
          <w:trHeight w:val="282"/>
        </w:trPr>
        <w:tc>
          <w:tcPr>
            <w:tcW w:w="890" w:type="dxa"/>
            <w:shd w:val="clear" w:color="auto" w:fill="auto"/>
          </w:tcPr>
          <w:p w14:paraId="76BB33F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97</w:t>
            </w:r>
          </w:p>
        </w:tc>
        <w:tc>
          <w:tcPr>
            <w:tcW w:w="4402" w:type="dxa"/>
            <w:shd w:val="clear" w:color="auto" w:fill="auto"/>
          </w:tcPr>
          <w:p w14:paraId="06C5E9A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Голубь</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сизый</w:t>
            </w:r>
          </w:p>
        </w:tc>
        <w:tc>
          <w:tcPr>
            <w:tcW w:w="4184" w:type="dxa"/>
            <w:shd w:val="clear" w:color="auto" w:fill="auto"/>
          </w:tcPr>
          <w:p w14:paraId="71A1211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Columba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livia</w:t>
            </w:r>
          </w:p>
        </w:tc>
      </w:tr>
      <w:tr w:rsidR="00997C98" w:rsidRPr="00E847A5" w14:paraId="7D9E7021" w14:textId="77777777" w:rsidTr="0034065E">
        <w:trPr>
          <w:trHeight w:val="285"/>
        </w:trPr>
        <w:tc>
          <w:tcPr>
            <w:tcW w:w="890" w:type="dxa"/>
            <w:shd w:val="clear" w:color="auto" w:fill="auto"/>
          </w:tcPr>
          <w:p w14:paraId="3AA3149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98</w:t>
            </w:r>
          </w:p>
        </w:tc>
        <w:tc>
          <w:tcPr>
            <w:tcW w:w="4402" w:type="dxa"/>
            <w:shd w:val="clear" w:color="auto" w:fill="auto"/>
          </w:tcPr>
          <w:p w14:paraId="1D5A572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Вяхирь</w:t>
            </w:r>
          </w:p>
        </w:tc>
        <w:tc>
          <w:tcPr>
            <w:tcW w:w="4184" w:type="dxa"/>
            <w:shd w:val="clear" w:color="auto" w:fill="auto"/>
          </w:tcPr>
          <w:p w14:paraId="2DCF1D29"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Columba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palumbus</w:t>
            </w:r>
          </w:p>
        </w:tc>
      </w:tr>
      <w:tr w:rsidR="00997C98" w:rsidRPr="00E847A5" w14:paraId="333B2BD7" w14:textId="77777777" w:rsidTr="0034065E">
        <w:trPr>
          <w:trHeight w:val="283"/>
        </w:trPr>
        <w:tc>
          <w:tcPr>
            <w:tcW w:w="890" w:type="dxa"/>
            <w:shd w:val="clear" w:color="auto" w:fill="auto"/>
          </w:tcPr>
          <w:p w14:paraId="424091B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lastRenderedPageBreak/>
              <w:t>99</w:t>
            </w:r>
          </w:p>
        </w:tc>
        <w:tc>
          <w:tcPr>
            <w:tcW w:w="4402" w:type="dxa"/>
            <w:shd w:val="clear" w:color="auto" w:fill="auto"/>
          </w:tcPr>
          <w:p w14:paraId="4222A000"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Клинтух*</w:t>
            </w:r>
          </w:p>
        </w:tc>
        <w:tc>
          <w:tcPr>
            <w:tcW w:w="4184" w:type="dxa"/>
            <w:shd w:val="clear" w:color="auto" w:fill="auto"/>
          </w:tcPr>
          <w:p w14:paraId="4560F245"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Columba</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oenas</w:t>
            </w:r>
          </w:p>
        </w:tc>
      </w:tr>
      <w:tr w:rsidR="00997C98" w:rsidRPr="00E847A5" w14:paraId="275B7052" w14:textId="77777777" w:rsidTr="0034065E">
        <w:trPr>
          <w:trHeight w:val="285"/>
        </w:trPr>
        <w:tc>
          <w:tcPr>
            <w:tcW w:w="9476" w:type="dxa"/>
            <w:gridSpan w:val="3"/>
            <w:shd w:val="clear" w:color="auto" w:fill="BEBEBE"/>
          </w:tcPr>
          <w:p w14:paraId="000DAABB"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sz w:val="28"/>
                <w:szCs w:val="28"/>
              </w:rPr>
              <w:t>Отряд</w:t>
            </w:r>
            <w:r w:rsidRPr="00E847A5">
              <w:rPr>
                <w:rFonts w:ascii="Times New Roman" w:eastAsia="Times New Roman" w:hAnsi="Times New Roman" w:cs="Times New Roman"/>
                <w:spacing w:val="-8"/>
                <w:sz w:val="28"/>
                <w:szCs w:val="28"/>
              </w:rPr>
              <w:t xml:space="preserve"> </w:t>
            </w:r>
            <w:r w:rsidRPr="00E847A5">
              <w:rPr>
                <w:rFonts w:ascii="Times New Roman" w:eastAsia="Times New Roman" w:hAnsi="Times New Roman" w:cs="Times New Roman"/>
                <w:sz w:val="28"/>
                <w:szCs w:val="28"/>
              </w:rPr>
              <w:t>ВОРОБЬИНООБРАЗНЫЕ</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i/>
                <w:sz w:val="28"/>
                <w:szCs w:val="28"/>
              </w:rPr>
              <w:t>Passeriformes</w:t>
            </w:r>
          </w:p>
        </w:tc>
      </w:tr>
      <w:tr w:rsidR="00997C98" w:rsidRPr="00E847A5" w14:paraId="2666CD23" w14:textId="77777777" w:rsidTr="0034065E">
        <w:trPr>
          <w:trHeight w:val="282"/>
        </w:trPr>
        <w:tc>
          <w:tcPr>
            <w:tcW w:w="9476" w:type="dxa"/>
            <w:gridSpan w:val="3"/>
            <w:shd w:val="clear" w:color="auto" w:fill="BEBEBE"/>
          </w:tcPr>
          <w:p w14:paraId="79F0CFF4"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3"/>
                <w:sz w:val="28"/>
                <w:szCs w:val="28"/>
              </w:rPr>
              <w:t xml:space="preserve"> </w:t>
            </w:r>
            <w:r w:rsidRPr="00E847A5">
              <w:rPr>
                <w:rFonts w:ascii="Times New Roman" w:eastAsia="Times New Roman" w:hAnsi="Times New Roman" w:cs="Times New Roman"/>
                <w:i/>
                <w:sz w:val="28"/>
                <w:szCs w:val="28"/>
              </w:rPr>
              <w:t>Врановые</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Corvidae</w:t>
            </w:r>
          </w:p>
        </w:tc>
      </w:tr>
      <w:tr w:rsidR="00997C98" w:rsidRPr="00E847A5" w14:paraId="333ABC00" w14:textId="77777777" w:rsidTr="0034065E">
        <w:trPr>
          <w:trHeight w:val="285"/>
        </w:trPr>
        <w:tc>
          <w:tcPr>
            <w:tcW w:w="890" w:type="dxa"/>
            <w:shd w:val="clear" w:color="auto" w:fill="auto"/>
          </w:tcPr>
          <w:p w14:paraId="50D8772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`100</w:t>
            </w:r>
          </w:p>
        </w:tc>
        <w:tc>
          <w:tcPr>
            <w:tcW w:w="4402" w:type="dxa"/>
            <w:shd w:val="clear" w:color="auto" w:fill="auto"/>
          </w:tcPr>
          <w:p w14:paraId="1B60F3C8"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Ворона</w:t>
            </w:r>
            <w:r w:rsidRPr="00E847A5">
              <w:rPr>
                <w:rFonts w:ascii="Times New Roman" w:eastAsia="Times New Roman" w:hAnsi="Times New Roman" w:cs="Times New Roman"/>
                <w:spacing w:val="-1"/>
                <w:sz w:val="28"/>
                <w:szCs w:val="28"/>
              </w:rPr>
              <w:t xml:space="preserve"> </w:t>
            </w:r>
            <w:r w:rsidRPr="00E847A5">
              <w:rPr>
                <w:rFonts w:ascii="Times New Roman" w:eastAsia="Times New Roman" w:hAnsi="Times New Roman" w:cs="Times New Roman"/>
                <w:sz w:val="28"/>
                <w:szCs w:val="28"/>
              </w:rPr>
              <w:t>серая</w:t>
            </w:r>
          </w:p>
        </w:tc>
        <w:tc>
          <w:tcPr>
            <w:tcW w:w="4184" w:type="dxa"/>
            <w:shd w:val="clear" w:color="auto" w:fill="auto"/>
          </w:tcPr>
          <w:p w14:paraId="717511DA"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Corvus</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cornix</w:t>
            </w:r>
          </w:p>
        </w:tc>
      </w:tr>
      <w:tr w:rsidR="00997C98" w:rsidRPr="00E847A5" w14:paraId="30A6FE66" w14:textId="77777777" w:rsidTr="0034065E">
        <w:trPr>
          <w:trHeight w:val="282"/>
        </w:trPr>
        <w:tc>
          <w:tcPr>
            <w:tcW w:w="9476" w:type="dxa"/>
            <w:gridSpan w:val="3"/>
            <w:shd w:val="clear" w:color="auto" w:fill="BEBEBE"/>
          </w:tcPr>
          <w:p w14:paraId="6F4B23B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i/>
                <w:sz w:val="28"/>
                <w:szCs w:val="28"/>
              </w:rPr>
            </w:pPr>
            <w:r w:rsidRPr="00E847A5">
              <w:rPr>
                <w:rFonts w:ascii="Times New Roman" w:eastAsia="Times New Roman" w:hAnsi="Times New Roman" w:cs="Times New Roman"/>
                <w:i/>
                <w:sz w:val="28"/>
                <w:szCs w:val="28"/>
              </w:rPr>
              <w:t>Семейство</w:t>
            </w:r>
            <w:r w:rsidRPr="00E847A5">
              <w:rPr>
                <w:rFonts w:ascii="Times New Roman" w:eastAsia="Times New Roman" w:hAnsi="Times New Roman" w:cs="Times New Roman"/>
                <w:i/>
                <w:spacing w:val="-2"/>
                <w:sz w:val="28"/>
                <w:szCs w:val="28"/>
              </w:rPr>
              <w:t xml:space="preserve"> </w:t>
            </w:r>
            <w:r w:rsidRPr="00E847A5">
              <w:rPr>
                <w:rFonts w:ascii="Times New Roman" w:eastAsia="Times New Roman" w:hAnsi="Times New Roman" w:cs="Times New Roman"/>
                <w:i/>
                <w:sz w:val="28"/>
                <w:szCs w:val="28"/>
              </w:rPr>
              <w:t>Дроздовые</w:t>
            </w:r>
            <w:r w:rsidRPr="00E847A5">
              <w:rPr>
                <w:rFonts w:ascii="Times New Roman" w:eastAsia="Times New Roman" w:hAnsi="Times New Roman" w:cs="Times New Roman"/>
                <w:i/>
                <w:spacing w:val="-1"/>
                <w:sz w:val="28"/>
                <w:szCs w:val="28"/>
              </w:rPr>
              <w:t xml:space="preserve"> </w:t>
            </w:r>
            <w:r w:rsidRPr="00E847A5">
              <w:rPr>
                <w:rFonts w:ascii="Times New Roman" w:eastAsia="Times New Roman" w:hAnsi="Times New Roman" w:cs="Times New Roman"/>
                <w:i/>
                <w:sz w:val="28"/>
                <w:szCs w:val="28"/>
              </w:rPr>
              <w:t>Turdidae</w:t>
            </w:r>
          </w:p>
        </w:tc>
      </w:tr>
      <w:tr w:rsidR="00997C98" w:rsidRPr="00E847A5" w14:paraId="00433014" w14:textId="77777777" w:rsidTr="0034065E">
        <w:trPr>
          <w:trHeight w:val="285"/>
        </w:trPr>
        <w:tc>
          <w:tcPr>
            <w:tcW w:w="890" w:type="dxa"/>
            <w:shd w:val="clear" w:color="auto" w:fill="auto"/>
          </w:tcPr>
          <w:p w14:paraId="117A68E6"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101</w:t>
            </w:r>
          </w:p>
        </w:tc>
        <w:tc>
          <w:tcPr>
            <w:tcW w:w="4402" w:type="dxa"/>
            <w:shd w:val="clear" w:color="auto" w:fill="auto"/>
          </w:tcPr>
          <w:p w14:paraId="2016EADE"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Дрозд</w:t>
            </w:r>
            <w:r w:rsidRPr="00E847A5">
              <w:rPr>
                <w:rFonts w:ascii="Times New Roman" w:eastAsia="Times New Roman" w:hAnsi="Times New Roman" w:cs="Times New Roman"/>
                <w:spacing w:val="-4"/>
                <w:sz w:val="28"/>
                <w:szCs w:val="28"/>
              </w:rPr>
              <w:t xml:space="preserve"> </w:t>
            </w:r>
            <w:r w:rsidRPr="00E847A5">
              <w:rPr>
                <w:rFonts w:ascii="Times New Roman" w:eastAsia="Times New Roman" w:hAnsi="Times New Roman" w:cs="Times New Roman"/>
                <w:sz w:val="28"/>
                <w:szCs w:val="28"/>
              </w:rPr>
              <w:t>рябинник</w:t>
            </w:r>
          </w:p>
        </w:tc>
        <w:tc>
          <w:tcPr>
            <w:tcW w:w="4184" w:type="dxa"/>
            <w:shd w:val="clear" w:color="auto" w:fill="auto"/>
          </w:tcPr>
          <w:p w14:paraId="2A3CF9AD" w14:textId="77777777" w:rsidR="00997C98" w:rsidRPr="00E847A5" w:rsidRDefault="00997C98" w:rsidP="0034065E">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Turdus</w:t>
            </w:r>
            <w:r w:rsidRPr="00E847A5">
              <w:rPr>
                <w:rFonts w:ascii="Times New Roman" w:eastAsia="Times New Roman" w:hAnsi="Times New Roman" w:cs="Times New Roman"/>
                <w:spacing w:val="-2"/>
                <w:sz w:val="28"/>
                <w:szCs w:val="28"/>
              </w:rPr>
              <w:t xml:space="preserve"> </w:t>
            </w:r>
            <w:r w:rsidRPr="00E847A5">
              <w:rPr>
                <w:rFonts w:ascii="Times New Roman" w:eastAsia="Times New Roman" w:hAnsi="Times New Roman" w:cs="Times New Roman"/>
                <w:sz w:val="28"/>
                <w:szCs w:val="28"/>
              </w:rPr>
              <w:t>pilaris</w:t>
            </w:r>
          </w:p>
        </w:tc>
      </w:tr>
    </w:tbl>
    <w:p w14:paraId="5075CB87" w14:textId="77777777" w:rsidR="00D630D0" w:rsidRDefault="00D630D0" w:rsidP="00997C98">
      <w:pPr>
        <w:widowControl w:val="0"/>
        <w:autoSpaceDE w:val="0"/>
        <w:autoSpaceDN w:val="0"/>
        <w:spacing w:after="0" w:line="240" w:lineRule="auto"/>
        <w:jc w:val="both"/>
        <w:rPr>
          <w:rFonts w:ascii="Times New Roman" w:eastAsia="Times New Roman" w:hAnsi="Times New Roman" w:cs="Times New Roman"/>
          <w:sz w:val="28"/>
          <w:szCs w:val="28"/>
        </w:rPr>
      </w:pPr>
    </w:p>
    <w:p w14:paraId="2C9814A8" w14:textId="7D9B78CA" w:rsidR="00997C98" w:rsidRPr="00836428" w:rsidRDefault="00997C98" w:rsidP="00997C98">
      <w:pPr>
        <w:widowControl w:val="0"/>
        <w:autoSpaceDE w:val="0"/>
        <w:autoSpaceDN w:val="0"/>
        <w:spacing w:after="0" w:line="240" w:lineRule="auto"/>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 виды охотничьих ресурсов, занесенные в Красную книгу Ленинградской области, в соответствии с приказом комитета по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 xml:space="preserve">охране, контролю и регулированию использования объектов животного мира Ленинградской области от 11 июля 2017 г. </w:t>
      </w:r>
      <w:r>
        <w:rPr>
          <w:rFonts w:ascii="Times New Roman" w:eastAsia="Times New Roman" w:hAnsi="Times New Roman" w:cs="Times New Roman"/>
          <w:sz w:val="28"/>
          <w:szCs w:val="28"/>
        </w:rPr>
        <w:t>№</w:t>
      </w:r>
      <w:r w:rsidRPr="005A6B95">
        <w:rPr>
          <w:rFonts w:ascii="Times New Roman" w:eastAsia="Times New Roman" w:hAnsi="Times New Roman" w:cs="Times New Roman"/>
          <w:sz w:val="28"/>
          <w:szCs w:val="28"/>
        </w:rPr>
        <w:t xml:space="preserve"> 7 «Об</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утверждении перечня объектов животного мира» (в ред. Приказов комитета по охране, контролю и регулированию использования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объектов животного</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мира Ленинградской области</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от</w:t>
      </w:r>
      <w:r w:rsidRPr="005A6B95">
        <w:rPr>
          <w:rFonts w:ascii="Times New Roman" w:eastAsia="Times New Roman" w:hAnsi="Times New Roman" w:cs="Times New Roman"/>
          <w:spacing w:val="-1"/>
          <w:sz w:val="28"/>
          <w:szCs w:val="28"/>
        </w:rPr>
        <w:t xml:space="preserve"> </w:t>
      </w:r>
      <w:r w:rsidRPr="00836428">
        <w:rPr>
          <w:rFonts w:ascii="Times New Roman" w:eastAsia="Times New Roman" w:hAnsi="Times New Roman" w:cs="Times New Roman"/>
          <w:sz w:val="28"/>
          <w:szCs w:val="28"/>
        </w:rPr>
        <w:t>01.06.2018</w:t>
      </w:r>
      <w:r w:rsidRPr="00836428">
        <w:rPr>
          <w:rFonts w:ascii="Times New Roman" w:eastAsia="Times New Roman" w:hAnsi="Times New Roman" w:cs="Times New Roman"/>
          <w:spacing w:val="2"/>
          <w:sz w:val="28"/>
          <w:szCs w:val="28"/>
        </w:rPr>
        <w:t xml:space="preserve"> </w:t>
      </w:r>
      <w:hyperlink r:id="rId41">
        <w:r w:rsidRPr="00836428">
          <w:rPr>
            <w:rFonts w:ascii="Times New Roman" w:eastAsia="Times New Roman" w:hAnsi="Times New Roman" w:cs="Times New Roman"/>
            <w:sz w:val="28"/>
            <w:szCs w:val="28"/>
          </w:rPr>
          <w:t>№</w:t>
        </w:r>
        <w:r w:rsidRPr="00836428">
          <w:rPr>
            <w:rFonts w:ascii="Times New Roman" w:eastAsia="Times New Roman" w:hAnsi="Times New Roman" w:cs="Times New Roman"/>
            <w:spacing w:val="-4"/>
            <w:sz w:val="28"/>
            <w:szCs w:val="28"/>
          </w:rPr>
          <w:t xml:space="preserve"> </w:t>
        </w:r>
        <w:r w:rsidRPr="00836428">
          <w:rPr>
            <w:rFonts w:ascii="Times New Roman" w:eastAsia="Times New Roman" w:hAnsi="Times New Roman" w:cs="Times New Roman"/>
            <w:sz w:val="28"/>
            <w:szCs w:val="28"/>
          </w:rPr>
          <w:t xml:space="preserve">4, </w:t>
        </w:r>
      </w:hyperlink>
      <w:r w:rsidRPr="00836428">
        <w:rPr>
          <w:rFonts w:ascii="Times New Roman" w:eastAsia="Times New Roman" w:hAnsi="Times New Roman" w:cs="Times New Roman"/>
          <w:sz w:val="28"/>
          <w:szCs w:val="28"/>
        </w:rPr>
        <w:t>от</w:t>
      </w:r>
      <w:r w:rsidRPr="00836428">
        <w:rPr>
          <w:rFonts w:ascii="Times New Roman" w:eastAsia="Times New Roman" w:hAnsi="Times New Roman" w:cs="Times New Roman"/>
          <w:spacing w:val="-1"/>
          <w:sz w:val="28"/>
          <w:szCs w:val="28"/>
        </w:rPr>
        <w:t xml:space="preserve"> </w:t>
      </w:r>
      <w:r w:rsidRPr="00836428">
        <w:rPr>
          <w:rFonts w:ascii="Times New Roman" w:eastAsia="Times New Roman" w:hAnsi="Times New Roman" w:cs="Times New Roman"/>
          <w:sz w:val="28"/>
          <w:szCs w:val="28"/>
        </w:rPr>
        <w:t xml:space="preserve">08.11.2018 </w:t>
      </w:r>
      <w:hyperlink r:id="rId42">
        <w:r w:rsidRPr="00836428">
          <w:rPr>
            <w:rFonts w:ascii="Times New Roman" w:eastAsia="Times New Roman" w:hAnsi="Times New Roman" w:cs="Times New Roman"/>
            <w:sz w:val="28"/>
            <w:szCs w:val="28"/>
          </w:rPr>
          <w:t>№</w:t>
        </w:r>
        <w:r w:rsidRPr="00836428">
          <w:rPr>
            <w:rFonts w:ascii="Times New Roman" w:eastAsia="Times New Roman" w:hAnsi="Times New Roman" w:cs="Times New Roman"/>
            <w:spacing w:val="-2"/>
            <w:sz w:val="28"/>
            <w:szCs w:val="28"/>
          </w:rPr>
          <w:t xml:space="preserve"> </w:t>
        </w:r>
        <w:r w:rsidRPr="00836428">
          <w:rPr>
            <w:rFonts w:ascii="Times New Roman" w:eastAsia="Times New Roman" w:hAnsi="Times New Roman" w:cs="Times New Roman"/>
            <w:sz w:val="28"/>
            <w:szCs w:val="28"/>
          </w:rPr>
          <w:t>10,</w:t>
        </w:r>
        <w:r w:rsidRPr="00836428">
          <w:rPr>
            <w:rFonts w:ascii="Times New Roman" w:eastAsia="Times New Roman" w:hAnsi="Times New Roman" w:cs="Times New Roman"/>
            <w:spacing w:val="-3"/>
            <w:sz w:val="28"/>
            <w:szCs w:val="28"/>
          </w:rPr>
          <w:t xml:space="preserve"> </w:t>
        </w:r>
      </w:hyperlink>
      <w:r w:rsidRPr="00836428">
        <w:rPr>
          <w:rFonts w:ascii="Times New Roman" w:eastAsia="Times New Roman" w:hAnsi="Times New Roman" w:cs="Times New Roman"/>
          <w:sz w:val="28"/>
          <w:szCs w:val="28"/>
        </w:rPr>
        <w:t>от 18.12.2018</w:t>
      </w:r>
      <w:r w:rsidRPr="00836428">
        <w:rPr>
          <w:rFonts w:ascii="Times New Roman" w:eastAsia="Times New Roman" w:hAnsi="Times New Roman" w:cs="Times New Roman"/>
          <w:spacing w:val="1"/>
          <w:sz w:val="28"/>
          <w:szCs w:val="28"/>
        </w:rPr>
        <w:t xml:space="preserve"> </w:t>
      </w:r>
      <w:hyperlink r:id="rId43">
        <w:r w:rsidRPr="00836428">
          <w:rPr>
            <w:rFonts w:ascii="Times New Roman" w:eastAsia="Times New Roman" w:hAnsi="Times New Roman" w:cs="Times New Roman"/>
            <w:sz w:val="28"/>
            <w:szCs w:val="28"/>
          </w:rPr>
          <w:t>№</w:t>
        </w:r>
        <w:r w:rsidRPr="00836428">
          <w:rPr>
            <w:rFonts w:ascii="Times New Roman" w:eastAsia="Times New Roman" w:hAnsi="Times New Roman" w:cs="Times New Roman"/>
            <w:spacing w:val="-4"/>
            <w:sz w:val="28"/>
            <w:szCs w:val="28"/>
          </w:rPr>
          <w:t xml:space="preserve"> </w:t>
        </w:r>
        <w:r w:rsidRPr="00836428">
          <w:rPr>
            <w:rFonts w:ascii="Times New Roman" w:eastAsia="Times New Roman" w:hAnsi="Times New Roman" w:cs="Times New Roman"/>
            <w:sz w:val="28"/>
            <w:szCs w:val="28"/>
          </w:rPr>
          <w:t>13</w:t>
        </w:r>
      </w:hyperlink>
      <w:r w:rsidRPr="00836428">
        <w:rPr>
          <w:rFonts w:ascii="Times New Roman" w:eastAsia="Times New Roman" w:hAnsi="Times New Roman" w:cs="Times New Roman"/>
          <w:sz w:val="28"/>
          <w:szCs w:val="28"/>
        </w:rPr>
        <w:t>).</w:t>
      </w:r>
    </w:p>
    <w:p w14:paraId="615D3D02" w14:textId="77777777" w:rsidR="00997C98" w:rsidRPr="005A6B95" w:rsidRDefault="00997C98" w:rsidP="00D630D0">
      <w:pPr>
        <w:widowControl w:val="0"/>
        <w:autoSpaceDE w:val="0"/>
        <w:autoSpaceDN w:val="0"/>
        <w:spacing w:before="1" w:after="0" w:line="240" w:lineRule="auto"/>
        <w:ind w:right="-1"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 - виды охотничьих ресурсов, занесенные в Красную книгу Российской Федерации в соответствии с приказом Минприроды</w:t>
      </w:r>
      <w:r w:rsidRPr="005A6B95">
        <w:rPr>
          <w:rFonts w:ascii="Times New Roman" w:eastAsia="Times New Roman" w:hAnsi="Times New Roman" w:cs="Times New Roman"/>
          <w:spacing w:val="-37"/>
          <w:sz w:val="28"/>
          <w:szCs w:val="28"/>
        </w:rPr>
        <w:t xml:space="preserve"> </w:t>
      </w:r>
      <w:r w:rsidRPr="005A6B95">
        <w:rPr>
          <w:rFonts w:ascii="Times New Roman" w:eastAsia="Times New Roman" w:hAnsi="Times New Roman" w:cs="Times New Roman"/>
          <w:sz w:val="28"/>
          <w:szCs w:val="28"/>
        </w:rPr>
        <w:t>России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24.03.2020</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г.</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A6B95">
        <w:rPr>
          <w:rFonts w:ascii="Times New Roman" w:eastAsia="Times New Roman" w:hAnsi="Times New Roman" w:cs="Times New Roman"/>
          <w:sz w:val="28"/>
          <w:szCs w:val="28"/>
        </w:rPr>
        <w:t>162</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утверждении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Перечня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объектов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животного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мира,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занесённых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Красную</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книгу</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Российской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Федерации.</w:t>
      </w:r>
    </w:p>
    <w:p w14:paraId="31015A5D" w14:textId="518FC0DC" w:rsidR="00997C98" w:rsidRPr="005A6B95" w:rsidRDefault="00997C98" w:rsidP="00D630D0">
      <w:pPr>
        <w:widowControl w:val="0"/>
        <w:autoSpaceDE w:val="0"/>
        <w:autoSpaceDN w:val="0"/>
        <w:spacing w:before="66" w:after="0" w:line="240" w:lineRule="auto"/>
        <w:ind w:right="-1"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Информация о количестве видов охотничьих ресурсов, обитающих на территории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 области, приведена в соответствии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 формой 1.6. (КВР) Государственного</w:t>
      </w:r>
      <w:r w:rsidRPr="005A6B95">
        <w:rPr>
          <w:rFonts w:ascii="Times New Roman" w:eastAsia="Times New Roman" w:hAnsi="Times New Roman" w:cs="Times New Roman"/>
          <w:spacing w:val="-57"/>
          <w:sz w:val="28"/>
          <w:szCs w:val="28"/>
        </w:rPr>
        <w:t xml:space="preserve"> </w:t>
      </w:r>
      <w:r w:rsidRPr="005A6B95">
        <w:rPr>
          <w:rFonts w:ascii="Times New Roman" w:eastAsia="Times New Roman" w:hAnsi="Times New Roman" w:cs="Times New Roman"/>
          <w:sz w:val="28"/>
          <w:szCs w:val="28"/>
        </w:rPr>
        <w:t>охотхозяйственного реестра (далее – госохотреестра) «Документированная информация 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количестве видов охотничьих ресурсов, обитающих на территории субъекта Российской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Федерации»</w:t>
      </w:r>
      <w:r w:rsidRPr="005A6B95">
        <w:rPr>
          <w:rFonts w:ascii="Times New Roman" w:eastAsia="Times New Roman" w:hAnsi="Times New Roman" w:cs="Times New Roman"/>
          <w:spacing w:val="-7"/>
          <w:sz w:val="28"/>
          <w:szCs w:val="28"/>
        </w:rPr>
        <w:t xml:space="preserve"> </w:t>
      </w:r>
      <w:r w:rsidRPr="005A6B95">
        <w:rPr>
          <w:rFonts w:ascii="Times New Roman" w:eastAsia="Times New Roman" w:hAnsi="Times New Roman" w:cs="Times New Roman"/>
          <w:sz w:val="28"/>
          <w:szCs w:val="28"/>
        </w:rPr>
        <w:t>и отражена</w:t>
      </w:r>
      <w:r w:rsidRPr="005A6B95">
        <w:rPr>
          <w:rFonts w:ascii="Times New Roman" w:eastAsia="Times New Roman" w:hAnsi="Times New Roman" w:cs="Times New Roman"/>
          <w:spacing w:val="59"/>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 xml:space="preserve">таблице </w:t>
      </w:r>
      <w:r w:rsidR="00504CC7">
        <w:rPr>
          <w:rFonts w:ascii="Times New Roman" w:eastAsia="Times New Roman" w:hAnsi="Times New Roman" w:cs="Times New Roman"/>
          <w:sz w:val="28"/>
          <w:szCs w:val="28"/>
        </w:rPr>
        <w:t>8</w:t>
      </w:r>
      <w:r w:rsidRPr="005A6B95">
        <w:rPr>
          <w:rFonts w:ascii="Times New Roman" w:eastAsia="Times New Roman" w:hAnsi="Times New Roman" w:cs="Times New Roman"/>
          <w:sz w:val="28"/>
          <w:szCs w:val="28"/>
        </w:rPr>
        <w:t>.</w:t>
      </w:r>
    </w:p>
    <w:p w14:paraId="1BF45F74" w14:textId="77777777" w:rsidR="00997C98" w:rsidRPr="005A6B95" w:rsidRDefault="00997C98" w:rsidP="00D630D0">
      <w:pPr>
        <w:widowControl w:val="0"/>
        <w:autoSpaceDE w:val="0"/>
        <w:autoSpaceDN w:val="0"/>
        <w:spacing w:before="1" w:after="0" w:line="240" w:lineRule="auto"/>
        <w:ind w:right="-1"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Всего в Ленинградской области 101 вид охотничьих ресурсов, из которых к классу</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млекопитающих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относится 32 вид</w:t>
      </w:r>
      <w:r>
        <w:rPr>
          <w:rFonts w:ascii="Times New Roman" w:eastAsia="Times New Roman" w:hAnsi="Times New Roman" w:cs="Times New Roman"/>
          <w:sz w:val="28"/>
          <w:szCs w:val="28"/>
        </w:rPr>
        <w:t>а</w:t>
      </w:r>
      <w:r w:rsidRPr="005A6B95">
        <w:rPr>
          <w:rFonts w:ascii="Times New Roman" w:eastAsia="Times New Roman" w:hAnsi="Times New Roman" w:cs="Times New Roman"/>
          <w:sz w:val="28"/>
          <w:szCs w:val="28"/>
        </w:rPr>
        <w:t>, к</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классу</w:t>
      </w:r>
      <w:r w:rsidRPr="005A6B95">
        <w:rPr>
          <w:rFonts w:ascii="Times New Roman" w:eastAsia="Times New Roman" w:hAnsi="Times New Roman" w:cs="Times New Roman"/>
          <w:spacing w:val="-4"/>
          <w:sz w:val="28"/>
          <w:szCs w:val="28"/>
        </w:rPr>
        <w:t xml:space="preserve"> </w:t>
      </w:r>
      <w:r w:rsidRPr="005A6B95">
        <w:rPr>
          <w:rFonts w:ascii="Times New Roman" w:eastAsia="Times New Roman" w:hAnsi="Times New Roman" w:cs="Times New Roman"/>
          <w:sz w:val="28"/>
          <w:szCs w:val="28"/>
        </w:rPr>
        <w:t>птицы</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 69 видов.</w:t>
      </w:r>
    </w:p>
    <w:p w14:paraId="62E1AC67" w14:textId="3C6D4EFB" w:rsidR="00D630D0" w:rsidRDefault="00997C98" w:rsidP="00D630D0">
      <w:pPr>
        <w:ind w:right="-1"/>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Для содержания охотничьих ресурсов в полувольных условиях и искусственно-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созданной среде обитания в соответствии с приказом Минприроды России от</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24 декабря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2010 г. N 561 «Об утверждении порядка выдачи разрешений на содержание и разведение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охотничьих ресурсов в полувольных условиях и искусственно созданной среде обитания,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отказа в их выдаче или их аннулирования, формы такого разрешения, а также порядка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ведения государственного реестра разрешений на содержание и разведение охотничьих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ресурсов в полувольных условиях и искусственно созданной среде обитания» в перечень</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охотничьих ресурсов Ленинградской области включены виды:</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лань европейская, косуля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сибирская,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муфлон</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фазан.</w:t>
      </w:r>
      <w:r w:rsidR="00D630D0" w:rsidRPr="00D630D0">
        <w:rPr>
          <w:rFonts w:ascii="Times New Roman" w:eastAsia="Times New Roman" w:hAnsi="Times New Roman" w:cs="Times New Roman"/>
          <w:sz w:val="28"/>
          <w:szCs w:val="28"/>
        </w:rPr>
        <w:t xml:space="preserve"> </w:t>
      </w:r>
      <w:r w:rsidR="00D630D0">
        <w:rPr>
          <w:rFonts w:ascii="Times New Roman" w:eastAsia="Times New Roman" w:hAnsi="Times New Roman" w:cs="Times New Roman"/>
          <w:sz w:val="28"/>
          <w:szCs w:val="28"/>
        </w:rPr>
        <w:br w:type="page"/>
      </w:r>
    </w:p>
    <w:p w14:paraId="08FEAB6D" w14:textId="069FD2F9" w:rsidR="00997C98" w:rsidRPr="005A6B95" w:rsidRDefault="00997C98" w:rsidP="00997C98">
      <w:pPr>
        <w:widowControl w:val="0"/>
        <w:autoSpaceDE w:val="0"/>
        <w:autoSpaceDN w:val="0"/>
        <w:spacing w:after="0" w:line="240" w:lineRule="auto"/>
        <w:ind w:right="343" w:firstLine="993"/>
        <w:jc w:val="both"/>
        <w:rPr>
          <w:rFonts w:ascii="Times New Roman" w:eastAsia="Times New Roman" w:hAnsi="Times New Roman" w:cs="Times New Roman"/>
          <w:sz w:val="28"/>
          <w:szCs w:val="28"/>
        </w:rPr>
      </w:pPr>
    </w:p>
    <w:p w14:paraId="072BF4B6" w14:textId="77777777" w:rsidR="00504CC7" w:rsidRDefault="00504CC7" w:rsidP="00504CC7">
      <w:pPr>
        <w:widowControl w:val="0"/>
        <w:autoSpaceDE w:val="0"/>
        <w:autoSpaceDN w:val="0"/>
        <w:spacing w:after="0" w:line="240" w:lineRule="auto"/>
        <w:ind w:right="350" w:firstLine="99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8.</w:t>
      </w:r>
    </w:p>
    <w:p w14:paraId="584F87C4" w14:textId="019689AA" w:rsidR="00997C98" w:rsidRPr="005A6B95" w:rsidRDefault="00997C98" w:rsidP="00D630D0">
      <w:pPr>
        <w:widowControl w:val="0"/>
        <w:autoSpaceDE w:val="0"/>
        <w:autoSpaceDN w:val="0"/>
        <w:spacing w:after="0" w:line="240" w:lineRule="auto"/>
        <w:ind w:right="350" w:firstLine="993"/>
        <w:jc w:val="center"/>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Информация о количестве видов охотничьих ресурсов, обитающих на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территории</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соответствии</w:t>
      </w:r>
      <w:r w:rsidRPr="005A6B95">
        <w:rPr>
          <w:rFonts w:ascii="Times New Roman" w:eastAsia="Times New Roman" w:hAnsi="Times New Roman" w:cs="Times New Roman"/>
          <w:spacing w:val="58"/>
          <w:sz w:val="28"/>
          <w:szCs w:val="28"/>
        </w:rPr>
        <w:t xml:space="preserve"> </w:t>
      </w:r>
      <w:r w:rsidRPr="005A6B95">
        <w:rPr>
          <w:rFonts w:ascii="Times New Roman" w:eastAsia="Times New Roman" w:hAnsi="Times New Roman" w:cs="Times New Roman"/>
          <w:sz w:val="28"/>
          <w:szCs w:val="28"/>
        </w:rPr>
        <w:t>с</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формой 1.6.</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(КВР</w:t>
      </w:r>
      <w:r w:rsidR="00D630D0">
        <w:rPr>
          <w:rFonts w:ascii="Times New Roman" w:eastAsia="Times New Roman" w:hAnsi="Times New Roman" w:cs="Times New Roman"/>
          <w:sz w:val="28"/>
          <w:szCs w:val="28"/>
        </w:rPr>
        <w:t xml:space="preserve">) </w:t>
      </w:r>
      <w:r w:rsidRPr="005A6B95">
        <w:rPr>
          <w:rFonts w:ascii="Times New Roman" w:eastAsia="Times New Roman" w:hAnsi="Times New Roman" w:cs="Times New Roman"/>
          <w:sz w:val="28"/>
          <w:szCs w:val="28"/>
        </w:rPr>
        <w:t>госохотреестра</w:t>
      </w: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7"/>
        <w:gridCol w:w="2126"/>
        <w:gridCol w:w="2016"/>
        <w:gridCol w:w="2153"/>
      </w:tblGrid>
      <w:tr w:rsidR="00997C98" w:rsidRPr="00E847A5" w14:paraId="3577328B" w14:textId="77777777" w:rsidTr="00D630D0">
        <w:trPr>
          <w:trHeight w:val="415"/>
        </w:trPr>
        <w:tc>
          <w:tcPr>
            <w:tcW w:w="2897" w:type="dxa"/>
            <w:shd w:val="clear" w:color="auto" w:fill="BEBEBE"/>
          </w:tcPr>
          <w:p w14:paraId="586E4994" w14:textId="779D55BC" w:rsidR="00997C98" w:rsidRPr="00E847A5" w:rsidRDefault="00997C98" w:rsidP="00D630D0">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Копытные животные,</w:t>
            </w:r>
            <w:r w:rsidRPr="00E847A5">
              <w:rPr>
                <w:rFonts w:ascii="Times New Roman" w:eastAsia="Times New Roman" w:hAnsi="Times New Roman" w:cs="Times New Roman"/>
                <w:spacing w:val="1"/>
                <w:sz w:val="28"/>
                <w:szCs w:val="28"/>
              </w:rPr>
              <w:t xml:space="preserve"> </w:t>
            </w:r>
            <w:r w:rsidRPr="00E847A5">
              <w:rPr>
                <w:rFonts w:ascii="Times New Roman" w:eastAsia="Times New Roman" w:hAnsi="Times New Roman" w:cs="Times New Roman"/>
                <w:sz w:val="28"/>
                <w:szCs w:val="28"/>
              </w:rPr>
              <w:t>общее</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количество</w:t>
            </w:r>
            <w:r w:rsidRPr="00E847A5">
              <w:rPr>
                <w:rFonts w:ascii="Times New Roman" w:eastAsia="Times New Roman" w:hAnsi="Times New Roman" w:cs="Times New Roman"/>
                <w:spacing w:val="-5"/>
                <w:sz w:val="28"/>
                <w:szCs w:val="28"/>
              </w:rPr>
              <w:t xml:space="preserve"> </w:t>
            </w:r>
            <w:r w:rsidRPr="00E847A5">
              <w:rPr>
                <w:rFonts w:ascii="Times New Roman" w:eastAsia="Times New Roman" w:hAnsi="Times New Roman" w:cs="Times New Roman"/>
                <w:sz w:val="28"/>
                <w:szCs w:val="28"/>
              </w:rPr>
              <w:t>видов</w:t>
            </w:r>
          </w:p>
        </w:tc>
        <w:tc>
          <w:tcPr>
            <w:tcW w:w="2126" w:type="dxa"/>
            <w:shd w:val="clear" w:color="auto" w:fill="BEBEBE"/>
          </w:tcPr>
          <w:p w14:paraId="7ECDC0A9" w14:textId="3B2FEE7B" w:rsidR="00997C98" w:rsidRPr="00E847A5" w:rsidRDefault="00997C98" w:rsidP="00D630D0">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Медведи,</w:t>
            </w:r>
            <w:r w:rsidR="00D630D0">
              <w:rPr>
                <w:rFonts w:ascii="Times New Roman" w:eastAsia="Times New Roman" w:hAnsi="Times New Roman" w:cs="Times New Roman"/>
                <w:sz w:val="28"/>
                <w:szCs w:val="28"/>
              </w:rPr>
              <w:t xml:space="preserve"> о</w:t>
            </w:r>
            <w:r w:rsidRPr="00E847A5">
              <w:rPr>
                <w:rFonts w:ascii="Times New Roman" w:eastAsia="Times New Roman" w:hAnsi="Times New Roman" w:cs="Times New Roman"/>
                <w:spacing w:val="-1"/>
                <w:sz w:val="28"/>
                <w:szCs w:val="28"/>
              </w:rPr>
              <w:t>бщее</w:t>
            </w:r>
            <w:r w:rsidR="00D630D0">
              <w:rPr>
                <w:rFonts w:ascii="Times New Roman" w:eastAsia="Times New Roman" w:hAnsi="Times New Roman" w:cs="Times New Roman"/>
                <w:spacing w:val="-1"/>
                <w:sz w:val="28"/>
                <w:szCs w:val="28"/>
              </w:rPr>
              <w:t xml:space="preserve"> </w:t>
            </w:r>
            <w:r w:rsidRPr="00E847A5">
              <w:rPr>
                <w:rFonts w:ascii="Times New Roman" w:eastAsia="Times New Roman" w:hAnsi="Times New Roman" w:cs="Times New Roman"/>
                <w:sz w:val="28"/>
                <w:szCs w:val="28"/>
              </w:rPr>
              <w:t>количество</w:t>
            </w:r>
            <w:r w:rsidRPr="00E847A5">
              <w:rPr>
                <w:rFonts w:ascii="Times New Roman" w:eastAsia="Times New Roman" w:hAnsi="Times New Roman" w:cs="Times New Roman"/>
                <w:spacing w:val="-47"/>
                <w:sz w:val="28"/>
                <w:szCs w:val="28"/>
              </w:rPr>
              <w:t xml:space="preserve"> </w:t>
            </w:r>
            <w:r w:rsidRPr="00E847A5">
              <w:rPr>
                <w:rFonts w:ascii="Times New Roman" w:eastAsia="Times New Roman" w:hAnsi="Times New Roman" w:cs="Times New Roman"/>
                <w:sz w:val="28"/>
                <w:szCs w:val="28"/>
              </w:rPr>
              <w:t>видов</w:t>
            </w:r>
          </w:p>
        </w:tc>
        <w:tc>
          <w:tcPr>
            <w:tcW w:w="2016" w:type="dxa"/>
            <w:shd w:val="clear" w:color="auto" w:fill="BEBEBE"/>
          </w:tcPr>
          <w:p w14:paraId="36652056" w14:textId="77777777" w:rsidR="00997C98" w:rsidRPr="00E847A5" w:rsidRDefault="00997C98" w:rsidP="00D630D0">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Пушные</w:t>
            </w:r>
            <w:r w:rsidRPr="00E847A5">
              <w:rPr>
                <w:rFonts w:ascii="Times New Roman" w:eastAsia="Times New Roman" w:hAnsi="Times New Roman" w:cs="Times New Roman"/>
                <w:spacing w:val="-10"/>
                <w:sz w:val="28"/>
                <w:szCs w:val="28"/>
              </w:rPr>
              <w:t xml:space="preserve"> </w:t>
            </w:r>
            <w:r w:rsidRPr="00E847A5">
              <w:rPr>
                <w:rFonts w:ascii="Times New Roman" w:eastAsia="Times New Roman" w:hAnsi="Times New Roman" w:cs="Times New Roman"/>
                <w:sz w:val="28"/>
                <w:szCs w:val="28"/>
              </w:rPr>
              <w:t>животные,</w:t>
            </w:r>
            <w:r w:rsidRPr="00E847A5">
              <w:rPr>
                <w:rFonts w:ascii="Times New Roman" w:eastAsia="Times New Roman" w:hAnsi="Times New Roman" w:cs="Times New Roman"/>
                <w:spacing w:val="-47"/>
                <w:sz w:val="28"/>
                <w:szCs w:val="28"/>
              </w:rPr>
              <w:t xml:space="preserve"> </w:t>
            </w:r>
            <w:r w:rsidRPr="00E847A5">
              <w:rPr>
                <w:rFonts w:ascii="Times New Roman" w:eastAsia="Times New Roman" w:hAnsi="Times New Roman" w:cs="Times New Roman"/>
                <w:sz w:val="28"/>
                <w:szCs w:val="28"/>
              </w:rPr>
              <w:t>общее</w:t>
            </w:r>
            <w:r w:rsidRPr="00E847A5">
              <w:rPr>
                <w:rFonts w:ascii="Times New Roman" w:eastAsia="Times New Roman" w:hAnsi="Times New Roman" w:cs="Times New Roman"/>
                <w:spacing w:val="-3"/>
                <w:sz w:val="28"/>
                <w:szCs w:val="28"/>
              </w:rPr>
              <w:t xml:space="preserve"> </w:t>
            </w:r>
            <w:r w:rsidRPr="00E847A5">
              <w:rPr>
                <w:rFonts w:ascii="Times New Roman" w:eastAsia="Times New Roman" w:hAnsi="Times New Roman" w:cs="Times New Roman"/>
                <w:sz w:val="28"/>
                <w:szCs w:val="28"/>
              </w:rPr>
              <w:t>количество</w:t>
            </w:r>
          </w:p>
          <w:p w14:paraId="60965057" w14:textId="77777777" w:rsidR="00997C98" w:rsidRPr="00E847A5" w:rsidRDefault="00997C98" w:rsidP="0034065E">
            <w:pPr>
              <w:widowControl w:val="0"/>
              <w:autoSpaceDE w:val="0"/>
              <w:autoSpaceDN w:val="0"/>
              <w:spacing w:after="0" w:line="240" w:lineRule="auto"/>
              <w:ind w:firstLine="992"/>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видов</w:t>
            </w:r>
          </w:p>
        </w:tc>
        <w:tc>
          <w:tcPr>
            <w:tcW w:w="2153" w:type="dxa"/>
            <w:shd w:val="clear" w:color="auto" w:fill="BEBEBE"/>
          </w:tcPr>
          <w:p w14:paraId="4F84D1F3" w14:textId="5B939A11" w:rsidR="00997C98" w:rsidRPr="00E847A5" w:rsidRDefault="00997C98" w:rsidP="00D630D0">
            <w:pPr>
              <w:widowControl w:val="0"/>
              <w:autoSpaceDE w:val="0"/>
              <w:autoSpaceDN w:val="0"/>
              <w:spacing w:after="0" w:line="240" w:lineRule="auto"/>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Птицы,</w:t>
            </w:r>
            <w:r w:rsidR="00D630D0">
              <w:rPr>
                <w:rFonts w:ascii="Times New Roman" w:eastAsia="Times New Roman" w:hAnsi="Times New Roman" w:cs="Times New Roman"/>
                <w:sz w:val="28"/>
                <w:szCs w:val="28"/>
              </w:rPr>
              <w:t xml:space="preserve"> </w:t>
            </w:r>
            <w:r w:rsidRPr="00E847A5">
              <w:rPr>
                <w:rFonts w:ascii="Times New Roman" w:eastAsia="Times New Roman" w:hAnsi="Times New Roman" w:cs="Times New Roman"/>
                <w:spacing w:val="-1"/>
                <w:sz w:val="28"/>
                <w:szCs w:val="28"/>
              </w:rPr>
              <w:t xml:space="preserve">общее </w:t>
            </w:r>
            <w:r w:rsidRPr="00E847A5">
              <w:rPr>
                <w:rFonts w:ascii="Times New Roman" w:eastAsia="Times New Roman" w:hAnsi="Times New Roman" w:cs="Times New Roman"/>
                <w:sz w:val="28"/>
                <w:szCs w:val="28"/>
              </w:rPr>
              <w:t>количество</w:t>
            </w:r>
            <w:r w:rsidRPr="00E847A5">
              <w:rPr>
                <w:rFonts w:ascii="Times New Roman" w:eastAsia="Times New Roman" w:hAnsi="Times New Roman" w:cs="Times New Roman"/>
                <w:spacing w:val="-47"/>
                <w:sz w:val="28"/>
                <w:szCs w:val="28"/>
              </w:rPr>
              <w:t xml:space="preserve"> </w:t>
            </w:r>
            <w:r w:rsidRPr="00E847A5">
              <w:rPr>
                <w:rFonts w:ascii="Times New Roman" w:eastAsia="Times New Roman" w:hAnsi="Times New Roman" w:cs="Times New Roman"/>
                <w:sz w:val="28"/>
                <w:szCs w:val="28"/>
              </w:rPr>
              <w:t>видов</w:t>
            </w:r>
          </w:p>
        </w:tc>
      </w:tr>
      <w:tr w:rsidR="00997C98" w:rsidRPr="00E847A5" w14:paraId="3AE22475" w14:textId="77777777" w:rsidTr="0034065E">
        <w:trPr>
          <w:trHeight w:val="254"/>
        </w:trPr>
        <w:tc>
          <w:tcPr>
            <w:tcW w:w="2897" w:type="dxa"/>
            <w:shd w:val="clear" w:color="auto" w:fill="BEBEBE"/>
          </w:tcPr>
          <w:p w14:paraId="38DAC694" w14:textId="77777777" w:rsidR="00997C98" w:rsidRPr="00E847A5" w:rsidRDefault="00997C98" w:rsidP="0034065E">
            <w:pPr>
              <w:widowControl w:val="0"/>
              <w:autoSpaceDE w:val="0"/>
              <w:autoSpaceDN w:val="0"/>
              <w:spacing w:after="0" w:line="240" w:lineRule="auto"/>
              <w:ind w:firstLine="992"/>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1</w:t>
            </w:r>
          </w:p>
        </w:tc>
        <w:tc>
          <w:tcPr>
            <w:tcW w:w="2126" w:type="dxa"/>
            <w:shd w:val="clear" w:color="auto" w:fill="BEBEBE"/>
          </w:tcPr>
          <w:p w14:paraId="3C00EB91" w14:textId="77777777" w:rsidR="00997C98" w:rsidRPr="00E847A5" w:rsidRDefault="00997C98" w:rsidP="0034065E">
            <w:pPr>
              <w:widowControl w:val="0"/>
              <w:autoSpaceDE w:val="0"/>
              <w:autoSpaceDN w:val="0"/>
              <w:spacing w:after="0" w:line="240" w:lineRule="auto"/>
              <w:ind w:firstLine="992"/>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2</w:t>
            </w:r>
          </w:p>
        </w:tc>
        <w:tc>
          <w:tcPr>
            <w:tcW w:w="2016" w:type="dxa"/>
            <w:shd w:val="clear" w:color="auto" w:fill="BEBEBE"/>
          </w:tcPr>
          <w:p w14:paraId="0A59DE50" w14:textId="77777777" w:rsidR="00997C98" w:rsidRPr="00E847A5" w:rsidRDefault="00997C98" w:rsidP="0034065E">
            <w:pPr>
              <w:widowControl w:val="0"/>
              <w:autoSpaceDE w:val="0"/>
              <w:autoSpaceDN w:val="0"/>
              <w:spacing w:after="0" w:line="240" w:lineRule="auto"/>
              <w:ind w:firstLine="992"/>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3</w:t>
            </w:r>
          </w:p>
        </w:tc>
        <w:tc>
          <w:tcPr>
            <w:tcW w:w="2153" w:type="dxa"/>
            <w:shd w:val="clear" w:color="auto" w:fill="BEBEBE"/>
          </w:tcPr>
          <w:p w14:paraId="34B2653A" w14:textId="77777777" w:rsidR="00997C98" w:rsidRPr="00E847A5" w:rsidRDefault="00997C98" w:rsidP="0034065E">
            <w:pPr>
              <w:widowControl w:val="0"/>
              <w:autoSpaceDE w:val="0"/>
              <w:autoSpaceDN w:val="0"/>
              <w:spacing w:after="0" w:line="240" w:lineRule="auto"/>
              <w:ind w:firstLine="992"/>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4</w:t>
            </w:r>
          </w:p>
        </w:tc>
      </w:tr>
      <w:tr w:rsidR="00997C98" w:rsidRPr="00E847A5" w14:paraId="6122B9FF" w14:textId="77777777" w:rsidTr="0034065E">
        <w:trPr>
          <w:trHeight w:val="390"/>
        </w:trPr>
        <w:tc>
          <w:tcPr>
            <w:tcW w:w="2897" w:type="dxa"/>
            <w:shd w:val="clear" w:color="auto" w:fill="auto"/>
          </w:tcPr>
          <w:p w14:paraId="109D73CC" w14:textId="77777777" w:rsidR="00997C98" w:rsidRPr="00E847A5" w:rsidRDefault="00997C98" w:rsidP="0034065E">
            <w:pPr>
              <w:widowControl w:val="0"/>
              <w:autoSpaceDE w:val="0"/>
              <w:autoSpaceDN w:val="0"/>
              <w:spacing w:after="0" w:line="240" w:lineRule="auto"/>
              <w:ind w:firstLine="992"/>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9</w:t>
            </w:r>
          </w:p>
        </w:tc>
        <w:tc>
          <w:tcPr>
            <w:tcW w:w="2126" w:type="dxa"/>
            <w:shd w:val="clear" w:color="auto" w:fill="auto"/>
          </w:tcPr>
          <w:p w14:paraId="0370240B" w14:textId="77777777" w:rsidR="00997C98" w:rsidRPr="00E847A5" w:rsidRDefault="00997C98" w:rsidP="0034065E">
            <w:pPr>
              <w:widowControl w:val="0"/>
              <w:autoSpaceDE w:val="0"/>
              <w:autoSpaceDN w:val="0"/>
              <w:spacing w:after="0" w:line="240" w:lineRule="auto"/>
              <w:ind w:firstLine="992"/>
              <w:jc w:val="both"/>
              <w:rPr>
                <w:rFonts w:ascii="Times New Roman" w:eastAsia="Times New Roman" w:hAnsi="Times New Roman" w:cs="Times New Roman"/>
                <w:sz w:val="28"/>
                <w:szCs w:val="28"/>
              </w:rPr>
            </w:pPr>
            <w:r w:rsidRPr="00E847A5">
              <w:rPr>
                <w:rFonts w:ascii="Times New Roman" w:eastAsia="Times New Roman" w:hAnsi="Times New Roman" w:cs="Times New Roman"/>
                <w:w w:val="99"/>
                <w:sz w:val="28"/>
                <w:szCs w:val="28"/>
              </w:rPr>
              <w:t>1</w:t>
            </w:r>
          </w:p>
        </w:tc>
        <w:tc>
          <w:tcPr>
            <w:tcW w:w="2016" w:type="dxa"/>
            <w:shd w:val="clear" w:color="auto" w:fill="auto"/>
          </w:tcPr>
          <w:p w14:paraId="00235FB0" w14:textId="77777777" w:rsidR="00997C98" w:rsidRPr="00E847A5" w:rsidRDefault="00997C98" w:rsidP="0034065E">
            <w:pPr>
              <w:widowControl w:val="0"/>
              <w:autoSpaceDE w:val="0"/>
              <w:autoSpaceDN w:val="0"/>
              <w:spacing w:after="0" w:line="240" w:lineRule="auto"/>
              <w:ind w:firstLine="992"/>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22</w:t>
            </w:r>
          </w:p>
        </w:tc>
        <w:tc>
          <w:tcPr>
            <w:tcW w:w="2153" w:type="dxa"/>
            <w:shd w:val="clear" w:color="auto" w:fill="auto"/>
          </w:tcPr>
          <w:p w14:paraId="681AA46C" w14:textId="77777777" w:rsidR="00997C98" w:rsidRPr="00E847A5" w:rsidRDefault="00997C98" w:rsidP="0034065E">
            <w:pPr>
              <w:widowControl w:val="0"/>
              <w:autoSpaceDE w:val="0"/>
              <w:autoSpaceDN w:val="0"/>
              <w:spacing w:after="0" w:line="240" w:lineRule="auto"/>
              <w:ind w:firstLine="992"/>
              <w:jc w:val="both"/>
              <w:rPr>
                <w:rFonts w:ascii="Times New Roman" w:eastAsia="Times New Roman" w:hAnsi="Times New Roman" w:cs="Times New Roman"/>
                <w:sz w:val="28"/>
                <w:szCs w:val="28"/>
              </w:rPr>
            </w:pPr>
            <w:r w:rsidRPr="00E847A5">
              <w:rPr>
                <w:rFonts w:ascii="Times New Roman" w:eastAsia="Times New Roman" w:hAnsi="Times New Roman" w:cs="Times New Roman"/>
                <w:sz w:val="28"/>
                <w:szCs w:val="28"/>
              </w:rPr>
              <w:t>69</w:t>
            </w:r>
          </w:p>
        </w:tc>
      </w:tr>
    </w:tbl>
    <w:p w14:paraId="06A60840" w14:textId="77777777" w:rsidR="00D630D0" w:rsidRPr="005A6B95" w:rsidRDefault="00D630D0" w:rsidP="00D630D0">
      <w:pPr>
        <w:widowControl w:val="0"/>
        <w:autoSpaceDE w:val="0"/>
        <w:autoSpaceDN w:val="0"/>
        <w:spacing w:before="112" w:after="0" w:line="240" w:lineRule="auto"/>
        <w:ind w:right="345"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Список</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видов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животных,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внесённых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Красную</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книгу</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утвержден</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приказом Комитета по охране, контролю 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регулированию использования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объектов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животного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мира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11</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июля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2017</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г.</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N</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7</w:t>
      </w:r>
      <w:r w:rsidRPr="005A6B95">
        <w:rPr>
          <w:rFonts w:ascii="Times New Roman" w:eastAsia="Times New Roman" w:hAnsi="Times New Roman" w:cs="Times New Roman"/>
          <w:spacing w:val="60"/>
          <w:sz w:val="28"/>
          <w:szCs w:val="28"/>
        </w:rPr>
        <w:t xml:space="preserve"> </w:t>
      </w:r>
      <w:r w:rsidRPr="005A6B95">
        <w:rPr>
          <w:rFonts w:ascii="Times New Roman" w:eastAsia="Times New Roman" w:hAnsi="Times New Roman" w:cs="Times New Roman"/>
          <w:sz w:val="28"/>
          <w:szCs w:val="28"/>
        </w:rPr>
        <w:t>«Об</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утверждении перечня объектов животного мира» (в ред. Приказов комитета по охране,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контролю</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регулированию</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использования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объектов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животного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мира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01.06.2018</w:t>
      </w:r>
      <w:r w:rsidRPr="005A6B95">
        <w:rPr>
          <w:rFonts w:ascii="Times New Roman" w:eastAsia="Times New Roman" w:hAnsi="Times New Roman" w:cs="Times New Roman"/>
          <w:spacing w:val="1"/>
          <w:sz w:val="28"/>
          <w:szCs w:val="28"/>
        </w:rPr>
        <w:t xml:space="preserve"> </w:t>
      </w:r>
      <w:hyperlink r:id="rId44">
        <w:r>
          <w:rPr>
            <w:rFonts w:ascii="Times New Roman" w:eastAsia="Times New Roman" w:hAnsi="Times New Roman" w:cs="Times New Roman"/>
            <w:sz w:val="28"/>
            <w:szCs w:val="28"/>
          </w:rPr>
          <w:t>№</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4</w:t>
        </w:r>
      </w:hyperlink>
      <w:r w:rsidRPr="005A6B95">
        <w:rPr>
          <w:rFonts w:ascii="Times New Roman" w:eastAsia="Times New Roman" w:hAnsi="Times New Roman" w:cs="Times New Roman"/>
          <w:sz w:val="28"/>
          <w:szCs w:val="28"/>
        </w:rPr>
        <w:t>,</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08.11.2018</w:t>
      </w:r>
      <w:r w:rsidRPr="005A6B95">
        <w:rPr>
          <w:rFonts w:ascii="Times New Roman" w:eastAsia="Times New Roman" w:hAnsi="Times New Roman" w:cs="Times New Roman"/>
          <w:spacing w:val="1"/>
          <w:sz w:val="28"/>
          <w:szCs w:val="28"/>
        </w:rPr>
        <w:t xml:space="preserve"> </w:t>
      </w:r>
      <w:hyperlink r:id="rId45">
        <w:r>
          <w:rPr>
            <w:rFonts w:ascii="Times New Roman" w:eastAsia="Times New Roman" w:hAnsi="Times New Roman" w:cs="Times New Roman"/>
            <w:sz w:val="28"/>
            <w:szCs w:val="28"/>
          </w:rPr>
          <w:t>№</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10</w:t>
        </w:r>
      </w:hyperlink>
      <w:r w:rsidRPr="005A6B95">
        <w:rPr>
          <w:rFonts w:ascii="Times New Roman" w:eastAsia="Times New Roman" w:hAnsi="Times New Roman" w:cs="Times New Roman"/>
          <w:sz w:val="28"/>
          <w:szCs w:val="28"/>
        </w:rPr>
        <w:t>,</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18.12.2018</w:t>
      </w:r>
      <w:r w:rsidRPr="005A6B95">
        <w:rPr>
          <w:rFonts w:ascii="Times New Roman" w:eastAsia="Times New Roman" w:hAnsi="Times New Roman" w:cs="Times New Roman"/>
          <w:spacing w:val="1"/>
          <w:sz w:val="28"/>
          <w:szCs w:val="28"/>
        </w:rPr>
        <w:t xml:space="preserve"> </w:t>
      </w:r>
      <w:hyperlink r:id="rId46">
        <w:r w:rsidRPr="005A6B95">
          <w:rPr>
            <w:rFonts w:ascii="Times New Roman" w:eastAsia="Times New Roman" w:hAnsi="Times New Roman" w:cs="Times New Roman"/>
            <w:sz w:val="28"/>
            <w:szCs w:val="28"/>
          </w:rPr>
          <w:t>N</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13</w:t>
        </w:r>
      </w:hyperlink>
      <w:r w:rsidRPr="005A6B95">
        <w:rPr>
          <w:rFonts w:ascii="Times New Roman" w:eastAsia="Times New Roman" w:hAnsi="Times New Roman" w:cs="Times New Roman"/>
          <w:sz w:val="28"/>
          <w:szCs w:val="28"/>
        </w:rPr>
        <w:t>)</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исполнение</w:t>
      </w:r>
      <w:r w:rsidRPr="005A6B95">
        <w:rPr>
          <w:rFonts w:ascii="Times New Roman" w:eastAsia="Times New Roman" w:hAnsi="Times New Roman" w:cs="Times New Roman"/>
          <w:spacing w:val="1"/>
          <w:sz w:val="28"/>
          <w:szCs w:val="28"/>
        </w:rPr>
        <w:t xml:space="preserve"> </w:t>
      </w:r>
      <w:hyperlink r:id="rId47">
        <w:r w:rsidRPr="005A6B95">
          <w:rPr>
            <w:rFonts w:ascii="Times New Roman" w:eastAsia="Times New Roman" w:hAnsi="Times New Roman" w:cs="Times New Roman"/>
            <w:sz w:val="28"/>
            <w:szCs w:val="28"/>
          </w:rPr>
          <w:t>постановления</w:t>
        </w:r>
      </w:hyperlink>
      <w:r w:rsidRPr="005A6B95">
        <w:rPr>
          <w:rFonts w:ascii="Times New Roman" w:eastAsia="Times New Roman" w:hAnsi="Times New Roman" w:cs="Times New Roman"/>
          <w:sz w:val="28"/>
          <w:szCs w:val="28"/>
        </w:rPr>
        <w:t xml:space="preserve"> Правительства Ленинградской области от 8 апреля 2014 года </w:t>
      </w:r>
      <w:hyperlink r:id="rId48">
        <w:r>
          <w:rPr>
            <w:rFonts w:ascii="Times New Roman" w:eastAsia="Times New Roman" w:hAnsi="Times New Roman" w:cs="Times New Roman"/>
            <w:sz w:val="28"/>
            <w:szCs w:val="28"/>
          </w:rPr>
          <w:t xml:space="preserve">№ </w:t>
        </w:r>
        <w:r w:rsidRPr="005A6B95">
          <w:rPr>
            <w:rFonts w:ascii="Times New Roman" w:eastAsia="Times New Roman" w:hAnsi="Times New Roman" w:cs="Times New Roman"/>
            <w:sz w:val="28"/>
            <w:szCs w:val="28"/>
          </w:rPr>
          <w:t>106</w:t>
        </w:r>
      </w:hyperlink>
      <w:r w:rsidRPr="005A6B95">
        <w:rPr>
          <w:rFonts w:ascii="Times New Roman" w:eastAsia="Times New Roman" w:hAnsi="Times New Roman" w:cs="Times New Roman"/>
          <w:sz w:val="28"/>
          <w:szCs w:val="28"/>
        </w:rPr>
        <w:t xml:space="preserve"> «О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Красной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книге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8"/>
          <w:sz w:val="28"/>
          <w:szCs w:val="28"/>
        </w:rPr>
        <w:t xml:space="preserve"> </w:t>
      </w:r>
      <w:r w:rsidRPr="005A6B95">
        <w:rPr>
          <w:rFonts w:ascii="Times New Roman" w:eastAsia="Times New Roman" w:hAnsi="Times New Roman" w:cs="Times New Roman"/>
          <w:sz w:val="28"/>
          <w:szCs w:val="28"/>
        </w:rPr>
        <w:t>и представлен</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 Приложении</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1.</w:t>
      </w:r>
    </w:p>
    <w:p w14:paraId="2A973187" w14:textId="77777777" w:rsidR="00D630D0" w:rsidRPr="005A6B95" w:rsidRDefault="00D630D0" w:rsidP="00D630D0">
      <w:pPr>
        <w:widowControl w:val="0"/>
        <w:autoSpaceDE w:val="0"/>
        <w:autoSpaceDN w:val="0"/>
        <w:spacing w:after="0" w:line="240" w:lineRule="auto"/>
        <w:ind w:right="343"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Всего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перечень</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объектов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животного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мира,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внесённых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Красную</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книгу</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занесено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375</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видов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животных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из</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них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моллюски: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11</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видов,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членистоногие: 259 видов, хордовые:105 видов.</w:t>
      </w:r>
    </w:p>
    <w:p w14:paraId="0553DD51" w14:textId="77777777" w:rsidR="00D630D0" w:rsidRPr="005A6B95" w:rsidRDefault="00D630D0" w:rsidP="00D630D0">
      <w:pPr>
        <w:widowControl w:val="0"/>
        <w:autoSpaceDE w:val="0"/>
        <w:autoSpaceDN w:val="0"/>
        <w:spacing w:after="0" w:line="240" w:lineRule="auto"/>
        <w:ind w:right="342"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Из перечня видов охотничьих ресурсов в соответствии частями 1 и 2 статьи 11</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Закона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Красную</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Книгу</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включены:</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класс</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Млекопитающие: обыкновенная летяга, росомаха и европейская норка; класс Птицы: гусь</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серый, пискулька, пеганка, утка серая, шилохвость, гага обыкновенная, крохаль большой,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луток,</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куропатка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серая,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куропатка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белая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(среднерусский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подвид),</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турухтан,</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травник,</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веретенник большой, кроншнеп большой, кроншнеп средний, дупель, клинтух, горлица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обыкновенная.</w:t>
      </w:r>
    </w:p>
    <w:p w14:paraId="7D5E14A9" w14:textId="77777777" w:rsidR="00D630D0" w:rsidRPr="005A6B95" w:rsidRDefault="00D630D0" w:rsidP="00D630D0">
      <w:pPr>
        <w:widowControl w:val="0"/>
        <w:autoSpaceDE w:val="0"/>
        <w:autoSpaceDN w:val="0"/>
        <w:spacing w:before="1" w:after="0" w:line="240" w:lineRule="auto"/>
        <w:ind w:right="350"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Всего на территории области из перечня видов охотничьих ресурсов осуществлять</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охоту можно лишь на 73 вида: 29 млекопитающих видов охотничьих ресурсов и 44 вида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птиц.</w:t>
      </w:r>
    </w:p>
    <w:p w14:paraId="1D4B85FE" w14:textId="77777777" w:rsidR="00D630D0" w:rsidRPr="005A6B95" w:rsidRDefault="00D630D0" w:rsidP="00D630D0">
      <w:pPr>
        <w:widowControl w:val="0"/>
        <w:autoSpaceDE w:val="0"/>
        <w:autoSpaceDN w:val="0"/>
        <w:spacing w:after="0" w:line="240" w:lineRule="auto"/>
        <w:ind w:right="342"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соответствии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статьей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6</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областного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закона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от</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21.06.2013</w:t>
      </w:r>
      <w:r w:rsidRPr="005A6B95">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35-оз</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сохранении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охотничьих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ресурсов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57"/>
          <w:sz w:val="28"/>
          <w:szCs w:val="28"/>
        </w:rPr>
        <w:t xml:space="preserve"> </w:t>
      </w:r>
      <w:r w:rsidRPr="005A6B95">
        <w:rPr>
          <w:rFonts w:ascii="Times New Roman" w:eastAsia="Times New Roman" w:hAnsi="Times New Roman" w:cs="Times New Roman"/>
          <w:sz w:val="28"/>
          <w:szCs w:val="28"/>
        </w:rPr>
        <w:t>области» промысловая охота может осуществляться в отношении всех видов указанных 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перечне</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охотничьих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ресурсов,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за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исключением</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видов,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занесённых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Красную</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книгу</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Красную</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книгу</w:t>
      </w:r>
      <w:r w:rsidRPr="005A6B95">
        <w:rPr>
          <w:rFonts w:ascii="Times New Roman" w:eastAsia="Times New Roman" w:hAnsi="Times New Roman" w:cs="Times New Roman"/>
          <w:spacing w:val="-5"/>
          <w:sz w:val="28"/>
          <w:szCs w:val="28"/>
        </w:rPr>
        <w:t xml:space="preserve"> </w:t>
      </w:r>
      <w:r w:rsidRPr="005A6B95">
        <w:rPr>
          <w:rFonts w:ascii="Times New Roman" w:eastAsia="Times New Roman" w:hAnsi="Times New Roman" w:cs="Times New Roman"/>
          <w:sz w:val="28"/>
          <w:szCs w:val="28"/>
        </w:rPr>
        <w:t>Российской Федерации</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серой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вороны.</w:t>
      </w:r>
    </w:p>
    <w:p w14:paraId="029E54B3" w14:textId="3C579534" w:rsidR="00D630D0" w:rsidRPr="00504CC7" w:rsidRDefault="00D630D0" w:rsidP="00504CC7">
      <w:pPr>
        <w:widowControl w:val="0"/>
        <w:autoSpaceDE w:val="0"/>
        <w:autoSpaceDN w:val="0"/>
        <w:spacing w:after="0" w:line="240" w:lineRule="auto"/>
        <w:ind w:right="343" w:firstLine="993"/>
        <w:jc w:val="both"/>
        <w:rPr>
          <w:rFonts w:ascii="Times New Roman" w:eastAsia="Times New Roman" w:hAnsi="Times New Roman" w:cs="Times New Roman"/>
          <w:sz w:val="28"/>
          <w:szCs w:val="28"/>
        </w:rPr>
      </w:pPr>
      <w:r w:rsidRPr="005A6B95">
        <w:rPr>
          <w:rFonts w:ascii="Times New Roman" w:eastAsia="Times New Roman" w:hAnsi="Times New Roman" w:cs="Times New Roman"/>
          <w:sz w:val="28"/>
          <w:szCs w:val="28"/>
        </w:rPr>
        <w:t>На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территории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Ленинградской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области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запрещается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добыча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млекопитающих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птиц,</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занесенных</w:t>
      </w:r>
      <w:r w:rsidRPr="005A6B95">
        <w:rPr>
          <w:rFonts w:ascii="Times New Roman" w:eastAsia="Times New Roman" w:hAnsi="Times New Roman" w:cs="Times New Roman"/>
          <w:spacing w:val="5"/>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Красную</w:t>
      </w:r>
      <w:r w:rsidRPr="005A6B95">
        <w:rPr>
          <w:rFonts w:ascii="Times New Roman" w:eastAsia="Times New Roman" w:hAnsi="Times New Roman" w:cs="Times New Roman"/>
          <w:spacing w:val="4"/>
          <w:sz w:val="28"/>
          <w:szCs w:val="28"/>
        </w:rPr>
        <w:t xml:space="preserve"> </w:t>
      </w:r>
      <w:r w:rsidRPr="005A6B95">
        <w:rPr>
          <w:rFonts w:ascii="Times New Roman" w:eastAsia="Times New Roman" w:hAnsi="Times New Roman" w:cs="Times New Roman"/>
          <w:sz w:val="28"/>
          <w:szCs w:val="28"/>
        </w:rPr>
        <w:t>книгу</w:t>
      </w:r>
      <w:r w:rsidRPr="005A6B95">
        <w:rPr>
          <w:rFonts w:ascii="Times New Roman" w:eastAsia="Times New Roman" w:hAnsi="Times New Roman" w:cs="Times New Roman"/>
          <w:spacing w:val="55"/>
          <w:sz w:val="28"/>
          <w:szCs w:val="28"/>
        </w:rPr>
        <w:t xml:space="preserve"> </w:t>
      </w:r>
      <w:r w:rsidRPr="005A6B95">
        <w:rPr>
          <w:rFonts w:ascii="Times New Roman" w:eastAsia="Times New Roman" w:hAnsi="Times New Roman" w:cs="Times New Roman"/>
          <w:sz w:val="28"/>
          <w:szCs w:val="28"/>
        </w:rPr>
        <w:t>Российской</w:t>
      </w:r>
      <w:r w:rsidRPr="005A6B95">
        <w:rPr>
          <w:rFonts w:ascii="Times New Roman" w:eastAsia="Times New Roman" w:hAnsi="Times New Roman" w:cs="Times New Roman"/>
          <w:spacing w:val="4"/>
          <w:sz w:val="28"/>
          <w:szCs w:val="28"/>
        </w:rPr>
        <w:t xml:space="preserve"> </w:t>
      </w:r>
      <w:r w:rsidRPr="005A6B95">
        <w:rPr>
          <w:rFonts w:ascii="Times New Roman" w:eastAsia="Times New Roman" w:hAnsi="Times New Roman" w:cs="Times New Roman"/>
          <w:sz w:val="28"/>
          <w:szCs w:val="28"/>
        </w:rPr>
        <w:t>Федерации</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и</w:t>
      </w:r>
      <w:r w:rsidRPr="005A6B95">
        <w:rPr>
          <w:rFonts w:ascii="Times New Roman" w:eastAsia="Times New Roman" w:hAnsi="Times New Roman" w:cs="Times New Roman"/>
          <w:spacing w:val="12"/>
          <w:sz w:val="28"/>
          <w:szCs w:val="28"/>
        </w:rPr>
        <w:t xml:space="preserve"> </w:t>
      </w:r>
      <w:r w:rsidRPr="005A6B95">
        <w:rPr>
          <w:rFonts w:ascii="Times New Roman" w:eastAsia="Times New Roman" w:hAnsi="Times New Roman" w:cs="Times New Roman"/>
          <w:sz w:val="28"/>
          <w:szCs w:val="28"/>
        </w:rPr>
        <w:t>(или)</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Красную</w:t>
      </w:r>
      <w:r w:rsidRPr="005A6B95">
        <w:rPr>
          <w:rFonts w:ascii="Times New Roman" w:eastAsia="Times New Roman" w:hAnsi="Times New Roman" w:cs="Times New Roman"/>
          <w:spacing w:val="4"/>
          <w:sz w:val="28"/>
          <w:szCs w:val="28"/>
        </w:rPr>
        <w:t xml:space="preserve"> </w:t>
      </w:r>
      <w:r w:rsidRPr="005A6B95">
        <w:rPr>
          <w:rFonts w:ascii="Times New Roman" w:eastAsia="Times New Roman" w:hAnsi="Times New Roman" w:cs="Times New Roman"/>
          <w:sz w:val="28"/>
          <w:szCs w:val="28"/>
        </w:rPr>
        <w:t>книгу</w:t>
      </w:r>
      <w:r>
        <w:rPr>
          <w:rFonts w:ascii="Times New Roman" w:eastAsia="Times New Roman" w:hAnsi="Times New Roman" w:cs="Times New Roman"/>
          <w:sz w:val="28"/>
          <w:szCs w:val="28"/>
        </w:rPr>
        <w:t xml:space="preserve"> </w:t>
      </w:r>
      <w:r w:rsidRPr="005A6B95">
        <w:rPr>
          <w:rFonts w:ascii="Times New Roman" w:eastAsia="Times New Roman" w:hAnsi="Times New Roman" w:cs="Times New Roman"/>
          <w:sz w:val="28"/>
          <w:szCs w:val="28"/>
        </w:rPr>
        <w:t xml:space="preserve">природы Ленинградской области, за исключением случаев </w:t>
      </w:r>
      <w:r w:rsidRPr="005A6B95">
        <w:rPr>
          <w:rFonts w:ascii="Times New Roman" w:eastAsia="Times New Roman" w:hAnsi="Times New Roman" w:cs="Times New Roman"/>
          <w:sz w:val="28"/>
          <w:szCs w:val="28"/>
        </w:rPr>
        <w:lastRenderedPageBreak/>
        <w:t>отлова млекопитающих и птиц</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целях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осуществления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научно-исследовательской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образовательной</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деятельности,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а</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также</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в</w:t>
      </w:r>
      <w:r w:rsidRPr="005A6B95">
        <w:rPr>
          <w:rFonts w:ascii="Times New Roman" w:eastAsia="Times New Roman" w:hAnsi="Times New Roman" w:cs="Times New Roman"/>
          <w:spacing w:val="-3"/>
          <w:sz w:val="28"/>
          <w:szCs w:val="28"/>
        </w:rPr>
        <w:t xml:space="preserve"> </w:t>
      </w:r>
      <w:r w:rsidRPr="005A6B95">
        <w:rPr>
          <w:rFonts w:ascii="Times New Roman" w:eastAsia="Times New Roman" w:hAnsi="Times New Roman" w:cs="Times New Roman"/>
          <w:sz w:val="28"/>
          <w:szCs w:val="28"/>
        </w:rPr>
        <w:t>целях</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акклиматизации,</w:t>
      </w:r>
      <w:r w:rsidRPr="005A6B95">
        <w:rPr>
          <w:rFonts w:ascii="Times New Roman" w:eastAsia="Times New Roman" w:hAnsi="Times New Roman" w:cs="Times New Roman"/>
          <w:spacing w:val="-5"/>
          <w:sz w:val="28"/>
          <w:szCs w:val="28"/>
        </w:rPr>
        <w:t xml:space="preserve"> </w:t>
      </w:r>
      <w:r w:rsidRPr="005A6B95">
        <w:rPr>
          <w:rFonts w:ascii="Times New Roman" w:eastAsia="Times New Roman" w:hAnsi="Times New Roman" w:cs="Times New Roman"/>
          <w:sz w:val="28"/>
          <w:szCs w:val="28"/>
        </w:rPr>
        <w:t>переселения</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и</w:t>
      </w:r>
      <w:r w:rsidRPr="005A6B95">
        <w:rPr>
          <w:rFonts w:ascii="Times New Roman" w:eastAsia="Times New Roman" w:hAnsi="Times New Roman" w:cs="Times New Roman"/>
          <w:spacing w:val="-2"/>
          <w:sz w:val="28"/>
          <w:szCs w:val="28"/>
        </w:rPr>
        <w:t xml:space="preserve"> </w:t>
      </w:r>
      <w:r w:rsidRPr="005A6B95">
        <w:rPr>
          <w:rFonts w:ascii="Times New Roman" w:eastAsia="Times New Roman" w:hAnsi="Times New Roman" w:cs="Times New Roman"/>
          <w:sz w:val="28"/>
          <w:szCs w:val="28"/>
        </w:rPr>
        <w:t>гибридизации</w:t>
      </w:r>
      <w:r w:rsidRPr="005A6B95">
        <w:rPr>
          <w:rFonts w:ascii="Times New Roman" w:eastAsia="Times New Roman" w:hAnsi="Times New Roman" w:cs="Times New Roman"/>
          <w:spacing w:val="-1"/>
          <w:sz w:val="28"/>
          <w:szCs w:val="28"/>
        </w:rPr>
        <w:t xml:space="preserve"> </w:t>
      </w:r>
      <w:r w:rsidRPr="005A6B95">
        <w:rPr>
          <w:rFonts w:ascii="Times New Roman" w:eastAsia="Times New Roman" w:hAnsi="Times New Roman" w:cs="Times New Roman"/>
          <w:sz w:val="28"/>
          <w:szCs w:val="28"/>
        </w:rPr>
        <w:t>охотничьих ресурсов.</w:t>
      </w:r>
    </w:p>
    <w:p w14:paraId="0C2DF72A" w14:textId="451A3151" w:rsidR="00997C98"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Сведения государственного охотхозяйственного реестра о численности животных и птиц, отнесенных к охотничьим ресурсам, предоставлены Комитетом по охране, контролю и регулированию использования объектов животного мира Ленинградской области письмом от 21.09.2020 № И-3820/2020</w:t>
      </w:r>
      <w:r w:rsidR="00504CC7">
        <w:rPr>
          <w:rFonts w:ascii="Times New Roman" w:hAnsi="Times New Roman" w:cs="Times New Roman"/>
          <w:sz w:val="28"/>
          <w:szCs w:val="28"/>
        </w:rPr>
        <w:t xml:space="preserve"> и приведены в таблице</w:t>
      </w:r>
      <w:r w:rsidR="000329D2">
        <w:rPr>
          <w:rFonts w:ascii="Times New Roman" w:hAnsi="Times New Roman" w:cs="Times New Roman"/>
          <w:sz w:val="28"/>
          <w:szCs w:val="28"/>
        </w:rPr>
        <w:t> </w:t>
      </w:r>
      <w:r w:rsidR="00504CC7">
        <w:rPr>
          <w:rFonts w:ascii="Times New Roman" w:hAnsi="Times New Roman" w:cs="Times New Roman"/>
          <w:sz w:val="28"/>
          <w:szCs w:val="28"/>
        </w:rPr>
        <w:t>9</w:t>
      </w:r>
      <w:r>
        <w:rPr>
          <w:rFonts w:ascii="Times New Roman" w:hAnsi="Times New Roman" w:cs="Times New Roman"/>
          <w:sz w:val="28"/>
          <w:szCs w:val="28"/>
        </w:rPr>
        <w:t>.</w:t>
      </w:r>
    </w:p>
    <w:p w14:paraId="5A6FBFA7" w14:textId="77777777" w:rsidR="00997C98" w:rsidRDefault="00997C98" w:rsidP="00997C98">
      <w:pPr>
        <w:ind w:firstLine="709"/>
        <w:jc w:val="both"/>
        <w:rPr>
          <w:rFonts w:ascii="Times New Roman" w:hAnsi="Times New Roman" w:cs="Times New Roman"/>
          <w:sz w:val="28"/>
          <w:szCs w:val="28"/>
        </w:rPr>
      </w:pPr>
    </w:p>
    <w:p w14:paraId="0C1848C1" w14:textId="77777777" w:rsidR="00997C98" w:rsidRDefault="00997C98" w:rsidP="00997C98">
      <w:pPr>
        <w:sectPr w:rsidR="00997C98" w:rsidSect="002A788F">
          <w:headerReference w:type="even" r:id="rId49"/>
          <w:headerReference w:type="default" r:id="rId50"/>
          <w:footerReference w:type="even" r:id="rId51"/>
          <w:footerReference w:type="default" r:id="rId52"/>
          <w:headerReference w:type="first" r:id="rId53"/>
          <w:footerReference w:type="first" r:id="rId54"/>
          <w:pgSz w:w="11906" w:h="16838"/>
          <w:pgMar w:top="1134" w:right="567" w:bottom="1134" w:left="1134" w:header="709" w:footer="709" w:gutter="0"/>
          <w:cols w:space="720"/>
          <w:docGrid w:linePitch="600" w:charSpace="36864"/>
        </w:sectPr>
      </w:pPr>
    </w:p>
    <w:p w14:paraId="1AABDAD9" w14:textId="1CFFEA93" w:rsidR="00997C98" w:rsidRDefault="00997C98" w:rsidP="00997C98">
      <w:pPr>
        <w:pStyle w:val="affffd"/>
        <w:spacing w:after="0"/>
        <w:rPr>
          <w:szCs w:val="28"/>
        </w:rPr>
      </w:pPr>
      <w:r>
        <w:rPr>
          <w:szCs w:val="28"/>
        </w:rPr>
        <w:lastRenderedPageBreak/>
        <w:t>Табл</w:t>
      </w:r>
      <w:r w:rsidR="00504CC7">
        <w:rPr>
          <w:szCs w:val="28"/>
        </w:rPr>
        <w:t>ица 9</w:t>
      </w:r>
    </w:p>
    <w:p w14:paraId="4DF77C4A" w14:textId="77777777" w:rsidR="00997C98" w:rsidRDefault="00997C98" w:rsidP="00997C98">
      <w:pPr>
        <w:keepNext/>
        <w:jc w:val="center"/>
      </w:pPr>
      <w:r>
        <w:rPr>
          <w:rFonts w:ascii="Times New Roman" w:hAnsi="Times New Roman" w:cs="Times New Roman"/>
          <w:sz w:val="28"/>
          <w:szCs w:val="28"/>
        </w:rPr>
        <w:t>Сведения о численности млекопитающих, отнесенных к охотничьим ресурсам по состоянию на 31.03.2020</w:t>
      </w:r>
    </w:p>
    <w:p w14:paraId="2A680B56" w14:textId="3A538852" w:rsidR="00997C98" w:rsidRDefault="00997C98" w:rsidP="002A012F">
      <w:pPr>
        <w:jc w:val="both"/>
        <w:rPr>
          <w:i/>
          <w:iCs/>
          <w:szCs w:val="28"/>
        </w:rPr>
      </w:pPr>
      <w:r>
        <w:rPr>
          <w:noProof/>
        </w:rPr>
        <w:drawing>
          <wp:inline distT="0" distB="0" distL="0" distR="0" wp14:anchorId="79C30847" wp14:editId="1415CC45">
            <wp:extent cx="9262800" cy="43690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62800" cy="4369065"/>
                    </a:xfrm>
                    <a:prstGeom prst="rect">
                      <a:avLst/>
                    </a:prstGeom>
                    <a:solidFill>
                      <a:srgbClr val="FFFFFF"/>
                    </a:solidFill>
                    <a:ln>
                      <a:noFill/>
                    </a:ln>
                  </pic:spPr>
                </pic:pic>
              </a:graphicData>
            </a:graphic>
          </wp:inline>
        </w:drawing>
      </w:r>
    </w:p>
    <w:p w14:paraId="74879DA8" w14:textId="77777777" w:rsidR="00997C98" w:rsidRDefault="00997C98" w:rsidP="00997C98">
      <w:pPr>
        <w:pStyle w:val="affffd"/>
        <w:pageBreakBefore/>
        <w:spacing w:after="0"/>
      </w:pPr>
      <w:r>
        <w:rPr>
          <w:i/>
          <w:iCs/>
          <w:szCs w:val="28"/>
        </w:rPr>
        <w:lastRenderedPageBreak/>
        <w:t>Продолжение таблицы</w:t>
      </w:r>
    </w:p>
    <w:p w14:paraId="11B837CF" w14:textId="153660C9" w:rsidR="00997C98" w:rsidRDefault="00997C98" w:rsidP="002A012F">
      <w:pPr>
        <w:rPr>
          <w:i/>
          <w:iCs/>
          <w:szCs w:val="28"/>
        </w:rPr>
      </w:pPr>
      <w:r>
        <w:rPr>
          <w:noProof/>
        </w:rPr>
        <w:drawing>
          <wp:inline distT="0" distB="0" distL="0" distR="0" wp14:anchorId="4A21968F" wp14:editId="61404191">
            <wp:extent cx="9262800" cy="4817419"/>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62800" cy="4817419"/>
                    </a:xfrm>
                    <a:prstGeom prst="rect">
                      <a:avLst/>
                    </a:prstGeom>
                    <a:solidFill>
                      <a:srgbClr val="FFFFFF"/>
                    </a:solidFill>
                    <a:ln>
                      <a:noFill/>
                    </a:ln>
                  </pic:spPr>
                </pic:pic>
              </a:graphicData>
            </a:graphic>
          </wp:inline>
        </w:drawing>
      </w:r>
    </w:p>
    <w:p w14:paraId="6341CAC0" w14:textId="77777777" w:rsidR="00997C98" w:rsidRDefault="00997C98" w:rsidP="00997C98">
      <w:pPr>
        <w:pStyle w:val="affffd"/>
        <w:pageBreakBefore/>
        <w:spacing w:after="0"/>
      </w:pPr>
      <w:r>
        <w:rPr>
          <w:i/>
          <w:iCs/>
          <w:szCs w:val="28"/>
        </w:rPr>
        <w:lastRenderedPageBreak/>
        <w:t>Продолжение таблицы</w:t>
      </w:r>
    </w:p>
    <w:p w14:paraId="6E0C1DAF" w14:textId="7C0F0894" w:rsidR="00997C98" w:rsidRDefault="00997C98" w:rsidP="002A012F">
      <w:pPr>
        <w:jc w:val="both"/>
        <w:rPr>
          <w:rFonts w:ascii="Times New Roman" w:hAnsi="Times New Roman" w:cs="Times New Roman"/>
          <w:bCs/>
          <w:i/>
          <w:iCs/>
          <w:sz w:val="28"/>
          <w:szCs w:val="28"/>
        </w:rPr>
      </w:pPr>
      <w:r>
        <w:rPr>
          <w:noProof/>
        </w:rPr>
        <w:drawing>
          <wp:inline distT="0" distB="0" distL="0" distR="0" wp14:anchorId="0599D514" wp14:editId="770D515A">
            <wp:extent cx="9262800" cy="4631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62800" cy="4631400"/>
                    </a:xfrm>
                    <a:prstGeom prst="rect">
                      <a:avLst/>
                    </a:prstGeom>
                    <a:solidFill>
                      <a:srgbClr val="FFFFFF"/>
                    </a:solidFill>
                    <a:ln>
                      <a:noFill/>
                    </a:ln>
                  </pic:spPr>
                </pic:pic>
              </a:graphicData>
            </a:graphic>
          </wp:inline>
        </w:drawing>
      </w:r>
    </w:p>
    <w:p w14:paraId="61DBBF07" w14:textId="77777777" w:rsidR="00997C98" w:rsidRDefault="00997C98" w:rsidP="00997C98">
      <w:pPr>
        <w:keepNext/>
        <w:pageBreakBefore/>
        <w:jc w:val="right"/>
      </w:pPr>
      <w:r>
        <w:rPr>
          <w:rFonts w:ascii="Times New Roman" w:hAnsi="Times New Roman" w:cs="Times New Roman"/>
          <w:bCs/>
          <w:i/>
          <w:iCs/>
          <w:sz w:val="28"/>
          <w:szCs w:val="28"/>
        </w:rPr>
        <w:lastRenderedPageBreak/>
        <w:t>Продолжение таблицы</w:t>
      </w:r>
    </w:p>
    <w:p w14:paraId="463C6482" w14:textId="50E7D817" w:rsidR="00997C98" w:rsidRDefault="00997C98" w:rsidP="002A012F">
      <w:pPr>
        <w:jc w:val="both"/>
        <w:rPr>
          <w:rFonts w:ascii="Times New Roman" w:hAnsi="Times New Roman" w:cs="Times New Roman"/>
          <w:sz w:val="28"/>
          <w:szCs w:val="28"/>
        </w:rPr>
      </w:pPr>
      <w:r>
        <w:rPr>
          <w:noProof/>
        </w:rPr>
        <w:drawing>
          <wp:inline distT="0" distB="0" distL="0" distR="0" wp14:anchorId="79900DAB" wp14:editId="6882645F">
            <wp:extent cx="9262800" cy="4354756"/>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62800" cy="4354756"/>
                    </a:xfrm>
                    <a:prstGeom prst="rect">
                      <a:avLst/>
                    </a:prstGeom>
                    <a:solidFill>
                      <a:srgbClr val="FFFFFF"/>
                    </a:solidFill>
                    <a:ln>
                      <a:noFill/>
                    </a:ln>
                  </pic:spPr>
                </pic:pic>
              </a:graphicData>
            </a:graphic>
          </wp:inline>
        </w:drawing>
      </w:r>
    </w:p>
    <w:p w14:paraId="15E89776" w14:textId="77777777" w:rsidR="00997C98" w:rsidRDefault="00997C98" w:rsidP="00997C98">
      <w:pPr>
        <w:rPr>
          <w:rFonts w:ascii="Times New Roman" w:hAnsi="Times New Roman" w:cs="Times New Roman"/>
          <w:sz w:val="28"/>
          <w:szCs w:val="28"/>
        </w:rPr>
      </w:pPr>
    </w:p>
    <w:p w14:paraId="1707413E" w14:textId="77777777" w:rsidR="00997C98" w:rsidRDefault="00997C98" w:rsidP="00997C98">
      <w:pPr>
        <w:pStyle w:val="affffd"/>
        <w:pageBreakBefore/>
        <w:spacing w:after="0"/>
        <w:rPr>
          <w:szCs w:val="28"/>
        </w:rPr>
      </w:pPr>
      <w:r>
        <w:rPr>
          <w:szCs w:val="28"/>
        </w:rPr>
        <w:lastRenderedPageBreak/>
        <w:t xml:space="preserve">Табл. </w:t>
      </w:r>
      <w:r w:rsidR="003825CE">
        <w:fldChar w:fldCharType="begin"/>
      </w:r>
      <w:r w:rsidR="003825CE">
        <w:instrText xml:space="preserve"> SEQ "Табл." \*Arabic </w:instrText>
      </w:r>
      <w:r w:rsidR="003825CE">
        <w:fldChar w:fldCharType="separate"/>
      </w:r>
      <w:r>
        <w:t>15</w:t>
      </w:r>
      <w:r w:rsidR="003825CE">
        <w:fldChar w:fldCharType="end"/>
      </w:r>
    </w:p>
    <w:p w14:paraId="0C5EA3EB" w14:textId="77777777" w:rsidR="00997C98" w:rsidRDefault="00997C98" w:rsidP="00997C98">
      <w:pPr>
        <w:jc w:val="center"/>
      </w:pPr>
      <w:r>
        <w:rPr>
          <w:rFonts w:ascii="Times New Roman" w:hAnsi="Times New Roman" w:cs="Times New Roman"/>
          <w:sz w:val="28"/>
          <w:szCs w:val="28"/>
        </w:rPr>
        <w:t>Сведения о численности птиц, отнесенных к охотничьим ресурсам по состоянию на 31.03.2020</w:t>
      </w:r>
    </w:p>
    <w:p w14:paraId="25C33149" w14:textId="4CDB550C" w:rsidR="00997C98" w:rsidRDefault="00997C98" w:rsidP="002A012F">
      <w:pPr>
        <w:jc w:val="both"/>
        <w:rPr>
          <w:rFonts w:ascii="Times New Roman" w:hAnsi="Times New Roman" w:cs="Times New Roman"/>
          <w:sz w:val="28"/>
          <w:szCs w:val="28"/>
        </w:rPr>
      </w:pPr>
      <w:r>
        <w:rPr>
          <w:noProof/>
        </w:rPr>
        <w:drawing>
          <wp:inline distT="0" distB="0" distL="0" distR="0" wp14:anchorId="26695C2C" wp14:editId="6C027B14">
            <wp:extent cx="9262800" cy="46361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62800" cy="4636170"/>
                    </a:xfrm>
                    <a:prstGeom prst="rect">
                      <a:avLst/>
                    </a:prstGeom>
                    <a:solidFill>
                      <a:srgbClr val="FFFFFF"/>
                    </a:solidFill>
                    <a:ln>
                      <a:noFill/>
                    </a:ln>
                  </pic:spPr>
                </pic:pic>
              </a:graphicData>
            </a:graphic>
          </wp:inline>
        </w:drawing>
      </w:r>
    </w:p>
    <w:p w14:paraId="4C4678DD" w14:textId="77777777" w:rsidR="00997C98" w:rsidRDefault="00997C98" w:rsidP="00997C98">
      <w:pPr>
        <w:ind w:firstLine="709"/>
        <w:jc w:val="center"/>
        <w:rPr>
          <w:rFonts w:ascii="Times New Roman" w:hAnsi="Times New Roman" w:cs="Times New Roman"/>
          <w:sz w:val="28"/>
          <w:szCs w:val="28"/>
        </w:rPr>
      </w:pPr>
    </w:p>
    <w:p w14:paraId="46978ABB" w14:textId="77777777" w:rsidR="00997C98" w:rsidRDefault="00997C98" w:rsidP="00997C98">
      <w:pPr>
        <w:ind w:firstLine="709"/>
        <w:jc w:val="both"/>
        <w:rPr>
          <w:rFonts w:ascii="Times New Roman" w:hAnsi="Times New Roman" w:cs="Times New Roman"/>
          <w:sz w:val="28"/>
          <w:szCs w:val="28"/>
        </w:rPr>
      </w:pPr>
    </w:p>
    <w:p w14:paraId="3EB1F69C" w14:textId="77777777" w:rsidR="00997C98" w:rsidRDefault="00997C98" w:rsidP="00997C98">
      <w:pPr>
        <w:keepNext/>
        <w:pageBreakBefore/>
        <w:jc w:val="right"/>
      </w:pPr>
      <w:r>
        <w:rPr>
          <w:rFonts w:ascii="Times New Roman" w:hAnsi="Times New Roman" w:cs="Times New Roman"/>
          <w:bCs/>
          <w:i/>
          <w:iCs/>
          <w:sz w:val="28"/>
          <w:szCs w:val="28"/>
        </w:rPr>
        <w:lastRenderedPageBreak/>
        <w:t>Продолжение таблицы</w:t>
      </w:r>
    </w:p>
    <w:p w14:paraId="4C4E8DDF" w14:textId="49B5F0B8" w:rsidR="00997C98" w:rsidRDefault="00997C98" w:rsidP="00997C98">
      <w:pPr>
        <w:jc w:val="both"/>
        <w:rPr>
          <w:rFonts w:ascii="Times New Roman" w:hAnsi="Times New Roman" w:cs="Times New Roman"/>
          <w:sz w:val="28"/>
          <w:szCs w:val="28"/>
        </w:rPr>
      </w:pPr>
      <w:r>
        <w:rPr>
          <w:noProof/>
        </w:rPr>
        <w:drawing>
          <wp:inline distT="0" distB="0" distL="0" distR="0" wp14:anchorId="3301D1FC" wp14:editId="06C96E3B">
            <wp:extent cx="9262800" cy="4717255"/>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62800" cy="4717255"/>
                    </a:xfrm>
                    <a:prstGeom prst="rect">
                      <a:avLst/>
                    </a:prstGeom>
                    <a:solidFill>
                      <a:srgbClr val="FFFFFF"/>
                    </a:solidFill>
                    <a:ln>
                      <a:noFill/>
                    </a:ln>
                  </pic:spPr>
                </pic:pic>
              </a:graphicData>
            </a:graphic>
          </wp:inline>
        </w:drawing>
      </w:r>
    </w:p>
    <w:p w14:paraId="7CA57D9F" w14:textId="77777777" w:rsidR="00997C98" w:rsidRDefault="00997C98" w:rsidP="00997C98">
      <w:pPr>
        <w:ind w:firstLine="709"/>
        <w:jc w:val="both"/>
        <w:rPr>
          <w:rFonts w:ascii="Times New Roman" w:hAnsi="Times New Roman" w:cs="Times New Roman"/>
          <w:sz w:val="28"/>
          <w:szCs w:val="28"/>
        </w:rPr>
      </w:pPr>
    </w:p>
    <w:p w14:paraId="73D14641" w14:textId="77777777" w:rsidR="00997C98" w:rsidRDefault="00997C98" w:rsidP="00997C98">
      <w:pPr>
        <w:ind w:firstLine="709"/>
        <w:jc w:val="both"/>
        <w:rPr>
          <w:rFonts w:ascii="Times New Roman" w:hAnsi="Times New Roman" w:cs="Times New Roman"/>
          <w:sz w:val="28"/>
          <w:szCs w:val="28"/>
        </w:rPr>
      </w:pPr>
    </w:p>
    <w:p w14:paraId="3E811171" w14:textId="77777777" w:rsidR="00997C98" w:rsidRDefault="00997C98" w:rsidP="00997C98">
      <w:pPr>
        <w:keepNext/>
        <w:pageBreakBefore/>
        <w:jc w:val="right"/>
      </w:pPr>
      <w:r>
        <w:rPr>
          <w:rFonts w:ascii="Times New Roman" w:hAnsi="Times New Roman" w:cs="Times New Roman"/>
          <w:bCs/>
          <w:i/>
          <w:iCs/>
          <w:sz w:val="28"/>
          <w:szCs w:val="28"/>
        </w:rPr>
        <w:lastRenderedPageBreak/>
        <w:t>Продолжение таблицы</w:t>
      </w:r>
    </w:p>
    <w:p w14:paraId="7886F031" w14:textId="206A2683" w:rsidR="00997C98" w:rsidRDefault="00997C98" w:rsidP="00997C98">
      <w:pPr>
        <w:jc w:val="both"/>
        <w:rPr>
          <w:rFonts w:ascii="Times New Roman" w:hAnsi="Times New Roman" w:cs="Times New Roman"/>
          <w:sz w:val="28"/>
          <w:szCs w:val="28"/>
        </w:rPr>
      </w:pPr>
      <w:r>
        <w:rPr>
          <w:noProof/>
        </w:rPr>
        <w:drawing>
          <wp:inline distT="0" distB="0" distL="0" distR="0" wp14:anchorId="67E18DC1" wp14:editId="04CE7DD2">
            <wp:extent cx="9262800" cy="4381466"/>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62800" cy="4381466"/>
                    </a:xfrm>
                    <a:prstGeom prst="rect">
                      <a:avLst/>
                    </a:prstGeom>
                    <a:solidFill>
                      <a:srgbClr val="FFFFFF"/>
                    </a:solidFill>
                    <a:ln>
                      <a:noFill/>
                    </a:ln>
                  </pic:spPr>
                </pic:pic>
              </a:graphicData>
            </a:graphic>
          </wp:inline>
        </w:drawing>
      </w:r>
    </w:p>
    <w:p w14:paraId="6BB98754" w14:textId="77777777" w:rsidR="00997C98" w:rsidRDefault="00997C98" w:rsidP="00997C98">
      <w:pPr>
        <w:ind w:firstLine="709"/>
        <w:jc w:val="both"/>
        <w:rPr>
          <w:rFonts w:ascii="Times New Roman" w:hAnsi="Times New Roman" w:cs="Times New Roman"/>
          <w:sz w:val="28"/>
          <w:szCs w:val="28"/>
        </w:rPr>
      </w:pPr>
    </w:p>
    <w:p w14:paraId="47898159" w14:textId="77777777" w:rsidR="00997C98" w:rsidRDefault="00997C98" w:rsidP="00997C98">
      <w:pPr>
        <w:ind w:firstLine="709"/>
        <w:jc w:val="both"/>
        <w:rPr>
          <w:rFonts w:ascii="Times New Roman" w:hAnsi="Times New Roman" w:cs="Times New Roman"/>
          <w:sz w:val="28"/>
          <w:szCs w:val="28"/>
        </w:rPr>
      </w:pPr>
    </w:p>
    <w:p w14:paraId="01341977" w14:textId="77777777" w:rsidR="00997C98" w:rsidRDefault="00997C98" w:rsidP="00997C98">
      <w:pPr>
        <w:ind w:firstLine="709"/>
        <w:jc w:val="both"/>
        <w:rPr>
          <w:rFonts w:ascii="Times New Roman" w:hAnsi="Times New Roman" w:cs="Times New Roman"/>
          <w:sz w:val="28"/>
          <w:szCs w:val="28"/>
        </w:rPr>
      </w:pPr>
    </w:p>
    <w:p w14:paraId="46C18D72" w14:textId="77777777" w:rsidR="00997C98" w:rsidRDefault="00997C98" w:rsidP="00997C98">
      <w:pPr>
        <w:keepNext/>
        <w:pageBreakBefore/>
        <w:jc w:val="right"/>
      </w:pPr>
      <w:r>
        <w:rPr>
          <w:rFonts w:ascii="Times New Roman" w:hAnsi="Times New Roman" w:cs="Times New Roman"/>
          <w:bCs/>
          <w:i/>
          <w:iCs/>
          <w:sz w:val="28"/>
          <w:szCs w:val="28"/>
        </w:rPr>
        <w:lastRenderedPageBreak/>
        <w:t>Продолжение таблицы</w:t>
      </w:r>
    </w:p>
    <w:p w14:paraId="0A5C367F" w14:textId="4958E5A0" w:rsidR="00997C98" w:rsidRDefault="00997C98" w:rsidP="00997C98">
      <w:pPr>
        <w:jc w:val="both"/>
        <w:rPr>
          <w:rFonts w:ascii="Times New Roman" w:hAnsi="Times New Roman" w:cs="Times New Roman"/>
          <w:sz w:val="28"/>
          <w:szCs w:val="28"/>
        </w:rPr>
      </w:pPr>
      <w:r>
        <w:rPr>
          <w:noProof/>
        </w:rPr>
        <w:drawing>
          <wp:inline distT="0" distB="0" distL="0" distR="0" wp14:anchorId="530823D1" wp14:editId="1FC53B03">
            <wp:extent cx="9260958" cy="4630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78855" cy="4639428"/>
                    </a:xfrm>
                    <a:prstGeom prst="rect">
                      <a:avLst/>
                    </a:prstGeom>
                    <a:solidFill>
                      <a:srgbClr val="FFFFFF"/>
                    </a:solidFill>
                    <a:ln>
                      <a:noFill/>
                    </a:ln>
                  </pic:spPr>
                </pic:pic>
              </a:graphicData>
            </a:graphic>
          </wp:inline>
        </w:drawing>
      </w:r>
    </w:p>
    <w:p w14:paraId="0EA34A2E" w14:textId="77777777" w:rsidR="00997C98" w:rsidRDefault="00997C98" w:rsidP="00997C98">
      <w:pPr>
        <w:ind w:firstLine="709"/>
        <w:jc w:val="both"/>
        <w:rPr>
          <w:rFonts w:ascii="Times New Roman" w:hAnsi="Times New Roman" w:cs="Times New Roman"/>
          <w:sz w:val="28"/>
          <w:szCs w:val="28"/>
        </w:rPr>
      </w:pPr>
    </w:p>
    <w:p w14:paraId="2961885A" w14:textId="77777777" w:rsidR="00997C98" w:rsidRDefault="00997C98" w:rsidP="00997C98">
      <w:pPr>
        <w:sectPr w:rsidR="00997C98" w:rsidSect="002A788F">
          <w:headerReference w:type="even" r:id="rId63"/>
          <w:headerReference w:type="default" r:id="rId64"/>
          <w:footerReference w:type="even" r:id="rId65"/>
          <w:footerReference w:type="default" r:id="rId66"/>
          <w:headerReference w:type="first" r:id="rId67"/>
          <w:footerReference w:type="first" r:id="rId68"/>
          <w:pgSz w:w="16838" w:h="11906" w:orient="landscape"/>
          <w:pgMar w:top="1134" w:right="567" w:bottom="1134" w:left="1134" w:header="709" w:footer="709" w:gutter="0"/>
          <w:cols w:space="720"/>
          <w:docGrid w:linePitch="600" w:charSpace="36864"/>
        </w:sectPr>
      </w:pPr>
    </w:p>
    <w:p w14:paraId="50C4D3EA"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Приоритетное направление использования объектов животного мира Ленинградской области</w:t>
      </w:r>
      <w:r>
        <w:rPr>
          <w:rFonts w:ascii="Times New Roman" w:hAnsi="Times New Roman" w:cs="Times New Roman"/>
          <w:sz w:val="28"/>
          <w:szCs w:val="28"/>
        </w:rPr>
        <w:t xml:space="preserve"> – это организация отдыха населения, связанного с любительской и спортивной охотой, развитие охотничьего туризма.</w:t>
      </w:r>
    </w:p>
    <w:p w14:paraId="2A029166"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Любительская охота, как вид отдыха, всегда имела большое значение и популярность ее с каждым годом увеличивается. Ленинградская область обладает большими ресурсами охотничьих животных, имеет хорошие перспективы совершенствования их использования.</w:t>
      </w:r>
    </w:p>
    <w:p w14:paraId="3F90C448"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Оказание услуг и иная деятельность в сфере охотничьего хозяйства в целях любительской охоты в закрепленных охотничьих угодьях осуществляется юридическими лицами и индивидуальными предпринимателями на основании охотхозяйственных соглашений.</w:t>
      </w:r>
    </w:p>
    <w:p w14:paraId="2FC6C9E9"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охотхозяйственным соглашением охотпользователи должны проводить биотехнические мероприятия, мероприятия по сохранению охотничьих ресурсов и среды их обитания, мероприятия по созданию охотничьей инфраструктуры. Охотничья инфраструктура включает в себя охотничьи базы, дома охотника, егерские кордоны, лодочные станции,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сооружения и объекты благоустройства, предназначенные для осуществления видов деятельности в сфере охотничьего хозяйства. К охотничьей инфраструктуре относятся также лесные дороги и другие линейные объекты.</w:t>
      </w:r>
    </w:p>
    <w:p w14:paraId="783CBB9E"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на территории Ленинградской области развивается такое направление в сфере охотничьего хозяйства как содержание объектов животного мира в полувольных условиях. Содержание животных в полувольных условиях предполагает вольерное ведение хозяйства либо огороженную территорию. Как правило, такое хозяйство создается с целью:</w:t>
      </w:r>
    </w:p>
    <w:p w14:paraId="4CF6A3A5" w14:textId="77777777" w:rsidR="00D630D0" w:rsidRDefault="00D630D0" w:rsidP="00D630D0">
      <w:pPr>
        <w:numPr>
          <w:ilvl w:val="0"/>
          <w:numId w:val="18"/>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предоставление максимальных видов услуг при проведении охоты,</w:t>
      </w:r>
    </w:p>
    <w:p w14:paraId="2CF0C589" w14:textId="77777777" w:rsidR="00D630D0" w:rsidRDefault="00D630D0" w:rsidP="00D630D0">
      <w:pPr>
        <w:numPr>
          <w:ilvl w:val="0"/>
          <w:numId w:val="18"/>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сохранение диких животных в природе, за счет добычи животных, выращенных в вольере,</w:t>
      </w:r>
    </w:p>
    <w:p w14:paraId="2BD6F562" w14:textId="77777777" w:rsidR="00D630D0" w:rsidRDefault="00D630D0" w:rsidP="00D630D0">
      <w:pPr>
        <w:numPr>
          <w:ilvl w:val="0"/>
          <w:numId w:val="18"/>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обогащение охотугодий выпуском в арендуемые угодья охотничьих животных выращенных в полувольном состоянии, в том числе реализация животных другим хозяйствам,</w:t>
      </w:r>
    </w:p>
    <w:p w14:paraId="7090778E" w14:textId="77777777" w:rsidR="00D630D0" w:rsidRDefault="00D630D0" w:rsidP="00D630D0">
      <w:pPr>
        <w:numPr>
          <w:ilvl w:val="0"/>
          <w:numId w:val="18"/>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изучение биологии диких животных при выращивании в вольерах, выработка эффективных методов биотехнии, в том числе подкормки,</w:t>
      </w:r>
    </w:p>
    <w:p w14:paraId="7147834F" w14:textId="77777777" w:rsidR="00D630D0" w:rsidRDefault="00D630D0" w:rsidP="00D630D0">
      <w:pPr>
        <w:numPr>
          <w:ilvl w:val="0"/>
          <w:numId w:val="18"/>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защита от хищников, браконьеров и болезней,</w:t>
      </w:r>
    </w:p>
    <w:p w14:paraId="5F85704C" w14:textId="77777777" w:rsidR="00D630D0" w:rsidRDefault="00D630D0" w:rsidP="00D630D0">
      <w:pPr>
        <w:numPr>
          <w:ilvl w:val="0"/>
          <w:numId w:val="18"/>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улучшение видового состава и формирование маточного поголовья,</w:t>
      </w:r>
    </w:p>
    <w:p w14:paraId="1D320487" w14:textId="77777777" w:rsidR="00D630D0" w:rsidRPr="00347093" w:rsidRDefault="00D630D0" w:rsidP="00D630D0">
      <w:pPr>
        <w:numPr>
          <w:ilvl w:val="0"/>
          <w:numId w:val="18"/>
        </w:numPr>
        <w:suppressAutoHyphens/>
        <w:spacing w:after="0" w:line="100" w:lineRule="atLeast"/>
        <w:ind w:left="0" w:firstLine="709"/>
        <w:jc w:val="both"/>
      </w:pPr>
      <w:r>
        <w:rPr>
          <w:rFonts w:ascii="Times New Roman" w:hAnsi="Times New Roman" w:cs="Times New Roman"/>
          <w:sz w:val="28"/>
          <w:szCs w:val="28"/>
        </w:rPr>
        <w:t>демонстрация посетителям парков диких животных для обзора, фото и видеосъемок, проведение образовательных лекций по биологии вида.</w:t>
      </w:r>
    </w:p>
    <w:p w14:paraId="22E47E9E" w14:textId="77777777" w:rsidR="00D630D0" w:rsidRDefault="00D630D0" w:rsidP="00D630D0">
      <w:pPr>
        <w:keepNext/>
        <w:spacing w:after="0"/>
        <w:ind w:firstLine="709"/>
        <w:jc w:val="both"/>
        <w:rPr>
          <w:rFonts w:ascii="Times New Roman" w:hAnsi="Times New Roman" w:cs="Times New Roman"/>
          <w:b/>
          <w:sz w:val="28"/>
          <w:szCs w:val="28"/>
        </w:rPr>
      </w:pPr>
    </w:p>
    <w:p w14:paraId="32DA497E" w14:textId="77777777" w:rsidR="00D630D0" w:rsidRDefault="00D630D0" w:rsidP="00D630D0">
      <w:pPr>
        <w:keepNext/>
        <w:spacing w:after="0"/>
        <w:ind w:firstLine="709"/>
        <w:jc w:val="both"/>
        <w:rPr>
          <w:rFonts w:ascii="Times New Roman" w:hAnsi="Times New Roman" w:cs="Times New Roman"/>
          <w:sz w:val="28"/>
          <w:szCs w:val="28"/>
        </w:rPr>
      </w:pPr>
      <w:r>
        <w:rPr>
          <w:rFonts w:ascii="Times New Roman" w:hAnsi="Times New Roman" w:cs="Times New Roman"/>
          <w:b/>
          <w:sz w:val="28"/>
          <w:szCs w:val="28"/>
        </w:rPr>
        <w:t>Охрана животного мира</w:t>
      </w:r>
    </w:p>
    <w:p w14:paraId="7B42354C"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Охрана животного мира регулируется:</w:t>
      </w:r>
    </w:p>
    <w:p w14:paraId="36038C3C"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Федеральным законом от 24.04.1995 № 52-ФЗ «О животном мире»,</w:t>
      </w:r>
    </w:p>
    <w:p w14:paraId="4127BBBA"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w:t>
      </w:r>
    </w:p>
    <w:p w14:paraId="2C59B7EC"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Федеральным законом от 14.03.1995 № 33-ФЗ «Об особо охраняемых природных территориях», </w:t>
      </w:r>
    </w:p>
    <w:p w14:paraId="08F19B0D"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другими федеральными и региональными нормативно-правовыми актами.</w:t>
      </w:r>
    </w:p>
    <w:p w14:paraId="37D5EBAF"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целях сохранения и воспроизводства объектов животного мира и среды их обитания осуществление отдельных видов пользования животным миром, а также пользование определенными объектами животного мира могут быть ограничены, приостановлены или полностью запрещены на определенных территориях и акваториях либо на определенные сроки решением федерального органа исполнительной власти или высшего исполнительного органа государственной власти Ленинградской области в пределах их компетенции.</w:t>
      </w:r>
    </w:p>
    <w:p w14:paraId="24BF67A0"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 Хозяйственная деятельность, связанная с использованием объектов животного мира, должна осуществляться таким образом, чтобы разрешенные к использованию объекты животного мира не ухудшали собственную среду обитания и не причиняли вреда сельскому, водному и лесному хозяйству.</w:t>
      </w:r>
    </w:p>
    <w:p w14:paraId="5DF730CD"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 размещении, проектировании и строительстве населенных пунктов, предприятий, сооружений,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введении в хозяйственный оборот целинных земель заболоченных, прибрежных и занятых кустарниками территорий, мелиорации земель, осуществлении лесных пользований,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14:paraId="6F1813D8"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Рекомендации по сохранению объектов животного мира и их среды обитания на территории Ленинградской области:</w:t>
      </w:r>
    </w:p>
    <w:p w14:paraId="09BE2A7A"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защита животных, в том числе отнесенных к объектам охоты, от болезней – проведение учета и изъятие особей диких животных, инфицированных заразными болезнями, использование ветеринарных препаратов и другое,</w:t>
      </w:r>
    </w:p>
    <w:p w14:paraId="5F70381A"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предупреждение гибели животных, в том числе отнесенных к объектам охоты, при осуществлении сельскохозяйственной деятельности,</w:t>
      </w:r>
    </w:p>
    <w:p w14:paraId="6F25169C"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предусмотреть сохранение естественных путей миграции диких животных, в том числе в зоне, прилегающей к кольцевой автомобильной дороге,</w:t>
      </w:r>
    </w:p>
    <w:p w14:paraId="7CE13E5A"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при строительстве будущего объекта расчистка территории должна быть проведена в нерепродуктивный период животных – в осенний и зимний сезоны,</w:t>
      </w:r>
    </w:p>
    <w:p w14:paraId="6822013F"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исключение вероятности возникновения пожара при строительстве и эксплуатации объекта,</w:t>
      </w:r>
    </w:p>
    <w:p w14:paraId="7B96C625"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исключение вероятности загрязнения почв, атмосферного воздуха, подземных и поверхностных вод при строительстве и эксплуатации объекта,</w:t>
      </w:r>
    </w:p>
    <w:p w14:paraId="623C67BC"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максимальное снижение уровня шумового и пылевого загрязнения,</w:t>
      </w:r>
    </w:p>
    <w:p w14:paraId="42647F86"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проведение постоянного биомониторинга за состоянием окружающей среды, в частности, за объектами животного мира,</w:t>
      </w:r>
    </w:p>
    <w:p w14:paraId="247D048F"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запрет промысла редких и находящихся под угрозой исчезновения видов,</w:t>
      </w:r>
    </w:p>
    <w:p w14:paraId="6B24A35C"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искусственное разведение и воспроизводство объектов животного мира,</w:t>
      </w:r>
    </w:p>
    <w:p w14:paraId="779BF036"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исследования в области охраны и восстановления популяций редких видов,</w:t>
      </w:r>
    </w:p>
    <w:p w14:paraId="345B481F"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инвентаризация редких видов,</w:t>
      </w:r>
    </w:p>
    <w:p w14:paraId="2CEA9485"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местообитания особо редких и исчезающих видов животных должны исключаться из площади эксплуатируемых и приватизируемых земель,</w:t>
      </w:r>
    </w:p>
    <w:p w14:paraId="3E508231"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проведение биотехнических мероприятий,</w:t>
      </w:r>
    </w:p>
    <w:p w14:paraId="319F5D68"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регулирование численности животных, отнесенных к объектам охоты.</w:t>
      </w:r>
    </w:p>
    <w:p w14:paraId="49CF1CD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целях сохранения и обогащения животного мира (в том числе охотничьих животных) все лесохозяйственные и лесоэксплуатационные работы необходимо рассматривать с точки зрения сохранения животного мира и среды их обитания. Планируется предусмотреть следующие мероприятия:</w:t>
      </w:r>
    </w:p>
    <w:p w14:paraId="29918D6A"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осуществление арендаторами лесных участков, ведущих заготовку древесины и другие виды лесопользования, постоянного наблюдения за объектами животного мира, в том числе охотничьими животными, и информирование соответствующих служб о происходящих нарушениях и изменениях,</w:t>
      </w:r>
    </w:p>
    <w:p w14:paraId="4FEAEF47"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оставление на вырубаемых площадях дуплистых деревьев (5-6 шт/га) для гнездования птиц, куницы, белки,</w:t>
      </w:r>
    </w:p>
    <w:p w14:paraId="02EA537C"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устройство галечников из расчета 1 галечник на 1000 га угодий,</w:t>
      </w:r>
    </w:p>
    <w:p w14:paraId="7291639B"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устройство порхалищ из расчета 1 порхалище на 1000 га угодий,</w:t>
      </w:r>
    </w:p>
    <w:p w14:paraId="4EA72DEB"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устройство солонцов из расчета 1 солонец на 2500 га угодий,</w:t>
      </w:r>
    </w:p>
    <w:p w14:paraId="7E995D78"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весной, в период гнездования пернатых и откладывания яиц, лесозаготовительные работы необходимо приостанавливать,</w:t>
      </w:r>
    </w:p>
    <w:p w14:paraId="5CA3C146"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проектировать набор лесосек в рубку таким образом, чтобы всегда существовал зеленый коридор для миграции животных,</w:t>
      </w:r>
    </w:p>
    <w:p w14:paraId="113A7DDD"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запрет лесокультурных работ на тетеревиных токах и расчистка их,</w:t>
      </w:r>
    </w:p>
    <w:p w14:paraId="0BFB3C30"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строгое соблюдение норм и правил использования химикатов и минеральных удобрений при проведении уходов в молодняках химическим способом и при подкормке лесных культур,</w:t>
      </w:r>
    </w:p>
    <w:p w14:paraId="4040BA0E"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тщательная заделка протравленных семян в питомниках и при создании лесных культур,</w:t>
      </w:r>
    </w:p>
    <w:p w14:paraId="0E2E82E8"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распространение предупредительной и разъяснительной информации по вопросам охраны животного мира (средства массовой информации, телевидение, радио),</w:t>
      </w:r>
    </w:p>
    <w:p w14:paraId="2960AD43" w14:textId="77777777" w:rsidR="00D630D0" w:rsidRDefault="00D630D0" w:rsidP="00D630D0">
      <w:pPr>
        <w:numPr>
          <w:ilvl w:val="0"/>
          <w:numId w:val="11"/>
        </w:numPr>
        <w:tabs>
          <w:tab w:val="left" w:pos="993"/>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запрещение концентрации посетителей лесов в местах гнездования уток и размещения муравейников.</w:t>
      </w:r>
    </w:p>
    <w:p w14:paraId="7CE3B8E8"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Выполнение данных мероприятий будет способствовать улучшению кормовых и защитных свойств среды обитания животных, в том числе охотничьих угодий.</w:t>
      </w:r>
    </w:p>
    <w:p w14:paraId="473986C1"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случае использования лесов для ведения охотничьего хозяйства и осуществления охоты на территории конкретного лесничества, необходимо проведение охотустройства.</w:t>
      </w:r>
    </w:p>
    <w:p w14:paraId="04F3784D"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Охрана животного мира и среды его обитания осуществляется на особо охраняемых природных территориях федерального, регионального, местного значения, а также на территориях, имеющих международное значение (водно-болотные угодья). </w:t>
      </w:r>
    </w:p>
    <w:p w14:paraId="0B5AE1D1"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рамках Конвенции о водно-болотных угодьях (Рамсар, Иран, 1971 год) 5 водно-болотных угодий, расположенных на территории Ленинградской области, номинированы в водно-болотные угодья международного значения главным образом в качестве местообитаний водоплавающих птиц. В территории водно-болотных угодий входят три государственных природных заказника регионального значения («Березовые острова», «Кургальский», «Лебяжий»), государственный природный заказник федерального значения «Мшинское болото» и государственный природный заповедник «Нижне-Свирский».</w:t>
      </w:r>
    </w:p>
    <w:p w14:paraId="3895B91C"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Конвенции по защите морской среды района Балтийского моря 1992 года, одобренной постановлением Правительства Российской Федерации от 15.10.1998 № 1202, 4 государственных природных заказника регионального значения («Березовые острова», «Выборгский», «Кургальский», «Лебяжий») номинированы в сеть охраняемых районов Балтийского моря. </w:t>
      </w:r>
    </w:p>
    <w:p w14:paraId="62EB4B20"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рамках Конвенции о сохранении европейской дикой природы и естественной среды обитания (Бернская конвенция) на территории Ленинградской области располагаются 27 номинированных «участков-кандидатов Изумрудной сети», в их границы входят 29 ООПТ федерального и регионального значения.</w:t>
      </w:r>
    </w:p>
    <w:p w14:paraId="77ADF04D"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Заказник регионального значения «Линдуловская роща» и памятник природы регионального значения «Колтушские высоты» являются частью Объекта Всемирного наследия ЮНЕСКО «Исторический центр Санкт-Петербурга и связанные с ним группы памятников».</w:t>
      </w:r>
    </w:p>
    <w:p w14:paraId="66E8A677" w14:textId="77777777" w:rsidR="00D630D0" w:rsidRDefault="00D630D0" w:rsidP="00D630D0">
      <w:pPr>
        <w:spacing w:after="0"/>
        <w:ind w:firstLine="709"/>
        <w:jc w:val="both"/>
        <w:rPr>
          <w:rFonts w:ascii="Times New Roman" w:hAnsi="Times New Roman" w:cs="Times New Roman"/>
          <w:bCs/>
          <w:i/>
          <w:iCs/>
          <w:sz w:val="28"/>
          <w:szCs w:val="28"/>
          <w:u w:val="single"/>
        </w:rPr>
      </w:pPr>
      <w:r>
        <w:rPr>
          <w:rFonts w:ascii="Times New Roman" w:hAnsi="Times New Roman" w:cs="Times New Roman"/>
          <w:sz w:val="28"/>
          <w:szCs w:val="28"/>
        </w:rPr>
        <w:t>Комитет по природным ресурсам Ленинградской области ведет государственный кадастр ООПТ регионального и местного значения Ленинградской области в соответствии с пунктами 7 и 40 Порядка ведения государственного кадастра особо охраняемых природных территорий, утвержденного приказом Министерства природных ресурсов и экологии Российской Федерации от 19.03.2012 № 69.</w:t>
      </w:r>
    </w:p>
    <w:p w14:paraId="06472409"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bCs/>
          <w:i/>
          <w:iCs/>
          <w:sz w:val="28"/>
          <w:szCs w:val="28"/>
          <w:u w:val="single"/>
        </w:rPr>
        <w:lastRenderedPageBreak/>
        <w:t>Вывод:</w:t>
      </w:r>
      <w:r>
        <w:rPr>
          <w:rFonts w:ascii="Times New Roman" w:hAnsi="Times New Roman" w:cs="Times New Roman"/>
          <w:sz w:val="28"/>
          <w:szCs w:val="28"/>
        </w:rPr>
        <w:t xml:space="preserve"> разнообразие животного мира дифференцируется по территории области. В связи со снижением численности ряда видов необходима регламентация охотничьих и рыболовных промыслов, любительского лова. Также необходимо развитие охотничьей инфраструктуры, проведение охотпользователями необходимых биотехнических мероприятий, направленных на поддержание поголовья охотничьих животных на оптимальном уровне.</w:t>
      </w:r>
    </w:p>
    <w:p w14:paraId="723E29F5" w14:textId="77777777" w:rsidR="00D630D0" w:rsidRDefault="00D630D0" w:rsidP="00D630D0">
      <w:pPr>
        <w:spacing w:after="0"/>
        <w:ind w:firstLine="709"/>
        <w:jc w:val="both"/>
        <w:rPr>
          <w:rFonts w:eastAsia="Calibri"/>
        </w:rPr>
      </w:pPr>
    </w:p>
    <w:p w14:paraId="55DCA127" w14:textId="77777777" w:rsidR="00D630D0" w:rsidRDefault="00D630D0" w:rsidP="00D630D0">
      <w:pPr>
        <w:pStyle w:val="3"/>
        <w:ind w:left="709" w:firstLine="0"/>
        <w:jc w:val="left"/>
      </w:pPr>
      <w:bookmarkStart w:id="68" w:name="Bookmark43"/>
      <w:bookmarkStart w:id="69" w:name="_Toc70331816"/>
      <w:r>
        <w:rPr>
          <w:rFonts w:eastAsia="Calibri"/>
        </w:rPr>
        <w:t>Природно-рекреационный потенциал</w:t>
      </w:r>
      <w:bookmarkEnd w:id="68"/>
      <w:bookmarkEnd w:id="69"/>
    </w:p>
    <w:p w14:paraId="0C1F2678" w14:textId="77777777" w:rsidR="00D630D0" w:rsidRDefault="00D630D0" w:rsidP="00D630D0">
      <w:pPr>
        <w:pStyle w:val="5"/>
        <w:numPr>
          <w:ilvl w:val="4"/>
          <w:numId w:val="3"/>
        </w:numPr>
        <w:tabs>
          <w:tab w:val="clear" w:pos="0"/>
        </w:tabs>
        <w:ind w:left="3600" w:hanging="360"/>
        <w:rPr>
          <w:sz w:val="28"/>
          <w:szCs w:val="28"/>
          <w:u w:val="single"/>
        </w:rPr>
      </w:pPr>
      <w:bookmarkStart w:id="70" w:name="Bookmark44"/>
      <w:bookmarkStart w:id="71" w:name="_Toc70331817"/>
      <w:r>
        <w:t>Бальнеологические ресурсы</w:t>
      </w:r>
      <w:bookmarkEnd w:id="70"/>
      <w:bookmarkEnd w:id="71"/>
    </w:p>
    <w:p w14:paraId="22138025" w14:textId="77777777" w:rsidR="00D630D0" w:rsidRDefault="00D630D0" w:rsidP="00D630D0">
      <w:pPr>
        <w:keepNext/>
        <w:ind w:firstLine="709"/>
        <w:jc w:val="both"/>
        <w:rPr>
          <w:rFonts w:ascii="Times New Roman" w:hAnsi="Times New Roman" w:cs="Times New Roman"/>
          <w:sz w:val="28"/>
          <w:szCs w:val="28"/>
        </w:rPr>
      </w:pPr>
      <w:r>
        <w:rPr>
          <w:rFonts w:ascii="Times New Roman" w:hAnsi="Times New Roman" w:cs="Times New Roman"/>
          <w:sz w:val="28"/>
          <w:szCs w:val="28"/>
          <w:u w:val="single"/>
        </w:rPr>
        <w:t>Минеральные воды</w:t>
      </w:r>
    </w:p>
    <w:p w14:paraId="6127C7E8"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микрокомпонентного и газового состава минеральные воды могут использоваться как для питья, так и для бальнеопроцедур при лечении заболеваний желудочно-кишечного тракта (гастритов, колитов), болезней обмена веществ, периферической нервной системы, опорно-двигательного аппарата, сердечно-сосудистой системы.</w:t>
      </w:r>
    </w:p>
    <w:p w14:paraId="4E2CFF86"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Хлоридно-натриевые воды в настоящее время используются в лечебных целях в качестве питьевых и для ванн на территории Курортного района Санкт-Петербурга.</w:t>
      </w:r>
    </w:p>
    <w:p w14:paraId="2F539544"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Сульфатно-кальциевые и натриево-кальциевые</w:t>
      </w:r>
      <w:r>
        <w:rPr>
          <w:rFonts w:ascii="Times New Roman" w:hAnsi="Times New Roman" w:cs="Times New Roman"/>
          <w:sz w:val="28"/>
          <w:szCs w:val="28"/>
        </w:rPr>
        <w:t xml:space="preserve"> воды встречены в кембрийских и ордовикских отложениях в Киришском и Волховском муниципальных районах, в средних течениях рек Волхов, Сясь, Паша. Воды не используются.</w:t>
      </w:r>
    </w:p>
    <w:p w14:paraId="34922686"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Железистые</w:t>
      </w:r>
      <w:r>
        <w:rPr>
          <w:rFonts w:ascii="Times New Roman" w:hAnsi="Times New Roman" w:cs="Times New Roman"/>
          <w:sz w:val="28"/>
          <w:szCs w:val="28"/>
        </w:rPr>
        <w:t xml:space="preserve"> воды гидрокарбонатные и сульфатно-гидрокарбонатные встречены на отдельных участках в верхнем межморенном горизонте. Вода используется для лечения железодефицитных анемий и различных желудочно-кишечных заболеваний.</w:t>
      </w:r>
    </w:p>
    <w:p w14:paraId="65DCADD5"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В районе деревни Коркино (Всеволожский муниципальный район) предварительно разведано месторождение аналогичное Полюстровскому месторождению (Санкт-Петербург), на базе которого действует одноименный завод по розливу лечебно-столовой воды «Полюстрово».</w:t>
      </w:r>
    </w:p>
    <w:p w14:paraId="5E05A556" w14:textId="77777777" w:rsidR="00D630D0" w:rsidRDefault="00D630D0" w:rsidP="00D630D0">
      <w:pPr>
        <w:spacing w:after="0"/>
        <w:ind w:firstLine="709"/>
        <w:jc w:val="both"/>
        <w:rPr>
          <w:rFonts w:ascii="Times New Roman" w:hAnsi="Times New Roman" w:cs="Times New Roman"/>
          <w:i/>
          <w:sz w:val="28"/>
          <w:szCs w:val="28"/>
          <w:u w:val="single"/>
        </w:rPr>
      </w:pPr>
      <w:r>
        <w:rPr>
          <w:rFonts w:ascii="Times New Roman" w:hAnsi="Times New Roman" w:cs="Times New Roman"/>
          <w:sz w:val="28"/>
          <w:szCs w:val="28"/>
          <w:u w:val="single"/>
        </w:rPr>
        <w:t>Радоновые</w:t>
      </w:r>
      <w:r>
        <w:rPr>
          <w:rFonts w:ascii="Times New Roman" w:hAnsi="Times New Roman" w:cs="Times New Roman"/>
          <w:sz w:val="28"/>
          <w:szCs w:val="28"/>
        </w:rPr>
        <w:t xml:space="preserve"> воды встречены в разных частях области – на Карельском перешейке (источник Нарцисс в городе Выборг), в западной части Ордовикского глинта (Лопухинские источники), в Бокситогорском </w:t>
      </w:r>
      <w:r>
        <w:rPr>
          <w:rFonts w:ascii="Times New Roman" w:eastAsia="Calibri" w:hAnsi="Times New Roman" w:cs="Times New Roman"/>
          <w:sz w:val="28"/>
          <w:szCs w:val="28"/>
        </w:rPr>
        <w:t xml:space="preserve">муниципальном </w:t>
      </w:r>
      <w:r>
        <w:rPr>
          <w:rFonts w:ascii="Times New Roman" w:hAnsi="Times New Roman" w:cs="Times New Roman"/>
          <w:sz w:val="28"/>
          <w:szCs w:val="28"/>
        </w:rPr>
        <w:t>районе (скважина в деревне Осиновка) и другие.</w:t>
      </w:r>
    </w:p>
    <w:p w14:paraId="19A4AFBB" w14:textId="77777777" w:rsidR="00D630D0" w:rsidRDefault="00D630D0" w:rsidP="00D630D0">
      <w:pPr>
        <w:keepNext/>
        <w:spacing w:after="0"/>
        <w:ind w:firstLine="709"/>
        <w:jc w:val="both"/>
        <w:rPr>
          <w:rFonts w:ascii="Times New Roman" w:hAnsi="Times New Roman" w:cs="Times New Roman"/>
          <w:sz w:val="28"/>
          <w:szCs w:val="28"/>
        </w:rPr>
      </w:pPr>
      <w:r>
        <w:rPr>
          <w:rFonts w:ascii="Times New Roman" w:hAnsi="Times New Roman" w:cs="Times New Roman"/>
          <w:i/>
          <w:sz w:val="28"/>
          <w:szCs w:val="28"/>
          <w:u w:val="single"/>
        </w:rPr>
        <w:t>Выводы:</w:t>
      </w:r>
    </w:p>
    <w:p w14:paraId="5DF66A74" w14:textId="77777777" w:rsidR="00D630D0" w:rsidRDefault="00D630D0" w:rsidP="00D630D0">
      <w:pPr>
        <w:numPr>
          <w:ilvl w:val="0"/>
          <w:numId w:val="12"/>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на недрах Ленинградской области заключены большие запасы различных минеральных вод, являющихся аналогами вод таких известных курортов, как Старая Русса, Красное Усолье, Друскеникай, Миргород, Краинка и другие,</w:t>
      </w:r>
    </w:p>
    <w:p w14:paraId="515ED5F5" w14:textId="77777777" w:rsidR="00D630D0" w:rsidRDefault="00D630D0" w:rsidP="00D630D0">
      <w:pPr>
        <w:numPr>
          <w:ilvl w:val="0"/>
          <w:numId w:val="12"/>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изученность минеральных вод недостаточная: все разведанные месторождения, за исключением Лужского и Сланцевского, сосредоточены на территории Санкт-Петербурга или в непосредственной близости от него,</w:t>
      </w:r>
    </w:p>
    <w:p w14:paraId="3E42EE79" w14:textId="77777777" w:rsidR="00D630D0" w:rsidRDefault="00D630D0" w:rsidP="00D630D0">
      <w:pPr>
        <w:numPr>
          <w:ilvl w:val="0"/>
          <w:numId w:val="12"/>
        </w:numPr>
        <w:suppressAutoHyphens/>
        <w:spacing w:after="0" w:line="100" w:lineRule="atLeast"/>
        <w:ind w:left="0" w:firstLine="709"/>
        <w:jc w:val="both"/>
        <w:rPr>
          <w:rFonts w:ascii="Times New Roman" w:hAnsi="Times New Roman" w:cs="Times New Roman"/>
          <w:i/>
          <w:sz w:val="28"/>
          <w:szCs w:val="28"/>
          <w:u w:val="single"/>
        </w:rPr>
      </w:pPr>
      <w:r>
        <w:rPr>
          <w:rFonts w:ascii="Times New Roman" w:hAnsi="Times New Roman" w:cs="Times New Roman"/>
          <w:sz w:val="28"/>
          <w:szCs w:val="28"/>
        </w:rPr>
        <w:t>разведанные месторождения минеральных вод на территории области в настоящее время не используются.</w:t>
      </w:r>
    </w:p>
    <w:p w14:paraId="28C362F6" w14:textId="77777777" w:rsidR="00D630D0" w:rsidRDefault="00D630D0" w:rsidP="00D630D0">
      <w:pPr>
        <w:keepNext/>
        <w:spacing w:after="0"/>
        <w:ind w:firstLine="709"/>
        <w:jc w:val="both"/>
        <w:rPr>
          <w:rFonts w:ascii="Times New Roman" w:hAnsi="Times New Roman" w:cs="Times New Roman"/>
          <w:i/>
          <w:sz w:val="28"/>
          <w:szCs w:val="28"/>
          <w:u w:val="single"/>
        </w:rPr>
      </w:pPr>
    </w:p>
    <w:p w14:paraId="6AB84A63" w14:textId="77777777" w:rsidR="00D630D0" w:rsidRDefault="00D630D0" w:rsidP="00D630D0">
      <w:pPr>
        <w:keepNext/>
        <w:spacing w:after="0"/>
        <w:ind w:firstLine="709"/>
        <w:jc w:val="both"/>
        <w:rPr>
          <w:rFonts w:ascii="Times New Roman" w:hAnsi="Times New Roman" w:cs="Times New Roman"/>
          <w:sz w:val="28"/>
          <w:szCs w:val="28"/>
        </w:rPr>
      </w:pPr>
      <w:r>
        <w:rPr>
          <w:rFonts w:ascii="Times New Roman" w:hAnsi="Times New Roman" w:cs="Times New Roman"/>
          <w:i/>
          <w:sz w:val="28"/>
          <w:szCs w:val="28"/>
          <w:u w:val="single"/>
        </w:rPr>
        <w:t>Лечебные грязи</w:t>
      </w:r>
    </w:p>
    <w:p w14:paraId="3B0A9BB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области выявлены значительные ресурсы лечебных грязей, но изученность их очень слабая. В настоящее время здесь известны 3 типа лечебных грязей – сапропелевые и торфяные грязи, а также гиттиевые глины.</w:t>
      </w:r>
    </w:p>
    <w:p w14:paraId="2103CC70" w14:textId="77777777" w:rsidR="00D630D0" w:rsidRDefault="00D630D0" w:rsidP="00D630D0">
      <w:pPr>
        <w:numPr>
          <w:ilvl w:val="0"/>
          <w:numId w:val="12"/>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на территории области встречены лечебные грязи 3-х типов: сапропелевые, торфяные и гиттиевые глины,</w:t>
      </w:r>
    </w:p>
    <w:p w14:paraId="29C6B72F" w14:textId="77777777" w:rsidR="00D630D0" w:rsidRDefault="00D630D0" w:rsidP="00D630D0">
      <w:pPr>
        <w:numPr>
          <w:ilvl w:val="0"/>
          <w:numId w:val="12"/>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изученность выявленных месторождений низкая. Подготовлено к освоению Нелайское месторождение (Лужский муниципальный район),</w:t>
      </w:r>
    </w:p>
    <w:p w14:paraId="476E5F63" w14:textId="77777777" w:rsidR="00D630D0" w:rsidRDefault="00D630D0" w:rsidP="00D630D0">
      <w:pPr>
        <w:numPr>
          <w:ilvl w:val="0"/>
          <w:numId w:val="12"/>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области имеются перспективы выявления месторождений лечебных грязей (торфяных и сапропелевых) практически во всех </w:t>
      </w:r>
      <w:r>
        <w:rPr>
          <w:rFonts w:ascii="Times New Roman" w:eastAsia="Calibri" w:hAnsi="Times New Roman" w:cs="Times New Roman"/>
          <w:sz w:val="28"/>
          <w:szCs w:val="28"/>
        </w:rPr>
        <w:t xml:space="preserve">муниципальных </w:t>
      </w:r>
      <w:r>
        <w:rPr>
          <w:rFonts w:ascii="Times New Roman" w:hAnsi="Times New Roman" w:cs="Times New Roman"/>
          <w:sz w:val="28"/>
          <w:szCs w:val="28"/>
        </w:rPr>
        <w:t>районах, но требуется проведение специальных исследований,</w:t>
      </w:r>
    </w:p>
    <w:p w14:paraId="704E4695" w14:textId="77777777" w:rsidR="00D630D0" w:rsidRDefault="00D630D0" w:rsidP="00D630D0">
      <w:pPr>
        <w:numPr>
          <w:ilvl w:val="0"/>
          <w:numId w:val="12"/>
        </w:numPr>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Ленинградская область также перспективна на выявление месторождений гиттиевых глин.</w:t>
      </w:r>
    </w:p>
    <w:p w14:paraId="05F6B85F" w14:textId="77777777" w:rsidR="00D630D0" w:rsidRDefault="00D630D0" w:rsidP="00D630D0">
      <w:pPr>
        <w:numPr>
          <w:ilvl w:val="0"/>
          <w:numId w:val="12"/>
        </w:numPr>
        <w:suppressAutoHyphens/>
        <w:spacing w:after="0" w:line="100" w:lineRule="atLeast"/>
        <w:ind w:left="0" w:firstLine="709"/>
        <w:jc w:val="both"/>
        <w:rPr>
          <w:rFonts w:ascii="Times New Roman" w:hAnsi="Times New Roman" w:cs="Times New Roman"/>
          <w:sz w:val="28"/>
          <w:szCs w:val="28"/>
        </w:rPr>
      </w:pPr>
    </w:p>
    <w:p w14:paraId="650BB9E6" w14:textId="77777777" w:rsidR="00D630D0" w:rsidRDefault="00D630D0" w:rsidP="00D630D0">
      <w:pPr>
        <w:pStyle w:val="5"/>
        <w:numPr>
          <w:ilvl w:val="4"/>
          <w:numId w:val="3"/>
        </w:numPr>
        <w:tabs>
          <w:tab w:val="clear" w:pos="0"/>
        </w:tabs>
        <w:spacing w:after="0"/>
        <w:ind w:left="3600" w:hanging="360"/>
        <w:rPr>
          <w:sz w:val="28"/>
          <w:szCs w:val="28"/>
        </w:rPr>
      </w:pPr>
      <w:bookmarkStart w:id="72" w:name="Bookmark45"/>
      <w:bookmarkStart w:id="73" w:name="_Toc70331818"/>
      <w:r>
        <w:t>Биоклиматическая оценка</w:t>
      </w:r>
      <w:bookmarkEnd w:id="72"/>
      <w:bookmarkEnd w:id="73"/>
    </w:p>
    <w:p w14:paraId="0DE79EE6"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Климатические условия области благоприятны для летних и зимних видов отдыха, несмотря на относительную суровость климата. Общая продолжительность комфортного периода колеблется по территории области от 100 – 120 до 140 – 160 дней.</w:t>
      </w:r>
    </w:p>
    <w:p w14:paraId="09C79814" w14:textId="77777777" w:rsidR="00D630D0" w:rsidRDefault="00D630D0" w:rsidP="00D630D0">
      <w:pPr>
        <w:spacing w:after="0"/>
        <w:ind w:firstLine="709"/>
        <w:jc w:val="both"/>
        <w:rPr>
          <w:szCs w:val="28"/>
        </w:rPr>
      </w:pPr>
      <w:r>
        <w:rPr>
          <w:rFonts w:ascii="Times New Roman" w:hAnsi="Times New Roman" w:cs="Times New Roman"/>
          <w:sz w:val="28"/>
          <w:szCs w:val="28"/>
        </w:rPr>
        <w:t>По степени благоприятности климатических условий для отдыха можно выделить 3 основные зоны.</w:t>
      </w:r>
    </w:p>
    <w:p w14:paraId="4921E56C" w14:textId="77777777" w:rsidR="00D630D0" w:rsidRDefault="00D630D0" w:rsidP="00D630D0">
      <w:pPr>
        <w:keepNext/>
        <w:jc w:val="center"/>
        <w:rPr>
          <w:rFonts w:ascii="Times New Roman" w:hAnsi="Times New Roman" w:cs="Times New Roman"/>
          <w:b/>
          <w:sz w:val="28"/>
          <w:szCs w:val="28"/>
        </w:rPr>
      </w:pPr>
      <w:r>
        <w:rPr>
          <w:rFonts w:ascii="Times New Roman" w:hAnsi="Times New Roman" w:cs="Times New Roman"/>
          <w:sz w:val="28"/>
          <w:szCs w:val="28"/>
        </w:rPr>
        <w:t>Характеристика этих зон по климатическим условиям</w:t>
      </w:r>
    </w:p>
    <w:tbl>
      <w:tblPr>
        <w:tblW w:w="10164" w:type="dxa"/>
        <w:tblInd w:w="5" w:type="dxa"/>
        <w:tblLayout w:type="fixed"/>
        <w:tblCellMar>
          <w:left w:w="0" w:type="dxa"/>
          <w:right w:w="0" w:type="dxa"/>
        </w:tblCellMar>
        <w:tblLook w:val="0000" w:firstRow="0" w:lastRow="0" w:firstColumn="0" w:lastColumn="0" w:noHBand="0" w:noVBand="0"/>
      </w:tblPr>
      <w:tblGrid>
        <w:gridCol w:w="566"/>
        <w:gridCol w:w="4606"/>
        <w:gridCol w:w="1632"/>
        <w:gridCol w:w="1701"/>
        <w:gridCol w:w="1627"/>
        <w:gridCol w:w="7"/>
        <w:gridCol w:w="25"/>
      </w:tblGrid>
      <w:tr w:rsidR="00D630D0" w14:paraId="18D209D6" w14:textId="77777777" w:rsidTr="008C620F">
        <w:trPr>
          <w:tblHeader/>
        </w:trPr>
        <w:tc>
          <w:tcPr>
            <w:tcW w:w="566" w:type="dxa"/>
            <w:vMerge w:val="restart"/>
            <w:tcBorders>
              <w:top w:val="single" w:sz="4" w:space="0" w:color="000000"/>
              <w:left w:val="single" w:sz="4" w:space="0" w:color="000000"/>
              <w:bottom w:val="single" w:sz="4" w:space="0" w:color="000000"/>
            </w:tcBorders>
            <w:shd w:val="clear" w:color="auto" w:fill="auto"/>
            <w:vAlign w:val="center"/>
          </w:tcPr>
          <w:p w14:paraId="346B35E1" w14:textId="77777777" w:rsidR="00D630D0" w:rsidRDefault="00D630D0" w:rsidP="008C620F">
            <w:pPr>
              <w:jc w:val="center"/>
              <w:rPr>
                <w:rFonts w:ascii="Times New Roman" w:hAnsi="Times New Roman" w:cs="Times New Roman"/>
                <w:b/>
                <w:sz w:val="28"/>
                <w:szCs w:val="28"/>
              </w:rPr>
            </w:pPr>
            <w:r>
              <w:rPr>
                <w:rFonts w:ascii="Times New Roman" w:hAnsi="Times New Roman" w:cs="Times New Roman"/>
                <w:b/>
                <w:sz w:val="28"/>
                <w:szCs w:val="28"/>
              </w:rPr>
              <w:t>№</w:t>
            </w:r>
          </w:p>
          <w:p w14:paraId="0FFEC3D2" w14:textId="77777777" w:rsidR="00D630D0" w:rsidRDefault="00D630D0" w:rsidP="008C620F">
            <w:pPr>
              <w:jc w:val="center"/>
              <w:rPr>
                <w:rFonts w:ascii="Times New Roman" w:hAnsi="Times New Roman" w:cs="Times New Roman"/>
                <w:b/>
                <w:sz w:val="28"/>
                <w:szCs w:val="28"/>
              </w:rPr>
            </w:pPr>
            <w:r>
              <w:rPr>
                <w:rFonts w:ascii="Times New Roman" w:hAnsi="Times New Roman" w:cs="Times New Roman"/>
                <w:b/>
                <w:sz w:val="28"/>
                <w:szCs w:val="28"/>
              </w:rPr>
              <w:t>пп</w:t>
            </w:r>
          </w:p>
        </w:tc>
        <w:tc>
          <w:tcPr>
            <w:tcW w:w="4606" w:type="dxa"/>
            <w:vMerge w:val="restart"/>
            <w:tcBorders>
              <w:top w:val="single" w:sz="4" w:space="0" w:color="000000"/>
              <w:left w:val="single" w:sz="4" w:space="0" w:color="000000"/>
              <w:bottom w:val="single" w:sz="4" w:space="0" w:color="000000"/>
            </w:tcBorders>
            <w:shd w:val="clear" w:color="auto" w:fill="auto"/>
            <w:vAlign w:val="center"/>
          </w:tcPr>
          <w:p w14:paraId="3BAB02EA" w14:textId="77777777" w:rsidR="00D630D0" w:rsidRDefault="00D630D0" w:rsidP="008C620F">
            <w:pPr>
              <w:jc w:val="center"/>
              <w:rPr>
                <w:rFonts w:ascii="Times New Roman" w:hAnsi="Times New Roman" w:cs="Times New Roman"/>
                <w:b/>
                <w:sz w:val="28"/>
                <w:szCs w:val="28"/>
              </w:rPr>
            </w:pPr>
            <w:r>
              <w:rPr>
                <w:rFonts w:ascii="Times New Roman" w:hAnsi="Times New Roman" w:cs="Times New Roman"/>
                <w:b/>
                <w:sz w:val="28"/>
                <w:szCs w:val="28"/>
              </w:rPr>
              <w:t>Оптимальные условия комфортности</w:t>
            </w:r>
          </w:p>
        </w:tc>
        <w:tc>
          <w:tcPr>
            <w:tcW w:w="4967" w:type="dxa"/>
            <w:gridSpan w:val="4"/>
            <w:tcBorders>
              <w:top w:val="single" w:sz="4" w:space="0" w:color="000000"/>
              <w:left w:val="single" w:sz="4" w:space="0" w:color="000000"/>
              <w:bottom w:val="single" w:sz="4" w:space="0" w:color="000000"/>
            </w:tcBorders>
            <w:shd w:val="clear" w:color="auto" w:fill="auto"/>
            <w:vAlign w:val="center"/>
          </w:tcPr>
          <w:p w14:paraId="2A9BAA9E" w14:textId="77777777" w:rsidR="00D630D0" w:rsidRDefault="00D630D0" w:rsidP="008C620F">
            <w:pPr>
              <w:jc w:val="center"/>
            </w:pPr>
            <w:r>
              <w:rPr>
                <w:rFonts w:ascii="Times New Roman" w:hAnsi="Times New Roman" w:cs="Times New Roman"/>
                <w:b/>
                <w:sz w:val="28"/>
                <w:szCs w:val="28"/>
              </w:rPr>
              <w:t>Климатические характеристики по зонам в комфортный период</w:t>
            </w:r>
          </w:p>
        </w:tc>
        <w:tc>
          <w:tcPr>
            <w:tcW w:w="25" w:type="dxa"/>
            <w:tcBorders>
              <w:left w:val="single" w:sz="4" w:space="0" w:color="000000"/>
            </w:tcBorders>
            <w:shd w:val="clear" w:color="auto" w:fill="auto"/>
          </w:tcPr>
          <w:p w14:paraId="30ED408C" w14:textId="77777777" w:rsidR="00D630D0" w:rsidRDefault="00D630D0" w:rsidP="008C620F">
            <w:pPr>
              <w:snapToGrid w:val="0"/>
            </w:pPr>
          </w:p>
        </w:tc>
      </w:tr>
      <w:tr w:rsidR="00D630D0" w14:paraId="7766A754" w14:textId="77777777" w:rsidTr="008C620F">
        <w:tblPrEx>
          <w:tblCellMar>
            <w:left w:w="71" w:type="dxa"/>
            <w:right w:w="71" w:type="dxa"/>
          </w:tblCellMar>
        </w:tblPrEx>
        <w:trPr>
          <w:gridAfter w:val="2"/>
          <w:wAfter w:w="32" w:type="dxa"/>
          <w:tblHeader/>
        </w:trPr>
        <w:tc>
          <w:tcPr>
            <w:tcW w:w="566" w:type="dxa"/>
            <w:vMerge/>
            <w:tcBorders>
              <w:top w:val="single" w:sz="4" w:space="0" w:color="000000"/>
              <w:left w:val="single" w:sz="4" w:space="0" w:color="000000"/>
              <w:bottom w:val="single" w:sz="4" w:space="0" w:color="000000"/>
            </w:tcBorders>
            <w:shd w:val="clear" w:color="auto" w:fill="auto"/>
            <w:vAlign w:val="center"/>
          </w:tcPr>
          <w:p w14:paraId="4CD01B73" w14:textId="77777777" w:rsidR="00D630D0" w:rsidRDefault="00D630D0" w:rsidP="008C620F">
            <w:pPr>
              <w:snapToGrid w:val="0"/>
              <w:jc w:val="center"/>
              <w:rPr>
                <w:rFonts w:ascii="Times New Roman" w:hAnsi="Times New Roman" w:cs="Times New Roman"/>
                <w:b/>
                <w:sz w:val="28"/>
                <w:szCs w:val="28"/>
              </w:rPr>
            </w:pPr>
          </w:p>
        </w:tc>
        <w:tc>
          <w:tcPr>
            <w:tcW w:w="4606" w:type="dxa"/>
            <w:vMerge/>
            <w:tcBorders>
              <w:top w:val="single" w:sz="4" w:space="0" w:color="000000"/>
              <w:left w:val="single" w:sz="4" w:space="0" w:color="000000"/>
              <w:bottom w:val="single" w:sz="4" w:space="0" w:color="000000"/>
            </w:tcBorders>
            <w:shd w:val="clear" w:color="auto" w:fill="auto"/>
            <w:vAlign w:val="center"/>
          </w:tcPr>
          <w:p w14:paraId="66B9FA45" w14:textId="77777777" w:rsidR="00D630D0" w:rsidRDefault="00D630D0" w:rsidP="008C620F">
            <w:pPr>
              <w:snapToGrid w:val="0"/>
              <w:jc w:val="center"/>
              <w:rPr>
                <w:rFonts w:ascii="Times New Roman" w:hAnsi="Times New Roman" w:cs="Times New Roman"/>
                <w:b/>
                <w:sz w:val="28"/>
                <w:szCs w:val="28"/>
              </w:rPr>
            </w:pPr>
          </w:p>
        </w:tc>
        <w:tc>
          <w:tcPr>
            <w:tcW w:w="1632" w:type="dxa"/>
            <w:tcBorders>
              <w:top w:val="single" w:sz="4" w:space="0" w:color="000000"/>
              <w:left w:val="single" w:sz="4" w:space="0" w:color="000000"/>
              <w:bottom w:val="single" w:sz="4" w:space="0" w:color="000000"/>
            </w:tcBorders>
            <w:shd w:val="clear" w:color="auto" w:fill="auto"/>
            <w:vAlign w:val="center"/>
          </w:tcPr>
          <w:p w14:paraId="07C30DB3" w14:textId="77777777" w:rsidR="00D630D0" w:rsidRDefault="00D630D0" w:rsidP="008C620F">
            <w:pPr>
              <w:jc w:val="center"/>
              <w:rPr>
                <w:rFonts w:ascii="Times New Roman" w:hAnsi="Times New Roman" w:cs="Times New Roman"/>
                <w:b/>
                <w:sz w:val="28"/>
                <w:szCs w:val="28"/>
              </w:rPr>
            </w:pPr>
            <w:r>
              <w:rPr>
                <w:rFonts w:ascii="Times New Roman" w:hAnsi="Times New Roman" w:cs="Times New Roman"/>
                <w:b/>
                <w:sz w:val="28"/>
                <w:szCs w:val="28"/>
              </w:rPr>
              <w:t>I зона</w:t>
            </w:r>
          </w:p>
        </w:tc>
        <w:tc>
          <w:tcPr>
            <w:tcW w:w="1701" w:type="dxa"/>
            <w:tcBorders>
              <w:top w:val="single" w:sz="4" w:space="0" w:color="000000"/>
              <w:left w:val="single" w:sz="4" w:space="0" w:color="000000"/>
              <w:bottom w:val="single" w:sz="4" w:space="0" w:color="000000"/>
            </w:tcBorders>
            <w:shd w:val="clear" w:color="auto" w:fill="auto"/>
            <w:vAlign w:val="center"/>
          </w:tcPr>
          <w:p w14:paraId="60F13D54" w14:textId="77777777" w:rsidR="00D630D0" w:rsidRDefault="00D630D0" w:rsidP="008C620F">
            <w:pPr>
              <w:jc w:val="center"/>
              <w:rPr>
                <w:rFonts w:ascii="Times New Roman" w:hAnsi="Times New Roman" w:cs="Times New Roman"/>
                <w:b/>
                <w:sz w:val="28"/>
                <w:szCs w:val="28"/>
              </w:rPr>
            </w:pPr>
            <w:r>
              <w:rPr>
                <w:rFonts w:ascii="Times New Roman" w:hAnsi="Times New Roman" w:cs="Times New Roman"/>
                <w:b/>
                <w:sz w:val="28"/>
                <w:szCs w:val="28"/>
              </w:rPr>
              <w:t>II зона</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AD4A" w14:textId="77777777" w:rsidR="00D630D0" w:rsidRDefault="00D630D0" w:rsidP="008C620F">
            <w:pPr>
              <w:jc w:val="center"/>
            </w:pPr>
            <w:r>
              <w:rPr>
                <w:rFonts w:ascii="Times New Roman" w:hAnsi="Times New Roman" w:cs="Times New Roman"/>
                <w:b/>
                <w:sz w:val="28"/>
                <w:szCs w:val="28"/>
              </w:rPr>
              <w:t>III зона</w:t>
            </w:r>
          </w:p>
        </w:tc>
      </w:tr>
      <w:tr w:rsidR="00D630D0" w14:paraId="7E71C703" w14:textId="77777777" w:rsidTr="008C620F">
        <w:tc>
          <w:tcPr>
            <w:tcW w:w="10139" w:type="dxa"/>
            <w:gridSpan w:val="6"/>
            <w:tcBorders>
              <w:top w:val="single" w:sz="4" w:space="0" w:color="000000"/>
              <w:left w:val="single" w:sz="4" w:space="0" w:color="000000"/>
              <w:bottom w:val="single" w:sz="4" w:space="0" w:color="000000"/>
            </w:tcBorders>
            <w:shd w:val="clear" w:color="auto" w:fill="auto"/>
          </w:tcPr>
          <w:p w14:paraId="382E2B3E" w14:textId="77777777" w:rsidR="00D630D0" w:rsidRDefault="00D630D0" w:rsidP="008C620F">
            <w:pPr>
              <w:jc w:val="center"/>
            </w:pPr>
            <w:r>
              <w:rPr>
                <w:rFonts w:ascii="Times New Roman" w:hAnsi="Times New Roman" w:cs="Times New Roman"/>
                <w:b/>
                <w:sz w:val="28"/>
                <w:szCs w:val="28"/>
              </w:rPr>
              <w:t>Для летнего отдыха</w:t>
            </w:r>
          </w:p>
        </w:tc>
        <w:tc>
          <w:tcPr>
            <w:tcW w:w="25" w:type="dxa"/>
            <w:tcBorders>
              <w:left w:val="single" w:sz="4" w:space="0" w:color="000000"/>
            </w:tcBorders>
            <w:shd w:val="clear" w:color="auto" w:fill="auto"/>
          </w:tcPr>
          <w:p w14:paraId="5E3DA863" w14:textId="77777777" w:rsidR="00D630D0" w:rsidRDefault="00D630D0" w:rsidP="008C620F">
            <w:pPr>
              <w:snapToGrid w:val="0"/>
            </w:pPr>
          </w:p>
        </w:tc>
      </w:tr>
      <w:tr w:rsidR="00D630D0" w14:paraId="47DD460D"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6DECB141"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1.</w:t>
            </w:r>
          </w:p>
        </w:tc>
        <w:tc>
          <w:tcPr>
            <w:tcW w:w="4606" w:type="dxa"/>
            <w:tcBorders>
              <w:top w:val="single" w:sz="4" w:space="0" w:color="000000"/>
              <w:left w:val="single" w:sz="4" w:space="0" w:color="000000"/>
              <w:bottom w:val="single" w:sz="4" w:space="0" w:color="000000"/>
            </w:tcBorders>
            <w:shd w:val="clear" w:color="auto" w:fill="auto"/>
          </w:tcPr>
          <w:p w14:paraId="2C58EB7F"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комфортного периода (число дней со среднесуточной температурой выше +15 </w:t>
            </w:r>
            <w:r>
              <w:rPr>
                <w:rFonts w:ascii="Times New Roman" w:hAnsi="Times New Roman" w:cs="Times New Roman"/>
                <w:sz w:val="28"/>
                <w:szCs w:val="28"/>
                <w:vertAlign w:val="superscript"/>
              </w:rPr>
              <w:t>о</w:t>
            </w:r>
            <w:r>
              <w:rPr>
                <w:rFonts w:ascii="Times New Roman" w:hAnsi="Times New Roman" w:cs="Times New Roman"/>
                <w:sz w:val="28"/>
                <w:szCs w:val="28"/>
              </w:rPr>
              <w:t>С), дни</w:t>
            </w:r>
          </w:p>
        </w:tc>
        <w:tc>
          <w:tcPr>
            <w:tcW w:w="1632" w:type="dxa"/>
            <w:tcBorders>
              <w:top w:val="single" w:sz="4" w:space="0" w:color="000000"/>
              <w:left w:val="single" w:sz="4" w:space="0" w:color="000000"/>
              <w:bottom w:val="single" w:sz="4" w:space="0" w:color="000000"/>
            </w:tcBorders>
            <w:shd w:val="clear" w:color="auto" w:fill="auto"/>
          </w:tcPr>
          <w:p w14:paraId="6A4F3BBA" w14:textId="77777777" w:rsidR="00D630D0" w:rsidRDefault="00D630D0" w:rsidP="008C620F">
            <w:pPr>
              <w:snapToGrid w:val="0"/>
              <w:jc w:val="center"/>
              <w:rPr>
                <w:rFonts w:ascii="Times New Roman" w:hAnsi="Times New Roman" w:cs="Times New Roman"/>
                <w:sz w:val="28"/>
                <w:szCs w:val="28"/>
              </w:rPr>
            </w:pPr>
          </w:p>
          <w:p w14:paraId="7CB3518B"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40 – 50</w:t>
            </w:r>
          </w:p>
        </w:tc>
        <w:tc>
          <w:tcPr>
            <w:tcW w:w="1701" w:type="dxa"/>
            <w:tcBorders>
              <w:top w:val="single" w:sz="4" w:space="0" w:color="000000"/>
              <w:left w:val="single" w:sz="4" w:space="0" w:color="000000"/>
              <w:bottom w:val="single" w:sz="4" w:space="0" w:color="000000"/>
            </w:tcBorders>
            <w:shd w:val="clear" w:color="auto" w:fill="auto"/>
          </w:tcPr>
          <w:p w14:paraId="064C2ED2" w14:textId="77777777" w:rsidR="00D630D0" w:rsidRDefault="00D630D0" w:rsidP="008C620F">
            <w:pPr>
              <w:snapToGrid w:val="0"/>
              <w:jc w:val="center"/>
              <w:rPr>
                <w:rFonts w:ascii="Times New Roman" w:hAnsi="Times New Roman" w:cs="Times New Roman"/>
                <w:sz w:val="28"/>
                <w:szCs w:val="28"/>
              </w:rPr>
            </w:pPr>
          </w:p>
          <w:p w14:paraId="33ACE25E"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50 – 55</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0A74ECD8" w14:textId="77777777" w:rsidR="00D630D0" w:rsidRDefault="00D630D0" w:rsidP="008C620F">
            <w:pPr>
              <w:snapToGrid w:val="0"/>
              <w:jc w:val="center"/>
              <w:rPr>
                <w:rFonts w:ascii="Times New Roman" w:hAnsi="Times New Roman" w:cs="Times New Roman"/>
                <w:sz w:val="28"/>
                <w:szCs w:val="28"/>
              </w:rPr>
            </w:pPr>
          </w:p>
          <w:p w14:paraId="42AED2E4" w14:textId="77777777" w:rsidR="00D630D0" w:rsidRDefault="00D630D0" w:rsidP="008C620F">
            <w:pPr>
              <w:jc w:val="center"/>
            </w:pPr>
            <w:r>
              <w:rPr>
                <w:rFonts w:ascii="Times New Roman" w:hAnsi="Times New Roman" w:cs="Times New Roman"/>
                <w:sz w:val="28"/>
                <w:szCs w:val="28"/>
              </w:rPr>
              <w:t>56 – 65</w:t>
            </w:r>
          </w:p>
        </w:tc>
      </w:tr>
      <w:tr w:rsidR="00D630D0" w14:paraId="35C247A7"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0ED536AB"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2.</w:t>
            </w:r>
          </w:p>
        </w:tc>
        <w:tc>
          <w:tcPr>
            <w:tcW w:w="4606" w:type="dxa"/>
            <w:tcBorders>
              <w:top w:val="single" w:sz="4" w:space="0" w:color="000000"/>
              <w:left w:val="single" w:sz="4" w:space="0" w:color="000000"/>
              <w:bottom w:val="single" w:sz="4" w:space="0" w:color="000000"/>
            </w:tcBorders>
            <w:shd w:val="clear" w:color="auto" w:fill="auto"/>
          </w:tcPr>
          <w:p w14:paraId="249EFEB6"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Средняя месячная скорость ветра от 1 до 3 м/с</w:t>
            </w:r>
          </w:p>
        </w:tc>
        <w:tc>
          <w:tcPr>
            <w:tcW w:w="1632" w:type="dxa"/>
            <w:tcBorders>
              <w:top w:val="single" w:sz="4" w:space="0" w:color="000000"/>
              <w:left w:val="single" w:sz="4" w:space="0" w:color="000000"/>
              <w:bottom w:val="single" w:sz="4" w:space="0" w:color="000000"/>
            </w:tcBorders>
            <w:shd w:val="clear" w:color="auto" w:fill="auto"/>
          </w:tcPr>
          <w:p w14:paraId="029E55A0"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менее 2</w:t>
            </w:r>
          </w:p>
          <w:p w14:paraId="0F4795DF"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более 4</w:t>
            </w:r>
          </w:p>
        </w:tc>
        <w:tc>
          <w:tcPr>
            <w:tcW w:w="1701" w:type="dxa"/>
            <w:tcBorders>
              <w:top w:val="single" w:sz="4" w:space="0" w:color="000000"/>
              <w:left w:val="single" w:sz="4" w:space="0" w:color="000000"/>
              <w:bottom w:val="single" w:sz="4" w:space="0" w:color="000000"/>
            </w:tcBorders>
            <w:shd w:val="clear" w:color="auto" w:fill="auto"/>
          </w:tcPr>
          <w:p w14:paraId="484D4F13"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3 – 4</w:t>
            </w:r>
          </w:p>
          <w:p w14:paraId="58DF6C2F" w14:textId="77777777" w:rsidR="00D630D0" w:rsidRDefault="00D630D0" w:rsidP="008C620F">
            <w:pPr>
              <w:jc w:val="center"/>
              <w:rPr>
                <w:rFonts w:ascii="Times New Roman" w:hAnsi="Times New Roman" w:cs="Times New Roman"/>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0E463094" w14:textId="77777777" w:rsidR="00D630D0" w:rsidRDefault="00D630D0" w:rsidP="008C620F">
            <w:pPr>
              <w:jc w:val="center"/>
            </w:pPr>
            <w:r>
              <w:rPr>
                <w:rFonts w:ascii="Times New Roman" w:hAnsi="Times New Roman" w:cs="Times New Roman"/>
                <w:sz w:val="28"/>
                <w:szCs w:val="28"/>
              </w:rPr>
              <w:t>2,0 – 3,0</w:t>
            </w:r>
          </w:p>
        </w:tc>
      </w:tr>
      <w:tr w:rsidR="00D630D0" w14:paraId="18E1A375"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794399BF"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3.</w:t>
            </w:r>
          </w:p>
        </w:tc>
        <w:tc>
          <w:tcPr>
            <w:tcW w:w="4606" w:type="dxa"/>
            <w:tcBorders>
              <w:top w:val="single" w:sz="4" w:space="0" w:color="000000"/>
              <w:left w:val="single" w:sz="4" w:space="0" w:color="000000"/>
              <w:bottom w:val="single" w:sz="4" w:space="0" w:color="000000"/>
            </w:tcBorders>
            <w:shd w:val="clear" w:color="auto" w:fill="auto"/>
          </w:tcPr>
          <w:p w14:paraId="316E2A8D"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Средняя относительная влажность воздуха</w:t>
            </w:r>
          </w:p>
        </w:tc>
        <w:tc>
          <w:tcPr>
            <w:tcW w:w="1632" w:type="dxa"/>
            <w:tcBorders>
              <w:top w:val="single" w:sz="4" w:space="0" w:color="000000"/>
              <w:left w:val="single" w:sz="4" w:space="0" w:color="000000"/>
              <w:bottom w:val="single" w:sz="4" w:space="0" w:color="000000"/>
            </w:tcBorders>
            <w:shd w:val="clear" w:color="auto" w:fill="auto"/>
          </w:tcPr>
          <w:p w14:paraId="6A6327EE"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 xml:space="preserve">близко </w:t>
            </w:r>
          </w:p>
          <w:p w14:paraId="78FFC4F3"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к норме</w:t>
            </w:r>
          </w:p>
        </w:tc>
        <w:tc>
          <w:tcPr>
            <w:tcW w:w="1701" w:type="dxa"/>
            <w:tcBorders>
              <w:top w:val="single" w:sz="4" w:space="0" w:color="000000"/>
              <w:left w:val="single" w:sz="4" w:space="0" w:color="000000"/>
              <w:bottom w:val="single" w:sz="4" w:space="0" w:color="000000"/>
            </w:tcBorders>
            <w:shd w:val="clear" w:color="auto" w:fill="auto"/>
          </w:tcPr>
          <w:p w14:paraId="0733A946"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 xml:space="preserve">близко </w:t>
            </w:r>
          </w:p>
          <w:p w14:paraId="63F193CE"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к норме</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45C03A93"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близко</w:t>
            </w:r>
          </w:p>
          <w:p w14:paraId="7A93F317" w14:textId="77777777" w:rsidR="00D630D0" w:rsidRDefault="00D630D0" w:rsidP="008C620F">
            <w:pPr>
              <w:jc w:val="center"/>
            </w:pPr>
            <w:r>
              <w:rPr>
                <w:rFonts w:ascii="Times New Roman" w:hAnsi="Times New Roman" w:cs="Times New Roman"/>
                <w:sz w:val="28"/>
                <w:szCs w:val="28"/>
              </w:rPr>
              <w:t xml:space="preserve"> к норме</w:t>
            </w:r>
          </w:p>
        </w:tc>
      </w:tr>
      <w:tr w:rsidR="00D630D0" w14:paraId="386EA243"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23487AC6"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4606" w:type="dxa"/>
            <w:tcBorders>
              <w:top w:val="single" w:sz="4" w:space="0" w:color="000000"/>
              <w:left w:val="single" w:sz="4" w:space="0" w:color="000000"/>
              <w:bottom w:val="single" w:sz="4" w:space="0" w:color="000000"/>
            </w:tcBorders>
            <w:shd w:val="clear" w:color="auto" w:fill="auto"/>
          </w:tcPr>
          <w:p w14:paraId="2E9ACB68"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Повторяемость ясного неба в процентах по нижней облачности за период июнь – август не ниже 40 %</w:t>
            </w:r>
          </w:p>
        </w:tc>
        <w:tc>
          <w:tcPr>
            <w:tcW w:w="1632" w:type="dxa"/>
            <w:tcBorders>
              <w:top w:val="single" w:sz="4" w:space="0" w:color="000000"/>
              <w:left w:val="single" w:sz="4" w:space="0" w:color="000000"/>
              <w:bottom w:val="single" w:sz="4" w:space="0" w:color="000000"/>
            </w:tcBorders>
            <w:shd w:val="clear" w:color="auto" w:fill="auto"/>
          </w:tcPr>
          <w:p w14:paraId="037A2795" w14:textId="77777777" w:rsidR="00D630D0" w:rsidRDefault="00D630D0" w:rsidP="008C620F">
            <w:pPr>
              <w:snapToGrid w:val="0"/>
              <w:jc w:val="center"/>
              <w:rPr>
                <w:rFonts w:ascii="Times New Roman" w:hAnsi="Times New Roman" w:cs="Times New Roman"/>
                <w:sz w:val="28"/>
                <w:szCs w:val="28"/>
              </w:rPr>
            </w:pPr>
          </w:p>
          <w:p w14:paraId="004D2798"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40 – 55</w:t>
            </w:r>
          </w:p>
        </w:tc>
        <w:tc>
          <w:tcPr>
            <w:tcW w:w="1701" w:type="dxa"/>
            <w:tcBorders>
              <w:top w:val="single" w:sz="4" w:space="0" w:color="000000"/>
              <w:left w:val="single" w:sz="4" w:space="0" w:color="000000"/>
              <w:bottom w:val="single" w:sz="4" w:space="0" w:color="000000"/>
            </w:tcBorders>
            <w:shd w:val="clear" w:color="auto" w:fill="auto"/>
          </w:tcPr>
          <w:p w14:paraId="2AF4A8FE" w14:textId="77777777" w:rsidR="00D630D0" w:rsidRDefault="00D630D0" w:rsidP="008C620F">
            <w:pPr>
              <w:snapToGrid w:val="0"/>
              <w:jc w:val="center"/>
              <w:rPr>
                <w:rFonts w:ascii="Times New Roman" w:hAnsi="Times New Roman" w:cs="Times New Roman"/>
                <w:sz w:val="28"/>
                <w:szCs w:val="28"/>
              </w:rPr>
            </w:pPr>
          </w:p>
          <w:p w14:paraId="0703E9A7"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45 – 55</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3C275135" w14:textId="77777777" w:rsidR="00D630D0" w:rsidRDefault="00D630D0" w:rsidP="008C620F">
            <w:pPr>
              <w:snapToGrid w:val="0"/>
              <w:jc w:val="center"/>
              <w:rPr>
                <w:rFonts w:ascii="Times New Roman" w:hAnsi="Times New Roman" w:cs="Times New Roman"/>
                <w:sz w:val="28"/>
                <w:szCs w:val="28"/>
              </w:rPr>
            </w:pPr>
          </w:p>
          <w:p w14:paraId="4B63382B" w14:textId="77777777" w:rsidR="00D630D0" w:rsidRDefault="00D630D0" w:rsidP="008C620F">
            <w:pPr>
              <w:jc w:val="center"/>
            </w:pPr>
            <w:r>
              <w:rPr>
                <w:rFonts w:ascii="Times New Roman" w:hAnsi="Times New Roman" w:cs="Times New Roman"/>
                <w:sz w:val="28"/>
                <w:szCs w:val="28"/>
              </w:rPr>
              <w:t>50 – 60</w:t>
            </w:r>
          </w:p>
        </w:tc>
      </w:tr>
      <w:tr w:rsidR="00D630D0" w14:paraId="5675BC2B"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0753B99D"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5.</w:t>
            </w:r>
          </w:p>
        </w:tc>
        <w:tc>
          <w:tcPr>
            <w:tcW w:w="4606" w:type="dxa"/>
            <w:tcBorders>
              <w:top w:val="single" w:sz="4" w:space="0" w:color="000000"/>
              <w:left w:val="single" w:sz="4" w:space="0" w:color="000000"/>
              <w:bottom w:val="single" w:sz="4" w:space="0" w:color="000000"/>
            </w:tcBorders>
            <w:shd w:val="clear" w:color="auto" w:fill="auto"/>
          </w:tcPr>
          <w:p w14:paraId="32046446"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Продолжительность купального сезона, дни</w:t>
            </w:r>
          </w:p>
        </w:tc>
        <w:tc>
          <w:tcPr>
            <w:tcW w:w="1632" w:type="dxa"/>
            <w:tcBorders>
              <w:top w:val="single" w:sz="4" w:space="0" w:color="000000"/>
              <w:left w:val="single" w:sz="4" w:space="0" w:color="000000"/>
              <w:bottom w:val="single" w:sz="4" w:space="0" w:color="000000"/>
            </w:tcBorders>
            <w:shd w:val="clear" w:color="auto" w:fill="auto"/>
          </w:tcPr>
          <w:p w14:paraId="6D8799A8"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менее 30</w:t>
            </w:r>
          </w:p>
        </w:tc>
        <w:tc>
          <w:tcPr>
            <w:tcW w:w="1701" w:type="dxa"/>
            <w:tcBorders>
              <w:top w:val="single" w:sz="4" w:space="0" w:color="000000"/>
              <w:left w:val="single" w:sz="4" w:space="0" w:color="000000"/>
              <w:bottom w:val="single" w:sz="4" w:space="0" w:color="000000"/>
            </w:tcBorders>
            <w:shd w:val="clear" w:color="auto" w:fill="auto"/>
          </w:tcPr>
          <w:p w14:paraId="061EC622"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30 - 50</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65A3C2D1" w14:textId="77777777" w:rsidR="00D630D0" w:rsidRDefault="00D630D0" w:rsidP="008C620F">
            <w:pPr>
              <w:jc w:val="center"/>
            </w:pPr>
            <w:r>
              <w:rPr>
                <w:rFonts w:ascii="Times New Roman" w:hAnsi="Times New Roman" w:cs="Times New Roman"/>
                <w:sz w:val="28"/>
                <w:szCs w:val="28"/>
              </w:rPr>
              <w:t>более 50</w:t>
            </w:r>
          </w:p>
        </w:tc>
      </w:tr>
      <w:tr w:rsidR="00D630D0" w14:paraId="440FE692"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7DC09B34"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6.</w:t>
            </w:r>
          </w:p>
        </w:tc>
        <w:tc>
          <w:tcPr>
            <w:tcW w:w="4606" w:type="dxa"/>
            <w:tcBorders>
              <w:top w:val="single" w:sz="4" w:space="0" w:color="000000"/>
              <w:left w:val="single" w:sz="4" w:space="0" w:color="000000"/>
              <w:bottom w:val="single" w:sz="4" w:space="0" w:color="000000"/>
            </w:tcBorders>
            <w:shd w:val="clear" w:color="auto" w:fill="auto"/>
          </w:tcPr>
          <w:p w14:paraId="610F1512"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 xml:space="preserve">Средняя температура воды в купальный сезон, </w:t>
            </w:r>
            <w:r>
              <w:rPr>
                <w:rFonts w:ascii="Times New Roman" w:hAnsi="Times New Roman" w:cs="Times New Roman"/>
                <w:sz w:val="28"/>
                <w:szCs w:val="28"/>
                <w:vertAlign w:val="superscript"/>
              </w:rPr>
              <w:t>о</w:t>
            </w:r>
            <w:r>
              <w:rPr>
                <w:rFonts w:ascii="Times New Roman" w:hAnsi="Times New Roman" w:cs="Times New Roman"/>
                <w:sz w:val="28"/>
                <w:szCs w:val="28"/>
              </w:rPr>
              <w:t>С</w:t>
            </w:r>
          </w:p>
        </w:tc>
        <w:tc>
          <w:tcPr>
            <w:tcW w:w="1632" w:type="dxa"/>
            <w:tcBorders>
              <w:top w:val="single" w:sz="4" w:space="0" w:color="000000"/>
              <w:left w:val="single" w:sz="4" w:space="0" w:color="000000"/>
              <w:bottom w:val="single" w:sz="4" w:space="0" w:color="000000"/>
            </w:tcBorders>
            <w:shd w:val="clear" w:color="auto" w:fill="auto"/>
          </w:tcPr>
          <w:p w14:paraId="1AA8450F"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15 – 17</w:t>
            </w:r>
          </w:p>
        </w:tc>
        <w:tc>
          <w:tcPr>
            <w:tcW w:w="1701" w:type="dxa"/>
            <w:tcBorders>
              <w:top w:val="single" w:sz="4" w:space="0" w:color="000000"/>
              <w:left w:val="single" w:sz="4" w:space="0" w:color="000000"/>
              <w:bottom w:val="single" w:sz="4" w:space="0" w:color="000000"/>
            </w:tcBorders>
            <w:shd w:val="clear" w:color="auto" w:fill="auto"/>
          </w:tcPr>
          <w:p w14:paraId="446E0B0B"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17 – 19</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4CAA807C" w14:textId="77777777" w:rsidR="00D630D0" w:rsidRDefault="00D630D0" w:rsidP="008C620F">
            <w:pPr>
              <w:ind w:left="5"/>
              <w:jc w:val="center"/>
            </w:pPr>
            <w:r>
              <w:rPr>
                <w:rFonts w:ascii="Times New Roman" w:hAnsi="Times New Roman" w:cs="Times New Roman"/>
                <w:sz w:val="28"/>
                <w:szCs w:val="28"/>
              </w:rPr>
              <w:t>более 19</w:t>
            </w:r>
          </w:p>
        </w:tc>
      </w:tr>
      <w:tr w:rsidR="00D630D0" w14:paraId="38207787" w14:textId="77777777" w:rsidTr="008C620F">
        <w:tc>
          <w:tcPr>
            <w:tcW w:w="10139" w:type="dxa"/>
            <w:gridSpan w:val="6"/>
            <w:tcBorders>
              <w:top w:val="single" w:sz="4" w:space="0" w:color="000000"/>
              <w:left w:val="single" w:sz="4" w:space="0" w:color="000000"/>
              <w:bottom w:val="single" w:sz="4" w:space="0" w:color="000000"/>
            </w:tcBorders>
            <w:shd w:val="clear" w:color="auto" w:fill="auto"/>
          </w:tcPr>
          <w:p w14:paraId="310D3A7E" w14:textId="77777777" w:rsidR="00D630D0" w:rsidRDefault="00D630D0" w:rsidP="008C620F">
            <w:pPr>
              <w:jc w:val="center"/>
            </w:pPr>
            <w:r>
              <w:rPr>
                <w:rFonts w:ascii="Times New Roman" w:hAnsi="Times New Roman" w:cs="Times New Roman"/>
                <w:b/>
                <w:sz w:val="28"/>
                <w:szCs w:val="28"/>
              </w:rPr>
              <w:t>Для зимнего отдыха</w:t>
            </w:r>
          </w:p>
        </w:tc>
        <w:tc>
          <w:tcPr>
            <w:tcW w:w="25" w:type="dxa"/>
            <w:tcBorders>
              <w:left w:val="single" w:sz="4" w:space="0" w:color="000000"/>
            </w:tcBorders>
            <w:shd w:val="clear" w:color="auto" w:fill="auto"/>
          </w:tcPr>
          <w:p w14:paraId="6389CA3D" w14:textId="77777777" w:rsidR="00D630D0" w:rsidRDefault="00D630D0" w:rsidP="008C620F">
            <w:pPr>
              <w:snapToGrid w:val="0"/>
            </w:pPr>
          </w:p>
        </w:tc>
      </w:tr>
      <w:tr w:rsidR="00D630D0" w14:paraId="6A8601F4"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50964910"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1.</w:t>
            </w:r>
          </w:p>
        </w:tc>
        <w:tc>
          <w:tcPr>
            <w:tcW w:w="4606" w:type="dxa"/>
            <w:tcBorders>
              <w:top w:val="single" w:sz="4" w:space="0" w:color="000000"/>
              <w:left w:val="single" w:sz="4" w:space="0" w:color="000000"/>
              <w:bottom w:val="single" w:sz="4" w:space="0" w:color="000000"/>
            </w:tcBorders>
            <w:shd w:val="clear" w:color="auto" w:fill="auto"/>
          </w:tcPr>
          <w:p w14:paraId="307DCE8B"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периода среднесуточной температуры воздуха от     –5 </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до –15 </w:t>
            </w:r>
            <w:r>
              <w:rPr>
                <w:rFonts w:ascii="Times New Roman" w:hAnsi="Times New Roman" w:cs="Times New Roman"/>
                <w:sz w:val="28"/>
                <w:szCs w:val="28"/>
                <w:vertAlign w:val="superscript"/>
              </w:rPr>
              <w:t>о</w:t>
            </w:r>
            <w:r>
              <w:rPr>
                <w:rFonts w:ascii="Times New Roman" w:hAnsi="Times New Roman" w:cs="Times New Roman"/>
                <w:sz w:val="28"/>
                <w:szCs w:val="28"/>
              </w:rPr>
              <w:t>С, дни</w:t>
            </w:r>
          </w:p>
        </w:tc>
        <w:tc>
          <w:tcPr>
            <w:tcW w:w="1632" w:type="dxa"/>
            <w:tcBorders>
              <w:top w:val="single" w:sz="4" w:space="0" w:color="000000"/>
              <w:left w:val="single" w:sz="4" w:space="0" w:color="000000"/>
              <w:bottom w:val="single" w:sz="4" w:space="0" w:color="000000"/>
            </w:tcBorders>
            <w:shd w:val="clear" w:color="auto" w:fill="auto"/>
          </w:tcPr>
          <w:p w14:paraId="65697B44" w14:textId="77777777" w:rsidR="00D630D0" w:rsidRDefault="00D630D0" w:rsidP="008C620F">
            <w:pPr>
              <w:snapToGrid w:val="0"/>
              <w:jc w:val="center"/>
              <w:rPr>
                <w:rFonts w:ascii="Times New Roman" w:hAnsi="Times New Roman" w:cs="Times New Roman"/>
                <w:sz w:val="28"/>
                <w:szCs w:val="28"/>
              </w:rPr>
            </w:pPr>
          </w:p>
          <w:p w14:paraId="1AAAD891"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более 100</w:t>
            </w:r>
          </w:p>
        </w:tc>
        <w:tc>
          <w:tcPr>
            <w:tcW w:w="1701" w:type="dxa"/>
            <w:tcBorders>
              <w:top w:val="single" w:sz="4" w:space="0" w:color="000000"/>
              <w:left w:val="single" w:sz="4" w:space="0" w:color="000000"/>
              <w:bottom w:val="single" w:sz="4" w:space="0" w:color="000000"/>
            </w:tcBorders>
            <w:shd w:val="clear" w:color="auto" w:fill="auto"/>
          </w:tcPr>
          <w:p w14:paraId="2742E5A1" w14:textId="77777777" w:rsidR="00D630D0" w:rsidRDefault="00D630D0" w:rsidP="008C620F">
            <w:pPr>
              <w:snapToGrid w:val="0"/>
              <w:jc w:val="center"/>
              <w:rPr>
                <w:rFonts w:ascii="Times New Roman" w:hAnsi="Times New Roman" w:cs="Times New Roman"/>
                <w:sz w:val="28"/>
                <w:szCs w:val="28"/>
              </w:rPr>
            </w:pPr>
          </w:p>
          <w:p w14:paraId="4C7018BF"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90 – 100</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03722744" w14:textId="77777777" w:rsidR="00D630D0" w:rsidRDefault="00D630D0" w:rsidP="008C620F">
            <w:pPr>
              <w:snapToGrid w:val="0"/>
              <w:jc w:val="center"/>
              <w:rPr>
                <w:rFonts w:ascii="Times New Roman" w:hAnsi="Times New Roman" w:cs="Times New Roman"/>
                <w:sz w:val="28"/>
                <w:szCs w:val="28"/>
              </w:rPr>
            </w:pPr>
          </w:p>
          <w:p w14:paraId="4D5900F1" w14:textId="77777777" w:rsidR="00D630D0" w:rsidRDefault="00D630D0" w:rsidP="008C620F">
            <w:pPr>
              <w:jc w:val="center"/>
            </w:pPr>
            <w:r>
              <w:rPr>
                <w:rFonts w:ascii="Times New Roman" w:hAnsi="Times New Roman" w:cs="Times New Roman"/>
                <w:sz w:val="28"/>
                <w:szCs w:val="28"/>
              </w:rPr>
              <w:t>менее 90</w:t>
            </w:r>
          </w:p>
        </w:tc>
      </w:tr>
      <w:tr w:rsidR="00D630D0" w14:paraId="6CC9FF7B"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3205D6C4"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2.</w:t>
            </w:r>
          </w:p>
        </w:tc>
        <w:tc>
          <w:tcPr>
            <w:tcW w:w="4606" w:type="dxa"/>
            <w:tcBorders>
              <w:top w:val="single" w:sz="4" w:space="0" w:color="000000"/>
              <w:left w:val="single" w:sz="4" w:space="0" w:color="000000"/>
              <w:bottom w:val="single" w:sz="4" w:space="0" w:color="000000"/>
            </w:tcBorders>
            <w:shd w:val="clear" w:color="auto" w:fill="auto"/>
          </w:tcPr>
          <w:p w14:paraId="250CF0FA"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Продолжительность залегания снежного покрова, дни</w:t>
            </w:r>
          </w:p>
        </w:tc>
        <w:tc>
          <w:tcPr>
            <w:tcW w:w="1632" w:type="dxa"/>
            <w:tcBorders>
              <w:top w:val="single" w:sz="4" w:space="0" w:color="000000"/>
              <w:left w:val="single" w:sz="4" w:space="0" w:color="000000"/>
              <w:bottom w:val="single" w:sz="4" w:space="0" w:color="000000"/>
            </w:tcBorders>
            <w:shd w:val="clear" w:color="auto" w:fill="auto"/>
          </w:tcPr>
          <w:p w14:paraId="7C855D24" w14:textId="77777777" w:rsidR="00D630D0" w:rsidRDefault="00D630D0" w:rsidP="008C620F">
            <w:pPr>
              <w:snapToGrid w:val="0"/>
              <w:jc w:val="center"/>
              <w:rPr>
                <w:rFonts w:ascii="Times New Roman" w:hAnsi="Times New Roman" w:cs="Times New Roman"/>
                <w:sz w:val="28"/>
                <w:szCs w:val="28"/>
              </w:rPr>
            </w:pPr>
          </w:p>
          <w:p w14:paraId="2353225E"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140 – 170</w:t>
            </w:r>
          </w:p>
        </w:tc>
        <w:tc>
          <w:tcPr>
            <w:tcW w:w="1701" w:type="dxa"/>
            <w:tcBorders>
              <w:top w:val="single" w:sz="4" w:space="0" w:color="000000"/>
              <w:left w:val="single" w:sz="4" w:space="0" w:color="000000"/>
              <w:bottom w:val="single" w:sz="4" w:space="0" w:color="000000"/>
            </w:tcBorders>
            <w:shd w:val="clear" w:color="auto" w:fill="auto"/>
          </w:tcPr>
          <w:p w14:paraId="475A4664" w14:textId="77777777" w:rsidR="00D630D0" w:rsidRDefault="00D630D0" w:rsidP="008C620F">
            <w:pPr>
              <w:snapToGrid w:val="0"/>
              <w:jc w:val="center"/>
              <w:rPr>
                <w:rFonts w:ascii="Times New Roman" w:hAnsi="Times New Roman" w:cs="Times New Roman"/>
                <w:sz w:val="28"/>
                <w:szCs w:val="28"/>
              </w:rPr>
            </w:pPr>
          </w:p>
          <w:p w14:paraId="6D4B46CA"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120 – 140</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BE792C3" w14:textId="77777777" w:rsidR="00D630D0" w:rsidRDefault="00D630D0" w:rsidP="008C620F">
            <w:pPr>
              <w:snapToGrid w:val="0"/>
              <w:jc w:val="center"/>
              <w:rPr>
                <w:rFonts w:ascii="Times New Roman" w:hAnsi="Times New Roman" w:cs="Times New Roman"/>
                <w:sz w:val="28"/>
                <w:szCs w:val="28"/>
              </w:rPr>
            </w:pPr>
          </w:p>
          <w:p w14:paraId="7DF64BE1" w14:textId="77777777" w:rsidR="00D630D0" w:rsidRDefault="00D630D0" w:rsidP="008C620F">
            <w:pPr>
              <w:jc w:val="center"/>
            </w:pPr>
            <w:r>
              <w:rPr>
                <w:rFonts w:ascii="Times New Roman" w:hAnsi="Times New Roman" w:cs="Times New Roman"/>
                <w:sz w:val="28"/>
                <w:szCs w:val="28"/>
              </w:rPr>
              <w:t>менее 120</w:t>
            </w:r>
          </w:p>
        </w:tc>
      </w:tr>
      <w:tr w:rsidR="00D630D0" w14:paraId="59AC8189"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1C5AFE8F"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3.</w:t>
            </w:r>
          </w:p>
        </w:tc>
        <w:tc>
          <w:tcPr>
            <w:tcW w:w="4606" w:type="dxa"/>
            <w:tcBorders>
              <w:top w:val="single" w:sz="4" w:space="0" w:color="000000"/>
              <w:left w:val="single" w:sz="4" w:space="0" w:color="000000"/>
              <w:bottom w:val="single" w:sz="4" w:space="0" w:color="000000"/>
            </w:tcBorders>
            <w:shd w:val="clear" w:color="auto" w:fill="auto"/>
          </w:tcPr>
          <w:p w14:paraId="69E46493"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Мощность снежного покрова, см</w:t>
            </w:r>
          </w:p>
        </w:tc>
        <w:tc>
          <w:tcPr>
            <w:tcW w:w="1632" w:type="dxa"/>
            <w:tcBorders>
              <w:top w:val="single" w:sz="4" w:space="0" w:color="000000"/>
              <w:left w:val="single" w:sz="4" w:space="0" w:color="000000"/>
              <w:bottom w:val="single" w:sz="4" w:space="0" w:color="000000"/>
            </w:tcBorders>
            <w:shd w:val="clear" w:color="auto" w:fill="auto"/>
          </w:tcPr>
          <w:p w14:paraId="79F3572E"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40 – 60</w:t>
            </w:r>
          </w:p>
        </w:tc>
        <w:tc>
          <w:tcPr>
            <w:tcW w:w="1701" w:type="dxa"/>
            <w:tcBorders>
              <w:top w:val="single" w:sz="4" w:space="0" w:color="000000"/>
              <w:left w:val="single" w:sz="4" w:space="0" w:color="000000"/>
              <w:bottom w:val="single" w:sz="4" w:space="0" w:color="000000"/>
            </w:tcBorders>
            <w:shd w:val="clear" w:color="auto" w:fill="auto"/>
          </w:tcPr>
          <w:p w14:paraId="0764829D"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30 – 40</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35F3811A" w14:textId="77777777" w:rsidR="00D630D0" w:rsidRDefault="00D630D0" w:rsidP="008C620F">
            <w:pPr>
              <w:jc w:val="center"/>
            </w:pPr>
            <w:r>
              <w:rPr>
                <w:rFonts w:ascii="Times New Roman" w:hAnsi="Times New Roman" w:cs="Times New Roman"/>
                <w:sz w:val="28"/>
                <w:szCs w:val="28"/>
              </w:rPr>
              <w:t>менее 30</w:t>
            </w:r>
          </w:p>
        </w:tc>
      </w:tr>
      <w:tr w:rsidR="00D630D0" w14:paraId="54ED0E1F"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49F23C5C"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4.</w:t>
            </w:r>
          </w:p>
        </w:tc>
        <w:tc>
          <w:tcPr>
            <w:tcW w:w="4606" w:type="dxa"/>
            <w:tcBorders>
              <w:top w:val="single" w:sz="4" w:space="0" w:color="000000"/>
              <w:left w:val="single" w:sz="4" w:space="0" w:color="000000"/>
              <w:bottom w:val="single" w:sz="4" w:space="0" w:color="000000"/>
            </w:tcBorders>
            <w:shd w:val="clear" w:color="auto" w:fill="auto"/>
          </w:tcPr>
          <w:p w14:paraId="6D027C39"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Средняя месячная скорость ветра, м/с</w:t>
            </w:r>
          </w:p>
        </w:tc>
        <w:tc>
          <w:tcPr>
            <w:tcW w:w="1632" w:type="dxa"/>
            <w:tcBorders>
              <w:top w:val="single" w:sz="4" w:space="0" w:color="000000"/>
              <w:left w:val="single" w:sz="4" w:space="0" w:color="000000"/>
              <w:bottom w:val="single" w:sz="4" w:space="0" w:color="000000"/>
            </w:tcBorders>
            <w:shd w:val="clear" w:color="auto" w:fill="auto"/>
          </w:tcPr>
          <w:p w14:paraId="136478A4"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2,5 – 4</w:t>
            </w:r>
          </w:p>
        </w:tc>
        <w:tc>
          <w:tcPr>
            <w:tcW w:w="1701" w:type="dxa"/>
            <w:tcBorders>
              <w:top w:val="single" w:sz="4" w:space="0" w:color="000000"/>
              <w:left w:val="single" w:sz="4" w:space="0" w:color="000000"/>
              <w:bottom w:val="single" w:sz="4" w:space="0" w:color="000000"/>
            </w:tcBorders>
            <w:shd w:val="clear" w:color="auto" w:fill="auto"/>
          </w:tcPr>
          <w:p w14:paraId="1074EEA4"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4 – 5</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0F3D2DB" w14:textId="77777777" w:rsidR="00D630D0" w:rsidRDefault="00D630D0" w:rsidP="008C620F">
            <w:pPr>
              <w:jc w:val="center"/>
            </w:pPr>
            <w:r>
              <w:rPr>
                <w:rFonts w:ascii="Times New Roman" w:hAnsi="Times New Roman" w:cs="Times New Roman"/>
                <w:sz w:val="28"/>
                <w:szCs w:val="28"/>
              </w:rPr>
              <w:t>более 5</w:t>
            </w:r>
          </w:p>
        </w:tc>
      </w:tr>
      <w:tr w:rsidR="00D630D0" w14:paraId="771B3229"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2543B120"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5.</w:t>
            </w:r>
          </w:p>
        </w:tc>
        <w:tc>
          <w:tcPr>
            <w:tcW w:w="4606" w:type="dxa"/>
            <w:tcBorders>
              <w:top w:val="single" w:sz="4" w:space="0" w:color="000000"/>
              <w:left w:val="single" w:sz="4" w:space="0" w:color="000000"/>
              <w:bottom w:val="single" w:sz="4" w:space="0" w:color="000000"/>
            </w:tcBorders>
            <w:shd w:val="clear" w:color="auto" w:fill="auto"/>
          </w:tcPr>
          <w:p w14:paraId="30EEE7C0"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 xml:space="preserve">Средняя температура самого холодного месяца, </w:t>
            </w:r>
            <w:r>
              <w:rPr>
                <w:rFonts w:ascii="Times New Roman" w:hAnsi="Times New Roman" w:cs="Times New Roman"/>
                <w:sz w:val="28"/>
                <w:szCs w:val="28"/>
                <w:vertAlign w:val="superscript"/>
              </w:rPr>
              <w:t>о</w:t>
            </w:r>
            <w:r>
              <w:rPr>
                <w:rFonts w:ascii="Times New Roman" w:hAnsi="Times New Roman" w:cs="Times New Roman"/>
                <w:sz w:val="28"/>
                <w:szCs w:val="28"/>
              </w:rPr>
              <w:t>С</w:t>
            </w:r>
          </w:p>
        </w:tc>
        <w:tc>
          <w:tcPr>
            <w:tcW w:w="1632" w:type="dxa"/>
            <w:tcBorders>
              <w:top w:val="single" w:sz="4" w:space="0" w:color="000000"/>
              <w:left w:val="single" w:sz="4" w:space="0" w:color="000000"/>
              <w:bottom w:val="single" w:sz="4" w:space="0" w:color="000000"/>
            </w:tcBorders>
            <w:shd w:val="clear" w:color="auto" w:fill="auto"/>
          </w:tcPr>
          <w:p w14:paraId="583D8365" w14:textId="77777777" w:rsidR="00D630D0" w:rsidRDefault="00D630D0" w:rsidP="008C620F">
            <w:pPr>
              <w:snapToGrid w:val="0"/>
              <w:jc w:val="center"/>
              <w:rPr>
                <w:rFonts w:ascii="Times New Roman" w:hAnsi="Times New Roman" w:cs="Times New Roman"/>
                <w:sz w:val="28"/>
                <w:szCs w:val="28"/>
              </w:rPr>
            </w:pPr>
          </w:p>
          <w:p w14:paraId="4AE6A0F1"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менее -10</w:t>
            </w:r>
          </w:p>
        </w:tc>
        <w:tc>
          <w:tcPr>
            <w:tcW w:w="1701" w:type="dxa"/>
            <w:tcBorders>
              <w:top w:val="single" w:sz="4" w:space="0" w:color="000000"/>
              <w:left w:val="single" w:sz="4" w:space="0" w:color="000000"/>
              <w:bottom w:val="single" w:sz="4" w:space="0" w:color="000000"/>
            </w:tcBorders>
            <w:shd w:val="clear" w:color="auto" w:fill="auto"/>
          </w:tcPr>
          <w:p w14:paraId="0CB922EF" w14:textId="77777777" w:rsidR="00D630D0" w:rsidRDefault="00D630D0" w:rsidP="008C620F">
            <w:pPr>
              <w:snapToGrid w:val="0"/>
              <w:jc w:val="center"/>
              <w:rPr>
                <w:rFonts w:ascii="Times New Roman" w:hAnsi="Times New Roman" w:cs="Times New Roman"/>
                <w:sz w:val="28"/>
                <w:szCs w:val="28"/>
              </w:rPr>
            </w:pPr>
          </w:p>
          <w:p w14:paraId="357DD516"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менее -10</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3764718D" w14:textId="77777777" w:rsidR="00D630D0" w:rsidRDefault="00D630D0" w:rsidP="008C620F">
            <w:pPr>
              <w:snapToGrid w:val="0"/>
              <w:jc w:val="center"/>
              <w:rPr>
                <w:rFonts w:ascii="Times New Roman" w:hAnsi="Times New Roman" w:cs="Times New Roman"/>
                <w:sz w:val="28"/>
                <w:szCs w:val="28"/>
              </w:rPr>
            </w:pPr>
          </w:p>
          <w:p w14:paraId="23650FC8" w14:textId="77777777" w:rsidR="00D630D0" w:rsidRDefault="00D630D0" w:rsidP="008C620F">
            <w:pPr>
              <w:jc w:val="center"/>
            </w:pPr>
            <w:r>
              <w:rPr>
                <w:rFonts w:ascii="Times New Roman" w:hAnsi="Times New Roman" w:cs="Times New Roman"/>
                <w:sz w:val="28"/>
                <w:szCs w:val="28"/>
              </w:rPr>
              <w:t>выше -5</w:t>
            </w:r>
          </w:p>
        </w:tc>
      </w:tr>
      <w:tr w:rsidR="00D630D0" w14:paraId="3A0559CC" w14:textId="77777777" w:rsidTr="008C620F">
        <w:tblPrEx>
          <w:tblCellMar>
            <w:left w:w="71" w:type="dxa"/>
            <w:right w:w="71" w:type="dxa"/>
          </w:tblCellMar>
        </w:tblPrEx>
        <w:trPr>
          <w:gridAfter w:val="2"/>
          <w:wAfter w:w="32" w:type="dxa"/>
        </w:trPr>
        <w:tc>
          <w:tcPr>
            <w:tcW w:w="566" w:type="dxa"/>
            <w:tcBorders>
              <w:top w:val="single" w:sz="4" w:space="0" w:color="000000"/>
              <w:left w:val="single" w:sz="4" w:space="0" w:color="000000"/>
              <w:bottom w:val="single" w:sz="4" w:space="0" w:color="000000"/>
            </w:tcBorders>
            <w:shd w:val="clear" w:color="auto" w:fill="auto"/>
          </w:tcPr>
          <w:p w14:paraId="69604C2C"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6.</w:t>
            </w:r>
          </w:p>
        </w:tc>
        <w:tc>
          <w:tcPr>
            <w:tcW w:w="4606" w:type="dxa"/>
            <w:tcBorders>
              <w:top w:val="single" w:sz="4" w:space="0" w:color="000000"/>
              <w:left w:val="single" w:sz="4" w:space="0" w:color="000000"/>
              <w:bottom w:val="single" w:sz="4" w:space="0" w:color="000000"/>
            </w:tcBorders>
            <w:shd w:val="clear" w:color="auto" w:fill="auto"/>
          </w:tcPr>
          <w:p w14:paraId="2E5728CD"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Повторяемость скорости ветра, %</w:t>
            </w:r>
          </w:p>
        </w:tc>
        <w:tc>
          <w:tcPr>
            <w:tcW w:w="1632" w:type="dxa"/>
            <w:tcBorders>
              <w:top w:val="single" w:sz="4" w:space="0" w:color="000000"/>
              <w:left w:val="single" w:sz="4" w:space="0" w:color="000000"/>
              <w:bottom w:val="single" w:sz="4" w:space="0" w:color="000000"/>
            </w:tcBorders>
            <w:shd w:val="clear" w:color="auto" w:fill="auto"/>
          </w:tcPr>
          <w:p w14:paraId="60C4FAC4"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10 – 25</w:t>
            </w:r>
          </w:p>
        </w:tc>
        <w:tc>
          <w:tcPr>
            <w:tcW w:w="1701" w:type="dxa"/>
            <w:tcBorders>
              <w:top w:val="single" w:sz="4" w:space="0" w:color="000000"/>
              <w:left w:val="single" w:sz="4" w:space="0" w:color="000000"/>
              <w:bottom w:val="single" w:sz="4" w:space="0" w:color="000000"/>
            </w:tcBorders>
            <w:shd w:val="clear" w:color="auto" w:fill="auto"/>
          </w:tcPr>
          <w:p w14:paraId="7FD5172D" w14:textId="77777777" w:rsidR="00D630D0" w:rsidRDefault="00D630D0" w:rsidP="008C620F">
            <w:pPr>
              <w:jc w:val="center"/>
              <w:rPr>
                <w:rFonts w:ascii="Times New Roman" w:hAnsi="Times New Roman" w:cs="Times New Roman"/>
                <w:sz w:val="28"/>
                <w:szCs w:val="28"/>
              </w:rPr>
            </w:pPr>
            <w:r>
              <w:rPr>
                <w:rFonts w:ascii="Times New Roman" w:hAnsi="Times New Roman" w:cs="Times New Roman"/>
                <w:sz w:val="28"/>
                <w:szCs w:val="28"/>
              </w:rPr>
              <w:t>10 – 25</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2CE721B8" w14:textId="77777777" w:rsidR="00D630D0" w:rsidRDefault="00D630D0" w:rsidP="008C620F">
            <w:pPr>
              <w:jc w:val="center"/>
            </w:pPr>
            <w:r>
              <w:rPr>
                <w:rFonts w:ascii="Times New Roman" w:hAnsi="Times New Roman" w:cs="Times New Roman"/>
                <w:sz w:val="28"/>
                <w:szCs w:val="28"/>
              </w:rPr>
              <w:t>15 – 35</w:t>
            </w:r>
          </w:p>
        </w:tc>
      </w:tr>
    </w:tbl>
    <w:p w14:paraId="7A52CBA9" w14:textId="77777777" w:rsidR="00D630D0" w:rsidRDefault="00D630D0" w:rsidP="00D630D0">
      <w:pPr>
        <w:ind w:firstLine="709"/>
        <w:jc w:val="both"/>
        <w:rPr>
          <w:rFonts w:ascii="Times New Roman" w:hAnsi="Times New Roman" w:cs="Times New Roman"/>
          <w:sz w:val="28"/>
          <w:szCs w:val="28"/>
        </w:rPr>
      </w:pPr>
    </w:p>
    <w:p w14:paraId="555C0974"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организации летних видов отдыха </w:t>
      </w:r>
      <w:r>
        <w:rPr>
          <w:rFonts w:ascii="Times New Roman" w:hAnsi="Times New Roman" w:cs="Times New Roman"/>
          <w:sz w:val="28"/>
          <w:szCs w:val="28"/>
          <w:u w:val="single"/>
        </w:rPr>
        <w:t>первая зона</w:t>
      </w:r>
      <w:r>
        <w:rPr>
          <w:rFonts w:ascii="Times New Roman" w:hAnsi="Times New Roman" w:cs="Times New Roman"/>
          <w:sz w:val="28"/>
          <w:szCs w:val="28"/>
        </w:rPr>
        <w:t xml:space="preserve"> имеет наименее благоприятные условия, здесь отмечается большая повторяемость дискомфортных микроклиматических условий. Продолжительность комфортного периода не превышает 40 – 48 дней. Сюда относятся малообеспеченные теплом северная и восточная части Карельского перешейка, северо-восточные районы – Подпорожский, частично Лодейнопольский, северо-восточная часть Тихвинского и северная – Бокситогорского муниципальных районов.</w:t>
      </w:r>
    </w:p>
    <w:p w14:paraId="46E3991B"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Эта зона благоприятна для активных видов отдыха – спортивный туризм, сбор грибов и ягод, спортивная охота и рыбная ловля.</w:t>
      </w:r>
    </w:p>
    <w:p w14:paraId="24758537"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Вторая зона</w:t>
      </w:r>
      <w:r>
        <w:rPr>
          <w:rFonts w:ascii="Times New Roman" w:hAnsi="Times New Roman" w:cs="Times New Roman"/>
          <w:sz w:val="28"/>
          <w:szCs w:val="28"/>
        </w:rPr>
        <w:t xml:space="preserve"> характеризуется относительно благоприятными условиями для многих видов рекреационной деятельности – оздоровительный и спортивно-</w:t>
      </w:r>
      <w:r>
        <w:rPr>
          <w:rFonts w:ascii="Times New Roman" w:hAnsi="Times New Roman" w:cs="Times New Roman"/>
          <w:sz w:val="28"/>
          <w:szCs w:val="28"/>
        </w:rPr>
        <w:lastRenderedPageBreak/>
        <w:t>оздоровительный туризм и т.п. Она включает в себя Волховский, Гатчинский, Кировский, Лужский, Тихвинский муниципальные районы, юго-западную часть Лодейнопольского муниципального района, а также узкую полосу западной части Карельского перешейка.</w:t>
      </w:r>
    </w:p>
    <w:p w14:paraId="4B8451BE"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Третья зона</w:t>
      </w:r>
      <w:r>
        <w:rPr>
          <w:rFonts w:ascii="Times New Roman" w:hAnsi="Times New Roman" w:cs="Times New Roman"/>
          <w:sz w:val="28"/>
          <w:szCs w:val="28"/>
        </w:rPr>
        <w:t xml:space="preserve"> по площади занимает наименьшую территорию и охватывает узкую приморскую полосу Финского залива, юго-восточное Приладожье, юго-западные и южные муниципальные районы области (Кингисеппский, Ломоносовский, Сланцевский), южную часть Киришского, Лужского, Тосненского муниципальных районов. Эта зона характеризуется наиболее высокой теплообеспеченностью, продолжительным комфортным периодом – 55 – 65 дней, высокой повторяемостью теплых солнечных дней. Однако на побережье Финского залива и Ладожского озера отмечаются несколько повышенные скорости ветра (4 – 6 м/с), особенно на открытых участках. На залесенной территории скорость ветра не превышает 2,5 – 3,5 м/с.</w:t>
      </w:r>
    </w:p>
    <w:p w14:paraId="2E40B9CB"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Ленинградская область располагает необходимыми предпосылками для организации зимних видов отдыха. Комфортный период колеблется в среднем от 85 до 105 дней. Продолжительность залегания снежного покрова 120 – 176 дней. Мощность его колеблется от 30 до 50 см на открытых участках, в лесу увеличивается до 60 – 80 см.</w:t>
      </w:r>
    </w:p>
    <w:p w14:paraId="04247D70"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Первая зона</w:t>
      </w:r>
      <w:r>
        <w:rPr>
          <w:rFonts w:ascii="Times New Roman" w:hAnsi="Times New Roman" w:cs="Times New Roman"/>
          <w:sz w:val="28"/>
          <w:szCs w:val="28"/>
        </w:rPr>
        <w:t xml:space="preserve"> характеризуется наиболее благоприятными условиями для любых видов зимнего отдыха. Она включает в себя практически всю территорию Карельского перешейка, Бокситогорский, Волосовский, Лодейнопольский, Подпорожский, Тихвинский муниципальные районы, восточную часть Волховского и Киришского муниципальных районов.</w:t>
      </w:r>
    </w:p>
    <w:p w14:paraId="06ECD941"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Вторая зона</w:t>
      </w:r>
      <w:r>
        <w:rPr>
          <w:rFonts w:ascii="Times New Roman" w:hAnsi="Times New Roman" w:cs="Times New Roman"/>
          <w:sz w:val="28"/>
          <w:szCs w:val="28"/>
        </w:rPr>
        <w:t xml:space="preserve"> – относительно благоприятная для зимнего отдыха – включает центральные районы области: Гатчинский, Кировский, Лужский, Тосненский, западную часть Волховского и Киришского муниципальных районов, прибрежную зону западного Приладожья и восточное побережье Финского залива.</w:t>
      </w:r>
    </w:p>
    <w:p w14:paraId="4757427E" w14:textId="77777777" w:rsidR="00D630D0" w:rsidRDefault="00D630D0" w:rsidP="00D630D0">
      <w:pPr>
        <w:spacing w:after="0"/>
        <w:ind w:firstLine="709"/>
        <w:jc w:val="both"/>
      </w:pPr>
      <w:r>
        <w:rPr>
          <w:rFonts w:ascii="Times New Roman" w:hAnsi="Times New Roman" w:cs="Times New Roman"/>
          <w:sz w:val="28"/>
          <w:szCs w:val="28"/>
          <w:u w:val="single"/>
        </w:rPr>
        <w:t>Третья зона</w:t>
      </w:r>
      <w:r>
        <w:rPr>
          <w:rFonts w:ascii="Times New Roman" w:hAnsi="Times New Roman" w:cs="Times New Roman"/>
          <w:sz w:val="28"/>
          <w:szCs w:val="28"/>
        </w:rPr>
        <w:t xml:space="preserve"> – малоблагоприятная для зимнего отдыха – характеризуется неустойчивой зимой, высокой повторяемостью сильных ветров, частыми оттепелями, большими колебаниями продолжительности залегания снежного покрова и его мощности. В эту зону входят южное побережье Финского залива, часть Кингисеппского и Сланцевский муниципальных районов.</w:t>
      </w:r>
    </w:p>
    <w:p w14:paraId="799EB83B" w14:textId="77777777" w:rsidR="00D630D0" w:rsidRDefault="00D630D0" w:rsidP="00D630D0">
      <w:pPr>
        <w:pStyle w:val="5"/>
        <w:numPr>
          <w:ilvl w:val="4"/>
          <w:numId w:val="3"/>
        </w:numPr>
        <w:tabs>
          <w:tab w:val="clear" w:pos="0"/>
        </w:tabs>
        <w:spacing w:after="0"/>
        <w:ind w:left="3600" w:hanging="360"/>
        <w:rPr>
          <w:sz w:val="28"/>
          <w:szCs w:val="28"/>
        </w:rPr>
      </w:pPr>
      <w:bookmarkStart w:id="74" w:name="Bookmark46"/>
      <w:bookmarkStart w:id="75" w:name="_Toc70331819"/>
      <w:r>
        <w:t>Рекреационная оценка водных объектов</w:t>
      </w:r>
      <w:bookmarkEnd w:id="74"/>
      <w:bookmarkEnd w:id="75"/>
    </w:p>
    <w:p w14:paraId="590EB52E"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Ленинградская область располагает высоким водно-рекреационным потенциалом, представленным Финским заливом, Ладожским и Онежским озерами, речной сетью, многочисленными и разнообразными по величине озерами и водохранилищами, каналами.</w:t>
      </w:r>
    </w:p>
    <w:p w14:paraId="24498865"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Относительно благоприятные климатические условия с продолжительностью комфортного периода около 80 дней, купального сезона – 45 – 60 дней, а в отдельные годы до 75 дней, ледоставного периода 130 – 170 дней, принадлежность рек и озер к </w:t>
      </w:r>
      <w:r>
        <w:rPr>
          <w:rFonts w:ascii="Times New Roman" w:hAnsi="Times New Roman" w:cs="Times New Roman"/>
          <w:sz w:val="28"/>
          <w:szCs w:val="28"/>
        </w:rPr>
        <w:lastRenderedPageBreak/>
        <w:t>категории рыбохозяйственных, создают широкие потенциальные возможности для развития практически всех видов водной и околоводной рекреации, как летней, так и зимней.</w:t>
      </w:r>
    </w:p>
    <w:p w14:paraId="340246A3" w14:textId="77777777" w:rsidR="00D630D0" w:rsidRDefault="00D630D0" w:rsidP="00D630D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Возросла роль побережья </w:t>
      </w:r>
      <w:r>
        <w:rPr>
          <w:rFonts w:ascii="Times New Roman" w:hAnsi="Times New Roman" w:cs="Times New Roman"/>
          <w:sz w:val="28"/>
          <w:szCs w:val="28"/>
          <w:u w:val="single"/>
        </w:rPr>
        <w:t>Финского залива</w:t>
      </w:r>
      <w:r>
        <w:rPr>
          <w:rFonts w:ascii="Times New Roman" w:hAnsi="Times New Roman" w:cs="Times New Roman"/>
          <w:sz w:val="28"/>
          <w:szCs w:val="28"/>
        </w:rPr>
        <w:t>, протяженность которого составляет, в пределах области, 450 – 500 км.</w:t>
      </w:r>
    </w:p>
    <w:p w14:paraId="565C9AAE"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Мягкий морской климат побережья, наличие песчаных пляжей значительной протяженности, окаймляющих южное, юго-восточное и восточное побережье, малые глубины (1 – 2 м) на расстояние вглубь залива более чем на 300 – 500 м, определяют благоприятные условия для создания на территории области сети санаторно-курортных учреждений.</w:t>
      </w:r>
    </w:p>
    <w:p w14:paraId="39A6D948"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Многочисленные мелководные, защищенные от господствующих ветров бухты и заливы (особенно в северной и южной частях залива), преобладание летом скоростей ветра 4,5 – 5,5 м/с и волнения 1 – 3 балла, прогреваемость верхнего десятимого слоя воды до +17…+20 °C, создают предпосылки для развития на Финском побережье Ленинградской области парусного и других видов водного спорта, организации федерального, регионального, а в перспективе и международного яхтенного комплекса в составе портов яхтинга, мест стоянки судов маломерного флота, различных объектов соответствующей инфраструктуры в районах населенных пунктов Выборг, Высоцк, Советский, Приморск, Сосновый Бор, Усть-Луга, Гакково, на островах Гогланд, Мощный, Сескар.</w:t>
      </w:r>
    </w:p>
    <w:p w14:paraId="50EA715A"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Живописный шхерный район Финского залива благоприятен для экскурсионно-прогулочного типа отдыха.</w:t>
      </w:r>
    </w:p>
    <w:p w14:paraId="4D0B6D80"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Залив благоприятен также в зимнее время для буерного спорта, Продолжительность ледоставного периода – 150 – 170 дней, мощность льда – 35 – 70 см.</w:t>
      </w:r>
    </w:p>
    <w:p w14:paraId="4A749F3E"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Ладожское озеро</w:t>
      </w:r>
      <w:r>
        <w:rPr>
          <w:rFonts w:ascii="Times New Roman" w:hAnsi="Times New Roman" w:cs="Times New Roman"/>
          <w:sz w:val="28"/>
          <w:szCs w:val="28"/>
        </w:rPr>
        <w:t>, характеризующееся как холодный водоем, неоднородно по климатическим условиям и термическому режиму. Имеет перспективы для организации на его берегах зон кратковременного и долговременного отдыха. Песчаные пляжи, 10 – 50-мой полосой окаймляющие восточное и южное побережье, прогреваемость вод в мелководных бухтах и заливах до +17…+18 °C, а в южной и юго-восточной частях озера – до +20…+25 °C (Волховская губа, Шлиссельбургская бухта), продолжительность купального сезона от 15 дней у восточного побережья до 30 – 45 дней у южного и юго-восточного, обилие рыбы, особенно в периоды ее массовой миграции в прибрежное мелководье, наличие грибов и ягод в прибрежных сосновых лесах создают благоприятные предпосылки для кратковременного отдыха.</w:t>
      </w:r>
    </w:p>
    <w:p w14:paraId="770DDBE5" w14:textId="77777777" w:rsidR="00D630D0" w:rsidRDefault="00D630D0" w:rsidP="00D630D0">
      <w:pPr>
        <w:spacing w:after="0"/>
        <w:ind w:firstLine="709"/>
        <w:jc w:val="both"/>
        <w:rPr>
          <w:rFonts w:ascii="Times New Roman" w:hAnsi="Times New Roman" w:cs="Times New Roman"/>
          <w:i/>
          <w:sz w:val="28"/>
          <w:szCs w:val="28"/>
        </w:rPr>
      </w:pPr>
      <w:r>
        <w:rPr>
          <w:rFonts w:ascii="Times New Roman" w:hAnsi="Times New Roman" w:cs="Times New Roman"/>
          <w:sz w:val="28"/>
          <w:szCs w:val="28"/>
        </w:rPr>
        <w:t>Северная, шхерная часть озера привлекательна для водного туризма, озеро имеет предпосылки для развития парусного спорта.</w:t>
      </w:r>
    </w:p>
    <w:p w14:paraId="69B9E03E"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i/>
          <w:sz w:val="28"/>
          <w:szCs w:val="28"/>
        </w:rPr>
        <w:t>Внутренние водотоки и водоемы</w:t>
      </w:r>
      <w:r>
        <w:rPr>
          <w:rFonts w:ascii="Times New Roman" w:hAnsi="Times New Roman" w:cs="Times New Roman"/>
          <w:sz w:val="28"/>
          <w:szCs w:val="28"/>
        </w:rPr>
        <w:t xml:space="preserve"> области составляют основной ее водно-рекреационный потенциал, способный приносить в бюджет области доход за счет лицензионных охоты и рыболовства. Наиболее благоприятными для водного туризма и спорта являются озерно-речная система реки Вуокса, которая уже в настоящее время </w:t>
      </w:r>
      <w:r>
        <w:rPr>
          <w:rFonts w:ascii="Times New Roman" w:hAnsi="Times New Roman" w:cs="Times New Roman"/>
          <w:sz w:val="28"/>
          <w:szCs w:val="28"/>
        </w:rPr>
        <w:lastRenderedPageBreak/>
        <w:t>широко используется не только спортсменами Санкт-Петербурга и Ленинградской области, но и других регионов Российской Федерации и зарубежных стран. Здесь проходят крупные международные и региональные соревнования байдарочников и других представителей водного спорта и спортивного туризма.</w:t>
      </w:r>
    </w:p>
    <w:p w14:paraId="1ADC94B3"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Широкой популярностью пользуется северная часть реки Вуокса и среди любителей отдыха на воде.</w:t>
      </w:r>
    </w:p>
    <w:p w14:paraId="1B415944"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Не менее привлекательны для туристов и спортсменов реки восточных муниципальных районов (Тихвинского, Бокситогорского, Лодейнопольского) – реки Лидь, Оять, Паша, Пчевжа, Тигода, Тихвинка. Благоприятны для шлюпочных маршрутов Лужская и Оредежская водные системы.</w:t>
      </w:r>
    </w:p>
    <w:p w14:paraId="350A4F0F"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Слабо используются в рекреационных целях озера области, которые имеют благоприятные условия для купания, развития парусного спорта. Это, прежде всего, озера Выборгского, Всеволожского, Лужского, Приозерского и Сланцевского муниципальных районов с площадью зеркала более 5 – 10 км</w:t>
      </w:r>
      <w:r>
        <w:rPr>
          <w:rFonts w:ascii="Times New Roman" w:hAnsi="Times New Roman" w:cs="Times New Roman"/>
          <w:sz w:val="28"/>
          <w:szCs w:val="28"/>
          <w:vertAlign w:val="superscript"/>
        </w:rPr>
        <w:t>2</w:t>
      </w:r>
      <w:r>
        <w:rPr>
          <w:rFonts w:ascii="Times New Roman" w:hAnsi="Times New Roman" w:cs="Times New Roman"/>
          <w:sz w:val="28"/>
          <w:szCs w:val="28"/>
        </w:rPr>
        <w:t>. Малые озера благоприятны для гребного вида спорта.</w:t>
      </w:r>
    </w:p>
    <w:p w14:paraId="6787C59E" w14:textId="77777777" w:rsidR="00D630D0" w:rsidRPr="00D74BC1" w:rsidRDefault="00D630D0" w:rsidP="00D630D0">
      <w:pPr>
        <w:spacing w:after="0"/>
        <w:ind w:firstLine="709"/>
        <w:jc w:val="both"/>
        <w:rPr>
          <w:szCs w:val="28"/>
        </w:rPr>
      </w:pPr>
      <w:r>
        <w:rPr>
          <w:rFonts w:ascii="Times New Roman" w:hAnsi="Times New Roman" w:cs="Times New Roman"/>
          <w:sz w:val="28"/>
          <w:szCs w:val="28"/>
        </w:rPr>
        <w:t>Для любительского и лицензионного рыболовства пригодны практически все водные объекты высшей рыбохозяйственной категории.</w:t>
      </w:r>
    </w:p>
    <w:p w14:paraId="5EB53010" w14:textId="77777777" w:rsidR="00D630D0" w:rsidRDefault="00D630D0" w:rsidP="00D630D0">
      <w:pPr>
        <w:keepNext/>
        <w:jc w:val="center"/>
        <w:rPr>
          <w:rFonts w:ascii="Times New Roman" w:hAnsi="Times New Roman" w:cs="Times New Roman"/>
          <w:bCs/>
          <w:sz w:val="28"/>
          <w:szCs w:val="28"/>
        </w:rPr>
      </w:pPr>
      <w:r>
        <w:rPr>
          <w:rFonts w:ascii="Times New Roman" w:hAnsi="Times New Roman" w:cs="Times New Roman"/>
          <w:sz w:val="28"/>
          <w:szCs w:val="28"/>
        </w:rPr>
        <w:t>Рекомендации по основным направлениям возможного использования водных объектов в рекреационных целях</w:t>
      </w:r>
    </w:p>
    <w:tbl>
      <w:tblPr>
        <w:tblW w:w="0" w:type="auto"/>
        <w:tblInd w:w="70" w:type="dxa"/>
        <w:tblLayout w:type="fixed"/>
        <w:tblCellMar>
          <w:left w:w="70" w:type="dxa"/>
          <w:right w:w="70" w:type="dxa"/>
        </w:tblCellMar>
        <w:tblLook w:val="0000" w:firstRow="0" w:lastRow="0" w:firstColumn="0" w:lastColumn="0" w:noHBand="0" w:noVBand="0"/>
      </w:tblPr>
      <w:tblGrid>
        <w:gridCol w:w="5097"/>
        <w:gridCol w:w="5107"/>
      </w:tblGrid>
      <w:tr w:rsidR="00D630D0" w14:paraId="19B8FD46" w14:textId="77777777" w:rsidTr="008C620F">
        <w:trPr>
          <w:tblHeader/>
        </w:trPr>
        <w:tc>
          <w:tcPr>
            <w:tcW w:w="5097" w:type="dxa"/>
            <w:tcBorders>
              <w:top w:val="single" w:sz="4" w:space="0" w:color="000000"/>
              <w:left w:val="single" w:sz="4" w:space="0" w:color="000000"/>
              <w:bottom w:val="single" w:sz="4" w:space="0" w:color="000000"/>
            </w:tcBorders>
            <w:shd w:val="clear" w:color="auto" w:fill="auto"/>
          </w:tcPr>
          <w:p w14:paraId="6801C4B4" w14:textId="77777777" w:rsidR="00D630D0" w:rsidRDefault="00D630D0" w:rsidP="008C620F">
            <w:pPr>
              <w:jc w:val="center"/>
              <w:rPr>
                <w:rFonts w:ascii="Times New Roman" w:hAnsi="Times New Roman" w:cs="Times New Roman"/>
                <w:bCs/>
                <w:sz w:val="28"/>
                <w:szCs w:val="28"/>
              </w:rPr>
            </w:pPr>
            <w:r>
              <w:rPr>
                <w:rFonts w:ascii="Times New Roman" w:hAnsi="Times New Roman" w:cs="Times New Roman"/>
                <w:bCs/>
                <w:sz w:val="28"/>
                <w:szCs w:val="28"/>
              </w:rPr>
              <w:t>Виды водной рекреации</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14:paraId="26E42700" w14:textId="77777777" w:rsidR="00D630D0" w:rsidRDefault="00D630D0" w:rsidP="008C620F">
            <w:pPr>
              <w:jc w:val="center"/>
            </w:pPr>
            <w:r>
              <w:rPr>
                <w:rFonts w:ascii="Times New Roman" w:hAnsi="Times New Roman" w:cs="Times New Roman"/>
                <w:bCs/>
                <w:sz w:val="28"/>
                <w:szCs w:val="28"/>
              </w:rPr>
              <w:t>Возможные водные объекты</w:t>
            </w:r>
          </w:p>
        </w:tc>
      </w:tr>
      <w:tr w:rsidR="00D630D0" w14:paraId="26ABA752" w14:textId="77777777" w:rsidTr="008C620F">
        <w:tc>
          <w:tcPr>
            <w:tcW w:w="5097" w:type="dxa"/>
            <w:tcBorders>
              <w:top w:val="single" w:sz="4" w:space="0" w:color="000000"/>
              <w:left w:val="single" w:sz="4" w:space="0" w:color="000000"/>
              <w:bottom w:val="single" w:sz="4" w:space="0" w:color="000000"/>
            </w:tcBorders>
            <w:shd w:val="clear" w:color="auto" w:fill="auto"/>
          </w:tcPr>
          <w:p w14:paraId="68D92AD6"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Туристско-экскурсионные круизы – международные и областные линии</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14:paraId="6E4D4DB9" w14:textId="77777777" w:rsidR="00D630D0" w:rsidRDefault="00D630D0" w:rsidP="008C620F">
            <w:pPr>
              <w:jc w:val="both"/>
            </w:pPr>
            <w:r>
              <w:rPr>
                <w:rFonts w:ascii="Times New Roman" w:hAnsi="Times New Roman" w:cs="Times New Roman"/>
                <w:sz w:val="28"/>
                <w:szCs w:val="28"/>
              </w:rPr>
              <w:t>Финский залив, Волго-Балтийский водный путь (Нева – Ладога – Свирь – Онежское озеро)</w:t>
            </w:r>
          </w:p>
        </w:tc>
      </w:tr>
      <w:tr w:rsidR="00D630D0" w14:paraId="399CCB88" w14:textId="77777777" w:rsidTr="008C620F">
        <w:tc>
          <w:tcPr>
            <w:tcW w:w="5097" w:type="dxa"/>
            <w:tcBorders>
              <w:top w:val="single" w:sz="4" w:space="0" w:color="000000"/>
              <w:left w:val="single" w:sz="4" w:space="0" w:color="000000"/>
              <w:bottom w:val="single" w:sz="4" w:space="0" w:color="000000"/>
            </w:tcBorders>
            <w:shd w:val="clear" w:color="auto" w:fill="auto"/>
          </w:tcPr>
          <w:p w14:paraId="223ECB09"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Туристско-экскурсионные местные</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14:paraId="5DFFCE5E" w14:textId="77777777" w:rsidR="00D630D0" w:rsidRDefault="00D630D0" w:rsidP="008C620F">
            <w:pPr>
              <w:jc w:val="both"/>
            </w:pPr>
            <w:r>
              <w:rPr>
                <w:rFonts w:ascii="Times New Roman" w:hAnsi="Times New Roman" w:cs="Times New Roman"/>
                <w:sz w:val="28"/>
                <w:szCs w:val="28"/>
              </w:rPr>
              <w:t>Финские шхеры, Ладожские шхеры</w:t>
            </w:r>
          </w:p>
        </w:tc>
      </w:tr>
      <w:tr w:rsidR="00D630D0" w14:paraId="7080F08B" w14:textId="77777777" w:rsidTr="008C620F">
        <w:tc>
          <w:tcPr>
            <w:tcW w:w="5097" w:type="dxa"/>
            <w:tcBorders>
              <w:top w:val="single" w:sz="4" w:space="0" w:color="000000"/>
              <w:left w:val="single" w:sz="4" w:space="0" w:color="000000"/>
              <w:bottom w:val="single" w:sz="4" w:space="0" w:color="000000"/>
            </w:tcBorders>
            <w:shd w:val="clear" w:color="auto" w:fill="auto"/>
          </w:tcPr>
          <w:p w14:paraId="4F390303"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Туристские и спортивные</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14:paraId="5935656D" w14:textId="77777777" w:rsidR="00D630D0" w:rsidRDefault="00D630D0" w:rsidP="008C620F">
            <w:pPr>
              <w:jc w:val="both"/>
            </w:pPr>
            <w:r>
              <w:rPr>
                <w:rFonts w:ascii="Times New Roman" w:hAnsi="Times New Roman" w:cs="Times New Roman"/>
                <w:sz w:val="28"/>
                <w:szCs w:val="28"/>
              </w:rPr>
              <w:t>Система реки Вуокса, реки Оять, Паша, Пчевжа, Тигода, Оредеж, Луга</w:t>
            </w:r>
          </w:p>
        </w:tc>
      </w:tr>
      <w:tr w:rsidR="00D630D0" w14:paraId="39735941" w14:textId="77777777" w:rsidTr="008C620F">
        <w:tc>
          <w:tcPr>
            <w:tcW w:w="5097" w:type="dxa"/>
            <w:tcBorders>
              <w:top w:val="single" w:sz="4" w:space="0" w:color="000000"/>
              <w:left w:val="single" w:sz="4" w:space="0" w:color="000000"/>
              <w:bottom w:val="single" w:sz="4" w:space="0" w:color="000000"/>
            </w:tcBorders>
            <w:shd w:val="clear" w:color="auto" w:fill="auto"/>
          </w:tcPr>
          <w:p w14:paraId="1D98FE8F"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Парусный спорт</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14:paraId="116A6362" w14:textId="77777777" w:rsidR="00D630D0" w:rsidRDefault="00D630D0" w:rsidP="008C620F">
            <w:pPr>
              <w:jc w:val="both"/>
            </w:pPr>
            <w:r>
              <w:rPr>
                <w:rFonts w:ascii="Times New Roman" w:hAnsi="Times New Roman" w:cs="Times New Roman"/>
                <w:sz w:val="28"/>
                <w:szCs w:val="28"/>
              </w:rPr>
              <w:t>Финский залив, Ладожское озеро, озера и водохранилища с площадью зеркала более 5-10 км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(Суходольское, Кавголовское)</w:t>
            </w:r>
          </w:p>
        </w:tc>
      </w:tr>
      <w:tr w:rsidR="00D630D0" w14:paraId="1E022BC3" w14:textId="77777777" w:rsidTr="008C620F">
        <w:tc>
          <w:tcPr>
            <w:tcW w:w="5097" w:type="dxa"/>
            <w:tcBorders>
              <w:top w:val="single" w:sz="4" w:space="0" w:color="000000"/>
              <w:left w:val="single" w:sz="4" w:space="0" w:color="000000"/>
              <w:bottom w:val="single" w:sz="4" w:space="0" w:color="000000"/>
            </w:tcBorders>
            <w:shd w:val="clear" w:color="auto" w:fill="auto"/>
          </w:tcPr>
          <w:p w14:paraId="1933E45D"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Гребные виды спорта и лодочные станции</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14:paraId="76CC7DC7" w14:textId="77777777" w:rsidR="00D630D0" w:rsidRDefault="00D630D0" w:rsidP="008C620F">
            <w:pPr>
              <w:jc w:val="both"/>
            </w:pPr>
            <w:r>
              <w:rPr>
                <w:rFonts w:ascii="Times New Roman" w:hAnsi="Times New Roman" w:cs="Times New Roman"/>
                <w:sz w:val="28"/>
                <w:szCs w:val="28"/>
              </w:rPr>
              <w:t>Малые озера с площадью зеркала менее 5 км</w:t>
            </w:r>
            <w:r>
              <w:rPr>
                <w:rFonts w:ascii="Times New Roman" w:hAnsi="Times New Roman" w:cs="Times New Roman"/>
                <w:sz w:val="28"/>
                <w:szCs w:val="28"/>
                <w:vertAlign w:val="superscript"/>
              </w:rPr>
              <w:t>2</w:t>
            </w:r>
          </w:p>
        </w:tc>
      </w:tr>
      <w:tr w:rsidR="00D630D0" w14:paraId="620D3C63" w14:textId="77777777" w:rsidTr="008C620F">
        <w:tc>
          <w:tcPr>
            <w:tcW w:w="5097" w:type="dxa"/>
            <w:tcBorders>
              <w:top w:val="single" w:sz="4" w:space="0" w:color="000000"/>
              <w:left w:val="single" w:sz="4" w:space="0" w:color="000000"/>
              <w:bottom w:val="single" w:sz="4" w:space="0" w:color="000000"/>
            </w:tcBorders>
            <w:shd w:val="clear" w:color="auto" w:fill="auto"/>
          </w:tcPr>
          <w:p w14:paraId="5455A40A"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Любительское рыболовство и охота</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14:paraId="7483096B" w14:textId="77777777" w:rsidR="00D630D0" w:rsidRDefault="00D630D0" w:rsidP="008C620F">
            <w:pPr>
              <w:jc w:val="both"/>
            </w:pPr>
            <w:r>
              <w:rPr>
                <w:rFonts w:ascii="Times New Roman" w:hAnsi="Times New Roman" w:cs="Times New Roman"/>
                <w:sz w:val="28"/>
                <w:szCs w:val="28"/>
              </w:rPr>
              <w:t>Все водоемы и водотоки области</w:t>
            </w:r>
          </w:p>
        </w:tc>
      </w:tr>
      <w:tr w:rsidR="00D630D0" w14:paraId="47041402" w14:textId="77777777" w:rsidTr="008C620F">
        <w:tc>
          <w:tcPr>
            <w:tcW w:w="5097" w:type="dxa"/>
            <w:tcBorders>
              <w:top w:val="single" w:sz="4" w:space="0" w:color="000000"/>
              <w:left w:val="single" w:sz="4" w:space="0" w:color="000000"/>
              <w:bottom w:val="single" w:sz="4" w:space="0" w:color="000000"/>
            </w:tcBorders>
            <w:shd w:val="clear" w:color="auto" w:fill="auto"/>
          </w:tcPr>
          <w:p w14:paraId="30D29F2C" w14:textId="77777777" w:rsidR="00D630D0" w:rsidRDefault="00D630D0" w:rsidP="008C620F">
            <w:pPr>
              <w:jc w:val="both"/>
              <w:rPr>
                <w:rFonts w:ascii="Times New Roman" w:hAnsi="Times New Roman" w:cs="Times New Roman"/>
                <w:sz w:val="28"/>
                <w:szCs w:val="28"/>
              </w:rPr>
            </w:pPr>
            <w:r>
              <w:rPr>
                <w:rFonts w:ascii="Times New Roman" w:hAnsi="Times New Roman" w:cs="Times New Roman"/>
                <w:sz w:val="28"/>
                <w:szCs w:val="28"/>
              </w:rPr>
              <w:t>Лицензионное рыболовство</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14:paraId="1B312278" w14:textId="77777777" w:rsidR="00D630D0" w:rsidRDefault="00D630D0" w:rsidP="008C620F">
            <w:pPr>
              <w:jc w:val="both"/>
            </w:pPr>
            <w:r>
              <w:rPr>
                <w:rFonts w:ascii="Times New Roman" w:hAnsi="Times New Roman" w:cs="Times New Roman"/>
                <w:sz w:val="28"/>
                <w:szCs w:val="28"/>
              </w:rPr>
              <w:t xml:space="preserve">Водоемы высшей рыбохозяйственной категории, специализированные рыбоводные хозяйства (Выборгский, Приозерский, Подпорожский, </w:t>
            </w:r>
            <w:r>
              <w:rPr>
                <w:rFonts w:ascii="Times New Roman" w:hAnsi="Times New Roman" w:cs="Times New Roman"/>
                <w:sz w:val="28"/>
                <w:szCs w:val="28"/>
              </w:rPr>
              <w:lastRenderedPageBreak/>
              <w:t>Лодейнопольский, Тихвинский, Лужский муниципальные районы)</w:t>
            </w:r>
          </w:p>
        </w:tc>
      </w:tr>
    </w:tbl>
    <w:p w14:paraId="02807655" w14:textId="77777777" w:rsidR="00D630D0" w:rsidRDefault="00D630D0" w:rsidP="00D630D0">
      <w:pPr>
        <w:jc w:val="both"/>
        <w:rPr>
          <w:rFonts w:ascii="Times New Roman" w:hAnsi="Times New Roman" w:cs="Times New Roman"/>
          <w:b/>
          <w:sz w:val="28"/>
          <w:szCs w:val="28"/>
        </w:rPr>
      </w:pPr>
    </w:p>
    <w:p w14:paraId="15485A0C" w14:textId="77777777" w:rsidR="00D630D0" w:rsidRDefault="00D630D0" w:rsidP="00D630D0">
      <w:pPr>
        <w:pStyle w:val="5"/>
        <w:numPr>
          <w:ilvl w:val="4"/>
          <w:numId w:val="3"/>
        </w:numPr>
        <w:tabs>
          <w:tab w:val="clear" w:pos="0"/>
        </w:tabs>
        <w:ind w:left="3600" w:hanging="360"/>
        <w:rPr>
          <w:sz w:val="28"/>
          <w:szCs w:val="28"/>
        </w:rPr>
      </w:pPr>
      <w:bookmarkStart w:id="76" w:name="_Toc70331820"/>
      <w:r>
        <w:t>Ландшафтно-рекреационная характеристика</w:t>
      </w:r>
      <w:bookmarkEnd w:id="76"/>
    </w:p>
    <w:p w14:paraId="13B33690"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оценочным критериям основных природных компонентов для целей рекреации ландшафты можно разделить на 4 основных группы:</w:t>
      </w:r>
    </w:p>
    <w:p w14:paraId="5D40DF45" w14:textId="77777777" w:rsidR="00D630D0" w:rsidRDefault="00D630D0" w:rsidP="00D630D0">
      <w:pPr>
        <w:numPr>
          <w:ilvl w:val="0"/>
          <w:numId w:val="8"/>
        </w:numPr>
        <w:tabs>
          <w:tab w:val="left" w:pos="0"/>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наиболее благоприятные,</w:t>
      </w:r>
    </w:p>
    <w:p w14:paraId="1CC2334F" w14:textId="77777777" w:rsidR="00D630D0" w:rsidRDefault="00D630D0" w:rsidP="00D630D0">
      <w:pPr>
        <w:numPr>
          <w:ilvl w:val="0"/>
          <w:numId w:val="8"/>
        </w:numPr>
        <w:tabs>
          <w:tab w:val="left" w:pos="0"/>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благоприятные,</w:t>
      </w:r>
    </w:p>
    <w:p w14:paraId="61371DFC" w14:textId="77777777" w:rsidR="00D630D0" w:rsidRDefault="00D630D0" w:rsidP="00D630D0">
      <w:pPr>
        <w:numPr>
          <w:ilvl w:val="0"/>
          <w:numId w:val="8"/>
        </w:numPr>
        <w:tabs>
          <w:tab w:val="left" w:pos="0"/>
        </w:tabs>
        <w:suppressAutoHyphens/>
        <w:spacing w:after="0" w:line="1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выборочно или ограниченно благоприятные,</w:t>
      </w:r>
    </w:p>
    <w:p w14:paraId="1A8646E8" w14:textId="77777777" w:rsidR="00D630D0" w:rsidRDefault="00D630D0" w:rsidP="00D630D0">
      <w:pPr>
        <w:numPr>
          <w:ilvl w:val="0"/>
          <w:numId w:val="8"/>
        </w:numPr>
        <w:tabs>
          <w:tab w:val="left" w:pos="0"/>
        </w:tabs>
        <w:suppressAutoHyphens/>
        <w:spacing w:after="0" w:line="100" w:lineRule="atLeast"/>
        <w:ind w:left="0" w:firstLine="709"/>
        <w:jc w:val="both"/>
        <w:rPr>
          <w:rFonts w:ascii="Times New Roman" w:hAnsi="Times New Roman" w:cs="Times New Roman"/>
          <w:sz w:val="28"/>
          <w:szCs w:val="28"/>
          <w:u w:val="single"/>
        </w:rPr>
      </w:pPr>
      <w:r>
        <w:rPr>
          <w:rFonts w:ascii="Times New Roman" w:hAnsi="Times New Roman" w:cs="Times New Roman"/>
          <w:sz w:val="28"/>
          <w:szCs w:val="28"/>
        </w:rPr>
        <w:t>малоблагоприятные.</w:t>
      </w:r>
    </w:p>
    <w:p w14:paraId="2C5AFD83"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Первая группа</w:t>
      </w:r>
      <w:r>
        <w:rPr>
          <w:rFonts w:ascii="Times New Roman" w:hAnsi="Times New Roman" w:cs="Times New Roman"/>
          <w:sz w:val="28"/>
          <w:szCs w:val="28"/>
        </w:rPr>
        <w:t xml:space="preserve"> ландшафтов расположена в западной части области, включая побережье Финского залива. Характеризуется мягким теплым климатом, продолжительным летним комфортным периодом (более 55 – 60 дней), разнообразием рельефных форм с преобладанием грядово-холмистых, холмисто-камовых, с большим количеством озер, хорошо прогреваемых в летний период, высоким эстетическим потенциалом. В растительном покрове преобладают светлые сухие леса с преобладанием сосны. Леса богаты грибами, ягодами. Район обеспечен бальнеологическими ресурсами.</w:t>
      </w:r>
    </w:p>
    <w:p w14:paraId="39BC4C27"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Эта группа ландшафтов благоприятна для длительного, в том числе санаторно-курортного отдыха, как зимнего, так и летнего. Следует отметить, что ландшафты этой группы относятся к категории малоустойчивых и уже в настоящее время испытывают повышенные антропогенные нагрузки.</w:t>
      </w:r>
    </w:p>
    <w:p w14:paraId="07C24B8A"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состав данной группы входят: юго-западная часть Выборгского сельгового ландшафта, примыкающего к северному побережью Финского залива, многочисленные острова, заливы, проливы у которого образуют живописный шхерный район, благоприятный для различных видов водной рекреации, освоение ландшафта должно происходить в сочетании с природоохранными мероприятиями.</w:t>
      </w:r>
    </w:p>
    <w:p w14:paraId="43D898AB"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Приморский ландшафт занимает западную и юго-западную часть Выборгского муниципального района, включает побережье Финского залива, вдоль которого тянется литориновая терраса с песчаными дюнами, пляжами, древними береговыми валами, поросшими сосновыми борами. Характеризуется наиболее мягким климатом, слабой заболоченностью. В настоящее время освоена южная часть ландшафта, входящая в границы Санкт-Петербурга.</w:t>
      </w:r>
    </w:p>
    <w:p w14:paraId="6765A00D"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Псковско-Лужский – холмисто-моренно-камовый ландшафт расположен в юго-западной, наиболее возвышенной части Лужского муниципального района, характеризуется высокой теплообеспеченностью, пересеченным рельефом, наличием бальнеологических ресурсов. Благоприятен для длительного отдыха, в том числе санаторно-курортного.</w:t>
      </w:r>
    </w:p>
    <w:p w14:paraId="40B9FAF3"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Вторая группа</w:t>
      </w:r>
      <w:r>
        <w:rPr>
          <w:rFonts w:ascii="Times New Roman" w:hAnsi="Times New Roman" w:cs="Times New Roman"/>
          <w:sz w:val="28"/>
          <w:szCs w:val="28"/>
        </w:rPr>
        <w:t xml:space="preserve"> ландшафтов. Эти ландшафты характеризуются менее благоприятными климатическими условиями при прочих равных с вышеперечисленными ландшафтами первой группы, имеют достаточно высокий рекреационный потенциал, но с упором на зимние виды активного отдыха. В состав данной группы входят:</w:t>
      </w:r>
    </w:p>
    <w:p w14:paraId="39DD0928"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Лемболовский камовый ландшафт, занимающий центральную часть Карельского перешейка. Благоприятен как для летних, так и для зимних видов отдыха. Является одним из основных районов кратковременного отдыха жителей Санкт-Петербурга. Из-за близости и транспортной доступности к городу, чрезмерные нерегулируемые нагрузки привели к деградации почвенно-растительного покрова, усилению эрозионных процессов, однако рекреационный потенциал данного ландшафта еще достаточно высок, т.к. интенсивно освоен только район населенных пунктов Токсово – Кавголово и Лемболово.</w:t>
      </w:r>
    </w:p>
    <w:p w14:paraId="6FB504F1"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Мгинский ландшафт занимает небольшую территорию в северо-восточной части Тосненского муниципального района, имеет высокий потенциал для зимнего вида рекреации.</w:t>
      </w:r>
    </w:p>
    <w:p w14:paraId="0E8B8159"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востоке области наиболее высоким рекреационным потенциалом обладают: Средне-Оятьский типично камовый ландшафт, Капшинский холмисто-моренный ландшафт (Лодейнопольский муниципальный район).</w:t>
      </w:r>
    </w:p>
    <w:p w14:paraId="18EDE71C"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Отрадненский ландшафт, занимающий северо-восточную часть Карельского перешейка, характеризуется разнообразным рельефом. Преобладают озерно-ледниковые террасы, камовые холмы, озовые гряды. В понижениях рельефа – крупные озера (Отрадное). В растительности преобладают сухие сосновые леса.</w:t>
      </w:r>
    </w:p>
    <w:p w14:paraId="79C7E45A"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Третья группа</w:t>
      </w:r>
      <w:r>
        <w:rPr>
          <w:rFonts w:ascii="Times New Roman" w:hAnsi="Times New Roman" w:cs="Times New Roman"/>
          <w:sz w:val="28"/>
          <w:szCs w:val="28"/>
        </w:rPr>
        <w:t>. Ландшафты этой группы имеют ограничения в рекреационном использовании или включают отдельные элементы – урочища, реки, озера – удобные для активных видов отдыха, туризма, спорта и организации рекреационных зон и баз отдыха местного значения. В эту группу входят холмисто-моренные ландшафты на востоке области, перспективные для развития познавательного и спортивного туризма, его водных форм, а также Лужско-Оредежский в районе населенных пунктов Торковичи, Толмачёво и т.д.</w:t>
      </w:r>
    </w:p>
    <w:p w14:paraId="04903FF8"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Верхне-Охтинский ландшафт, расположенный в центральной части Карельского перешейка, благоприятный для лыжных прогулок, вело-мото-автотуризма.</w:t>
      </w:r>
    </w:p>
    <w:p w14:paraId="2CF2B688"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Привуоксинский ландшафт, характеризующийся высокой заболоченностью, обилием рек и озер, занимающий пониженную часть Карельского перешейка, благоприятен для активных видов отдыха, водного спорта и туризма.</w:t>
      </w:r>
    </w:p>
    <w:p w14:paraId="7651440A"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Приозерский ландшафт, расположенный в северо-восточной части Карельского перешейка, включает северо-западное побережье Ладожского озера, низовья Вуоксинской озерно-речной системы, однако климат здесь суровый, водоемы слабо прогреваются и для купания непригодны. Разнообразие рельефа, обилие рек и озер, высокий эстетический потенциал обусловили рекреационную ценность ландшафтов. </w:t>
      </w:r>
      <w:r>
        <w:rPr>
          <w:rFonts w:ascii="Times New Roman" w:hAnsi="Times New Roman" w:cs="Times New Roman"/>
          <w:sz w:val="28"/>
          <w:szCs w:val="28"/>
        </w:rPr>
        <w:lastRenderedPageBreak/>
        <w:t>Преимущественное использование – познавательный и спортивный туризм, в том числе водный.</w:t>
      </w:r>
    </w:p>
    <w:p w14:paraId="26AC1C29"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Предглинтовый ландшафт – низменная террасированная поверхность между южным берегом Финского залива и Балтийско-Ладожским уступом – расположена в пределах Ломоносовского и северной части Кингисеппского муниципальных районов. Характеризуется повышенной теплообеспеченностью, благоприятным термическим режимом водоемов с купальным периодом более 60 дней. Песчаные пляжи, мягкий климат, живописная береговая линия Финского залива, озера с площадью зеркала более 1 км</w:t>
      </w:r>
      <w:r>
        <w:rPr>
          <w:rFonts w:ascii="Times New Roman" w:hAnsi="Times New Roman" w:cs="Times New Roman"/>
          <w:sz w:val="28"/>
          <w:szCs w:val="28"/>
          <w:vertAlign w:val="superscript"/>
        </w:rPr>
        <w:t>2</w:t>
      </w:r>
      <w:r>
        <w:rPr>
          <w:rFonts w:ascii="Times New Roman" w:hAnsi="Times New Roman" w:cs="Times New Roman"/>
          <w:sz w:val="28"/>
          <w:szCs w:val="28"/>
        </w:rPr>
        <w:t>, создают благоприятные условия на отдельных участках ландшафта для пляжно-купальных и других водных видов рекреации. Наиболее высоким рекреационным потенциалом обладают район Копанских озер с элементами камового рельефа, так называемые «Сойкины горы».</w:t>
      </w:r>
    </w:p>
    <w:p w14:paraId="33C1135B" w14:textId="77777777" w:rsidR="00D630D0" w:rsidRDefault="00D630D0" w:rsidP="00D630D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В целом рекреационная ценность Предглинтового ландшафта снижена из-за значительной заболоченности, наличия экологически опасного объекта – Ленинградской АЭС с его 30-километровой зоной, близостью государственной границы.</w:t>
      </w:r>
    </w:p>
    <w:p w14:paraId="11106852"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Четвертая группа</w:t>
      </w:r>
      <w:r>
        <w:rPr>
          <w:rFonts w:ascii="Times New Roman" w:hAnsi="Times New Roman" w:cs="Times New Roman"/>
          <w:sz w:val="28"/>
          <w:szCs w:val="28"/>
        </w:rPr>
        <w:t>. Сюда входят низменные плоские озерно-ледниковые и моренные равнины, избыточно переувлажненные, покрытые елово- и сосново-долгомошными лесами, вторичным мелколесьем. Ландшафты пригодны для сезонных промысловых видов рекреации (сбор грибов, ягод, охота, рыболовство).</w:t>
      </w:r>
    </w:p>
    <w:p w14:paraId="3D7ED899" w14:textId="77777777" w:rsidR="00D630D0" w:rsidRDefault="00D630D0" w:rsidP="00D630D0">
      <w:pPr>
        <w:spacing w:after="0"/>
        <w:ind w:firstLine="709"/>
        <w:jc w:val="both"/>
        <w:rPr>
          <w:rFonts w:ascii="Times New Roman" w:hAnsi="Times New Roman" w:cs="Times New Roman"/>
          <w:i/>
          <w:sz w:val="28"/>
          <w:szCs w:val="28"/>
          <w:u w:val="single"/>
        </w:rPr>
      </w:pPr>
      <w:r>
        <w:rPr>
          <w:rFonts w:ascii="Times New Roman" w:hAnsi="Times New Roman" w:cs="Times New Roman"/>
          <w:sz w:val="28"/>
          <w:szCs w:val="28"/>
        </w:rPr>
        <w:t>В целом, для рекреационного освоения наиболее перспективны камовые, камово-озерно-ледниковые ландшафты, озерно-ледниковые равнины Карельского перешейка, выборочно благоприятны ландшафты моренных равнин и холмисто-моренных возвышенностей.</w:t>
      </w:r>
    </w:p>
    <w:p w14:paraId="46483202" w14:textId="77777777" w:rsidR="00D630D0" w:rsidRDefault="00D630D0" w:rsidP="00D630D0">
      <w:pPr>
        <w:keepNext/>
        <w:spacing w:after="0"/>
        <w:ind w:firstLine="709"/>
        <w:jc w:val="both"/>
        <w:rPr>
          <w:rFonts w:ascii="Times New Roman" w:hAnsi="Times New Roman" w:cs="Times New Roman"/>
          <w:sz w:val="28"/>
          <w:szCs w:val="28"/>
        </w:rPr>
      </w:pPr>
      <w:r>
        <w:rPr>
          <w:rFonts w:ascii="Times New Roman" w:hAnsi="Times New Roman" w:cs="Times New Roman"/>
          <w:i/>
          <w:sz w:val="28"/>
          <w:szCs w:val="28"/>
          <w:u w:val="single"/>
        </w:rPr>
        <w:t>Выводы:</w:t>
      </w:r>
      <w:r>
        <w:rPr>
          <w:rFonts w:ascii="Times New Roman" w:hAnsi="Times New Roman" w:cs="Times New Roman"/>
          <w:sz w:val="28"/>
          <w:szCs w:val="28"/>
        </w:rPr>
        <w:t xml:space="preserve"> Ленинградская область обладает значительным природно-ресурсным потенциалом, необходимым для развития экологобезопасной отрасли экономики – индустрии туризма, санаторно-курортного лечения и отдыха. При этом вся территория области имеет предпосылки для организации туристско-рекреационных комплексов международного, федерального, областного и районного уровня. </w:t>
      </w:r>
    </w:p>
    <w:p w14:paraId="5AB35B0E" w14:textId="77777777" w:rsidR="00D630D0" w:rsidRDefault="00D630D0" w:rsidP="00D630D0">
      <w:pPr>
        <w:spacing w:after="0"/>
        <w:ind w:firstLine="709"/>
        <w:jc w:val="both"/>
        <w:rPr>
          <w:sz w:val="28"/>
          <w:szCs w:val="28"/>
        </w:rPr>
      </w:pPr>
      <w:r>
        <w:rPr>
          <w:rFonts w:ascii="Times New Roman" w:hAnsi="Times New Roman" w:cs="Times New Roman"/>
          <w:sz w:val="28"/>
          <w:szCs w:val="28"/>
        </w:rPr>
        <w:t>Наиболее благоприятные условия для организации санаторно-курортного лечения имеют:</w:t>
      </w:r>
    </w:p>
    <w:p w14:paraId="2DB90A3E" w14:textId="77777777" w:rsidR="00D630D0" w:rsidRDefault="00D630D0" w:rsidP="00D630D0">
      <w:pPr>
        <w:pStyle w:val="48"/>
        <w:numPr>
          <w:ilvl w:val="0"/>
          <w:numId w:val="14"/>
        </w:numPr>
        <w:ind w:left="0" w:firstLine="709"/>
        <w:jc w:val="both"/>
        <w:rPr>
          <w:sz w:val="28"/>
          <w:szCs w:val="28"/>
        </w:rPr>
      </w:pPr>
      <w:r>
        <w:rPr>
          <w:sz w:val="28"/>
          <w:szCs w:val="28"/>
        </w:rPr>
        <w:t>территория северного побережья Финского залива – в продолжении Курортного района Санкт-Петербурга – район городского поселка Рощино, где мягкий морской климат, лечебные грязи озер Гладышевское, Красавица и Пухтоловское, песчаные пляжи Финского залива, наличие учреждений лечебного профиля и удобная транспортная связь с Санкт-Петербургом создают предпосылки для создания санаторно-курортной зоны федерального уровня,</w:t>
      </w:r>
    </w:p>
    <w:p w14:paraId="2ECAC46A" w14:textId="77777777" w:rsidR="00D630D0" w:rsidRDefault="00D630D0" w:rsidP="00D630D0">
      <w:pPr>
        <w:pStyle w:val="48"/>
        <w:numPr>
          <w:ilvl w:val="0"/>
          <w:numId w:val="14"/>
        </w:numPr>
        <w:ind w:left="0" w:firstLine="709"/>
        <w:jc w:val="both"/>
        <w:rPr>
          <w:sz w:val="28"/>
          <w:szCs w:val="28"/>
        </w:rPr>
      </w:pPr>
      <w:r>
        <w:rPr>
          <w:sz w:val="28"/>
          <w:szCs w:val="28"/>
        </w:rPr>
        <w:t>южная часть Лужского муниципального района – наиболее богатая курортологическими ресурсами территория области – потенциальна для дальнейшего формирования курортной зоны областного значения,</w:t>
      </w:r>
    </w:p>
    <w:p w14:paraId="33DDF2D2" w14:textId="77777777" w:rsidR="00D630D0" w:rsidRDefault="00D630D0" w:rsidP="00D630D0">
      <w:pPr>
        <w:pStyle w:val="48"/>
        <w:numPr>
          <w:ilvl w:val="0"/>
          <w:numId w:val="14"/>
        </w:numPr>
        <w:ind w:left="0" w:firstLine="709"/>
        <w:jc w:val="both"/>
        <w:rPr>
          <w:sz w:val="28"/>
          <w:szCs w:val="28"/>
        </w:rPr>
      </w:pPr>
      <w:r>
        <w:rPr>
          <w:sz w:val="28"/>
          <w:szCs w:val="28"/>
        </w:rPr>
        <w:lastRenderedPageBreak/>
        <w:t>перспективны для освоения месторождения минеральных вод в пригородных районах – железистые воды во Всеволожском и радоновые источники в Ломоносовских муниципальных районах, которые могут стать основой формирования пригородных здравниц. Также потенциальна на минеральные воды и территория Тосненского муниципального района.</w:t>
      </w:r>
    </w:p>
    <w:p w14:paraId="64B933BC"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Бальнеологические ресурсы отдаленных Бокситогорского, Сланцевского, Волховского, Киришского, Лодейнопольского, Подпорожского муниципальных районов возможны для организации лечебно-оздоровительной сети, однако для их освоения требуются усиление геологоразведочных работ и значительные капиталовложения.</w:t>
      </w:r>
    </w:p>
    <w:p w14:paraId="30029E25" w14:textId="77777777" w:rsidR="00D630D0" w:rsidRDefault="00D630D0" w:rsidP="00D630D0">
      <w:pPr>
        <w:spacing w:after="0"/>
        <w:ind w:firstLine="709"/>
        <w:jc w:val="both"/>
        <w:rPr>
          <w:sz w:val="28"/>
          <w:szCs w:val="28"/>
        </w:rPr>
      </w:pPr>
      <w:r>
        <w:rPr>
          <w:rFonts w:ascii="Times New Roman" w:hAnsi="Times New Roman" w:cs="Times New Roman"/>
          <w:sz w:val="28"/>
          <w:szCs w:val="28"/>
        </w:rPr>
        <w:t>Для жителей Санкт-Петербурга в пределах оптимальной для целей кратковременного загородного отдыха 1,5 – 2-х часовой транспортной доступности наиболее благоприятными являются:</w:t>
      </w:r>
    </w:p>
    <w:p w14:paraId="6F79CC07" w14:textId="77777777" w:rsidR="00D630D0" w:rsidRDefault="00D630D0" w:rsidP="00D630D0">
      <w:pPr>
        <w:pStyle w:val="48"/>
        <w:numPr>
          <w:ilvl w:val="0"/>
          <w:numId w:val="13"/>
        </w:numPr>
        <w:ind w:left="0" w:firstLine="709"/>
        <w:jc w:val="both"/>
        <w:rPr>
          <w:sz w:val="28"/>
          <w:szCs w:val="28"/>
        </w:rPr>
      </w:pPr>
      <w:r>
        <w:rPr>
          <w:sz w:val="28"/>
          <w:szCs w:val="28"/>
        </w:rPr>
        <w:t>территория Карельского перешейка, где разнообразие ландшафтов, благоприятные микроклиматические условия: живописные озера и реки, морское побережье Финского залива и сложившиеся устойчивые транспортные связи с Санкт-Петербургом, создают комплекс необходимых предпосылок. Несмотря на значительную деградацию природных ландшафтов, при изменении приоритетов хозяйственного использования, территория Карельского перешейка обладает значительным рекреационным потенциалом,</w:t>
      </w:r>
    </w:p>
    <w:p w14:paraId="2E951989" w14:textId="77777777" w:rsidR="00D630D0" w:rsidRDefault="00D630D0" w:rsidP="00D630D0">
      <w:pPr>
        <w:pStyle w:val="48"/>
        <w:numPr>
          <w:ilvl w:val="0"/>
          <w:numId w:val="13"/>
        </w:numPr>
        <w:ind w:left="0" w:firstLine="709"/>
        <w:jc w:val="both"/>
        <w:rPr>
          <w:sz w:val="28"/>
          <w:szCs w:val="28"/>
        </w:rPr>
      </w:pPr>
      <w:r>
        <w:rPr>
          <w:sz w:val="28"/>
          <w:szCs w:val="28"/>
        </w:rPr>
        <w:t>в южной части области – южное побережье Финского залива на территории Ломоносовского и Кингисеппского муниципальных районов – наиболее теплообеспеченная часть области, Береговая зона Копорской губы в районе Систо-Палкино – аналог побережья Рижского взморья – многокиломые песчаные пляжи с дюнами, сосновые леса и неосвоенность учреждениями рекреации делают эту территорию чрезвычайно благоприятной для освоения.</w:t>
      </w:r>
    </w:p>
    <w:p w14:paraId="29017350"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Гатчинском муниципальном районе – территория, формируемая верхним течением реки Оредеж и ее притоком, рекой Суйда, в районе городских поселков Сиверский, Вырица с живописными ландшафтами, благоприятными климатическими условиями, развитой транспортной сетью, в настоящее время достаточно освоенная территория, имеет резервы для дальнейшего развития к западу, к поселкам Даймицы, Рождествено, очень благоприятна для организации семейного отдыха с детьми.</w:t>
      </w:r>
    </w:p>
    <w:p w14:paraId="37B19609"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Тосненском муниципальном районе территория, прилегающая к поселку Шапки, где камовый рельеф и сосновые леса создают благоприятные условия для развития зимних видов спорта. В продолжение этой зоны к югу от города Тосно – </w:t>
      </w:r>
      <w:r>
        <w:rPr>
          <w:rFonts w:ascii="Times New Roman" w:eastAsia="Calibri" w:hAnsi="Times New Roman" w:cs="Times New Roman"/>
          <w:sz w:val="28"/>
          <w:szCs w:val="28"/>
        </w:rPr>
        <w:t>район городского поселка Рябово, водораздел рек Тигода и Тосна</w:t>
      </w:r>
      <w:r>
        <w:rPr>
          <w:rFonts w:ascii="Times New Roman" w:hAnsi="Times New Roman" w:cs="Times New Roman"/>
          <w:sz w:val="28"/>
          <w:szCs w:val="28"/>
        </w:rPr>
        <w:t xml:space="preserve"> – территория, богатая ягодами, грибами, малыми прогреваемыми реками, имеет предпосылки для организации баз и домов отдыха.</w:t>
      </w:r>
    </w:p>
    <w:p w14:paraId="32D5A62C"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В Кировском муниципальном районе значительным потенциалом обладает хорошо прогреваемое, с благоприятным микроклиматом, живописными песчаными пляжами юго-западное побережье Ладожского озера.</w:t>
      </w:r>
    </w:p>
    <w:p w14:paraId="4954A3BA"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Территории остальных муниципальных районов области, ввиду значительной удаленности от Санкт-Петербурга, в основном, служат для организации загородного отдыха населения области.</w:t>
      </w:r>
    </w:p>
    <w:p w14:paraId="4F19E3D2" w14:textId="77777777" w:rsidR="00D630D0" w:rsidRDefault="00D630D0" w:rsidP="00D630D0">
      <w:pPr>
        <w:spacing w:after="0"/>
        <w:jc w:val="both"/>
        <w:rPr>
          <w:sz w:val="28"/>
          <w:szCs w:val="28"/>
        </w:rPr>
      </w:pPr>
      <w:r>
        <w:rPr>
          <w:rFonts w:ascii="Times New Roman" w:hAnsi="Times New Roman" w:cs="Times New Roman"/>
          <w:sz w:val="28"/>
          <w:szCs w:val="28"/>
        </w:rPr>
        <w:t>Наиболее благоприятными в этом аспекте являются:</w:t>
      </w:r>
    </w:p>
    <w:p w14:paraId="2F45D38B" w14:textId="77777777" w:rsidR="00D630D0" w:rsidRDefault="00D630D0" w:rsidP="00D630D0">
      <w:pPr>
        <w:pStyle w:val="48"/>
        <w:numPr>
          <w:ilvl w:val="0"/>
          <w:numId w:val="13"/>
        </w:numPr>
        <w:tabs>
          <w:tab w:val="left" w:pos="993"/>
        </w:tabs>
        <w:ind w:left="0" w:firstLine="709"/>
        <w:jc w:val="both"/>
        <w:rPr>
          <w:sz w:val="28"/>
          <w:szCs w:val="28"/>
        </w:rPr>
      </w:pPr>
      <w:r>
        <w:rPr>
          <w:sz w:val="28"/>
          <w:szCs w:val="28"/>
        </w:rPr>
        <w:t>в Киришском муниципальном районе – камовый рельеф с прогреваемыми озерами, сосновыми лесами в районе городского поселка Будогощь,</w:t>
      </w:r>
    </w:p>
    <w:p w14:paraId="24D156B0" w14:textId="77777777" w:rsidR="00D630D0" w:rsidRDefault="00D630D0" w:rsidP="00D630D0">
      <w:pPr>
        <w:pStyle w:val="48"/>
        <w:numPr>
          <w:ilvl w:val="0"/>
          <w:numId w:val="13"/>
        </w:numPr>
        <w:tabs>
          <w:tab w:val="left" w:pos="993"/>
        </w:tabs>
        <w:ind w:left="0" w:firstLine="709"/>
        <w:jc w:val="both"/>
        <w:rPr>
          <w:sz w:val="28"/>
          <w:szCs w:val="28"/>
        </w:rPr>
      </w:pPr>
      <w:r>
        <w:rPr>
          <w:sz w:val="28"/>
          <w:szCs w:val="28"/>
        </w:rPr>
        <w:t>в Волховском муниципальном районе – побережье Волховской губы и район села Паша,</w:t>
      </w:r>
    </w:p>
    <w:p w14:paraId="0DF75397" w14:textId="77777777" w:rsidR="00D630D0" w:rsidRDefault="00D630D0" w:rsidP="00D630D0">
      <w:pPr>
        <w:pStyle w:val="48"/>
        <w:numPr>
          <w:ilvl w:val="0"/>
          <w:numId w:val="13"/>
        </w:numPr>
        <w:tabs>
          <w:tab w:val="left" w:pos="993"/>
        </w:tabs>
        <w:ind w:left="0" w:firstLine="709"/>
        <w:jc w:val="both"/>
        <w:rPr>
          <w:sz w:val="28"/>
          <w:szCs w:val="28"/>
        </w:rPr>
      </w:pPr>
      <w:r>
        <w:rPr>
          <w:sz w:val="28"/>
          <w:szCs w:val="28"/>
        </w:rPr>
        <w:t>в Лодейнопольском муниципальном районе – село Алёховщина,</w:t>
      </w:r>
    </w:p>
    <w:p w14:paraId="644E7D6D" w14:textId="77777777" w:rsidR="00D630D0" w:rsidRDefault="00D630D0" w:rsidP="00D630D0">
      <w:pPr>
        <w:pStyle w:val="48"/>
        <w:numPr>
          <w:ilvl w:val="0"/>
          <w:numId w:val="13"/>
        </w:numPr>
        <w:tabs>
          <w:tab w:val="left" w:pos="993"/>
        </w:tabs>
        <w:ind w:left="0" w:firstLine="709"/>
        <w:jc w:val="both"/>
        <w:rPr>
          <w:sz w:val="28"/>
          <w:szCs w:val="28"/>
        </w:rPr>
      </w:pPr>
      <w:r>
        <w:rPr>
          <w:sz w:val="28"/>
          <w:szCs w:val="28"/>
        </w:rPr>
        <w:t>в Тихвинском муниципальном районе – территории, выборочно благоприятные по рекам Сясь и Тихвинка к северу и юго-востоку от города Тихвин</w:t>
      </w:r>
    </w:p>
    <w:p w14:paraId="322EB9EE" w14:textId="77777777" w:rsidR="00D630D0" w:rsidRDefault="00D630D0" w:rsidP="00D630D0">
      <w:pPr>
        <w:pStyle w:val="48"/>
        <w:numPr>
          <w:ilvl w:val="0"/>
          <w:numId w:val="13"/>
        </w:numPr>
        <w:tabs>
          <w:tab w:val="left" w:pos="993"/>
        </w:tabs>
        <w:ind w:left="0" w:firstLine="709"/>
        <w:jc w:val="both"/>
        <w:rPr>
          <w:sz w:val="28"/>
          <w:szCs w:val="28"/>
        </w:rPr>
      </w:pPr>
      <w:r>
        <w:rPr>
          <w:sz w:val="28"/>
          <w:szCs w:val="28"/>
        </w:rPr>
        <w:t>в Сланцевском муниципальном районе – побережье Нарвского водохранилища, реки Плюсса и озера Солеро,</w:t>
      </w:r>
    </w:p>
    <w:p w14:paraId="459FB88D" w14:textId="77777777" w:rsidR="00D630D0" w:rsidRDefault="00D630D0" w:rsidP="00D630D0">
      <w:pPr>
        <w:pStyle w:val="48"/>
        <w:numPr>
          <w:ilvl w:val="0"/>
          <w:numId w:val="13"/>
        </w:numPr>
        <w:tabs>
          <w:tab w:val="left" w:pos="993"/>
        </w:tabs>
        <w:ind w:left="0" w:firstLine="709"/>
        <w:jc w:val="both"/>
        <w:rPr>
          <w:sz w:val="28"/>
          <w:szCs w:val="28"/>
        </w:rPr>
      </w:pPr>
      <w:r>
        <w:rPr>
          <w:sz w:val="28"/>
          <w:szCs w:val="28"/>
        </w:rPr>
        <w:t>в Кингисеппском муниципальном районе – Копанские озера и Копорская губа в Финском заливе,</w:t>
      </w:r>
    </w:p>
    <w:p w14:paraId="1B77D1F1" w14:textId="77777777" w:rsidR="00D630D0" w:rsidRDefault="00D630D0" w:rsidP="00D630D0">
      <w:pPr>
        <w:pStyle w:val="48"/>
        <w:numPr>
          <w:ilvl w:val="0"/>
          <w:numId w:val="13"/>
        </w:numPr>
        <w:tabs>
          <w:tab w:val="left" w:pos="993"/>
        </w:tabs>
        <w:ind w:left="0" w:firstLine="709"/>
        <w:jc w:val="both"/>
        <w:rPr>
          <w:sz w:val="28"/>
          <w:szCs w:val="28"/>
        </w:rPr>
      </w:pPr>
      <w:r>
        <w:rPr>
          <w:sz w:val="28"/>
          <w:szCs w:val="28"/>
        </w:rPr>
        <w:t>в Ломоносовском муниципальном районе – побережье Финского залива – Лебяжье, Черная Лахта, Копорская губа,</w:t>
      </w:r>
    </w:p>
    <w:p w14:paraId="5EBDC06C" w14:textId="77777777" w:rsidR="00D630D0" w:rsidRDefault="00D630D0" w:rsidP="00D630D0">
      <w:pPr>
        <w:pStyle w:val="48"/>
        <w:numPr>
          <w:ilvl w:val="0"/>
          <w:numId w:val="13"/>
        </w:numPr>
        <w:tabs>
          <w:tab w:val="left" w:pos="993"/>
        </w:tabs>
        <w:ind w:left="0" w:firstLine="709"/>
        <w:jc w:val="both"/>
        <w:rPr>
          <w:sz w:val="28"/>
          <w:szCs w:val="28"/>
        </w:rPr>
      </w:pPr>
      <w:r>
        <w:rPr>
          <w:sz w:val="28"/>
          <w:szCs w:val="28"/>
        </w:rPr>
        <w:t xml:space="preserve">в Подпорожском муниципальном районе – река Яндега и район побережья Онежского озера – </w:t>
      </w:r>
      <w:r>
        <w:rPr>
          <w:rFonts w:eastAsia="Calibri"/>
          <w:sz w:val="28"/>
          <w:szCs w:val="28"/>
        </w:rPr>
        <w:t>населенные пункты Вознесенье, Щелейки, Гимрека</w:t>
      </w:r>
      <w:r>
        <w:rPr>
          <w:sz w:val="28"/>
          <w:szCs w:val="28"/>
        </w:rPr>
        <w:t>,</w:t>
      </w:r>
    </w:p>
    <w:p w14:paraId="308BE014" w14:textId="77777777" w:rsidR="00D630D0" w:rsidRDefault="00D630D0" w:rsidP="00D630D0">
      <w:pPr>
        <w:pStyle w:val="48"/>
        <w:numPr>
          <w:ilvl w:val="0"/>
          <w:numId w:val="13"/>
        </w:numPr>
        <w:tabs>
          <w:tab w:val="left" w:pos="993"/>
        </w:tabs>
        <w:ind w:left="0" w:firstLine="709"/>
        <w:jc w:val="both"/>
        <w:rPr>
          <w:sz w:val="28"/>
          <w:szCs w:val="28"/>
        </w:rPr>
      </w:pPr>
      <w:r>
        <w:rPr>
          <w:sz w:val="28"/>
          <w:szCs w:val="28"/>
        </w:rPr>
        <w:t xml:space="preserve">в Бокситогорском муниципальном районе – река Дыми, </w:t>
      </w:r>
      <w:r>
        <w:rPr>
          <w:rFonts w:eastAsia="Calibri"/>
          <w:sz w:val="28"/>
          <w:szCs w:val="28"/>
        </w:rPr>
        <w:t>поселок при железнодорожной станции Астрачи,</w:t>
      </w:r>
      <w:r>
        <w:rPr>
          <w:sz w:val="28"/>
          <w:szCs w:val="28"/>
        </w:rPr>
        <w:t xml:space="preserve"> поселок Красный Броневик,</w:t>
      </w:r>
    </w:p>
    <w:p w14:paraId="012027E0" w14:textId="77777777" w:rsidR="00D630D0" w:rsidRDefault="00D630D0" w:rsidP="00D630D0">
      <w:pPr>
        <w:pStyle w:val="48"/>
        <w:numPr>
          <w:ilvl w:val="0"/>
          <w:numId w:val="13"/>
        </w:numPr>
        <w:tabs>
          <w:tab w:val="left" w:pos="993"/>
        </w:tabs>
        <w:ind w:left="0" w:firstLine="709"/>
        <w:jc w:val="both"/>
        <w:rPr>
          <w:sz w:val="28"/>
          <w:szCs w:val="28"/>
        </w:rPr>
      </w:pPr>
      <w:r>
        <w:rPr>
          <w:sz w:val="28"/>
          <w:szCs w:val="28"/>
        </w:rPr>
        <w:t>в Приозерском муниципальном районе – Вуоксинская озерно-речная система, окрестности города Приозерск и побережье Ладожского озера к югу от города Приозерск,</w:t>
      </w:r>
    </w:p>
    <w:p w14:paraId="49A6703A" w14:textId="77777777" w:rsidR="00D630D0" w:rsidRDefault="00D630D0" w:rsidP="00D630D0">
      <w:pPr>
        <w:pStyle w:val="48"/>
        <w:numPr>
          <w:ilvl w:val="0"/>
          <w:numId w:val="13"/>
        </w:numPr>
        <w:tabs>
          <w:tab w:val="left" w:pos="993"/>
        </w:tabs>
        <w:ind w:left="0" w:firstLine="709"/>
        <w:jc w:val="both"/>
        <w:rPr>
          <w:sz w:val="28"/>
          <w:szCs w:val="28"/>
        </w:rPr>
      </w:pPr>
      <w:r>
        <w:rPr>
          <w:sz w:val="28"/>
          <w:szCs w:val="28"/>
        </w:rPr>
        <w:t>для городских поселений Выборгского муниципального района – окрестности города Выборг, полуостров Кипперорт, район населенных пунктов Кирилловское и Гаврилово.</w:t>
      </w:r>
    </w:p>
    <w:p w14:paraId="112C2F3A"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развития спортивно-оздоровительного туризма самого высокого ранга имеют предпосылки Карельский перешеек, экологически чистые восточные районы и акватория Финского залива в границах Ленинградской области.</w:t>
      </w:r>
    </w:p>
    <w:p w14:paraId="671C6DF4"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Если территория Карельского перешейка уже активно используется туристами, в том числе и иностранными, Бокситогорский, Волховский, Лодейнопольский, Подпорожский, Тихвинский муниципальные районы, с их высоким историко-культурным потенциалом, малоизмененными северными ландшафтами, развитыми водными системами, богатой промысловой фауной, выгодным географическим положением между Санкт-Петербургом, Республика Карелия и внутренними районами страны, практически неосвоенная в туристическом отношении территория.</w:t>
      </w:r>
    </w:p>
    <w:p w14:paraId="48B31816"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Акватория Финского залива в пределах области располагает благоприятными предпосылками для широкого развития морского туризма и отдыха с использованием маломерных судов – яхтинга, как для жителей Санкт-Петербурга и Ленинградской области, так и для представителей стран Западной Европы. Среди этих предпосылок – кратчайшие выходы в Ладожское и Онежское озера, достаточная изрезанность </w:t>
      </w:r>
      <w:r>
        <w:rPr>
          <w:rFonts w:ascii="Times New Roman" w:hAnsi="Times New Roman" w:cs="Times New Roman"/>
          <w:sz w:val="28"/>
          <w:szCs w:val="28"/>
        </w:rPr>
        <w:lastRenderedPageBreak/>
        <w:t>береговой линии, большое количество мелководных, сравнительно хорошо защищенных бухт, привлекательность историко-культурных памятников.</w:t>
      </w:r>
    </w:p>
    <w:p w14:paraId="19AFD3CB" w14:textId="77777777" w:rsidR="00D630D0" w:rsidRDefault="00D630D0" w:rsidP="00D630D0">
      <w:pPr>
        <w:spacing w:after="0"/>
        <w:ind w:firstLine="709"/>
        <w:jc w:val="both"/>
        <w:rPr>
          <w:rFonts w:ascii="Times New Roman" w:hAnsi="Times New Roman" w:cs="Times New Roman"/>
          <w:sz w:val="28"/>
          <w:szCs w:val="28"/>
        </w:rPr>
      </w:pPr>
      <w:r>
        <w:rPr>
          <w:rFonts w:ascii="Times New Roman" w:hAnsi="Times New Roman" w:cs="Times New Roman"/>
          <w:sz w:val="28"/>
          <w:szCs w:val="28"/>
        </w:rPr>
        <w:t>Определенный потенциал для развития спортивно-оздоровительного туризма областного значения имеют территории западной части области – Кингисеппский, Лужский, Сланцевский муниципальные районы, а также южная часть Волосовского муниципального района – с организацией туристских маршрутов по рекам Лемовжа, Луга, Оредеж, озерам Салеро, Череменецкое, Врево – с интересными памятниками истории и культуры, уникальными природными объектами, возможностью промысловых занятий.</w:t>
      </w:r>
    </w:p>
    <w:p w14:paraId="095CD762" w14:textId="77777777" w:rsidR="00D630D0" w:rsidRPr="00EB062F" w:rsidRDefault="00D630D0" w:rsidP="00D630D0">
      <w:pPr>
        <w:spacing w:after="0"/>
        <w:ind w:firstLine="709"/>
        <w:jc w:val="both"/>
        <w:rPr>
          <w:rFonts w:ascii="Times New Roman" w:hAnsi="Times New Roman" w:cs="Times New Roman"/>
          <w:sz w:val="28"/>
          <w:szCs w:val="28"/>
        </w:rPr>
      </w:pPr>
      <w:r w:rsidRPr="00EB062F">
        <w:rPr>
          <w:rFonts w:ascii="Times New Roman" w:hAnsi="Times New Roman" w:cs="Times New Roman"/>
          <w:sz w:val="28"/>
          <w:szCs w:val="28"/>
        </w:rPr>
        <w:t>В соответствии с балльной оценкой рекреационного потенциала по методике, все муниципальные районы области можно разделить на 3 группы:</w:t>
      </w:r>
    </w:p>
    <w:p w14:paraId="49BF8CC3" w14:textId="77777777" w:rsidR="00D630D0" w:rsidRPr="00EB062F" w:rsidRDefault="00D630D0" w:rsidP="00D630D0">
      <w:pPr>
        <w:numPr>
          <w:ilvl w:val="0"/>
          <w:numId w:val="9"/>
        </w:numPr>
        <w:tabs>
          <w:tab w:val="left" w:pos="1134"/>
        </w:tabs>
        <w:suppressAutoHyphens/>
        <w:spacing w:after="0" w:line="100" w:lineRule="atLeast"/>
        <w:ind w:left="0" w:firstLine="709"/>
        <w:jc w:val="both"/>
        <w:rPr>
          <w:rFonts w:ascii="Times New Roman" w:hAnsi="Times New Roman" w:cs="Times New Roman"/>
          <w:sz w:val="28"/>
          <w:szCs w:val="28"/>
        </w:rPr>
      </w:pPr>
      <w:r w:rsidRPr="00EB062F">
        <w:rPr>
          <w:rFonts w:ascii="Times New Roman" w:hAnsi="Times New Roman" w:cs="Times New Roman"/>
          <w:sz w:val="28"/>
          <w:szCs w:val="28"/>
        </w:rPr>
        <w:t>муниципальные районы с наиболее высоким рекреационным потенциалом – Всеволожский, Выборгский, Кингисеппский, Ломоносовский, Лужский, Приозерский – свыше 15 баллов,</w:t>
      </w:r>
    </w:p>
    <w:p w14:paraId="5487FD97" w14:textId="77777777" w:rsidR="00D630D0" w:rsidRPr="00EB062F" w:rsidRDefault="00D630D0" w:rsidP="00D630D0">
      <w:pPr>
        <w:numPr>
          <w:ilvl w:val="0"/>
          <w:numId w:val="9"/>
        </w:numPr>
        <w:tabs>
          <w:tab w:val="left" w:pos="1134"/>
        </w:tabs>
        <w:suppressAutoHyphens/>
        <w:spacing w:after="0" w:line="100" w:lineRule="atLeast"/>
        <w:ind w:left="0" w:firstLine="709"/>
        <w:jc w:val="both"/>
        <w:rPr>
          <w:rFonts w:ascii="Times New Roman" w:hAnsi="Times New Roman" w:cs="Times New Roman"/>
          <w:sz w:val="28"/>
          <w:szCs w:val="28"/>
        </w:rPr>
      </w:pPr>
      <w:r w:rsidRPr="00EB062F">
        <w:rPr>
          <w:rFonts w:ascii="Times New Roman" w:hAnsi="Times New Roman" w:cs="Times New Roman"/>
          <w:sz w:val="28"/>
          <w:szCs w:val="28"/>
        </w:rPr>
        <w:t>муниципальные районы с высоким рекреационным потенциалом – Волховский, Гатчинский, Кировский, Лодейнопольский, Подпорожский, Тихвинский, Тосненский – от 10 до 15 баллов,</w:t>
      </w:r>
    </w:p>
    <w:p w14:paraId="00186127" w14:textId="77777777" w:rsidR="00D630D0" w:rsidRPr="00EB062F" w:rsidRDefault="00D630D0" w:rsidP="00D630D0">
      <w:pPr>
        <w:numPr>
          <w:ilvl w:val="0"/>
          <w:numId w:val="9"/>
        </w:numPr>
        <w:tabs>
          <w:tab w:val="left" w:pos="1134"/>
        </w:tabs>
        <w:suppressAutoHyphens/>
        <w:spacing w:after="0" w:line="100" w:lineRule="atLeast"/>
        <w:ind w:left="0" w:firstLine="709"/>
        <w:jc w:val="both"/>
        <w:rPr>
          <w:sz w:val="28"/>
          <w:szCs w:val="28"/>
        </w:rPr>
        <w:sectPr w:rsidR="00D630D0" w:rsidRPr="00EB062F" w:rsidSect="00B91347">
          <w:headerReference w:type="even" r:id="rId69"/>
          <w:headerReference w:type="default" r:id="rId70"/>
          <w:footerReference w:type="even" r:id="rId71"/>
          <w:footerReference w:type="default" r:id="rId72"/>
          <w:headerReference w:type="first" r:id="rId73"/>
          <w:footerReference w:type="first" r:id="rId74"/>
          <w:pgSz w:w="11906" w:h="16838"/>
          <w:pgMar w:top="1134" w:right="424" w:bottom="1134" w:left="1134" w:header="709" w:footer="709" w:gutter="0"/>
          <w:cols w:space="720"/>
          <w:docGrid w:linePitch="600" w:charSpace="36864"/>
        </w:sectPr>
      </w:pPr>
      <w:r w:rsidRPr="00EB062F">
        <w:rPr>
          <w:rFonts w:ascii="Times New Roman" w:hAnsi="Times New Roman" w:cs="Times New Roman"/>
          <w:sz w:val="28"/>
          <w:szCs w:val="28"/>
        </w:rPr>
        <w:t>муниципальные районы с низким рекреационным потенциалом – Бокситогорский, Волосовский, Киришский, Сланцевский – менее 10 баллов.</w:t>
      </w:r>
    </w:p>
    <w:p w14:paraId="29E3D50C" w14:textId="77777777" w:rsidR="00997C98" w:rsidRDefault="00997C98" w:rsidP="00997C98">
      <w:pPr>
        <w:keepNext/>
        <w:jc w:val="center"/>
        <w:rPr>
          <w:rFonts w:ascii="Times New Roman" w:hAnsi="Times New Roman" w:cs="Times New Roman"/>
          <w:bCs/>
          <w:sz w:val="28"/>
          <w:szCs w:val="28"/>
        </w:rPr>
      </w:pPr>
      <w:r>
        <w:rPr>
          <w:rFonts w:ascii="Times New Roman" w:hAnsi="Times New Roman" w:cs="Times New Roman"/>
          <w:sz w:val="28"/>
          <w:szCs w:val="28"/>
        </w:rPr>
        <w:lastRenderedPageBreak/>
        <w:t>Потенциальные рекреационные ресурсы районов Ленинградской области (в баллах)</w:t>
      </w:r>
    </w:p>
    <w:tbl>
      <w:tblPr>
        <w:tblW w:w="15113" w:type="dxa"/>
        <w:tblInd w:w="5" w:type="dxa"/>
        <w:tblLayout w:type="fixed"/>
        <w:tblCellMar>
          <w:left w:w="0" w:type="dxa"/>
          <w:right w:w="0" w:type="dxa"/>
        </w:tblCellMar>
        <w:tblLook w:val="0000" w:firstRow="0" w:lastRow="0" w:firstColumn="0" w:lastColumn="0" w:noHBand="0" w:noVBand="0"/>
      </w:tblPr>
      <w:tblGrid>
        <w:gridCol w:w="706"/>
        <w:gridCol w:w="1836"/>
        <w:gridCol w:w="992"/>
        <w:gridCol w:w="851"/>
        <w:gridCol w:w="992"/>
        <w:gridCol w:w="850"/>
        <w:gridCol w:w="945"/>
        <w:gridCol w:w="31"/>
        <w:gridCol w:w="1151"/>
        <w:gridCol w:w="992"/>
        <w:gridCol w:w="992"/>
        <w:gridCol w:w="1418"/>
        <w:gridCol w:w="1559"/>
        <w:gridCol w:w="1569"/>
        <w:gridCol w:w="162"/>
        <w:gridCol w:w="67"/>
      </w:tblGrid>
      <w:tr w:rsidR="00997C98" w14:paraId="0412FEF0" w14:textId="77777777" w:rsidTr="00997C98">
        <w:trPr>
          <w:trHeight w:val="293"/>
        </w:trPr>
        <w:tc>
          <w:tcPr>
            <w:tcW w:w="706" w:type="dxa"/>
            <w:vMerge w:val="restart"/>
            <w:tcBorders>
              <w:top w:val="single" w:sz="4" w:space="0" w:color="000000"/>
              <w:left w:val="single" w:sz="4" w:space="0" w:color="000000"/>
              <w:bottom w:val="single" w:sz="4" w:space="0" w:color="000000"/>
            </w:tcBorders>
            <w:shd w:val="clear" w:color="auto" w:fill="auto"/>
          </w:tcPr>
          <w:p w14:paraId="2471027B" w14:textId="77777777" w:rsidR="00997C98" w:rsidRDefault="00997C98" w:rsidP="0034065E">
            <w:pPr>
              <w:jc w:val="center"/>
              <w:rPr>
                <w:rFonts w:ascii="Times New Roman" w:hAnsi="Times New Roman" w:cs="Times New Roman"/>
                <w:bCs/>
                <w:sz w:val="28"/>
                <w:szCs w:val="28"/>
              </w:rPr>
            </w:pPr>
            <w:r>
              <w:rPr>
                <w:rFonts w:ascii="Times New Roman" w:hAnsi="Times New Roman" w:cs="Times New Roman"/>
                <w:bCs/>
                <w:sz w:val="28"/>
                <w:szCs w:val="28"/>
              </w:rPr>
              <w:t>№</w:t>
            </w:r>
          </w:p>
        </w:tc>
        <w:tc>
          <w:tcPr>
            <w:tcW w:w="1836" w:type="dxa"/>
            <w:vMerge w:val="restart"/>
            <w:tcBorders>
              <w:top w:val="single" w:sz="4" w:space="0" w:color="000000"/>
              <w:left w:val="single" w:sz="4" w:space="0" w:color="000000"/>
              <w:bottom w:val="single" w:sz="4" w:space="0" w:color="000000"/>
            </w:tcBorders>
            <w:shd w:val="clear" w:color="auto" w:fill="auto"/>
          </w:tcPr>
          <w:p w14:paraId="1E78E959" w14:textId="77777777" w:rsidR="00997C98" w:rsidRDefault="00997C98" w:rsidP="0034065E">
            <w:pPr>
              <w:jc w:val="center"/>
              <w:rPr>
                <w:rFonts w:ascii="Times New Roman" w:hAnsi="Times New Roman" w:cs="Times New Roman"/>
                <w:bCs/>
                <w:sz w:val="28"/>
                <w:szCs w:val="28"/>
              </w:rPr>
            </w:pPr>
            <w:r>
              <w:rPr>
                <w:rFonts w:ascii="Times New Roman" w:hAnsi="Times New Roman" w:cs="Times New Roman"/>
                <w:bCs/>
                <w:sz w:val="28"/>
                <w:szCs w:val="28"/>
              </w:rPr>
              <w:t>Муниципальный район</w:t>
            </w:r>
          </w:p>
        </w:tc>
        <w:tc>
          <w:tcPr>
            <w:tcW w:w="1843" w:type="dxa"/>
            <w:gridSpan w:val="2"/>
            <w:vMerge w:val="restart"/>
            <w:tcBorders>
              <w:top w:val="single" w:sz="4" w:space="0" w:color="000000"/>
              <w:left w:val="single" w:sz="4" w:space="0" w:color="000000"/>
              <w:bottom w:val="single" w:sz="4" w:space="0" w:color="000000"/>
            </w:tcBorders>
            <w:shd w:val="clear" w:color="auto" w:fill="auto"/>
          </w:tcPr>
          <w:p w14:paraId="1F9CCBCF" w14:textId="77777777" w:rsidR="00997C98" w:rsidRDefault="00997C98" w:rsidP="0034065E">
            <w:pPr>
              <w:jc w:val="center"/>
              <w:rPr>
                <w:rFonts w:ascii="Times New Roman" w:hAnsi="Times New Roman" w:cs="Times New Roman"/>
                <w:bCs/>
                <w:sz w:val="28"/>
                <w:szCs w:val="28"/>
              </w:rPr>
            </w:pPr>
            <w:r>
              <w:rPr>
                <w:rFonts w:ascii="Times New Roman" w:hAnsi="Times New Roman" w:cs="Times New Roman"/>
                <w:bCs/>
                <w:sz w:val="28"/>
                <w:szCs w:val="28"/>
              </w:rPr>
              <w:t>Бальнеологические ресурсы</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Pr>
          <w:p w14:paraId="5D437AD2" w14:textId="77777777" w:rsidR="00997C98" w:rsidRDefault="00997C98" w:rsidP="0034065E">
            <w:pPr>
              <w:snapToGrid w:val="0"/>
              <w:jc w:val="center"/>
              <w:rPr>
                <w:rFonts w:ascii="Times New Roman" w:hAnsi="Times New Roman" w:cs="Times New Roman"/>
                <w:bCs/>
                <w:sz w:val="28"/>
                <w:szCs w:val="28"/>
              </w:rPr>
            </w:pPr>
            <w:r>
              <w:rPr>
                <w:rFonts w:ascii="Times New Roman" w:hAnsi="Times New Roman" w:cs="Times New Roman"/>
                <w:bCs/>
                <w:sz w:val="28"/>
                <w:szCs w:val="28"/>
              </w:rPr>
              <w:t>Для туристского бизнеса</w:t>
            </w:r>
          </w:p>
        </w:tc>
        <w:tc>
          <w:tcPr>
            <w:tcW w:w="1418" w:type="dxa"/>
            <w:tcBorders>
              <w:top w:val="single" w:sz="4" w:space="0" w:color="000000"/>
              <w:left w:val="single" w:sz="4" w:space="0" w:color="000000"/>
              <w:bottom w:val="single" w:sz="4" w:space="0" w:color="000000"/>
            </w:tcBorders>
            <w:shd w:val="clear" w:color="auto" w:fill="auto"/>
          </w:tcPr>
          <w:p w14:paraId="00CBB418" w14:textId="77777777" w:rsidR="00997C98" w:rsidRDefault="00997C98" w:rsidP="0034065E">
            <w:pPr>
              <w:snapToGrid w:val="0"/>
              <w:jc w:val="center"/>
            </w:pPr>
            <w:r>
              <w:rPr>
                <w:rFonts w:ascii="Times New Roman" w:hAnsi="Times New Roman" w:cs="Times New Roman"/>
                <w:bCs/>
                <w:sz w:val="28"/>
                <w:szCs w:val="28"/>
              </w:rPr>
              <w:t>Для отдыха</w:t>
            </w:r>
          </w:p>
        </w:tc>
        <w:tc>
          <w:tcPr>
            <w:tcW w:w="3128" w:type="dxa"/>
            <w:gridSpan w:val="2"/>
            <w:tcBorders>
              <w:top w:val="single" w:sz="4" w:space="0" w:color="000000"/>
              <w:left w:val="single" w:sz="4" w:space="0" w:color="000000"/>
              <w:bottom w:val="single" w:sz="4" w:space="0" w:color="000000"/>
            </w:tcBorders>
            <w:shd w:val="clear" w:color="auto" w:fill="auto"/>
          </w:tcPr>
          <w:p w14:paraId="21C89C1E" w14:textId="77777777" w:rsidR="00997C98" w:rsidRDefault="00997C98" w:rsidP="0034065E">
            <w:pPr>
              <w:snapToGrid w:val="0"/>
              <w:jc w:val="center"/>
            </w:pPr>
            <w:r>
              <w:rPr>
                <w:rFonts w:ascii="Times New Roman" w:hAnsi="Times New Roman" w:cs="Times New Roman"/>
                <w:bCs/>
                <w:sz w:val="28"/>
                <w:szCs w:val="28"/>
              </w:rPr>
              <w:t>ИТОГО</w:t>
            </w:r>
          </w:p>
        </w:tc>
        <w:tc>
          <w:tcPr>
            <w:tcW w:w="229" w:type="dxa"/>
            <w:gridSpan w:val="2"/>
            <w:tcBorders>
              <w:left w:val="single" w:sz="4" w:space="0" w:color="000000"/>
            </w:tcBorders>
            <w:shd w:val="clear" w:color="auto" w:fill="auto"/>
          </w:tcPr>
          <w:p w14:paraId="2819E280" w14:textId="77777777" w:rsidR="00997C98" w:rsidRDefault="00997C98" w:rsidP="0034065E">
            <w:pPr>
              <w:snapToGrid w:val="0"/>
            </w:pPr>
          </w:p>
        </w:tc>
      </w:tr>
      <w:tr w:rsidR="00997C98" w14:paraId="43C54F27" w14:textId="77777777" w:rsidTr="00997C98">
        <w:trPr>
          <w:gridAfter w:val="1"/>
          <w:wAfter w:w="67" w:type="dxa"/>
          <w:trHeight w:val="1765"/>
        </w:trPr>
        <w:tc>
          <w:tcPr>
            <w:tcW w:w="706" w:type="dxa"/>
            <w:vMerge/>
            <w:tcBorders>
              <w:top w:val="single" w:sz="4" w:space="0" w:color="000000"/>
              <w:left w:val="single" w:sz="4" w:space="0" w:color="000000"/>
              <w:bottom w:val="single" w:sz="4" w:space="0" w:color="000000"/>
            </w:tcBorders>
            <w:shd w:val="clear" w:color="auto" w:fill="auto"/>
          </w:tcPr>
          <w:p w14:paraId="67CB0262" w14:textId="77777777" w:rsidR="00997C98" w:rsidRDefault="00997C98" w:rsidP="0034065E">
            <w:pPr>
              <w:snapToGrid w:val="0"/>
              <w:jc w:val="center"/>
              <w:rPr>
                <w:rFonts w:ascii="Times New Roman" w:hAnsi="Times New Roman" w:cs="Times New Roman"/>
                <w:bCs/>
                <w:sz w:val="28"/>
                <w:szCs w:val="28"/>
              </w:rPr>
            </w:pPr>
          </w:p>
        </w:tc>
        <w:tc>
          <w:tcPr>
            <w:tcW w:w="1836" w:type="dxa"/>
            <w:vMerge/>
            <w:tcBorders>
              <w:top w:val="single" w:sz="4" w:space="0" w:color="000000"/>
              <w:left w:val="single" w:sz="4" w:space="0" w:color="000000"/>
              <w:bottom w:val="single" w:sz="4" w:space="0" w:color="000000"/>
            </w:tcBorders>
            <w:shd w:val="clear" w:color="auto" w:fill="auto"/>
          </w:tcPr>
          <w:p w14:paraId="72274CD7" w14:textId="77777777" w:rsidR="00997C98" w:rsidRDefault="00997C98" w:rsidP="0034065E">
            <w:pPr>
              <w:snapToGrid w:val="0"/>
              <w:jc w:val="center"/>
              <w:rPr>
                <w:rFonts w:ascii="Times New Roman" w:hAnsi="Times New Roman" w:cs="Times New Roman"/>
                <w:bCs/>
                <w:sz w:val="28"/>
                <w:szCs w:val="28"/>
              </w:rPr>
            </w:pPr>
          </w:p>
        </w:tc>
        <w:tc>
          <w:tcPr>
            <w:tcW w:w="1843" w:type="dxa"/>
            <w:gridSpan w:val="2"/>
            <w:vMerge/>
            <w:tcBorders>
              <w:top w:val="single" w:sz="4" w:space="0" w:color="000000"/>
              <w:left w:val="single" w:sz="4" w:space="0" w:color="000000"/>
              <w:bottom w:val="single" w:sz="4" w:space="0" w:color="000000"/>
            </w:tcBorders>
            <w:shd w:val="clear" w:color="auto" w:fill="auto"/>
          </w:tcPr>
          <w:p w14:paraId="68BBD787" w14:textId="77777777" w:rsidR="00997C98" w:rsidRDefault="00997C98" w:rsidP="0034065E">
            <w:pPr>
              <w:snapToGrid w:val="0"/>
              <w:jc w:val="center"/>
              <w:rPr>
                <w:rFonts w:ascii="Times New Roman" w:hAnsi="Times New Roman" w:cs="Times New Roman"/>
                <w:bCs/>
                <w:sz w:val="28"/>
                <w:szCs w:val="28"/>
              </w:rPr>
            </w:pPr>
          </w:p>
        </w:tc>
        <w:tc>
          <w:tcPr>
            <w:tcW w:w="2818" w:type="dxa"/>
            <w:gridSpan w:val="4"/>
            <w:tcBorders>
              <w:top w:val="single" w:sz="4" w:space="0" w:color="000000"/>
              <w:left w:val="single" w:sz="4" w:space="0" w:color="000000"/>
              <w:bottom w:val="single" w:sz="4" w:space="0" w:color="000000"/>
            </w:tcBorders>
            <w:shd w:val="clear" w:color="auto" w:fill="auto"/>
          </w:tcPr>
          <w:p w14:paraId="094846F7" w14:textId="77777777" w:rsidR="00997C98" w:rsidRDefault="00997C98" w:rsidP="0034065E">
            <w:pPr>
              <w:jc w:val="center"/>
              <w:rPr>
                <w:rFonts w:ascii="Times New Roman" w:hAnsi="Times New Roman" w:cs="Times New Roman"/>
                <w:bCs/>
                <w:sz w:val="28"/>
                <w:szCs w:val="28"/>
              </w:rPr>
            </w:pPr>
            <w:r>
              <w:rPr>
                <w:rFonts w:ascii="Times New Roman" w:hAnsi="Times New Roman" w:cs="Times New Roman"/>
                <w:bCs/>
                <w:sz w:val="28"/>
                <w:szCs w:val="28"/>
              </w:rPr>
              <w:t>познавательный туризм</w:t>
            </w:r>
          </w:p>
        </w:tc>
        <w:tc>
          <w:tcPr>
            <w:tcW w:w="1151" w:type="dxa"/>
            <w:tcBorders>
              <w:top w:val="single" w:sz="4" w:space="0" w:color="000000"/>
              <w:left w:val="single" w:sz="4" w:space="0" w:color="000000"/>
              <w:bottom w:val="single" w:sz="4" w:space="0" w:color="000000"/>
              <w:right w:val="single" w:sz="4" w:space="0" w:color="000000"/>
            </w:tcBorders>
          </w:tcPr>
          <w:p w14:paraId="34D71AF1" w14:textId="77777777" w:rsidR="00997C98" w:rsidRDefault="00997C98" w:rsidP="0034065E">
            <w:pPr>
              <w:snapToGrid w:val="0"/>
              <w:jc w:val="center"/>
              <w:rPr>
                <w:rFonts w:ascii="Times New Roman" w:hAnsi="Times New Roman" w:cs="Times New Roman"/>
                <w:bCs/>
                <w:sz w:val="28"/>
                <w:szCs w:val="28"/>
              </w:rPr>
            </w:pPr>
            <w:r>
              <w:rPr>
                <w:rFonts w:ascii="Times New Roman" w:hAnsi="Times New Roman" w:cs="Times New Roman"/>
                <w:bCs/>
                <w:sz w:val="28"/>
                <w:szCs w:val="28"/>
              </w:rPr>
              <w:t>спортивно-оздоровительный туризм</w:t>
            </w:r>
          </w:p>
        </w:tc>
        <w:tc>
          <w:tcPr>
            <w:tcW w:w="992" w:type="dxa"/>
            <w:tcBorders>
              <w:top w:val="single" w:sz="4" w:space="0" w:color="000000"/>
              <w:left w:val="single" w:sz="4" w:space="0" w:color="000000"/>
              <w:bottom w:val="single" w:sz="4" w:space="0" w:color="000000"/>
              <w:right w:val="single" w:sz="4" w:space="0" w:color="000000"/>
            </w:tcBorders>
          </w:tcPr>
          <w:p w14:paraId="3B3165A5" w14:textId="77777777" w:rsidR="00997C98" w:rsidRDefault="00997C98" w:rsidP="0034065E">
            <w:pPr>
              <w:snapToGrid w:val="0"/>
              <w:jc w:val="center"/>
              <w:rPr>
                <w:rFonts w:ascii="Times New Roman" w:hAnsi="Times New Roman" w:cs="Times New Roman"/>
                <w:bCs/>
                <w:sz w:val="28"/>
                <w:szCs w:val="28"/>
              </w:rPr>
            </w:pPr>
            <w:r>
              <w:rPr>
                <w:rFonts w:ascii="Times New Roman" w:hAnsi="Times New Roman" w:cs="Times New Roman"/>
                <w:bCs/>
                <w:sz w:val="28"/>
                <w:szCs w:val="28"/>
              </w:rPr>
              <w:t>Федеральный уровень</w:t>
            </w:r>
          </w:p>
        </w:tc>
        <w:tc>
          <w:tcPr>
            <w:tcW w:w="992" w:type="dxa"/>
            <w:tcBorders>
              <w:top w:val="single" w:sz="4" w:space="0" w:color="000000"/>
              <w:left w:val="single" w:sz="4" w:space="0" w:color="000000"/>
              <w:bottom w:val="single" w:sz="4" w:space="0" w:color="000000"/>
              <w:right w:val="single" w:sz="4" w:space="0" w:color="000000"/>
            </w:tcBorders>
          </w:tcPr>
          <w:p w14:paraId="71153977" w14:textId="77777777" w:rsidR="00997C98" w:rsidRDefault="00997C98" w:rsidP="0034065E">
            <w:pPr>
              <w:snapToGrid w:val="0"/>
              <w:jc w:val="center"/>
              <w:rPr>
                <w:rFonts w:ascii="Times New Roman" w:hAnsi="Times New Roman" w:cs="Times New Roman"/>
                <w:bCs/>
                <w:sz w:val="28"/>
                <w:szCs w:val="28"/>
              </w:rPr>
            </w:pPr>
            <w:r>
              <w:rPr>
                <w:rFonts w:ascii="Times New Roman" w:hAnsi="Times New Roman" w:cs="Times New Roman"/>
                <w:bCs/>
                <w:sz w:val="28"/>
                <w:szCs w:val="28"/>
              </w:rPr>
              <w:t>Областной уровень</w:t>
            </w:r>
          </w:p>
        </w:tc>
        <w:tc>
          <w:tcPr>
            <w:tcW w:w="1418" w:type="dxa"/>
            <w:tcBorders>
              <w:top w:val="single" w:sz="4" w:space="0" w:color="000000"/>
              <w:left w:val="single" w:sz="4" w:space="0" w:color="000000"/>
              <w:bottom w:val="single" w:sz="4" w:space="0" w:color="000000"/>
            </w:tcBorders>
            <w:shd w:val="clear" w:color="auto" w:fill="auto"/>
          </w:tcPr>
          <w:p w14:paraId="564A71DB" w14:textId="77777777" w:rsidR="00997C98" w:rsidRDefault="00997C98" w:rsidP="0034065E">
            <w:pPr>
              <w:snapToGrid w:val="0"/>
              <w:jc w:val="center"/>
              <w:rPr>
                <w:rFonts w:ascii="Times New Roman" w:hAnsi="Times New Roman" w:cs="Times New Roman"/>
                <w:bCs/>
                <w:sz w:val="28"/>
                <w:szCs w:val="28"/>
              </w:rPr>
            </w:pPr>
            <w:r>
              <w:rPr>
                <w:rFonts w:ascii="Times New Roman" w:hAnsi="Times New Roman" w:cs="Times New Roman"/>
                <w:bCs/>
                <w:sz w:val="28"/>
                <w:szCs w:val="28"/>
              </w:rPr>
              <w:t>Местный уровень</w:t>
            </w:r>
          </w:p>
        </w:tc>
        <w:tc>
          <w:tcPr>
            <w:tcW w:w="3128" w:type="dxa"/>
            <w:gridSpan w:val="2"/>
            <w:tcBorders>
              <w:top w:val="single" w:sz="4" w:space="0" w:color="000000"/>
              <w:left w:val="single" w:sz="4" w:space="0" w:color="000000"/>
              <w:bottom w:val="single" w:sz="4" w:space="0" w:color="000000"/>
            </w:tcBorders>
            <w:shd w:val="clear" w:color="auto" w:fill="auto"/>
          </w:tcPr>
          <w:p w14:paraId="00FEC07E" w14:textId="77777777" w:rsidR="00997C98" w:rsidRDefault="00997C98" w:rsidP="0034065E">
            <w:pPr>
              <w:snapToGrid w:val="0"/>
              <w:jc w:val="center"/>
              <w:rPr>
                <w:rFonts w:ascii="Times New Roman" w:hAnsi="Times New Roman" w:cs="Times New Roman"/>
                <w:b/>
                <w:sz w:val="28"/>
                <w:szCs w:val="28"/>
              </w:rPr>
            </w:pPr>
          </w:p>
        </w:tc>
        <w:tc>
          <w:tcPr>
            <w:tcW w:w="162" w:type="dxa"/>
            <w:tcBorders>
              <w:left w:val="single" w:sz="4" w:space="0" w:color="000000"/>
            </w:tcBorders>
            <w:shd w:val="clear" w:color="auto" w:fill="auto"/>
          </w:tcPr>
          <w:p w14:paraId="482B64C2" w14:textId="77777777" w:rsidR="00997C98" w:rsidRDefault="00997C98" w:rsidP="0034065E">
            <w:pPr>
              <w:snapToGrid w:val="0"/>
            </w:pPr>
          </w:p>
        </w:tc>
      </w:tr>
      <w:tr w:rsidR="00997C98" w14:paraId="296F594D" w14:textId="77777777" w:rsidTr="00997C98">
        <w:tblPrEx>
          <w:tblCellMar>
            <w:left w:w="71" w:type="dxa"/>
            <w:right w:w="71" w:type="dxa"/>
          </w:tblCellMar>
        </w:tblPrEx>
        <w:trPr>
          <w:gridAfter w:val="2"/>
          <w:wAfter w:w="229" w:type="dxa"/>
        </w:trPr>
        <w:tc>
          <w:tcPr>
            <w:tcW w:w="706" w:type="dxa"/>
            <w:vMerge/>
            <w:tcBorders>
              <w:top w:val="single" w:sz="4" w:space="0" w:color="000000"/>
              <w:left w:val="single" w:sz="4" w:space="0" w:color="000000"/>
              <w:bottom w:val="single" w:sz="4" w:space="0" w:color="000000"/>
            </w:tcBorders>
            <w:shd w:val="clear" w:color="auto" w:fill="auto"/>
          </w:tcPr>
          <w:p w14:paraId="037A66F6" w14:textId="77777777" w:rsidR="00997C98" w:rsidRDefault="00997C98" w:rsidP="0034065E">
            <w:pPr>
              <w:snapToGrid w:val="0"/>
              <w:jc w:val="both"/>
              <w:rPr>
                <w:rFonts w:ascii="Times New Roman" w:hAnsi="Times New Roman" w:cs="Times New Roman"/>
                <w:b/>
                <w:sz w:val="28"/>
                <w:szCs w:val="28"/>
              </w:rPr>
            </w:pPr>
          </w:p>
        </w:tc>
        <w:tc>
          <w:tcPr>
            <w:tcW w:w="1836" w:type="dxa"/>
            <w:vMerge/>
            <w:tcBorders>
              <w:top w:val="single" w:sz="4" w:space="0" w:color="000000"/>
              <w:left w:val="single" w:sz="4" w:space="0" w:color="000000"/>
              <w:bottom w:val="single" w:sz="4" w:space="0" w:color="000000"/>
            </w:tcBorders>
            <w:shd w:val="clear" w:color="auto" w:fill="auto"/>
          </w:tcPr>
          <w:p w14:paraId="09CC8C0A" w14:textId="77777777" w:rsidR="00997C98" w:rsidRDefault="00997C98" w:rsidP="0034065E">
            <w:pPr>
              <w:snapToGrid w:val="0"/>
              <w:jc w:val="both"/>
              <w:rPr>
                <w:rFonts w:ascii="Times New Roman" w:hAnsi="Times New Roman" w:cs="Times New Roman"/>
                <w:b/>
                <w:sz w:val="28"/>
                <w:szCs w:val="28"/>
              </w:rPr>
            </w:pPr>
          </w:p>
        </w:tc>
        <w:tc>
          <w:tcPr>
            <w:tcW w:w="992" w:type="dxa"/>
            <w:tcBorders>
              <w:top w:val="single" w:sz="4" w:space="0" w:color="000000"/>
              <w:left w:val="single" w:sz="4" w:space="0" w:color="000000"/>
              <w:bottom w:val="single" w:sz="4" w:space="0" w:color="000000"/>
            </w:tcBorders>
            <w:shd w:val="clear" w:color="auto" w:fill="auto"/>
          </w:tcPr>
          <w:p w14:paraId="34E0E9EA" w14:textId="4809FBF1" w:rsidR="00997C98" w:rsidRPr="00B91347" w:rsidRDefault="00997C98" w:rsidP="0034065E">
            <w:pPr>
              <w:shd w:val="clear" w:color="auto" w:fill="FFFFFF"/>
              <w:spacing w:after="0" w:line="240" w:lineRule="auto"/>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Областного</w:t>
            </w:r>
          </w:p>
          <w:p w14:paraId="337A72ED" w14:textId="77777777" w:rsidR="00997C98" w:rsidRPr="00B91347" w:rsidRDefault="00997C98" w:rsidP="0034065E">
            <w:pPr>
              <w:shd w:val="clear" w:color="auto" w:fill="FFFFFF"/>
              <w:spacing w:after="0" w:line="240" w:lineRule="auto"/>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значения</w:t>
            </w:r>
          </w:p>
          <w:p w14:paraId="7B97BB6C" w14:textId="77777777" w:rsidR="00997C98" w:rsidRPr="00DE7AE0" w:rsidRDefault="00997C98" w:rsidP="0034065E">
            <w:pPr>
              <w:snapToGrid w:val="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shd w:val="clear" w:color="auto" w:fill="auto"/>
          </w:tcPr>
          <w:p w14:paraId="06FE0976" w14:textId="77777777" w:rsidR="00997C98" w:rsidRPr="00DE7AE0" w:rsidRDefault="00997C98" w:rsidP="0034065E">
            <w:pPr>
              <w:snapToGrid w:val="0"/>
              <w:jc w:val="both"/>
              <w:rPr>
                <w:rFonts w:ascii="Times New Roman" w:hAnsi="Times New Roman" w:cs="Times New Roman"/>
                <w:bCs/>
                <w:sz w:val="28"/>
                <w:szCs w:val="28"/>
              </w:rPr>
            </w:pPr>
            <w:r w:rsidRPr="00DE7AE0">
              <w:rPr>
                <w:rFonts w:ascii="Times New Roman" w:hAnsi="Times New Roman" w:cs="Times New Roman"/>
                <w:bCs/>
                <w:sz w:val="28"/>
                <w:szCs w:val="28"/>
              </w:rPr>
              <w:t>Местного значения</w:t>
            </w:r>
          </w:p>
        </w:tc>
        <w:tc>
          <w:tcPr>
            <w:tcW w:w="992" w:type="dxa"/>
            <w:tcBorders>
              <w:left w:val="single" w:sz="4" w:space="0" w:color="000000"/>
              <w:bottom w:val="single" w:sz="4" w:space="0" w:color="000000"/>
            </w:tcBorders>
            <w:shd w:val="clear" w:color="auto" w:fill="auto"/>
          </w:tcPr>
          <w:p w14:paraId="5ABDA4A5" w14:textId="77777777" w:rsidR="00997C98" w:rsidRPr="00B91347" w:rsidRDefault="00997C98" w:rsidP="0034065E">
            <w:pPr>
              <w:shd w:val="clear" w:color="auto" w:fill="FFFFFF"/>
              <w:spacing w:after="0" w:line="240" w:lineRule="auto"/>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 xml:space="preserve">Меж </w:t>
            </w:r>
          </w:p>
          <w:p w14:paraId="3862314C" w14:textId="77777777" w:rsidR="00997C98" w:rsidRPr="00B91347" w:rsidRDefault="00997C98" w:rsidP="0034065E">
            <w:pPr>
              <w:shd w:val="clear" w:color="auto" w:fill="FFFFFF"/>
              <w:spacing w:after="0" w:line="240" w:lineRule="auto"/>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дуна</w:t>
            </w:r>
          </w:p>
          <w:p w14:paraId="2A0A04E8" w14:textId="77777777" w:rsidR="00997C98" w:rsidRPr="00B91347" w:rsidRDefault="00997C98" w:rsidP="0034065E">
            <w:pPr>
              <w:shd w:val="clear" w:color="auto" w:fill="FFFFFF"/>
              <w:spacing w:after="0" w:line="240" w:lineRule="auto"/>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родн</w:t>
            </w:r>
          </w:p>
          <w:p w14:paraId="5D6AF905" w14:textId="77777777" w:rsidR="00997C98" w:rsidRPr="00B91347" w:rsidRDefault="00997C98" w:rsidP="0034065E">
            <w:pPr>
              <w:shd w:val="clear" w:color="auto" w:fill="FFFFFF"/>
              <w:spacing w:after="0" w:line="240" w:lineRule="auto"/>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ого</w:t>
            </w:r>
          </w:p>
          <w:p w14:paraId="6BE00C41" w14:textId="77777777" w:rsidR="00997C98" w:rsidRPr="00B91347" w:rsidRDefault="00997C98" w:rsidP="0034065E">
            <w:pPr>
              <w:shd w:val="clear" w:color="auto" w:fill="FFFFFF"/>
              <w:spacing w:after="0" w:line="240" w:lineRule="auto"/>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знач</w:t>
            </w:r>
          </w:p>
          <w:p w14:paraId="0D4318D8" w14:textId="77777777" w:rsidR="00997C98" w:rsidRPr="00B91347" w:rsidRDefault="00997C98" w:rsidP="0034065E">
            <w:pPr>
              <w:shd w:val="clear" w:color="auto" w:fill="FFFFFF"/>
              <w:spacing w:after="0" w:line="240" w:lineRule="auto"/>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ения</w:t>
            </w:r>
          </w:p>
          <w:p w14:paraId="621CDA6D" w14:textId="77777777" w:rsidR="00997C98" w:rsidRPr="00DE7AE0" w:rsidRDefault="00997C98" w:rsidP="0034065E">
            <w:pPr>
              <w:jc w:val="both"/>
              <w:rPr>
                <w:rFonts w:ascii="Times New Roman" w:hAnsi="Times New Roman" w:cs="Times New Roman"/>
                <w:bCs/>
                <w:sz w:val="28"/>
                <w:szCs w:val="28"/>
              </w:rPr>
            </w:pPr>
          </w:p>
        </w:tc>
        <w:tc>
          <w:tcPr>
            <w:tcW w:w="850" w:type="dxa"/>
            <w:tcBorders>
              <w:left w:val="single" w:sz="4" w:space="0" w:color="000000"/>
              <w:bottom w:val="single" w:sz="4" w:space="0" w:color="000000"/>
            </w:tcBorders>
            <w:shd w:val="clear" w:color="auto" w:fill="auto"/>
          </w:tcPr>
          <w:p w14:paraId="4997C5D4" w14:textId="339F0179" w:rsidR="00997C98" w:rsidRPr="00B91347" w:rsidRDefault="00997C98" w:rsidP="0034065E">
            <w:pPr>
              <w:shd w:val="clear" w:color="auto" w:fill="FFFFFF"/>
              <w:spacing w:after="0" w:line="240" w:lineRule="auto"/>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Федерального значения</w:t>
            </w:r>
          </w:p>
          <w:p w14:paraId="5E8D29EF" w14:textId="77777777" w:rsidR="00997C98" w:rsidRPr="00DE7AE0" w:rsidRDefault="00997C98" w:rsidP="0034065E">
            <w:pPr>
              <w:shd w:val="clear" w:color="auto" w:fill="FFFFFF"/>
              <w:spacing w:after="0" w:line="240" w:lineRule="auto"/>
              <w:rPr>
                <w:rFonts w:ascii="Times New Roman" w:hAnsi="Times New Roman" w:cs="Times New Roman"/>
                <w:bCs/>
                <w:sz w:val="28"/>
                <w:szCs w:val="28"/>
              </w:rPr>
            </w:pPr>
          </w:p>
        </w:tc>
        <w:tc>
          <w:tcPr>
            <w:tcW w:w="945" w:type="dxa"/>
            <w:tcBorders>
              <w:left w:val="single" w:sz="4" w:space="0" w:color="000000"/>
              <w:bottom w:val="single" w:sz="4" w:space="0" w:color="000000"/>
            </w:tcBorders>
            <w:shd w:val="clear" w:color="auto" w:fill="auto"/>
          </w:tcPr>
          <w:p w14:paraId="42AE2176" w14:textId="3F3B4300" w:rsidR="00997C98" w:rsidRPr="00B91347" w:rsidRDefault="00997C98" w:rsidP="0034065E">
            <w:pPr>
              <w:shd w:val="clear" w:color="auto" w:fill="FFFFFF"/>
              <w:spacing w:after="0" w:line="240" w:lineRule="auto"/>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Областного</w:t>
            </w:r>
          </w:p>
          <w:p w14:paraId="2D4682DC" w14:textId="77777777" w:rsidR="00997C98" w:rsidRPr="00B91347" w:rsidRDefault="00997C98" w:rsidP="0034065E">
            <w:pPr>
              <w:shd w:val="clear" w:color="auto" w:fill="FFFFFF"/>
              <w:spacing w:after="0" w:line="240" w:lineRule="auto"/>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значения</w:t>
            </w:r>
          </w:p>
          <w:p w14:paraId="05170758" w14:textId="77777777" w:rsidR="00997C98" w:rsidRPr="00DE7AE0" w:rsidRDefault="00997C98" w:rsidP="0034065E">
            <w:pPr>
              <w:jc w:val="both"/>
              <w:rPr>
                <w:rFonts w:ascii="Times New Roman" w:hAnsi="Times New Roman" w:cs="Times New Roman"/>
                <w:bCs/>
                <w:sz w:val="28"/>
                <w:szCs w:val="28"/>
              </w:rPr>
            </w:pPr>
          </w:p>
        </w:tc>
        <w:tc>
          <w:tcPr>
            <w:tcW w:w="1182" w:type="dxa"/>
            <w:gridSpan w:val="2"/>
            <w:tcBorders>
              <w:left w:val="single" w:sz="4" w:space="0" w:color="000000"/>
              <w:bottom w:val="single" w:sz="4" w:space="0" w:color="000000"/>
              <w:right w:val="single" w:sz="4" w:space="0" w:color="000000"/>
            </w:tcBorders>
          </w:tcPr>
          <w:p w14:paraId="5F817124" w14:textId="77777777" w:rsidR="00997C98" w:rsidRPr="00B91347" w:rsidRDefault="00997C98" w:rsidP="0034065E">
            <w:pPr>
              <w:shd w:val="clear" w:color="auto" w:fill="FFFFFF"/>
              <w:spacing w:after="0" w:line="240" w:lineRule="auto"/>
              <w:ind w:right="72"/>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Меж</w:t>
            </w:r>
          </w:p>
          <w:p w14:paraId="03DE586F" w14:textId="77777777" w:rsidR="00997C98" w:rsidRPr="00B91347" w:rsidRDefault="00997C98" w:rsidP="0034065E">
            <w:pPr>
              <w:shd w:val="clear" w:color="auto" w:fill="FFFFFF"/>
              <w:spacing w:after="0" w:line="240" w:lineRule="auto"/>
              <w:ind w:right="72"/>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дуна</w:t>
            </w:r>
          </w:p>
          <w:p w14:paraId="03F35273" w14:textId="77777777" w:rsidR="00997C98" w:rsidRPr="00B91347" w:rsidRDefault="00997C98" w:rsidP="0034065E">
            <w:pPr>
              <w:shd w:val="clear" w:color="auto" w:fill="FFFFFF"/>
              <w:spacing w:after="0" w:line="240" w:lineRule="auto"/>
              <w:ind w:right="72"/>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родн</w:t>
            </w:r>
          </w:p>
          <w:p w14:paraId="28AEBB21" w14:textId="77777777" w:rsidR="00997C98" w:rsidRPr="00B91347" w:rsidRDefault="00997C98" w:rsidP="0034065E">
            <w:pPr>
              <w:shd w:val="clear" w:color="auto" w:fill="FFFFFF"/>
              <w:spacing w:after="0" w:line="240" w:lineRule="auto"/>
              <w:ind w:right="72"/>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ого</w:t>
            </w:r>
          </w:p>
          <w:p w14:paraId="524DA10D" w14:textId="77777777" w:rsidR="00997C98" w:rsidRPr="00B91347" w:rsidRDefault="00997C98" w:rsidP="0034065E">
            <w:pPr>
              <w:shd w:val="clear" w:color="auto" w:fill="FFFFFF"/>
              <w:spacing w:after="0" w:line="240" w:lineRule="auto"/>
              <w:ind w:right="72"/>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знач</w:t>
            </w:r>
          </w:p>
          <w:p w14:paraId="0728552E" w14:textId="77777777" w:rsidR="00997C98" w:rsidRPr="00B91347" w:rsidRDefault="00997C98" w:rsidP="0034065E">
            <w:pPr>
              <w:shd w:val="clear" w:color="auto" w:fill="FFFFFF"/>
              <w:spacing w:after="0" w:line="240" w:lineRule="auto"/>
              <w:ind w:right="72"/>
              <w:rPr>
                <w:rFonts w:ascii="Times New Roman" w:eastAsia="Times New Roman" w:hAnsi="Times New Roman" w:cs="Times New Roman"/>
                <w:color w:val="000000"/>
                <w:sz w:val="28"/>
                <w:szCs w:val="28"/>
                <w:lang w:eastAsia="ru-RU"/>
              </w:rPr>
            </w:pPr>
            <w:r w:rsidRPr="00B91347">
              <w:rPr>
                <w:rFonts w:ascii="Times New Roman" w:eastAsia="Times New Roman" w:hAnsi="Times New Roman" w:cs="Times New Roman"/>
                <w:color w:val="000000"/>
                <w:sz w:val="28"/>
                <w:szCs w:val="28"/>
                <w:lang w:eastAsia="ru-RU"/>
              </w:rPr>
              <w:t>ения</w:t>
            </w:r>
          </w:p>
          <w:p w14:paraId="315876F1" w14:textId="77777777" w:rsidR="00997C98" w:rsidRPr="00DE7AE0" w:rsidRDefault="00997C98" w:rsidP="0034065E">
            <w:pPr>
              <w:jc w:val="both"/>
              <w:rPr>
                <w:rFonts w:ascii="Times New Roman" w:hAnsi="Times New Roman" w:cs="Times New Roman"/>
                <w:bCs/>
                <w:sz w:val="28"/>
                <w:szCs w:val="28"/>
              </w:rPr>
            </w:pPr>
          </w:p>
        </w:tc>
        <w:tc>
          <w:tcPr>
            <w:tcW w:w="992" w:type="dxa"/>
            <w:tcBorders>
              <w:left w:val="single" w:sz="4" w:space="0" w:color="000000"/>
              <w:bottom w:val="single" w:sz="4" w:space="0" w:color="000000"/>
              <w:right w:val="single" w:sz="4" w:space="0" w:color="000000"/>
            </w:tcBorders>
          </w:tcPr>
          <w:p w14:paraId="29D7BBFE" w14:textId="77777777" w:rsidR="00997C98" w:rsidRPr="00DE7AE0" w:rsidRDefault="00997C98" w:rsidP="0034065E">
            <w:pPr>
              <w:jc w:val="both"/>
              <w:rPr>
                <w:rFonts w:ascii="Times New Roman" w:hAnsi="Times New Roman" w:cs="Times New Roman"/>
                <w:bCs/>
                <w:sz w:val="28"/>
                <w:szCs w:val="28"/>
              </w:rPr>
            </w:pPr>
          </w:p>
        </w:tc>
        <w:tc>
          <w:tcPr>
            <w:tcW w:w="992" w:type="dxa"/>
            <w:tcBorders>
              <w:left w:val="single" w:sz="4" w:space="0" w:color="000000"/>
              <w:bottom w:val="single" w:sz="4" w:space="0" w:color="000000"/>
              <w:right w:val="single" w:sz="4" w:space="0" w:color="000000"/>
            </w:tcBorders>
          </w:tcPr>
          <w:p w14:paraId="5453BAD7" w14:textId="77777777" w:rsidR="00997C98" w:rsidRPr="00DE7AE0" w:rsidRDefault="00997C98" w:rsidP="0034065E">
            <w:pPr>
              <w:jc w:val="both"/>
              <w:rPr>
                <w:rFonts w:ascii="Times New Roman" w:hAnsi="Times New Roman" w:cs="Times New Roman"/>
                <w:bCs/>
                <w:sz w:val="28"/>
                <w:szCs w:val="28"/>
              </w:rPr>
            </w:pPr>
          </w:p>
        </w:tc>
        <w:tc>
          <w:tcPr>
            <w:tcW w:w="1418" w:type="dxa"/>
            <w:tcBorders>
              <w:top w:val="single" w:sz="4" w:space="0" w:color="000000"/>
              <w:left w:val="single" w:sz="4" w:space="0" w:color="000000"/>
              <w:bottom w:val="single" w:sz="4" w:space="0" w:color="000000"/>
            </w:tcBorders>
            <w:shd w:val="clear" w:color="auto" w:fill="auto"/>
          </w:tcPr>
          <w:p w14:paraId="2B33B375" w14:textId="77777777" w:rsidR="00997C98" w:rsidRPr="00DE7AE0" w:rsidRDefault="00997C98" w:rsidP="0034065E">
            <w:pPr>
              <w:snapToGrid w:val="0"/>
              <w:jc w:val="both"/>
              <w:rPr>
                <w:rFonts w:ascii="Times New Roman" w:hAnsi="Times New Roman" w:cs="Times New Roman"/>
                <w:b/>
                <w:sz w:val="28"/>
                <w:szCs w:val="28"/>
              </w:rPr>
            </w:pPr>
          </w:p>
        </w:tc>
        <w:tc>
          <w:tcPr>
            <w:tcW w:w="1559" w:type="dxa"/>
            <w:tcBorders>
              <w:top w:val="single" w:sz="4" w:space="0" w:color="000000"/>
              <w:left w:val="single" w:sz="4" w:space="0" w:color="000000"/>
              <w:bottom w:val="single" w:sz="4" w:space="0" w:color="000000"/>
            </w:tcBorders>
            <w:shd w:val="clear" w:color="auto" w:fill="auto"/>
          </w:tcPr>
          <w:p w14:paraId="797851D0" w14:textId="77777777" w:rsidR="00997C98" w:rsidRPr="00DE7AE0" w:rsidRDefault="00997C98" w:rsidP="0034065E">
            <w:pPr>
              <w:snapToGrid w:val="0"/>
              <w:jc w:val="both"/>
              <w:rPr>
                <w:rFonts w:ascii="Times New Roman" w:hAnsi="Times New Roman" w:cs="Times New Roman"/>
                <w:bCs/>
                <w:sz w:val="28"/>
                <w:szCs w:val="28"/>
              </w:rPr>
            </w:pPr>
            <w:r w:rsidRPr="00DE7AE0">
              <w:rPr>
                <w:rFonts w:ascii="Times New Roman" w:hAnsi="Times New Roman" w:cs="Times New Roman"/>
                <w:bCs/>
                <w:sz w:val="28"/>
                <w:szCs w:val="28"/>
              </w:rPr>
              <w:t>Федерального значения</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7E78F40" w14:textId="77777777" w:rsidR="00997C98" w:rsidRPr="00DE7AE0" w:rsidRDefault="00997C98" w:rsidP="0034065E">
            <w:pPr>
              <w:snapToGrid w:val="0"/>
              <w:jc w:val="both"/>
              <w:rPr>
                <w:rFonts w:ascii="Times New Roman" w:hAnsi="Times New Roman" w:cs="Times New Roman"/>
                <w:bCs/>
                <w:sz w:val="28"/>
                <w:szCs w:val="28"/>
              </w:rPr>
            </w:pPr>
            <w:r w:rsidRPr="00DE7AE0">
              <w:rPr>
                <w:rFonts w:ascii="Times New Roman" w:hAnsi="Times New Roman" w:cs="Times New Roman"/>
                <w:bCs/>
                <w:sz w:val="28"/>
                <w:szCs w:val="28"/>
              </w:rPr>
              <w:t>Областного значения</w:t>
            </w:r>
          </w:p>
        </w:tc>
      </w:tr>
      <w:tr w:rsidR="00997C98" w14:paraId="15336C37"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2FC1AAA7"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1.</w:t>
            </w:r>
          </w:p>
        </w:tc>
        <w:tc>
          <w:tcPr>
            <w:tcW w:w="1836" w:type="dxa"/>
            <w:tcBorders>
              <w:top w:val="single" w:sz="4" w:space="0" w:color="000000"/>
              <w:left w:val="single" w:sz="4" w:space="0" w:color="000000"/>
              <w:bottom w:val="single" w:sz="4" w:space="0" w:color="000000"/>
            </w:tcBorders>
            <w:shd w:val="clear" w:color="auto" w:fill="auto"/>
          </w:tcPr>
          <w:p w14:paraId="33BC8DAE"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Бокситогорский</w:t>
            </w:r>
          </w:p>
        </w:tc>
        <w:tc>
          <w:tcPr>
            <w:tcW w:w="992" w:type="dxa"/>
            <w:tcBorders>
              <w:top w:val="single" w:sz="4" w:space="0" w:color="000000"/>
              <w:left w:val="single" w:sz="4" w:space="0" w:color="000000"/>
              <w:bottom w:val="single" w:sz="4" w:space="0" w:color="000000"/>
            </w:tcBorders>
            <w:shd w:val="clear" w:color="auto" w:fill="auto"/>
          </w:tcPr>
          <w:p w14:paraId="63940AD9"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tcBorders>
            <w:shd w:val="clear" w:color="auto" w:fill="auto"/>
          </w:tcPr>
          <w:p w14:paraId="41712157"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14:paraId="2C18DFC6"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auto"/>
          </w:tcPr>
          <w:p w14:paraId="514D684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45" w:type="dxa"/>
            <w:tcBorders>
              <w:top w:val="single" w:sz="4" w:space="0" w:color="000000"/>
              <w:left w:val="single" w:sz="4" w:space="0" w:color="000000"/>
              <w:bottom w:val="single" w:sz="4" w:space="0" w:color="000000"/>
            </w:tcBorders>
            <w:shd w:val="clear" w:color="auto" w:fill="auto"/>
          </w:tcPr>
          <w:p w14:paraId="21A5375E"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5A49DC0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5E89D772"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691B1C62"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501CD1FD"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shd w:val="clear" w:color="auto" w:fill="auto"/>
          </w:tcPr>
          <w:p w14:paraId="7CB0B072"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216E07F1"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439D6B86"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70CB2E47"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2.</w:t>
            </w:r>
          </w:p>
        </w:tc>
        <w:tc>
          <w:tcPr>
            <w:tcW w:w="1836" w:type="dxa"/>
            <w:tcBorders>
              <w:top w:val="single" w:sz="4" w:space="0" w:color="000000"/>
              <w:left w:val="single" w:sz="4" w:space="0" w:color="000000"/>
              <w:bottom w:val="single" w:sz="4" w:space="0" w:color="000000"/>
            </w:tcBorders>
            <w:shd w:val="clear" w:color="auto" w:fill="auto"/>
          </w:tcPr>
          <w:p w14:paraId="3DBB51C1"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Волосовский</w:t>
            </w:r>
          </w:p>
        </w:tc>
        <w:tc>
          <w:tcPr>
            <w:tcW w:w="992" w:type="dxa"/>
            <w:tcBorders>
              <w:top w:val="single" w:sz="4" w:space="0" w:color="000000"/>
              <w:left w:val="single" w:sz="4" w:space="0" w:color="000000"/>
              <w:bottom w:val="single" w:sz="4" w:space="0" w:color="000000"/>
            </w:tcBorders>
            <w:shd w:val="clear" w:color="auto" w:fill="auto"/>
          </w:tcPr>
          <w:p w14:paraId="563C2B9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tcBorders>
            <w:shd w:val="clear" w:color="auto" w:fill="auto"/>
          </w:tcPr>
          <w:p w14:paraId="5D61D8F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tcBorders>
            <w:shd w:val="clear" w:color="auto" w:fill="auto"/>
          </w:tcPr>
          <w:p w14:paraId="0DCE292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auto"/>
          </w:tcPr>
          <w:p w14:paraId="390E267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45" w:type="dxa"/>
            <w:tcBorders>
              <w:top w:val="single" w:sz="4" w:space="0" w:color="000000"/>
              <w:left w:val="single" w:sz="4" w:space="0" w:color="000000"/>
              <w:bottom w:val="single" w:sz="4" w:space="0" w:color="000000"/>
            </w:tcBorders>
            <w:shd w:val="clear" w:color="auto" w:fill="auto"/>
          </w:tcPr>
          <w:p w14:paraId="6EE7A1BD"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4734B41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4BECB2F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529974F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6428B7B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shd w:val="clear" w:color="auto" w:fill="auto"/>
          </w:tcPr>
          <w:p w14:paraId="091BCF3B"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AE9BA51"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6E308286"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0932D311"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3.</w:t>
            </w:r>
          </w:p>
        </w:tc>
        <w:tc>
          <w:tcPr>
            <w:tcW w:w="1836" w:type="dxa"/>
            <w:tcBorders>
              <w:top w:val="single" w:sz="4" w:space="0" w:color="000000"/>
              <w:left w:val="single" w:sz="4" w:space="0" w:color="000000"/>
              <w:bottom w:val="single" w:sz="4" w:space="0" w:color="000000"/>
            </w:tcBorders>
            <w:shd w:val="clear" w:color="auto" w:fill="auto"/>
          </w:tcPr>
          <w:p w14:paraId="7DD7EF6A"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Волховский</w:t>
            </w:r>
          </w:p>
        </w:tc>
        <w:tc>
          <w:tcPr>
            <w:tcW w:w="992" w:type="dxa"/>
            <w:tcBorders>
              <w:top w:val="single" w:sz="4" w:space="0" w:color="000000"/>
              <w:left w:val="single" w:sz="4" w:space="0" w:color="000000"/>
              <w:bottom w:val="single" w:sz="4" w:space="0" w:color="000000"/>
            </w:tcBorders>
            <w:shd w:val="clear" w:color="auto" w:fill="auto"/>
          </w:tcPr>
          <w:p w14:paraId="6008B73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tcBorders>
            <w:shd w:val="clear" w:color="auto" w:fill="auto"/>
          </w:tcPr>
          <w:p w14:paraId="49695647"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14:paraId="691FBC7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auto"/>
          </w:tcPr>
          <w:p w14:paraId="018DA61B"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4" w:space="0" w:color="000000"/>
              <w:left w:val="single" w:sz="4" w:space="0" w:color="000000"/>
              <w:bottom w:val="single" w:sz="4" w:space="0" w:color="000000"/>
            </w:tcBorders>
            <w:shd w:val="clear" w:color="auto" w:fill="auto"/>
          </w:tcPr>
          <w:p w14:paraId="322A05DE"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112FE80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75E3F883"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45C1BE1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34A6BB18"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shd w:val="clear" w:color="auto" w:fill="auto"/>
          </w:tcPr>
          <w:p w14:paraId="7B6464C7"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557B170F"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0F6BA9BA"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560C33FB"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4.</w:t>
            </w:r>
          </w:p>
        </w:tc>
        <w:tc>
          <w:tcPr>
            <w:tcW w:w="1836" w:type="dxa"/>
            <w:tcBorders>
              <w:top w:val="single" w:sz="4" w:space="0" w:color="000000"/>
              <w:left w:val="single" w:sz="4" w:space="0" w:color="000000"/>
              <w:bottom w:val="single" w:sz="4" w:space="0" w:color="000000"/>
            </w:tcBorders>
            <w:shd w:val="clear" w:color="auto" w:fill="auto"/>
          </w:tcPr>
          <w:p w14:paraId="2D331434"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Всеволожский</w:t>
            </w:r>
          </w:p>
        </w:tc>
        <w:tc>
          <w:tcPr>
            <w:tcW w:w="992" w:type="dxa"/>
            <w:tcBorders>
              <w:top w:val="single" w:sz="4" w:space="0" w:color="000000"/>
              <w:left w:val="single" w:sz="4" w:space="0" w:color="000000"/>
              <w:bottom w:val="single" w:sz="4" w:space="0" w:color="000000"/>
            </w:tcBorders>
            <w:shd w:val="clear" w:color="auto" w:fill="auto"/>
          </w:tcPr>
          <w:p w14:paraId="1B9AD793"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tcBorders>
            <w:shd w:val="clear" w:color="auto" w:fill="auto"/>
          </w:tcPr>
          <w:p w14:paraId="1E4CDD39"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14:paraId="05CF9DBD"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auto"/>
          </w:tcPr>
          <w:p w14:paraId="08E320D3"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45" w:type="dxa"/>
            <w:tcBorders>
              <w:top w:val="single" w:sz="4" w:space="0" w:color="000000"/>
              <w:left w:val="single" w:sz="4" w:space="0" w:color="000000"/>
              <w:bottom w:val="single" w:sz="4" w:space="0" w:color="000000"/>
            </w:tcBorders>
            <w:shd w:val="clear" w:color="auto" w:fill="auto"/>
          </w:tcPr>
          <w:p w14:paraId="0C6EE4D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154EE48E"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14:paraId="0EA2CF2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16F14A5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41BE5A5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shd w:val="clear" w:color="auto" w:fill="auto"/>
          </w:tcPr>
          <w:p w14:paraId="3E9C171E"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52FA222"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2865920E"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305B00F7"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5.</w:t>
            </w:r>
          </w:p>
        </w:tc>
        <w:tc>
          <w:tcPr>
            <w:tcW w:w="1836" w:type="dxa"/>
            <w:tcBorders>
              <w:top w:val="single" w:sz="4" w:space="0" w:color="000000"/>
              <w:left w:val="single" w:sz="4" w:space="0" w:color="000000"/>
              <w:bottom w:val="single" w:sz="4" w:space="0" w:color="000000"/>
            </w:tcBorders>
            <w:shd w:val="clear" w:color="auto" w:fill="auto"/>
          </w:tcPr>
          <w:p w14:paraId="2E40C6A5"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Выборгский</w:t>
            </w:r>
          </w:p>
        </w:tc>
        <w:tc>
          <w:tcPr>
            <w:tcW w:w="992" w:type="dxa"/>
            <w:tcBorders>
              <w:top w:val="single" w:sz="4" w:space="0" w:color="000000"/>
              <w:left w:val="single" w:sz="4" w:space="0" w:color="000000"/>
              <w:bottom w:val="single" w:sz="4" w:space="0" w:color="000000"/>
            </w:tcBorders>
            <w:shd w:val="clear" w:color="auto" w:fill="auto"/>
          </w:tcPr>
          <w:p w14:paraId="0611634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tcBorders>
            <w:shd w:val="clear" w:color="auto" w:fill="auto"/>
          </w:tcPr>
          <w:p w14:paraId="641ABBF6"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14:paraId="70A9C167"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auto"/>
          </w:tcPr>
          <w:p w14:paraId="3B6D81FB"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4" w:space="0" w:color="000000"/>
              <w:left w:val="single" w:sz="4" w:space="0" w:color="000000"/>
              <w:bottom w:val="single" w:sz="4" w:space="0" w:color="000000"/>
            </w:tcBorders>
            <w:shd w:val="clear" w:color="auto" w:fill="auto"/>
          </w:tcPr>
          <w:p w14:paraId="732053D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3A3E7C1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14:paraId="0A2C1FC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59CCEF4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2605A2D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1559" w:type="dxa"/>
            <w:tcBorders>
              <w:top w:val="single" w:sz="4" w:space="0" w:color="000000"/>
              <w:left w:val="single" w:sz="4" w:space="0" w:color="000000"/>
              <w:bottom w:val="single" w:sz="4" w:space="0" w:color="000000"/>
            </w:tcBorders>
            <w:shd w:val="clear" w:color="auto" w:fill="auto"/>
          </w:tcPr>
          <w:p w14:paraId="4145A0B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27349C86"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50F01467"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5BA0E09A"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6.</w:t>
            </w:r>
          </w:p>
        </w:tc>
        <w:tc>
          <w:tcPr>
            <w:tcW w:w="1836" w:type="dxa"/>
            <w:tcBorders>
              <w:top w:val="single" w:sz="4" w:space="0" w:color="000000"/>
              <w:left w:val="single" w:sz="4" w:space="0" w:color="000000"/>
              <w:bottom w:val="single" w:sz="4" w:space="0" w:color="000000"/>
            </w:tcBorders>
            <w:shd w:val="clear" w:color="auto" w:fill="auto"/>
          </w:tcPr>
          <w:p w14:paraId="45D552A8"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Гатчинский</w:t>
            </w:r>
          </w:p>
        </w:tc>
        <w:tc>
          <w:tcPr>
            <w:tcW w:w="992" w:type="dxa"/>
            <w:tcBorders>
              <w:top w:val="single" w:sz="4" w:space="0" w:color="000000"/>
              <w:left w:val="single" w:sz="4" w:space="0" w:color="000000"/>
              <w:bottom w:val="single" w:sz="4" w:space="0" w:color="000000"/>
            </w:tcBorders>
            <w:shd w:val="clear" w:color="auto" w:fill="auto"/>
          </w:tcPr>
          <w:p w14:paraId="23D0C14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tcBorders>
            <w:shd w:val="clear" w:color="auto" w:fill="auto"/>
          </w:tcPr>
          <w:p w14:paraId="1A93E796"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tcBorders>
            <w:shd w:val="clear" w:color="auto" w:fill="auto"/>
          </w:tcPr>
          <w:p w14:paraId="372825B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auto"/>
          </w:tcPr>
          <w:p w14:paraId="1A3B5DC8"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4" w:space="0" w:color="000000"/>
              <w:left w:val="single" w:sz="4" w:space="0" w:color="000000"/>
              <w:bottom w:val="single" w:sz="4" w:space="0" w:color="000000"/>
            </w:tcBorders>
            <w:shd w:val="clear" w:color="auto" w:fill="auto"/>
          </w:tcPr>
          <w:p w14:paraId="72899101"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228CBAEB"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0BEB7E0D"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644F606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54336681"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shd w:val="clear" w:color="auto" w:fill="auto"/>
          </w:tcPr>
          <w:p w14:paraId="52F0371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647E00C3"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5BE45BFA"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254B8BE9"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lastRenderedPageBreak/>
              <w:t>7.</w:t>
            </w:r>
          </w:p>
        </w:tc>
        <w:tc>
          <w:tcPr>
            <w:tcW w:w="1836" w:type="dxa"/>
            <w:tcBorders>
              <w:top w:val="single" w:sz="4" w:space="0" w:color="000000"/>
              <w:left w:val="single" w:sz="4" w:space="0" w:color="000000"/>
              <w:bottom w:val="single" w:sz="4" w:space="0" w:color="000000"/>
            </w:tcBorders>
            <w:shd w:val="clear" w:color="auto" w:fill="auto"/>
          </w:tcPr>
          <w:p w14:paraId="5E4330FA"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Кингисеппский</w:t>
            </w:r>
          </w:p>
        </w:tc>
        <w:tc>
          <w:tcPr>
            <w:tcW w:w="992" w:type="dxa"/>
            <w:tcBorders>
              <w:top w:val="single" w:sz="4" w:space="0" w:color="000000"/>
              <w:left w:val="single" w:sz="4" w:space="0" w:color="000000"/>
              <w:bottom w:val="single" w:sz="4" w:space="0" w:color="000000"/>
            </w:tcBorders>
            <w:shd w:val="clear" w:color="auto" w:fill="auto"/>
          </w:tcPr>
          <w:p w14:paraId="52BABDA9"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tcBorders>
            <w:shd w:val="clear" w:color="auto" w:fill="auto"/>
          </w:tcPr>
          <w:p w14:paraId="610AEA3D"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14:paraId="7AC90AE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auto"/>
          </w:tcPr>
          <w:p w14:paraId="0DB57ECB"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4" w:space="0" w:color="000000"/>
              <w:left w:val="single" w:sz="4" w:space="0" w:color="000000"/>
              <w:bottom w:val="single" w:sz="4" w:space="0" w:color="000000"/>
            </w:tcBorders>
            <w:shd w:val="clear" w:color="auto" w:fill="auto"/>
          </w:tcPr>
          <w:p w14:paraId="06CDF0E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259FF93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05282293"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6FC31D58"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2B499EC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1559" w:type="dxa"/>
            <w:tcBorders>
              <w:top w:val="single" w:sz="4" w:space="0" w:color="000000"/>
              <w:left w:val="single" w:sz="4" w:space="0" w:color="000000"/>
              <w:bottom w:val="single" w:sz="4" w:space="0" w:color="000000"/>
            </w:tcBorders>
            <w:shd w:val="clear" w:color="auto" w:fill="auto"/>
          </w:tcPr>
          <w:p w14:paraId="425DCC41"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2371B2C8"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014989D3"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62A95DEF"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8.</w:t>
            </w:r>
          </w:p>
        </w:tc>
        <w:tc>
          <w:tcPr>
            <w:tcW w:w="1836" w:type="dxa"/>
            <w:tcBorders>
              <w:top w:val="single" w:sz="4" w:space="0" w:color="000000"/>
              <w:left w:val="single" w:sz="4" w:space="0" w:color="000000"/>
              <w:bottom w:val="single" w:sz="4" w:space="0" w:color="000000"/>
            </w:tcBorders>
            <w:shd w:val="clear" w:color="auto" w:fill="auto"/>
          </w:tcPr>
          <w:p w14:paraId="16858B0B"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Киришский</w:t>
            </w:r>
          </w:p>
        </w:tc>
        <w:tc>
          <w:tcPr>
            <w:tcW w:w="992" w:type="dxa"/>
            <w:tcBorders>
              <w:top w:val="single" w:sz="4" w:space="0" w:color="000000"/>
              <w:left w:val="single" w:sz="4" w:space="0" w:color="000000"/>
              <w:bottom w:val="single" w:sz="4" w:space="0" w:color="000000"/>
            </w:tcBorders>
            <w:shd w:val="clear" w:color="auto" w:fill="auto"/>
          </w:tcPr>
          <w:p w14:paraId="1C33EA1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tcBorders>
            <w:shd w:val="clear" w:color="auto" w:fill="auto"/>
          </w:tcPr>
          <w:p w14:paraId="0EA7ED3E"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14:paraId="5B450D2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auto"/>
          </w:tcPr>
          <w:p w14:paraId="03179D9E"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45" w:type="dxa"/>
            <w:tcBorders>
              <w:top w:val="single" w:sz="4" w:space="0" w:color="000000"/>
              <w:left w:val="single" w:sz="4" w:space="0" w:color="000000"/>
              <w:bottom w:val="single" w:sz="4" w:space="0" w:color="000000"/>
            </w:tcBorders>
            <w:shd w:val="clear" w:color="auto" w:fill="auto"/>
          </w:tcPr>
          <w:p w14:paraId="3C066C33"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182" w:type="dxa"/>
            <w:gridSpan w:val="2"/>
            <w:tcBorders>
              <w:top w:val="single" w:sz="4" w:space="0" w:color="000000"/>
              <w:left w:val="single" w:sz="4" w:space="0" w:color="000000"/>
              <w:bottom w:val="single" w:sz="4" w:space="0" w:color="000000"/>
              <w:right w:val="single" w:sz="4" w:space="0" w:color="000000"/>
            </w:tcBorders>
          </w:tcPr>
          <w:p w14:paraId="5D71A40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6BAEF75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32547B8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Borders>
              <w:top w:val="single" w:sz="4" w:space="0" w:color="000000"/>
              <w:left w:val="single" w:sz="4" w:space="0" w:color="000000"/>
              <w:bottom w:val="single" w:sz="4" w:space="0" w:color="000000"/>
            </w:tcBorders>
            <w:shd w:val="clear" w:color="auto" w:fill="auto"/>
          </w:tcPr>
          <w:p w14:paraId="6E14EF98"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shd w:val="clear" w:color="auto" w:fill="auto"/>
          </w:tcPr>
          <w:p w14:paraId="34388179"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76CBBE1E"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10C7180B"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7D39201E"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9.</w:t>
            </w:r>
          </w:p>
        </w:tc>
        <w:tc>
          <w:tcPr>
            <w:tcW w:w="1836" w:type="dxa"/>
            <w:tcBorders>
              <w:top w:val="single" w:sz="4" w:space="0" w:color="000000"/>
              <w:left w:val="single" w:sz="4" w:space="0" w:color="000000"/>
              <w:bottom w:val="single" w:sz="4" w:space="0" w:color="000000"/>
            </w:tcBorders>
            <w:shd w:val="clear" w:color="auto" w:fill="auto"/>
          </w:tcPr>
          <w:p w14:paraId="13920F25"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Кировский</w:t>
            </w:r>
          </w:p>
        </w:tc>
        <w:tc>
          <w:tcPr>
            <w:tcW w:w="992" w:type="dxa"/>
            <w:tcBorders>
              <w:top w:val="single" w:sz="4" w:space="0" w:color="000000"/>
              <w:left w:val="single" w:sz="4" w:space="0" w:color="000000"/>
              <w:bottom w:val="single" w:sz="4" w:space="0" w:color="000000"/>
            </w:tcBorders>
            <w:shd w:val="clear" w:color="auto" w:fill="auto"/>
          </w:tcPr>
          <w:p w14:paraId="655BC133"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tcBorders>
            <w:shd w:val="clear" w:color="auto" w:fill="auto"/>
          </w:tcPr>
          <w:p w14:paraId="0C0FBBA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tcBorders>
            <w:shd w:val="clear" w:color="auto" w:fill="auto"/>
          </w:tcPr>
          <w:p w14:paraId="529F1F1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auto"/>
          </w:tcPr>
          <w:p w14:paraId="3D78368E"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4" w:space="0" w:color="000000"/>
              <w:left w:val="single" w:sz="4" w:space="0" w:color="000000"/>
              <w:bottom w:val="single" w:sz="4" w:space="0" w:color="000000"/>
            </w:tcBorders>
            <w:shd w:val="clear" w:color="auto" w:fill="auto"/>
          </w:tcPr>
          <w:p w14:paraId="47D1BBD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541F907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59F677B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5F5B16F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448E0FF9"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1559" w:type="dxa"/>
            <w:tcBorders>
              <w:top w:val="single" w:sz="4" w:space="0" w:color="000000"/>
              <w:left w:val="single" w:sz="4" w:space="0" w:color="000000"/>
              <w:bottom w:val="single" w:sz="4" w:space="0" w:color="000000"/>
            </w:tcBorders>
            <w:shd w:val="clear" w:color="auto" w:fill="auto"/>
          </w:tcPr>
          <w:p w14:paraId="1907AD69"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5694427A"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45D1741D"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40F209AE"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10.</w:t>
            </w:r>
          </w:p>
        </w:tc>
        <w:tc>
          <w:tcPr>
            <w:tcW w:w="1836" w:type="dxa"/>
            <w:tcBorders>
              <w:top w:val="single" w:sz="4" w:space="0" w:color="000000"/>
              <w:left w:val="single" w:sz="4" w:space="0" w:color="000000"/>
              <w:bottom w:val="single" w:sz="4" w:space="0" w:color="000000"/>
            </w:tcBorders>
            <w:shd w:val="clear" w:color="auto" w:fill="auto"/>
          </w:tcPr>
          <w:p w14:paraId="206A2E15"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Лодейнопольский</w:t>
            </w:r>
          </w:p>
        </w:tc>
        <w:tc>
          <w:tcPr>
            <w:tcW w:w="992" w:type="dxa"/>
            <w:tcBorders>
              <w:top w:val="single" w:sz="4" w:space="0" w:color="000000"/>
              <w:left w:val="single" w:sz="4" w:space="0" w:color="000000"/>
              <w:bottom w:val="single" w:sz="4" w:space="0" w:color="000000"/>
            </w:tcBorders>
            <w:shd w:val="clear" w:color="auto" w:fill="auto"/>
          </w:tcPr>
          <w:p w14:paraId="2476954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tcBorders>
            <w:shd w:val="clear" w:color="auto" w:fill="auto"/>
          </w:tcPr>
          <w:p w14:paraId="744885D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14:paraId="1D44C31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auto"/>
          </w:tcPr>
          <w:p w14:paraId="71FDCFD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4" w:space="0" w:color="000000"/>
              <w:left w:val="single" w:sz="4" w:space="0" w:color="000000"/>
              <w:bottom w:val="single" w:sz="4" w:space="0" w:color="000000"/>
            </w:tcBorders>
            <w:shd w:val="clear" w:color="auto" w:fill="auto"/>
          </w:tcPr>
          <w:p w14:paraId="311ADCD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6E981D5E"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5CAB8E7E"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3C864E9E"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0782CAE2"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1559" w:type="dxa"/>
            <w:tcBorders>
              <w:top w:val="single" w:sz="4" w:space="0" w:color="000000"/>
              <w:left w:val="single" w:sz="4" w:space="0" w:color="000000"/>
              <w:bottom w:val="single" w:sz="4" w:space="0" w:color="000000"/>
            </w:tcBorders>
            <w:shd w:val="clear" w:color="auto" w:fill="auto"/>
          </w:tcPr>
          <w:p w14:paraId="3FADFE8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109F38F"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724B68C6"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0F605B19"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11.</w:t>
            </w:r>
          </w:p>
        </w:tc>
        <w:tc>
          <w:tcPr>
            <w:tcW w:w="1836" w:type="dxa"/>
            <w:tcBorders>
              <w:top w:val="single" w:sz="4" w:space="0" w:color="000000"/>
              <w:left w:val="single" w:sz="4" w:space="0" w:color="000000"/>
              <w:bottom w:val="single" w:sz="4" w:space="0" w:color="000000"/>
            </w:tcBorders>
            <w:shd w:val="clear" w:color="auto" w:fill="auto"/>
          </w:tcPr>
          <w:p w14:paraId="7E938A65"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Ломоносовский</w:t>
            </w:r>
          </w:p>
        </w:tc>
        <w:tc>
          <w:tcPr>
            <w:tcW w:w="992" w:type="dxa"/>
            <w:tcBorders>
              <w:top w:val="single" w:sz="4" w:space="0" w:color="000000"/>
              <w:left w:val="single" w:sz="4" w:space="0" w:color="000000"/>
              <w:bottom w:val="single" w:sz="4" w:space="0" w:color="000000"/>
            </w:tcBorders>
            <w:shd w:val="clear" w:color="auto" w:fill="auto"/>
          </w:tcPr>
          <w:p w14:paraId="7D314D5B"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tcBorders>
            <w:shd w:val="clear" w:color="auto" w:fill="auto"/>
          </w:tcPr>
          <w:p w14:paraId="6771A83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14:paraId="0E507366"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auto"/>
          </w:tcPr>
          <w:p w14:paraId="3F67C2DB"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4" w:space="0" w:color="000000"/>
              <w:left w:val="single" w:sz="4" w:space="0" w:color="000000"/>
              <w:bottom w:val="single" w:sz="4" w:space="0" w:color="000000"/>
            </w:tcBorders>
            <w:shd w:val="clear" w:color="auto" w:fill="auto"/>
          </w:tcPr>
          <w:p w14:paraId="0AAB2B3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63A6C1A3"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14:paraId="0F5F7B6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5D0F1668"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26DB7FC1"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1559" w:type="dxa"/>
            <w:tcBorders>
              <w:top w:val="single" w:sz="4" w:space="0" w:color="000000"/>
              <w:left w:val="single" w:sz="4" w:space="0" w:color="000000"/>
              <w:bottom w:val="single" w:sz="4" w:space="0" w:color="000000"/>
            </w:tcBorders>
            <w:shd w:val="clear" w:color="auto" w:fill="auto"/>
          </w:tcPr>
          <w:p w14:paraId="4DC0DF23"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7B3D1B40"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2C5D5BC6"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51FF5DF4"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12.</w:t>
            </w:r>
          </w:p>
        </w:tc>
        <w:tc>
          <w:tcPr>
            <w:tcW w:w="1836" w:type="dxa"/>
            <w:tcBorders>
              <w:top w:val="single" w:sz="4" w:space="0" w:color="000000"/>
              <w:left w:val="single" w:sz="4" w:space="0" w:color="000000"/>
              <w:bottom w:val="single" w:sz="4" w:space="0" w:color="000000"/>
            </w:tcBorders>
            <w:shd w:val="clear" w:color="auto" w:fill="auto"/>
          </w:tcPr>
          <w:p w14:paraId="4CC43461"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Лужский</w:t>
            </w:r>
          </w:p>
        </w:tc>
        <w:tc>
          <w:tcPr>
            <w:tcW w:w="992" w:type="dxa"/>
            <w:tcBorders>
              <w:top w:val="single" w:sz="4" w:space="0" w:color="000000"/>
              <w:left w:val="single" w:sz="4" w:space="0" w:color="000000"/>
              <w:bottom w:val="single" w:sz="4" w:space="0" w:color="000000"/>
            </w:tcBorders>
            <w:shd w:val="clear" w:color="auto" w:fill="auto"/>
          </w:tcPr>
          <w:p w14:paraId="1E1A45CE"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tcBorders>
            <w:shd w:val="clear" w:color="auto" w:fill="auto"/>
          </w:tcPr>
          <w:p w14:paraId="70F4BE22"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14:paraId="782F176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auto"/>
          </w:tcPr>
          <w:p w14:paraId="41A2EB8B"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4" w:space="0" w:color="000000"/>
              <w:left w:val="single" w:sz="4" w:space="0" w:color="000000"/>
              <w:bottom w:val="single" w:sz="4" w:space="0" w:color="000000"/>
            </w:tcBorders>
            <w:shd w:val="clear" w:color="auto" w:fill="auto"/>
          </w:tcPr>
          <w:p w14:paraId="223314D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1CB2E0F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156DE077"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3349028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12F3ECD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1559" w:type="dxa"/>
            <w:tcBorders>
              <w:top w:val="single" w:sz="4" w:space="0" w:color="000000"/>
              <w:left w:val="single" w:sz="4" w:space="0" w:color="000000"/>
              <w:bottom w:val="single" w:sz="4" w:space="0" w:color="000000"/>
            </w:tcBorders>
            <w:shd w:val="clear" w:color="auto" w:fill="auto"/>
          </w:tcPr>
          <w:p w14:paraId="32D0984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76E4518"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3C032F89"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14967B4C"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13.</w:t>
            </w:r>
          </w:p>
        </w:tc>
        <w:tc>
          <w:tcPr>
            <w:tcW w:w="1836" w:type="dxa"/>
            <w:tcBorders>
              <w:top w:val="single" w:sz="4" w:space="0" w:color="000000"/>
              <w:left w:val="single" w:sz="4" w:space="0" w:color="000000"/>
              <w:bottom w:val="single" w:sz="4" w:space="0" w:color="000000"/>
            </w:tcBorders>
            <w:shd w:val="clear" w:color="auto" w:fill="auto"/>
          </w:tcPr>
          <w:p w14:paraId="6C04C735"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Подпорожский</w:t>
            </w:r>
          </w:p>
        </w:tc>
        <w:tc>
          <w:tcPr>
            <w:tcW w:w="992" w:type="dxa"/>
            <w:tcBorders>
              <w:top w:val="single" w:sz="4" w:space="0" w:color="000000"/>
              <w:left w:val="single" w:sz="4" w:space="0" w:color="000000"/>
              <w:bottom w:val="single" w:sz="4" w:space="0" w:color="000000"/>
            </w:tcBorders>
            <w:shd w:val="clear" w:color="auto" w:fill="auto"/>
          </w:tcPr>
          <w:p w14:paraId="0E5B29B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tcBorders>
            <w:shd w:val="clear" w:color="auto" w:fill="auto"/>
          </w:tcPr>
          <w:p w14:paraId="5A5C869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tcBorders>
            <w:shd w:val="clear" w:color="auto" w:fill="auto"/>
          </w:tcPr>
          <w:p w14:paraId="2AA3DCF2"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auto"/>
          </w:tcPr>
          <w:p w14:paraId="6B5FE91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4" w:space="0" w:color="000000"/>
              <w:left w:val="single" w:sz="4" w:space="0" w:color="000000"/>
              <w:bottom w:val="single" w:sz="4" w:space="0" w:color="000000"/>
            </w:tcBorders>
            <w:shd w:val="clear" w:color="auto" w:fill="auto"/>
          </w:tcPr>
          <w:p w14:paraId="597DBB2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47825A3B"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6ECC5BB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30E6F32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270B65F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1559" w:type="dxa"/>
            <w:tcBorders>
              <w:top w:val="single" w:sz="4" w:space="0" w:color="000000"/>
              <w:left w:val="single" w:sz="4" w:space="0" w:color="000000"/>
              <w:bottom w:val="single" w:sz="4" w:space="0" w:color="000000"/>
            </w:tcBorders>
            <w:shd w:val="clear" w:color="auto" w:fill="auto"/>
          </w:tcPr>
          <w:p w14:paraId="7B53175B"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DB3F678"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13AD1C04"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614381B8"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14.</w:t>
            </w:r>
          </w:p>
        </w:tc>
        <w:tc>
          <w:tcPr>
            <w:tcW w:w="1836" w:type="dxa"/>
            <w:tcBorders>
              <w:top w:val="single" w:sz="4" w:space="0" w:color="000000"/>
              <w:left w:val="single" w:sz="4" w:space="0" w:color="000000"/>
              <w:bottom w:val="single" w:sz="4" w:space="0" w:color="000000"/>
            </w:tcBorders>
            <w:shd w:val="clear" w:color="auto" w:fill="auto"/>
          </w:tcPr>
          <w:p w14:paraId="75D45FB5"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Приозерский</w:t>
            </w:r>
          </w:p>
        </w:tc>
        <w:tc>
          <w:tcPr>
            <w:tcW w:w="992" w:type="dxa"/>
            <w:tcBorders>
              <w:top w:val="single" w:sz="4" w:space="0" w:color="000000"/>
              <w:left w:val="single" w:sz="4" w:space="0" w:color="000000"/>
              <w:bottom w:val="single" w:sz="4" w:space="0" w:color="000000"/>
            </w:tcBorders>
            <w:shd w:val="clear" w:color="auto" w:fill="auto"/>
          </w:tcPr>
          <w:p w14:paraId="6F68AA39"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tcBorders>
            <w:shd w:val="clear" w:color="auto" w:fill="auto"/>
          </w:tcPr>
          <w:p w14:paraId="1D573622"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tcBorders>
            <w:shd w:val="clear" w:color="auto" w:fill="auto"/>
          </w:tcPr>
          <w:p w14:paraId="35C47FB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auto"/>
          </w:tcPr>
          <w:p w14:paraId="4E6415E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4" w:space="0" w:color="000000"/>
              <w:left w:val="single" w:sz="4" w:space="0" w:color="000000"/>
              <w:bottom w:val="single" w:sz="4" w:space="0" w:color="000000"/>
            </w:tcBorders>
            <w:shd w:val="clear" w:color="auto" w:fill="auto"/>
          </w:tcPr>
          <w:p w14:paraId="70A9F066"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427867F3"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14:paraId="2038A886"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38A5EEF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50CCCB0D"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1559" w:type="dxa"/>
            <w:tcBorders>
              <w:top w:val="single" w:sz="4" w:space="0" w:color="000000"/>
              <w:left w:val="single" w:sz="4" w:space="0" w:color="000000"/>
              <w:bottom w:val="single" w:sz="4" w:space="0" w:color="000000"/>
            </w:tcBorders>
            <w:shd w:val="clear" w:color="auto" w:fill="auto"/>
          </w:tcPr>
          <w:p w14:paraId="5B968557"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8864FB8"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148835D7"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73187495"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15.</w:t>
            </w:r>
          </w:p>
        </w:tc>
        <w:tc>
          <w:tcPr>
            <w:tcW w:w="1836" w:type="dxa"/>
            <w:tcBorders>
              <w:top w:val="single" w:sz="4" w:space="0" w:color="000000"/>
              <w:left w:val="single" w:sz="4" w:space="0" w:color="000000"/>
              <w:bottom w:val="single" w:sz="4" w:space="0" w:color="000000"/>
            </w:tcBorders>
            <w:shd w:val="clear" w:color="auto" w:fill="auto"/>
          </w:tcPr>
          <w:p w14:paraId="0C3D5BA3"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Сланцевский</w:t>
            </w:r>
          </w:p>
        </w:tc>
        <w:tc>
          <w:tcPr>
            <w:tcW w:w="992" w:type="dxa"/>
            <w:tcBorders>
              <w:top w:val="single" w:sz="4" w:space="0" w:color="000000"/>
              <w:left w:val="single" w:sz="4" w:space="0" w:color="000000"/>
              <w:bottom w:val="single" w:sz="4" w:space="0" w:color="000000"/>
            </w:tcBorders>
            <w:shd w:val="clear" w:color="auto" w:fill="auto"/>
          </w:tcPr>
          <w:p w14:paraId="28F13816"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tcBorders>
            <w:shd w:val="clear" w:color="auto" w:fill="auto"/>
          </w:tcPr>
          <w:p w14:paraId="49015C7D"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14:paraId="5445FF9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auto"/>
          </w:tcPr>
          <w:p w14:paraId="1C6B88C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45" w:type="dxa"/>
            <w:tcBorders>
              <w:top w:val="single" w:sz="4" w:space="0" w:color="000000"/>
              <w:left w:val="single" w:sz="4" w:space="0" w:color="000000"/>
              <w:bottom w:val="single" w:sz="4" w:space="0" w:color="000000"/>
            </w:tcBorders>
            <w:shd w:val="clear" w:color="auto" w:fill="auto"/>
          </w:tcPr>
          <w:p w14:paraId="646AAE87"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182" w:type="dxa"/>
            <w:gridSpan w:val="2"/>
            <w:tcBorders>
              <w:top w:val="single" w:sz="4" w:space="0" w:color="000000"/>
              <w:left w:val="single" w:sz="4" w:space="0" w:color="000000"/>
              <w:bottom w:val="single" w:sz="4" w:space="0" w:color="000000"/>
              <w:right w:val="single" w:sz="4" w:space="0" w:color="000000"/>
            </w:tcBorders>
          </w:tcPr>
          <w:p w14:paraId="6BB65D63"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4E2991D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2BCC5D6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5A2783F8"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shd w:val="clear" w:color="auto" w:fill="auto"/>
          </w:tcPr>
          <w:p w14:paraId="38FE953D"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9B01E54"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781D00C5"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48862ADC"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16.</w:t>
            </w:r>
          </w:p>
        </w:tc>
        <w:tc>
          <w:tcPr>
            <w:tcW w:w="1836" w:type="dxa"/>
            <w:tcBorders>
              <w:top w:val="single" w:sz="4" w:space="0" w:color="000000"/>
              <w:left w:val="single" w:sz="4" w:space="0" w:color="000000"/>
              <w:bottom w:val="single" w:sz="4" w:space="0" w:color="000000"/>
            </w:tcBorders>
            <w:shd w:val="clear" w:color="auto" w:fill="auto"/>
          </w:tcPr>
          <w:p w14:paraId="5E2704C6"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Тихвинский</w:t>
            </w:r>
          </w:p>
        </w:tc>
        <w:tc>
          <w:tcPr>
            <w:tcW w:w="992" w:type="dxa"/>
            <w:tcBorders>
              <w:top w:val="single" w:sz="4" w:space="0" w:color="000000"/>
              <w:left w:val="single" w:sz="4" w:space="0" w:color="000000"/>
              <w:bottom w:val="single" w:sz="4" w:space="0" w:color="000000"/>
            </w:tcBorders>
            <w:shd w:val="clear" w:color="auto" w:fill="auto"/>
          </w:tcPr>
          <w:p w14:paraId="19EF0B61"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tcBorders>
            <w:shd w:val="clear" w:color="auto" w:fill="auto"/>
          </w:tcPr>
          <w:p w14:paraId="02944DD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tcBorders>
            <w:shd w:val="clear" w:color="auto" w:fill="auto"/>
          </w:tcPr>
          <w:p w14:paraId="0E7B4DDC"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auto"/>
          </w:tcPr>
          <w:p w14:paraId="2B66A41A"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4" w:space="0" w:color="000000"/>
              <w:left w:val="single" w:sz="4" w:space="0" w:color="000000"/>
              <w:bottom w:val="single" w:sz="4" w:space="0" w:color="000000"/>
            </w:tcBorders>
            <w:shd w:val="clear" w:color="auto" w:fill="auto"/>
          </w:tcPr>
          <w:p w14:paraId="1BB2464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213DBFB2"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58EFDD37"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050660C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60BA4A17"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shd w:val="clear" w:color="auto" w:fill="auto"/>
          </w:tcPr>
          <w:p w14:paraId="65B931DD"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CBADF81"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r w:rsidR="00997C98" w14:paraId="5B76D778" w14:textId="77777777" w:rsidTr="00997C98">
        <w:tblPrEx>
          <w:tblCellMar>
            <w:left w:w="71" w:type="dxa"/>
            <w:right w:w="71" w:type="dxa"/>
          </w:tblCellMar>
        </w:tblPrEx>
        <w:trPr>
          <w:gridAfter w:val="2"/>
          <w:wAfter w:w="229" w:type="dxa"/>
        </w:trPr>
        <w:tc>
          <w:tcPr>
            <w:tcW w:w="706" w:type="dxa"/>
            <w:tcBorders>
              <w:top w:val="single" w:sz="4" w:space="0" w:color="000000"/>
              <w:left w:val="single" w:sz="4" w:space="0" w:color="000000"/>
              <w:bottom w:val="single" w:sz="4" w:space="0" w:color="000000"/>
            </w:tcBorders>
            <w:shd w:val="clear" w:color="auto" w:fill="auto"/>
          </w:tcPr>
          <w:p w14:paraId="0BB38C84"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17.</w:t>
            </w:r>
          </w:p>
        </w:tc>
        <w:tc>
          <w:tcPr>
            <w:tcW w:w="1836" w:type="dxa"/>
            <w:tcBorders>
              <w:top w:val="single" w:sz="4" w:space="0" w:color="000000"/>
              <w:left w:val="single" w:sz="4" w:space="0" w:color="000000"/>
              <w:bottom w:val="single" w:sz="4" w:space="0" w:color="000000"/>
            </w:tcBorders>
            <w:shd w:val="clear" w:color="auto" w:fill="auto"/>
          </w:tcPr>
          <w:p w14:paraId="02225CAE" w14:textId="77777777" w:rsidR="00997C98" w:rsidRDefault="00997C98" w:rsidP="0034065E">
            <w:pPr>
              <w:jc w:val="both"/>
              <w:rPr>
                <w:rFonts w:ascii="Times New Roman" w:hAnsi="Times New Roman" w:cs="Times New Roman"/>
                <w:sz w:val="28"/>
                <w:szCs w:val="28"/>
              </w:rPr>
            </w:pPr>
            <w:r>
              <w:rPr>
                <w:rFonts w:ascii="Times New Roman" w:hAnsi="Times New Roman" w:cs="Times New Roman"/>
                <w:sz w:val="28"/>
                <w:szCs w:val="28"/>
              </w:rPr>
              <w:t>Тосненский</w:t>
            </w:r>
          </w:p>
        </w:tc>
        <w:tc>
          <w:tcPr>
            <w:tcW w:w="992" w:type="dxa"/>
            <w:tcBorders>
              <w:top w:val="single" w:sz="4" w:space="0" w:color="000000"/>
              <w:left w:val="single" w:sz="4" w:space="0" w:color="000000"/>
              <w:bottom w:val="single" w:sz="4" w:space="0" w:color="000000"/>
            </w:tcBorders>
            <w:shd w:val="clear" w:color="auto" w:fill="auto"/>
          </w:tcPr>
          <w:p w14:paraId="7B4A1F94"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tcBorders>
            <w:shd w:val="clear" w:color="auto" w:fill="auto"/>
          </w:tcPr>
          <w:p w14:paraId="65AA5C96"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14:paraId="53AEE5F2"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auto"/>
          </w:tcPr>
          <w:p w14:paraId="77B84DA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45" w:type="dxa"/>
            <w:tcBorders>
              <w:top w:val="single" w:sz="4" w:space="0" w:color="000000"/>
              <w:left w:val="single" w:sz="4" w:space="0" w:color="000000"/>
              <w:bottom w:val="single" w:sz="4" w:space="0" w:color="000000"/>
            </w:tcBorders>
            <w:shd w:val="clear" w:color="auto" w:fill="auto"/>
          </w:tcPr>
          <w:p w14:paraId="7486F5B9"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182" w:type="dxa"/>
            <w:gridSpan w:val="2"/>
            <w:tcBorders>
              <w:top w:val="single" w:sz="4" w:space="0" w:color="000000"/>
              <w:left w:val="single" w:sz="4" w:space="0" w:color="000000"/>
              <w:bottom w:val="single" w:sz="4" w:space="0" w:color="000000"/>
              <w:right w:val="single" w:sz="4" w:space="0" w:color="000000"/>
            </w:tcBorders>
          </w:tcPr>
          <w:p w14:paraId="788DAB1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6DEABA45"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14:paraId="60F8EC90"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14:paraId="4898481F"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shd w:val="clear" w:color="auto" w:fill="auto"/>
          </w:tcPr>
          <w:p w14:paraId="1513B81D" w14:textId="77777777" w:rsidR="00997C98" w:rsidRDefault="00997C98" w:rsidP="0034065E">
            <w:pPr>
              <w:jc w:val="center"/>
              <w:rPr>
                <w:rFonts w:ascii="Times New Roman" w:hAnsi="Times New Roman" w:cs="Times New Roman"/>
                <w:sz w:val="28"/>
                <w:szCs w:val="28"/>
              </w:rPr>
            </w:pPr>
            <w:r>
              <w:rPr>
                <w:rFonts w:ascii="Times New Roman" w:hAnsi="Times New Roman" w:cs="Times New Roman"/>
                <w:sz w:val="28"/>
                <w:szCs w:val="28"/>
              </w:rPr>
              <w:t>2</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08AE4C3" w14:textId="77777777" w:rsidR="00997C98" w:rsidRPr="00DE7AE0" w:rsidRDefault="00997C98" w:rsidP="0034065E">
            <w:pPr>
              <w:jc w:val="center"/>
              <w:rPr>
                <w:rFonts w:ascii="Times New Roman" w:hAnsi="Times New Roman" w:cs="Times New Roman"/>
                <w:sz w:val="28"/>
                <w:szCs w:val="28"/>
              </w:rPr>
            </w:pPr>
            <w:r w:rsidRPr="00DE7AE0">
              <w:rPr>
                <w:rFonts w:ascii="Times New Roman" w:hAnsi="Times New Roman" w:cs="Times New Roman"/>
                <w:sz w:val="28"/>
                <w:szCs w:val="28"/>
              </w:rPr>
              <w:t>1</w:t>
            </w:r>
          </w:p>
        </w:tc>
      </w:tr>
    </w:tbl>
    <w:p w14:paraId="496798A3" w14:textId="77777777" w:rsidR="00997C98" w:rsidRDefault="00997C98" w:rsidP="00997C98">
      <w:pPr>
        <w:pStyle w:val="ConsPlusNormal"/>
        <w:spacing w:before="220"/>
        <w:jc w:val="both"/>
        <w:rPr>
          <w:rFonts w:ascii="Times New Roman" w:hAnsi="Times New Roman" w:cs="Times New Roman"/>
          <w:sz w:val="28"/>
          <w:szCs w:val="28"/>
        </w:rPr>
        <w:sectPr w:rsidR="00997C98" w:rsidSect="002A788F">
          <w:headerReference w:type="even" r:id="rId75"/>
          <w:headerReference w:type="default" r:id="rId76"/>
          <w:footerReference w:type="even" r:id="rId77"/>
          <w:footerReference w:type="default" r:id="rId78"/>
          <w:headerReference w:type="first" r:id="rId79"/>
          <w:footerReference w:type="first" r:id="rId80"/>
          <w:pgSz w:w="16838" w:h="11905" w:orient="landscape"/>
          <w:pgMar w:top="1134" w:right="567" w:bottom="1134" w:left="1134" w:header="0" w:footer="0" w:gutter="0"/>
          <w:cols w:space="720"/>
          <w:docGrid w:linePitch="299"/>
        </w:sectPr>
      </w:pPr>
    </w:p>
    <w:p w14:paraId="349FC7BA" w14:textId="77777777" w:rsidR="001C3327" w:rsidRPr="00D774C1" w:rsidRDefault="001C3327">
      <w:pPr>
        <w:pStyle w:val="ConsPlusNormal"/>
        <w:rPr>
          <w:rFonts w:ascii="Times New Roman" w:hAnsi="Times New Roman" w:cs="Times New Roman"/>
          <w:sz w:val="28"/>
          <w:szCs w:val="28"/>
        </w:rPr>
      </w:pPr>
    </w:p>
    <w:p w14:paraId="79F5DE76" w14:textId="6D2CF322" w:rsidR="001C3327" w:rsidRPr="00D774C1" w:rsidRDefault="001C3327" w:rsidP="00704DD2">
      <w:pPr>
        <w:pStyle w:val="ConsPlusTitle"/>
        <w:jc w:val="center"/>
        <w:outlineLvl w:val="2"/>
        <w:rPr>
          <w:rFonts w:ascii="Times New Roman" w:hAnsi="Times New Roman" w:cs="Times New Roman"/>
          <w:sz w:val="28"/>
          <w:szCs w:val="28"/>
        </w:rPr>
      </w:pPr>
      <w:r w:rsidRPr="00D774C1">
        <w:rPr>
          <w:rFonts w:ascii="Times New Roman" w:hAnsi="Times New Roman" w:cs="Times New Roman"/>
          <w:sz w:val="28"/>
          <w:szCs w:val="28"/>
        </w:rPr>
        <w:t xml:space="preserve">3. </w:t>
      </w:r>
      <w:r w:rsidR="00704DD2">
        <w:rPr>
          <w:rFonts w:ascii="Times New Roman" w:hAnsi="Times New Roman" w:cs="Times New Roman"/>
          <w:sz w:val="28"/>
          <w:szCs w:val="28"/>
        </w:rPr>
        <w:t>О</w:t>
      </w:r>
      <w:r w:rsidR="00704DD2" w:rsidRPr="00D774C1">
        <w:rPr>
          <w:rFonts w:ascii="Times New Roman" w:hAnsi="Times New Roman" w:cs="Times New Roman"/>
          <w:sz w:val="28"/>
          <w:szCs w:val="28"/>
        </w:rPr>
        <w:t>боснование расчетных показателей, содержащихся</w:t>
      </w:r>
      <w:r w:rsidR="00704DD2">
        <w:rPr>
          <w:rFonts w:ascii="Times New Roman" w:hAnsi="Times New Roman" w:cs="Times New Roman"/>
          <w:sz w:val="28"/>
          <w:szCs w:val="28"/>
        </w:rPr>
        <w:t xml:space="preserve"> </w:t>
      </w:r>
      <w:r w:rsidR="00704DD2" w:rsidRPr="00D774C1">
        <w:rPr>
          <w:rFonts w:ascii="Times New Roman" w:hAnsi="Times New Roman" w:cs="Times New Roman"/>
          <w:sz w:val="28"/>
          <w:szCs w:val="28"/>
        </w:rPr>
        <w:t xml:space="preserve">в основной части </w:t>
      </w:r>
      <w:r w:rsidR="00704DD2">
        <w:rPr>
          <w:rFonts w:ascii="Times New Roman" w:hAnsi="Times New Roman" w:cs="Times New Roman"/>
          <w:sz w:val="28"/>
          <w:szCs w:val="28"/>
        </w:rPr>
        <w:t>Р</w:t>
      </w:r>
      <w:r w:rsidR="00704DD2" w:rsidRPr="00D774C1">
        <w:rPr>
          <w:rFonts w:ascii="Times New Roman" w:hAnsi="Times New Roman" w:cs="Times New Roman"/>
          <w:sz w:val="28"/>
          <w:szCs w:val="28"/>
        </w:rPr>
        <w:t>егиональных нормативов градостроительного</w:t>
      </w:r>
      <w:r w:rsidR="00704DD2">
        <w:rPr>
          <w:rFonts w:ascii="Times New Roman" w:hAnsi="Times New Roman" w:cs="Times New Roman"/>
          <w:sz w:val="28"/>
          <w:szCs w:val="28"/>
        </w:rPr>
        <w:t xml:space="preserve"> </w:t>
      </w:r>
      <w:r w:rsidR="00704DD2" w:rsidRPr="00D774C1">
        <w:rPr>
          <w:rFonts w:ascii="Times New Roman" w:hAnsi="Times New Roman" w:cs="Times New Roman"/>
          <w:sz w:val="28"/>
          <w:szCs w:val="28"/>
        </w:rPr>
        <w:t xml:space="preserve">проектирования </w:t>
      </w:r>
      <w:r w:rsidR="00704DD2">
        <w:rPr>
          <w:rFonts w:ascii="Times New Roman" w:hAnsi="Times New Roman" w:cs="Times New Roman"/>
          <w:sz w:val="28"/>
          <w:szCs w:val="28"/>
        </w:rPr>
        <w:t>Л</w:t>
      </w:r>
      <w:r w:rsidR="00704DD2" w:rsidRPr="00D774C1">
        <w:rPr>
          <w:rFonts w:ascii="Times New Roman" w:hAnsi="Times New Roman" w:cs="Times New Roman"/>
          <w:sz w:val="28"/>
          <w:szCs w:val="28"/>
        </w:rPr>
        <w:t>енинградской области</w:t>
      </w:r>
    </w:p>
    <w:p w14:paraId="686457FD" w14:textId="77777777" w:rsidR="001C3327" w:rsidRPr="00D774C1" w:rsidRDefault="001C3327">
      <w:pPr>
        <w:pStyle w:val="ConsPlusNormal"/>
        <w:rPr>
          <w:rFonts w:ascii="Times New Roman" w:hAnsi="Times New Roman" w:cs="Times New Roman"/>
          <w:sz w:val="28"/>
          <w:szCs w:val="28"/>
        </w:rPr>
      </w:pPr>
    </w:p>
    <w:p w14:paraId="0503FC25" w14:textId="67F61E28" w:rsidR="00636DD2" w:rsidRPr="00D641CE" w:rsidRDefault="00636DD2" w:rsidP="00D641CE">
      <w:pPr>
        <w:pStyle w:val="ConsPlusTitle"/>
        <w:ind w:firstLine="709"/>
        <w:outlineLvl w:val="3"/>
        <w:rPr>
          <w:rFonts w:ascii="Times New Roman" w:hAnsi="Times New Roman" w:cs="Times New Roman"/>
          <w:sz w:val="28"/>
          <w:szCs w:val="28"/>
        </w:rPr>
      </w:pPr>
      <w:r w:rsidRPr="00D641CE">
        <w:rPr>
          <w:rFonts w:ascii="Times New Roman" w:hAnsi="Times New Roman" w:cs="Times New Roman"/>
          <w:sz w:val="28"/>
          <w:szCs w:val="28"/>
        </w:rPr>
        <w:t xml:space="preserve">3.1 </w:t>
      </w:r>
      <w:r w:rsidR="00D641CE" w:rsidRPr="00D641CE">
        <w:rPr>
          <w:rFonts w:ascii="Times New Roman" w:hAnsi="Times New Roman" w:cs="Times New Roman"/>
          <w:sz w:val="28"/>
          <w:szCs w:val="28"/>
        </w:rPr>
        <w:t xml:space="preserve">Обоснование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w:t>
      </w:r>
    </w:p>
    <w:p w14:paraId="760EBEDE" w14:textId="77777777" w:rsidR="00636DD2" w:rsidRPr="008D6F4F" w:rsidRDefault="00636DD2" w:rsidP="00636DD2">
      <w:pPr>
        <w:widowControl w:val="0"/>
        <w:suppressAutoHyphens/>
        <w:spacing w:before="220" w:after="0" w:line="100" w:lineRule="atLeast"/>
        <w:ind w:firstLine="540"/>
        <w:jc w:val="both"/>
        <w:rPr>
          <w:rFonts w:ascii="Times New Roman" w:eastAsia="Times New Roman" w:hAnsi="Times New Roman" w:cs="Times New Roman"/>
          <w:color w:val="171717" w:themeColor="background2" w:themeShade="1A"/>
          <w:sz w:val="24"/>
          <w:szCs w:val="24"/>
          <w:lang w:eastAsia="ar-SA"/>
        </w:rPr>
      </w:pPr>
      <w:r w:rsidRPr="008D6F4F">
        <w:rPr>
          <w:rFonts w:ascii="Times New Roman" w:eastAsia="Times New Roman" w:hAnsi="Times New Roman" w:cs="Times New Roman"/>
          <w:b/>
          <w:bCs/>
          <w:color w:val="171717" w:themeColor="background2" w:themeShade="1A"/>
          <w:sz w:val="28"/>
          <w:szCs w:val="28"/>
          <w:lang w:eastAsia="ar-SA"/>
        </w:rPr>
        <w:t>Коэффициенты для показателей максимальной доступности</w:t>
      </w:r>
    </w:p>
    <w:p w14:paraId="2EBD2EE7" w14:textId="77777777" w:rsidR="00636DD2" w:rsidRPr="00636DD2" w:rsidRDefault="00636DD2" w:rsidP="00636DD2">
      <w:pPr>
        <w:keepNext/>
        <w:suppressAutoHyphens/>
        <w:spacing w:after="0" w:line="100" w:lineRule="atLeast"/>
        <w:jc w:val="right"/>
        <w:rPr>
          <w:rFonts w:ascii="Times New Roman" w:eastAsia="Times New Roman" w:hAnsi="Times New Roman" w:cs="Calibri"/>
          <w:sz w:val="28"/>
          <w:szCs w:val="24"/>
          <w:lang w:eastAsia="ar-SA"/>
        </w:rPr>
      </w:pPr>
    </w:p>
    <w:tbl>
      <w:tblPr>
        <w:tblW w:w="0" w:type="auto"/>
        <w:tblInd w:w="-15" w:type="dxa"/>
        <w:tblLayout w:type="fixed"/>
        <w:tblLook w:val="0000" w:firstRow="0" w:lastRow="0" w:firstColumn="0" w:lastColumn="0" w:noHBand="0" w:noVBand="0"/>
      </w:tblPr>
      <w:tblGrid>
        <w:gridCol w:w="1683"/>
        <w:gridCol w:w="1701"/>
        <w:gridCol w:w="1725"/>
        <w:gridCol w:w="2128"/>
        <w:gridCol w:w="2128"/>
        <w:gridCol w:w="2275"/>
        <w:gridCol w:w="2004"/>
      </w:tblGrid>
      <w:tr w:rsidR="00636DD2" w:rsidRPr="00636DD2" w14:paraId="08E3236F" w14:textId="77777777" w:rsidTr="00655AB8">
        <w:trPr>
          <w:trHeight w:val="23"/>
          <w:tblHeader/>
        </w:trPr>
        <w:tc>
          <w:tcPr>
            <w:tcW w:w="3384" w:type="dxa"/>
            <w:gridSpan w:val="2"/>
            <w:tcBorders>
              <w:top w:val="single" w:sz="4" w:space="0" w:color="000000"/>
              <w:left w:val="single" w:sz="4" w:space="0" w:color="000000"/>
              <w:bottom w:val="single" w:sz="4" w:space="0" w:color="000000"/>
            </w:tcBorders>
            <w:shd w:val="clear" w:color="auto" w:fill="auto"/>
          </w:tcPr>
          <w:p w14:paraId="2ABD2F42" w14:textId="77777777" w:rsidR="00636DD2" w:rsidRPr="00636DD2" w:rsidRDefault="00636DD2" w:rsidP="00636DD2">
            <w:pPr>
              <w:suppressAutoHyphens/>
              <w:snapToGrid w:val="0"/>
              <w:spacing w:after="0" w:line="100" w:lineRule="atLeast"/>
              <w:ind w:right="201"/>
              <w:jc w:val="center"/>
              <w:rPr>
                <w:rFonts w:ascii="Times New Roman" w:eastAsia="Times New Roman" w:hAnsi="Times New Roman" w:cs="Times New Roman"/>
                <w:sz w:val="24"/>
                <w:szCs w:val="24"/>
                <w:lang w:eastAsia="ar-SA"/>
              </w:rPr>
            </w:pPr>
          </w:p>
          <w:p w14:paraId="36CABA90" w14:textId="77777777" w:rsidR="00636DD2" w:rsidRPr="00636DD2" w:rsidRDefault="00636DD2" w:rsidP="00636DD2">
            <w:pPr>
              <w:suppressAutoHyphens/>
              <w:spacing w:after="0" w:line="100" w:lineRule="atLeast"/>
              <w:ind w:right="201"/>
              <w:jc w:val="center"/>
              <w:rPr>
                <w:rFonts w:ascii="Times New Roman" w:eastAsia="Times New Roman" w:hAnsi="Times New Roman" w:cs="Times New Roman"/>
                <w:sz w:val="24"/>
                <w:szCs w:val="24"/>
                <w:lang w:eastAsia="ar-SA"/>
              </w:rPr>
            </w:pPr>
          </w:p>
          <w:p w14:paraId="1A63FA03" w14:textId="77777777" w:rsidR="00636DD2" w:rsidRPr="00636DD2" w:rsidRDefault="00636DD2" w:rsidP="00636DD2">
            <w:pPr>
              <w:suppressAutoHyphens/>
              <w:spacing w:after="0" w:line="100" w:lineRule="atLeast"/>
              <w:ind w:right="201"/>
              <w:jc w:val="center"/>
              <w:rPr>
                <w:rFonts w:ascii="Times New Roman" w:eastAsia="Times New Roman" w:hAnsi="Times New Roman" w:cs="Times New Roman"/>
                <w:sz w:val="24"/>
                <w:szCs w:val="24"/>
                <w:lang w:eastAsia="ar-SA"/>
              </w:rPr>
            </w:pPr>
            <w:r w:rsidRPr="00636DD2">
              <w:rPr>
                <w:rFonts w:ascii="Times New Roman" w:eastAsia="Times New Roman" w:hAnsi="Times New Roman" w:cs="Times New Roman"/>
                <w:sz w:val="24"/>
                <w:szCs w:val="24"/>
                <w:lang w:eastAsia="ar-SA"/>
              </w:rPr>
              <w:t>Наименование района</w:t>
            </w:r>
          </w:p>
        </w:tc>
        <w:tc>
          <w:tcPr>
            <w:tcW w:w="3853" w:type="dxa"/>
            <w:gridSpan w:val="2"/>
            <w:tcBorders>
              <w:top w:val="single" w:sz="4" w:space="0" w:color="000000"/>
              <w:left w:val="single" w:sz="4" w:space="0" w:color="000000"/>
              <w:bottom w:val="single" w:sz="4" w:space="0" w:color="000000"/>
            </w:tcBorders>
            <w:shd w:val="clear" w:color="auto" w:fill="auto"/>
          </w:tcPr>
          <w:p w14:paraId="087AF473" w14:textId="77777777" w:rsidR="00636DD2" w:rsidRPr="00636DD2" w:rsidRDefault="00636DD2" w:rsidP="00636DD2">
            <w:pPr>
              <w:widowControl w:val="0"/>
              <w:suppressAutoHyphens/>
              <w:spacing w:before="220" w:after="0" w:line="100" w:lineRule="atLeast"/>
              <w:ind w:firstLine="540"/>
              <w:jc w:val="center"/>
              <w:rPr>
                <w:rFonts w:ascii="Times New Roman" w:eastAsia="Times New Roman" w:hAnsi="Times New Roman" w:cs="Times New Roman"/>
                <w:sz w:val="24"/>
                <w:szCs w:val="24"/>
                <w:lang w:eastAsia="ar-SA"/>
              </w:rPr>
            </w:pPr>
            <w:r w:rsidRPr="00636DD2">
              <w:rPr>
                <w:rFonts w:ascii="Times New Roman" w:eastAsia="Times New Roman" w:hAnsi="Times New Roman" w:cs="Times New Roman"/>
                <w:sz w:val="24"/>
                <w:szCs w:val="24"/>
                <w:lang w:eastAsia="ar-SA"/>
              </w:rPr>
              <w:t>Коэффициенты для показателей максимальной доступности</w:t>
            </w:r>
          </w:p>
          <w:p w14:paraId="70008B75" w14:textId="77777777" w:rsidR="00636DD2" w:rsidRPr="00636DD2" w:rsidRDefault="00636DD2" w:rsidP="00636DD2">
            <w:pPr>
              <w:suppressAutoHyphens/>
              <w:spacing w:after="0" w:line="100" w:lineRule="atLeast"/>
              <w:jc w:val="center"/>
              <w:rPr>
                <w:rFonts w:ascii="Times New Roman" w:eastAsia="Times New Roman" w:hAnsi="Times New Roman" w:cs="Times New Roman"/>
                <w:sz w:val="24"/>
                <w:szCs w:val="24"/>
                <w:lang w:eastAsia="ar-SA"/>
              </w:rPr>
            </w:pPr>
          </w:p>
        </w:tc>
        <w:tc>
          <w:tcPr>
            <w:tcW w:w="6407" w:type="dxa"/>
            <w:gridSpan w:val="3"/>
            <w:tcBorders>
              <w:top w:val="single" w:sz="4" w:space="0" w:color="000000"/>
              <w:left w:val="single" w:sz="4" w:space="0" w:color="000000"/>
              <w:bottom w:val="single" w:sz="4" w:space="0" w:color="000000"/>
              <w:right w:val="single" w:sz="4" w:space="0" w:color="000000"/>
            </w:tcBorders>
            <w:shd w:val="clear" w:color="auto" w:fill="auto"/>
          </w:tcPr>
          <w:p w14:paraId="5FF303BC" w14:textId="77777777" w:rsidR="00636DD2" w:rsidRPr="00636DD2" w:rsidRDefault="00636DD2" w:rsidP="00636DD2">
            <w:pPr>
              <w:suppressAutoHyphens/>
              <w:spacing w:after="0" w:line="100" w:lineRule="atLeast"/>
              <w:ind w:right="152"/>
              <w:jc w:val="center"/>
              <w:rPr>
                <w:rFonts w:ascii="Times New Roman" w:eastAsia="Times New Roman" w:hAnsi="Times New Roman" w:cs="Times New Roman"/>
                <w:sz w:val="24"/>
                <w:szCs w:val="24"/>
                <w:lang w:eastAsia="ar-SA"/>
              </w:rPr>
            </w:pPr>
            <w:r w:rsidRPr="00636DD2">
              <w:rPr>
                <w:rFonts w:ascii="Times New Roman" w:eastAsia="Times New Roman" w:hAnsi="Times New Roman" w:cs="Times New Roman"/>
                <w:sz w:val="24"/>
                <w:szCs w:val="24"/>
                <w:lang w:eastAsia="ar-SA"/>
              </w:rPr>
              <w:t>Повышающие коэффициенты показателей минимальной обеспеченности населения в области транспортного обслуживания</w:t>
            </w:r>
          </w:p>
        </w:tc>
      </w:tr>
      <w:tr w:rsidR="00636DD2" w:rsidRPr="00636DD2" w14:paraId="7839DB8E" w14:textId="77777777" w:rsidTr="00655AB8">
        <w:trPr>
          <w:trHeight w:val="23"/>
          <w:tblHeader/>
        </w:trPr>
        <w:tc>
          <w:tcPr>
            <w:tcW w:w="3384" w:type="dxa"/>
            <w:gridSpan w:val="2"/>
            <w:tcBorders>
              <w:top w:val="single" w:sz="4" w:space="0" w:color="000000"/>
              <w:left w:val="single" w:sz="4" w:space="0" w:color="000000"/>
              <w:bottom w:val="single" w:sz="4" w:space="0" w:color="000000"/>
            </w:tcBorders>
            <w:shd w:val="clear" w:color="auto" w:fill="auto"/>
          </w:tcPr>
          <w:p w14:paraId="0CD30E87" w14:textId="77777777" w:rsidR="00636DD2" w:rsidRPr="00636DD2" w:rsidRDefault="00636DD2" w:rsidP="00636DD2">
            <w:pPr>
              <w:suppressAutoHyphens/>
              <w:snapToGrid w:val="0"/>
              <w:spacing w:after="0" w:line="100" w:lineRule="atLeast"/>
              <w:ind w:right="201"/>
              <w:jc w:val="center"/>
              <w:rPr>
                <w:rFonts w:ascii="Times New Roman" w:eastAsia="Times New Roman" w:hAnsi="Times New Roman" w:cs="Times New Roman"/>
                <w:sz w:val="24"/>
                <w:szCs w:val="24"/>
                <w:lang w:eastAsia="ar-SA"/>
              </w:rPr>
            </w:pPr>
          </w:p>
        </w:tc>
        <w:tc>
          <w:tcPr>
            <w:tcW w:w="1725" w:type="dxa"/>
            <w:tcBorders>
              <w:top w:val="single" w:sz="4" w:space="0" w:color="000000"/>
              <w:left w:val="single" w:sz="4" w:space="0" w:color="000000"/>
              <w:bottom w:val="single" w:sz="4" w:space="0" w:color="000000"/>
            </w:tcBorders>
            <w:shd w:val="clear" w:color="auto" w:fill="auto"/>
          </w:tcPr>
          <w:p w14:paraId="17E1032C" w14:textId="77777777" w:rsidR="00636DD2" w:rsidRPr="00636DD2" w:rsidRDefault="00636DD2" w:rsidP="00636DD2">
            <w:pPr>
              <w:suppressAutoHyphens/>
              <w:spacing w:after="0" w:line="100" w:lineRule="atLeast"/>
              <w:jc w:val="center"/>
              <w:rPr>
                <w:rFonts w:ascii="Times New Roman" w:eastAsia="Times New Roman" w:hAnsi="Times New Roman" w:cs="Times New Roman"/>
                <w:sz w:val="24"/>
                <w:szCs w:val="24"/>
                <w:lang w:eastAsia="ar-SA"/>
              </w:rPr>
            </w:pPr>
            <w:r w:rsidRPr="00636DD2">
              <w:rPr>
                <w:rFonts w:ascii="Times New Roman" w:eastAsia="Times New Roman" w:hAnsi="Times New Roman" w:cs="Times New Roman"/>
                <w:sz w:val="24"/>
                <w:szCs w:val="24"/>
                <w:lang w:eastAsia="ar-SA"/>
              </w:rPr>
              <w:t>Комбинированная транспортная доступность</w:t>
            </w:r>
          </w:p>
        </w:tc>
        <w:tc>
          <w:tcPr>
            <w:tcW w:w="2128" w:type="dxa"/>
            <w:tcBorders>
              <w:top w:val="single" w:sz="4" w:space="0" w:color="000000"/>
              <w:left w:val="single" w:sz="4" w:space="0" w:color="000000"/>
              <w:bottom w:val="single" w:sz="4" w:space="0" w:color="000000"/>
            </w:tcBorders>
            <w:shd w:val="clear" w:color="auto" w:fill="auto"/>
          </w:tcPr>
          <w:p w14:paraId="2E437651" w14:textId="77777777" w:rsidR="00636DD2" w:rsidRPr="00636DD2" w:rsidRDefault="00636DD2" w:rsidP="00636DD2">
            <w:pPr>
              <w:suppressAutoHyphens/>
              <w:spacing w:after="0" w:line="100" w:lineRule="atLeast"/>
              <w:jc w:val="center"/>
              <w:rPr>
                <w:rFonts w:ascii="Times New Roman" w:eastAsia="Times New Roman" w:hAnsi="Times New Roman" w:cs="Times New Roman"/>
                <w:sz w:val="24"/>
                <w:szCs w:val="24"/>
                <w:lang w:eastAsia="ar-SA"/>
              </w:rPr>
            </w:pPr>
            <w:r w:rsidRPr="00636DD2">
              <w:rPr>
                <w:rFonts w:ascii="Times New Roman" w:eastAsia="Times New Roman" w:hAnsi="Times New Roman" w:cs="Times New Roman"/>
                <w:sz w:val="24"/>
                <w:szCs w:val="24"/>
                <w:lang w:eastAsia="ar-SA"/>
              </w:rPr>
              <w:t>Транспортная доступность индивидуальным легковым транспортом</w:t>
            </w:r>
          </w:p>
        </w:tc>
        <w:tc>
          <w:tcPr>
            <w:tcW w:w="2128" w:type="dxa"/>
            <w:tcBorders>
              <w:top w:val="single" w:sz="4" w:space="0" w:color="000000"/>
              <w:left w:val="single" w:sz="4" w:space="0" w:color="000000"/>
              <w:bottom w:val="single" w:sz="4" w:space="0" w:color="000000"/>
            </w:tcBorders>
            <w:shd w:val="clear" w:color="auto" w:fill="auto"/>
          </w:tcPr>
          <w:p w14:paraId="6D1ED844" w14:textId="77777777" w:rsidR="00636DD2" w:rsidRPr="00636DD2" w:rsidRDefault="00636DD2" w:rsidP="00636DD2">
            <w:pPr>
              <w:suppressAutoHyphens/>
              <w:spacing w:line="256" w:lineRule="auto"/>
              <w:rPr>
                <w:rFonts w:ascii="Times New Roman" w:eastAsia="SimSun" w:hAnsi="Times New Roman" w:cs="Times New Roman"/>
                <w:sz w:val="24"/>
                <w:szCs w:val="24"/>
                <w:lang w:eastAsia="ar-SA"/>
              </w:rPr>
            </w:pPr>
            <w:r w:rsidRPr="00636DD2">
              <w:rPr>
                <w:rFonts w:ascii="Times New Roman" w:eastAsia="SimSun" w:hAnsi="Times New Roman" w:cs="Times New Roman"/>
                <w:sz w:val="24"/>
                <w:szCs w:val="24"/>
                <w:lang w:eastAsia="ar-SA"/>
              </w:rPr>
              <w:t>Показатели плотности автодорог с твердым покрытием регионального значения</w:t>
            </w:r>
          </w:p>
        </w:tc>
        <w:tc>
          <w:tcPr>
            <w:tcW w:w="2275" w:type="dxa"/>
            <w:tcBorders>
              <w:top w:val="single" w:sz="4" w:space="0" w:color="000000"/>
              <w:left w:val="single" w:sz="4" w:space="0" w:color="000000"/>
              <w:bottom w:val="single" w:sz="4" w:space="0" w:color="000000"/>
            </w:tcBorders>
            <w:shd w:val="clear" w:color="auto" w:fill="auto"/>
          </w:tcPr>
          <w:p w14:paraId="535B968C" w14:textId="77777777" w:rsidR="00636DD2" w:rsidRPr="00636DD2" w:rsidRDefault="00636DD2" w:rsidP="00636DD2">
            <w:pPr>
              <w:suppressAutoHyphens/>
              <w:spacing w:after="0" w:line="100" w:lineRule="atLeast"/>
              <w:jc w:val="center"/>
              <w:rPr>
                <w:rFonts w:ascii="Times New Roman" w:eastAsia="Times New Roman" w:hAnsi="Times New Roman" w:cs="Times New Roman"/>
                <w:sz w:val="24"/>
                <w:szCs w:val="24"/>
                <w:lang w:eastAsia="ar-SA"/>
              </w:rPr>
            </w:pPr>
            <w:r w:rsidRPr="00636DD2">
              <w:rPr>
                <w:rFonts w:ascii="Times New Roman" w:eastAsia="Times New Roman" w:hAnsi="Times New Roman" w:cs="Times New Roman"/>
                <w:sz w:val="24"/>
                <w:szCs w:val="24"/>
                <w:lang w:eastAsia="ar-SA"/>
              </w:rPr>
              <w:t>Показатели обеспеченности жителей магистральным общественным транспортом, движущимся по выделенным полосам</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14:paraId="7BAB5DC9" w14:textId="77777777" w:rsidR="00636DD2" w:rsidRPr="00636DD2" w:rsidRDefault="00636DD2" w:rsidP="00636DD2">
            <w:pPr>
              <w:suppressAutoHyphens/>
              <w:spacing w:after="0" w:line="100" w:lineRule="atLeast"/>
              <w:jc w:val="center"/>
              <w:rPr>
                <w:rFonts w:ascii="Times New Roman" w:eastAsia="Times New Roman" w:hAnsi="Times New Roman" w:cs="Times New Roman"/>
                <w:sz w:val="24"/>
                <w:szCs w:val="24"/>
                <w:lang w:eastAsia="ar-SA"/>
              </w:rPr>
            </w:pPr>
            <w:r w:rsidRPr="00636DD2">
              <w:rPr>
                <w:rFonts w:ascii="Times New Roman" w:eastAsia="Times New Roman" w:hAnsi="Times New Roman" w:cs="Times New Roman"/>
                <w:sz w:val="24"/>
                <w:szCs w:val="24"/>
                <w:lang w:eastAsia="ar-SA"/>
              </w:rPr>
              <w:t>Показатели обеспеченности жителей общественным транспортом</w:t>
            </w:r>
          </w:p>
        </w:tc>
      </w:tr>
      <w:tr w:rsidR="00636DD2" w:rsidRPr="00636DD2" w14:paraId="3529950C" w14:textId="77777777" w:rsidTr="00655AB8">
        <w:trPr>
          <w:trHeight w:val="23"/>
        </w:trPr>
        <w:tc>
          <w:tcPr>
            <w:tcW w:w="1683" w:type="dxa"/>
            <w:vMerge w:val="restart"/>
            <w:tcBorders>
              <w:top w:val="single" w:sz="4" w:space="0" w:color="000000"/>
              <w:left w:val="single" w:sz="4" w:space="0" w:color="000000"/>
              <w:bottom w:val="single" w:sz="4" w:space="0" w:color="000000"/>
            </w:tcBorders>
            <w:shd w:val="clear" w:color="auto" w:fill="auto"/>
          </w:tcPr>
          <w:p w14:paraId="5EA8DA62" w14:textId="78D57ED2" w:rsidR="00636DD2" w:rsidRPr="008D6F4F" w:rsidRDefault="00636DD2" w:rsidP="00636DD2">
            <w:pPr>
              <w:suppressAutoHyphens/>
              <w:spacing w:after="0" w:line="100" w:lineRule="atLeast"/>
              <w:ind w:right="-24"/>
              <w:jc w:val="both"/>
              <w:rPr>
                <w:rFonts w:ascii="Times New Roman" w:eastAsia="Times New Roman" w:hAnsi="Times New Roman" w:cs="Times New Roman"/>
                <w:color w:val="171717" w:themeColor="background2" w:themeShade="1A"/>
                <w:sz w:val="24"/>
                <w:szCs w:val="24"/>
                <w:lang w:eastAsia="ar-SA"/>
              </w:rPr>
            </w:pPr>
            <w:r w:rsidRPr="008D6F4F">
              <w:rPr>
                <w:rFonts w:ascii="Times New Roman" w:eastAsia="Times New Roman" w:hAnsi="Times New Roman" w:cs="Times New Roman"/>
                <w:color w:val="171717" w:themeColor="background2" w:themeShade="1A"/>
                <w:sz w:val="24"/>
                <w:szCs w:val="24"/>
                <w:lang w:eastAsia="ar-SA"/>
              </w:rPr>
              <w:t xml:space="preserve">Муниципальные образования, имеющие общую границу с </w:t>
            </w:r>
            <w:r w:rsidR="000329D2">
              <w:rPr>
                <w:rFonts w:ascii="Times New Roman" w:eastAsia="Times New Roman" w:hAnsi="Times New Roman" w:cs="Times New Roman"/>
                <w:color w:val="171717" w:themeColor="background2" w:themeShade="1A"/>
                <w:sz w:val="24"/>
                <w:szCs w:val="24"/>
                <w:lang w:eastAsia="ar-SA"/>
              </w:rPr>
              <w:t>Санкт-Петербургом</w:t>
            </w:r>
            <w:r w:rsidRPr="008D6F4F">
              <w:rPr>
                <w:rFonts w:ascii="Times New Roman" w:eastAsia="Times New Roman" w:hAnsi="Times New Roman" w:cs="Times New Roman"/>
                <w:color w:val="171717" w:themeColor="background2" w:themeShade="1A"/>
                <w:sz w:val="24"/>
                <w:szCs w:val="24"/>
                <w:lang w:eastAsia="ar-SA"/>
              </w:rPr>
              <w:t xml:space="preserve"> </w:t>
            </w:r>
            <w:r w:rsidRPr="008D6F4F">
              <w:rPr>
                <w:rFonts w:ascii="Times New Roman" w:eastAsia="Times New Roman" w:hAnsi="Times New Roman" w:cs="Times New Roman"/>
                <w:color w:val="171717" w:themeColor="background2" w:themeShade="1A"/>
                <w:sz w:val="24"/>
                <w:szCs w:val="24"/>
                <w:lang w:eastAsia="ar-SA"/>
              </w:rPr>
              <w:lastRenderedPageBreak/>
              <w:t>ядром Агломерации</w:t>
            </w:r>
          </w:p>
        </w:tc>
        <w:tc>
          <w:tcPr>
            <w:tcW w:w="1701" w:type="dxa"/>
            <w:tcBorders>
              <w:top w:val="single" w:sz="4" w:space="0" w:color="000000"/>
              <w:left w:val="single" w:sz="4" w:space="0" w:color="000000"/>
              <w:bottom w:val="single" w:sz="4" w:space="0" w:color="000000"/>
            </w:tcBorders>
            <w:shd w:val="clear" w:color="auto" w:fill="FF756E"/>
          </w:tcPr>
          <w:p w14:paraId="0ECECEED" w14:textId="77777777" w:rsidR="00636DD2" w:rsidRPr="008D6F4F" w:rsidRDefault="00636DD2" w:rsidP="00636DD2">
            <w:pPr>
              <w:suppressAutoHyphens/>
              <w:spacing w:after="0" w:line="100" w:lineRule="atLeast"/>
              <w:ind w:right="-24"/>
              <w:jc w:val="both"/>
              <w:rPr>
                <w:rFonts w:ascii="Times New Roman" w:eastAsia="Times New Roman" w:hAnsi="Times New Roman" w:cs="Times New Roman"/>
                <w:color w:val="171717" w:themeColor="background2" w:themeShade="1A"/>
                <w:sz w:val="24"/>
                <w:szCs w:val="24"/>
                <w:lang w:eastAsia="ar-SA"/>
              </w:rPr>
            </w:pPr>
            <w:r w:rsidRPr="008D6F4F">
              <w:rPr>
                <w:rFonts w:ascii="Times New Roman" w:eastAsia="Times New Roman" w:hAnsi="Times New Roman" w:cs="Times New Roman"/>
                <w:color w:val="171717" w:themeColor="background2" w:themeShade="1A"/>
                <w:sz w:val="24"/>
                <w:szCs w:val="24"/>
                <w:lang w:eastAsia="ar-SA"/>
              </w:rPr>
              <w:lastRenderedPageBreak/>
              <w:t>Район контролируемой урбанизации в границах агломерации - А1</w:t>
            </w:r>
          </w:p>
          <w:p w14:paraId="2EE50E19" w14:textId="77777777" w:rsidR="00636DD2" w:rsidRPr="008D6F4F" w:rsidRDefault="00636DD2" w:rsidP="00636DD2">
            <w:pPr>
              <w:suppressAutoHyphens/>
              <w:spacing w:after="0" w:line="100" w:lineRule="atLeast"/>
              <w:ind w:right="-24"/>
              <w:jc w:val="both"/>
              <w:rPr>
                <w:rFonts w:ascii="Times New Roman" w:eastAsia="Times New Roman" w:hAnsi="Times New Roman" w:cs="Times New Roman"/>
                <w:color w:val="171717" w:themeColor="background2" w:themeShade="1A"/>
                <w:sz w:val="24"/>
                <w:szCs w:val="24"/>
                <w:lang w:eastAsia="ar-SA"/>
              </w:rPr>
            </w:pPr>
          </w:p>
          <w:p w14:paraId="245AB12C" w14:textId="77777777" w:rsidR="00636DD2" w:rsidRPr="008D6F4F" w:rsidRDefault="00636DD2" w:rsidP="00636DD2">
            <w:pPr>
              <w:suppressAutoHyphens/>
              <w:spacing w:after="0" w:line="100" w:lineRule="atLeast"/>
              <w:ind w:right="-24"/>
              <w:jc w:val="both"/>
              <w:rPr>
                <w:rFonts w:ascii="Times New Roman" w:eastAsia="Times New Roman" w:hAnsi="Times New Roman" w:cs="Times New Roman"/>
                <w:color w:val="171717" w:themeColor="background2" w:themeShade="1A"/>
                <w:sz w:val="24"/>
                <w:szCs w:val="24"/>
                <w:lang w:eastAsia="ar-SA"/>
              </w:rPr>
            </w:pPr>
          </w:p>
        </w:tc>
        <w:tc>
          <w:tcPr>
            <w:tcW w:w="1725" w:type="dxa"/>
            <w:tcBorders>
              <w:top w:val="single" w:sz="4" w:space="0" w:color="000000"/>
              <w:left w:val="single" w:sz="4" w:space="0" w:color="000000"/>
              <w:bottom w:val="single" w:sz="4" w:space="0" w:color="000000"/>
            </w:tcBorders>
            <w:shd w:val="clear" w:color="auto" w:fill="FF756E"/>
          </w:tcPr>
          <w:p w14:paraId="464BA187" w14:textId="77777777" w:rsidR="00636DD2" w:rsidRPr="00636DD2" w:rsidRDefault="00636DD2" w:rsidP="00636DD2">
            <w:pPr>
              <w:suppressAutoHyphens/>
              <w:snapToGrid w:val="0"/>
              <w:spacing w:after="0" w:line="100" w:lineRule="atLeast"/>
              <w:ind w:left="-790" w:right="8681"/>
              <w:rPr>
                <w:rFonts w:ascii="Times New Roman" w:eastAsia="Times New Roman" w:hAnsi="Times New Roman" w:cs="Times New Roman"/>
                <w:b/>
                <w:bCs/>
                <w:color w:val="000000"/>
                <w:sz w:val="24"/>
                <w:szCs w:val="24"/>
                <w:lang w:eastAsia="ar-SA"/>
              </w:rPr>
            </w:pPr>
          </w:p>
          <w:p w14:paraId="5E8088E4" w14:textId="77777777" w:rsidR="00636DD2" w:rsidRPr="00636DD2" w:rsidRDefault="00636DD2" w:rsidP="00636DD2">
            <w:pPr>
              <w:suppressAutoHyphens/>
              <w:spacing w:line="256" w:lineRule="auto"/>
              <w:ind w:firstLine="708"/>
              <w:rPr>
                <w:rFonts w:ascii="Times New Roman" w:eastAsia="SimSun" w:hAnsi="Times New Roman" w:cs="Times New Roman"/>
                <w:b/>
                <w:bCs/>
                <w:sz w:val="24"/>
                <w:szCs w:val="24"/>
                <w:lang w:eastAsia="ar-SA"/>
              </w:rPr>
            </w:pPr>
          </w:p>
          <w:p w14:paraId="04106C4C" w14:textId="77777777" w:rsidR="00636DD2" w:rsidRPr="00636DD2" w:rsidRDefault="00636DD2" w:rsidP="00636DD2">
            <w:pPr>
              <w:suppressAutoHyphens/>
              <w:spacing w:line="256" w:lineRule="auto"/>
              <w:ind w:firstLine="708"/>
              <w:rPr>
                <w:rFonts w:ascii="Times New Roman" w:eastAsia="SimSun" w:hAnsi="Times New Roman" w:cs="Times New Roman"/>
                <w:b/>
                <w:bCs/>
                <w:color w:val="000000"/>
                <w:sz w:val="24"/>
                <w:szCs w:val="24"/>
                <w:lang w:eastAsia="ar-SA"/>
              </w:rPr>
            </w:pPr>
            <w:r w:rsidRPr="00636DD2">
              <w:rPr>
                <w:rFonts w:ascii="Times New Roman" w:eastAsia="SimSun" w:hAnsi="Times New Roman" w:cs="Times New Roman"/>
                <w:b/>
                <w:bCs/>
                <w:sz w:val="24"/>
                <w:szCs w:val="24"/>
                <w:lang w:eastAsia="ar-SA"/>
              </w:rPr>
              <w:t>0,75</w:t>
            </w:r>
          </w:p>
        </w:tc>
        <w:tc>
          <w:tcPr>
            <w:tcW w:w="2128" w:type="dxa"/>
            <w:tcBorders>
              <w:top w:val="single" w:sz="4" w:space="0" w:color="000000"/>
              <w:left w:val="single" w:sz="4" w:space="0" w:color="000000"/>
              <w:bottom w:val="single" w:sz="4" w:space="0" w:color="000000"/>
            </w:tcBorders>
            <w:shd w:val="clear" w:color="auto" w:fill="FF756E"/>
          </w:tcPr>
          <w:p w14:paraId="05174E72" w14:textId="77777777" w:rsidR="00636DD2" w:rsidRPr="00636DD2" w:rsidRDefault="00636DD2" w:rsidP="00636DD2">
            <w:pPr>
              <w:suppressAutoHyphens/>
              <w:snapToGrid w:val="0"/>
              <w:spacing w:after="0" w:line="100" w:lineRule="atLeast"/>
              <w:ind w:left="-790" w:right="8681"/>
              <w:rPr>
                <w:rFonts w:ascii="Times New Roman" w:eastAsia="Times New Roman" w:hAnsi="Times New Roman" w:cs="Times New Roman"/>
                <w:b/>
                <w:bCs/>
                <w:color w:val="000000"/>
                <w:sz w:val="24"/>
                <w:szCs w:val="24"/>
                <w:lang w:eastAsia="ar-SA"/>
              </w:rPr>
            </w:pPr>
          </w:p>
          <w:p w14:paraId="6A290CAE" w14:textId="77777777" w:rsidR="00636DD2" w:rsidRPr="00636DD2" w:rsidRDefault="00636DD2" w:rsidP="00636DD2">
            <w:pPr>
              <w:suppressAutoHyphens/>
              <w:spacing w:line="256" w:lineRule="auto"/>
              <w:jc w:val="center"/>
              <w:rPr>
                <w:rFonts w:ascii="Times New Roman" w:eastAsia="SimSun" w:hAnsi="Times New Roman" w:cs="Times New Roman"/>
                <w:b/>
                <w:bCs/>
                <w:sz w:val="24"/>
                <w:szCs w:val="24"/>
                <w:lang w:eastAsia="ar-SA"/>
              </w:rPr>
            </w:pPr>
          </w:p>
          <w:p w14:paraId="43D861ED" w14:textId="77777777" w:rsidR="00636DD2" w:rsidRPr="00636DD2" w:rsidRDefault="00636DD2" w:rsidP="00636DD2">
            <w:pPr>
              <w:suppressAutoHyphens/>
              <w:spacing w:line="256" w:lineRule="auto"/>
              <w:jc w:val="center"/>
              <w:rPr>
                <w:rFonts w:ascii="Times New Roman" w:eastAsia="SimSun" w:hAnsi="Times New Roman" w:cs="Times New Roman"/>
                <w:b/>
                <w:bCs/>
                <w:color w:val="000000"/>
                <w:sz w:val="24"/>
                <w:szCs w:val="24"/>
                <w:lang w:eastAsia="ar-SA"/>
              </w:rPr>
            </w:pPr>
            <w:r w:rsidRPr="00636DD2">
              <w:rPr>
                <w:rFonts w:ascii="Times New Roman" w:eastAsia="SimSun" w:hAnsi="Times New Roman" w:cs="Times New Roman"/>
                <w:b/>
                <w:bCs/>
                <w:sz w:val="24"/>
                <w:szCs w:val="24"/>
                <w:lang w:eastAsia="ar-SA"/>
              </w:rPr>
              <w:t>0,5</w:t>
            </w:r>
          </w:p>
        </w:tc>
        <w:tc>
          <w:tcPr>
            <w:tcW w:w="2128" w:type="dxa"/>
            <w:tcBorders>
              <w:top w:val="single" w:sz="4" w:space="0" w:color="000000"/>
              <w:left w:val="single" w:sz="4" w:space="0" w:color="000000"/>
              <w:bottom w:val="single" w:sz="4" w:space="0" w:color="000000"/>
            </w:tcBorders>
            <w:shd w:val="clear" w:color="auto" w:fill="FF756E"/>
          </w:tcPr>
          <w:p w14:paraId="5F319E75"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0D98D4C9"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3B27D42C"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1,2</w:t>
            </w:r>
          </w:p>
        </w:tc>
        <w:tc>
          <w:tcPr>
            <w:tcW w:w="2275" w:type="dxa"/>
            <w:tcBorders>
              <w:top w:val="single" w:sz="4" w:space="0" w:color="000000"/>
              <w:left w:val="single" w:sz="4" w:space="0" w:color="000000"/>
              <w:bottom w:val="single" w:sz="4" w:space="0" w:color="000000"/>
            </w:tcBorders>
            <w:shd w:val="clear" w:color="auto" w:fill="FF756E"/>
          </w:tcPr>
          <w:p w14:paraId="02037BD2"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5AB1E6FA"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75F6EDCB"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1,1</w:t>
            </w:r>
          </w:p>
          <w:p w14:paraId="1D0D87F3"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w:t>
            </w:r>
          </w:p>
        </w:tc>
        <w:tc>
          <w:tcPr>
            <w:tcW w:w="2004" w:type="dxa"/>
            <w:tcBorders>
              <w:top w:val="single" w:sz="4" w:space="0" w:color="000000"/>
              <w:left w:val="single" w:sz="4" w:space="0" w:color="000000"/>
              <w:bottom w:val="single" w:sz="4" w:space="0" w:color="000000"/>
              <w:right w:val="single" w:sz="4" w:space="0" w:color="000000"/>
            </w:tcBorders>
            <w:shd w:val="clear" w:color="auto" w:fill="FF756E"/>
          </w:tcPr>
          <w:p w14:paraId="2B252ADA"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4BE9C22A"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61CA9E59" w14:textId="77777777" w:rsidR="00636DD2" w:rsidRPr="00636DD2" w:rsidRDefault="00636DD2" w:rsidP="00636DD2">
            <w:pPr>
              <w:suppressAutoHyphens/>
              <w:spacing w:after="0" w:line="100" w:lineRule="atLeast"/>
              <w:rPr>
                <w:rFonts w:ascii="Times New Roman" w:eastAsia="Times New Roman" w:hAnsi="Times New Roman" w:cs="Times New Roman"/>
                <w:sz w:val="24"/>
                <w:szCs w:val="24"/>
                <w:lang w:eastAsia="ar-SA"/>
              </w:rPr>
            </w:pPr>
            <w:r w:rsidRPr="00636DD2">
              <w:rPr>
                <w:rFonts w:ascii="Times New Roman" w:eastAsia="Times New Roman" w:hAnsi="Times New Roman" w:cs="Times New Roman"/>
                <w:b/>
                <w:bCs/>
                <w:color w:val="000000"/>
                <w:sz w:val="24"/>
                <w:szCs w:val="24"/>
                <w:lang w:eastAsia="ar-SA"/>
              </w:rPr>
              <w:t xml:space="preserve">             1,2</w:t>
            </w:r>
          </w:p>
        </w:tc>
      </w:tr>
      <w:tr w:rsidR="00636DD2" w:rsidRPr="00636DD2" w14:paraId="477813B4" w14:textId="77777777" w:rsidTr="00655AB8">
        <w:trPr>
          <w:trHeight w:val="23"/>
        </w:trPr>
        <w:tc>
          <w:tcPr>
            <w:tcW w:w="1683" w:type="dxa"/>
            <w:vMerge/>
            <w:tcBorders>
              <w:top w:val="single" w:sz="4" w:space="0" w:color="000000"/>
              <w:left w:val="single" w:sz="4" w:space="0" w:color="000000"/>
              <w:bottom w:val="single" w:sz="4" w:space="0" w:color="000000"/>
            </w:tcBorders>
            <w:shd w:val="clear" w:color="auto" w:fill="auto"/>
          </w:tcPr>
          <w:p w14:paraId="1747C999" w14:textId="77777777" w:rsidR="00636DD2" w:rsidRPr="008D6F4F" w:rsidRDefault="00636DD2" w:rsidP="00636DD2">
            <w:pPr>
              <w:suppressAutoHyphens/>
              <w:snapToGrid w:val="0"/>
              <w:spacing w:after="0" w:line="100" w:lineRule="atLeast"/>
              <w:jc w:val="both"/>
              <w:rPr>
                <w:rFonts w:ascii="Times New Roman" w:eastAsia="Times New Roman" w:hAnsi="Times New Roman" w:cs="Times New Roman"/>
                <w:color w:val="171717" w:themeColor="background2" w:themeShade="1A"/>
                <w:sz w:val="24"/>
                <w:szCs w:val="24"/>
                <w:lang w:eastAsia="ar-SA"/>
              </w:rPr>
            </w:pPr>
          </w:p>
        </w:tc>
        <w:tc>
          <w:tcPr>
            <w:tcW w:w="1701" w:type="dxa"/>
            <w:tcBorders>
              <w:top w:val="single" w:sz="4" w:space="0" w:color="000000"/>
              <w:left w:val="single" w:sz="4" w:space="0" w:color="000000"/>
              <w:bottom w:val="single" w:sz="4" w:space="0" w:color="000000"/>
            </w:tcBorders>
            <w:shd w:val="clear" w:color="auto" w:fill="FFA6A1"/>
          </w:tcPr>
          <w:p w14:paraId="380DBD10" w14:textId="77777777" w:rsidR="00636DD2" w:rsidRPr="008D6F4F" w:rsidRDefault="00636DD2" w:rsidP="00636DD2">
            <w:pPr>
              <w:suppressAutoHyphens/>
              <w:spacing w:after="0" w:line="100" w:lineRule="atLeast"/>
              <w:jc w:val="both"/>
              <w:rPr>
                <w:rFonts w:ascii="Times New Roman" w:eastAsia="Times New Roman" w:hAnsi="Times New Roman" w:cs="Times New Roman"/>
                <w:color w:val="171717" w:themeColor="background2" w:themeShade="1A"/>
                <w:sz w:val="24"/>
                <w:szCs w:val="24"/>
                <w:lang w:eastAsia="ar-SA"/>
              </w:rPr>
            </w:pPr>
            <w:r w:rsidRPr="008D6F4F">
              <w:rPr>
                <w:rFonts w:ascii="Times New Roman" w:eastAsia="Times New Roman" w:hAnsi="Times New Roman" w:cs="Times New Roman"/>
                <w:color w:val="171717" w:themeColor="background2" w:themeShade="1A"/>
                <w:sz w:val="24"/>
                <w:szCs w:val="24"/>
                <w:lang w:eastAsia="ar-SA"/>
              </w:rPr>
              <w:t>Район подцентров Агломерации район - А2</w:t>
            </w:r>
          </w:p>
          <w:p w14:paraId="021AD76C" w14:textId="77777777" w:rsidR="00636DD2" w:rsidRPr="008D6F4F" w:rsidRDefault="00636DD2" w:rsidP="00636DD2">
            <w:pPr>
              <w:suppressAutoHyphens/>
              <w:spacing w:after="0" w:line="100" w:lineRule="atLeast"/>
              <w:jc w:val="both"/>
              <w:rPr>
                <w:rFonts w:ascii="Times New Roman" w:eastAsia="Times New Roman" w:hAnsi="Times New Roman" w:cs="Times New Roman"/>
                <w:color w:val="171717" w:themeColor="background2" w:themeShade="1A"/>
                <w:sz w:val="24"/>
                <w:szCs w:val="24"/>
                <w:lang w:eastAsia="ar-SA"/>
              </w:rPr>
            </w:pPr>
          </w:p>
        </w:tc>
        <w:tc>
          <w:tcPr>
            <w:tcW w:w="1725" w:type="dxa"/>
            <w:tcBorders>
              <w:top w:val="single" w:sz="4" w:space="0" w:color="000000"/>
              <w:left w:val="single" w:sz="4" w:space="0" w:color="000000"/>
              <w:bottom w:val="single" w:sz="4" w:space="0" w:color="000000"/>
            </w:tcBorders>
            <w:shd w:val="clear" w:color="auto" w:fill="FFA6A1"/>
          </w:tcPr>
          <w:p w14:paraId="5AC6FE15"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w:t>
            </w:r>
          </w:p>
          <w:p w14:paraId="1F0E6026"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058B473C"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0,75</w:t>
            </w:r>
          </w:p>
        </w:tc>
        <w:tc>
          <w:tcPr>
            <w:tcW w:w="2128" w:type="dxa"/>
            <w:tcBorders>
              <w:top w:val="single" w:sz="4" w:space="0" w:color="000000"/>
              <w:left w:val="single" w:sz="4" w:space="0" w:color="000000"/>
              <w:bottom w:val="single" w:sz="4" w:space="0" w:color="000000"/>
            </w:tcBorders>
            <w:shd w:val="clear" w:color="auto" w:fill="FFA6A1"/>
          </w:tcPr>
          <w:p w14:paraId="4B386977"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4E32DB90"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101DFB48"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0,5 </w:t>
            </w:r>
          </w:p>
        </w:tc>
        <w:tc>
          <w:tcPr>
            <w:tcW w:w="2128" w:type="dxa"/>
            <w:tcBorders>
              <w:top w:val="single" w:sz="4" w:space="0" w:color="000000"/>
              <w:left w:val="single" w:sz="4" w:space="0" w:color="000000"/>
              <w:bottom w:val="single" w:sz="4" w:space="0" w:color="000000"/>
            </w:tcBorders>
            <w:shd w:val="clear" w:color="auto" w:fill="FFA6A1"/>
          </w:tcPr>
          <w:p w14:paraId="693DB612"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7F7EC43A"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3D3AD04B"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1,1</w:t>
            </w:r>
          </w:p>
        </w:tc>
        <w:tc>
          <w:tcPr>
            <w:tcW w:w="2275" w:type="dxa"/>
            <w:tcBorders>
              <w:top w:val="single" w:sz="4" w:space="0" w:color="000000"/>
              <w:left w:val="single" w:sz="4" w:space="0" w:color="000000"/>
              <w:bottom w:val="single" w:sz="4" w:space="0" w:color="000000"/>
            </w:tcBorders>
            <w:shd w:val="clear" w:color="auto" w:fill="FFA6A1"/>
          </w:tcPr>
          <w:p w14:paraId="1455A464"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34904D52"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1EF31716"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1,05</w:t>
            </w:r>
          </w:p>
        </w:tc>
        <w:tc>
          <w:tcPr>
            <w:tcW w:w="2004" w:type="dxa"/>
            <w:tcBorders>
              <w:top w:val="single" w:sz="4" w:space="0" w:color="000000"/>
              <w:left w:val="single" w:sz="4" w:space="0" w:color="000000"/>
              <w:bottom w:val="single" w:sz="4" w:space="0" w:color="000000"/>
              <w:right w:val="single" w:sz="4" w:space="0" w:color="000000"/>
            </w:tcBorders>
            <w:shd w:val="clear" w:color="auto" w:fill="FFA6A1"/>
          </w:tcPr>
          <w:p w14:paraId="6EC967BA"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3F9D4860"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0FEE63D1" w14:textId="77777777" w:rsidR="00636DD2" w:rsidRPr="00636DD2" w:rsidRDefault="00636DD2" w:rsidP="00636DD2">
            <w:pPr>
              <w:suppressAutoHyphens/>
              <w:spacing w:after="0" w:line="100" w:lineRule="atLeast"/>
              <w:rPr>
                <w:rFonts w:ascii="Times New Roman" w:eastAsia="Times New Roman" w:hAnsi="Times New Roman" w:cs="Times New Roman"/>
                <w:sz w:val="24"/>
                <w:szCs w:val="24"/>
                <w:lang w:eastAsia="ar-SA"/>
              </w:rPr>
            </w:pPr>
            <w:r w:rsidRPr="00636DD2">
              <w:rPr>
                <w:rFonts w:ascii="Times New Roman" w:eastAsia="Times New Roman" w:hAnsi="Times New Roman" w:cs="Times New Roman"/>
                <w:b/>
                <w:bCs/>
                <w:color w:val="000000"/>
                <w:sz w:val="24"/>
                <w:szCs w:val="24"/>
                <w:lang w:eastAsia="ar-SA"/>
              </w:rPr>
              <w:t xml:space="preserve">         1,1</w:t>
            </w:r>
          </w:p>
        </w:tc>
      </w:tr>
      <w:tr w:rsidR="00636DD2" w:rsidRPr="00636DD2" w14:paraId="4CE3347C" w14:textId="77777777" w:rsidTr="00655AB8">
        <w:trPr>
          <w:trHeight w:val="1908"/>
        </w:trPr>
        <w:tc>
          <w:tcPr>
            <w:tcW w:w="1683" w:type="dxa"/>
            <w:tcBorders>
              <w:top w:val="single" w:sz="4" w:space="0" w:color="000000"/>
              <w:left w:val="single" w:sz="4" w:space="0" w:color="000000"/>
              <w:bottom w:val="single" w:sz="4" w:space="0" w:color="000000"/>
            </w:tcBorders>
            <w:shd w:val="clear" w:color="auto" w:fill="auto"/>
          </w:tcPr>
          <w:p w14:paraId="6498C4DE" w14:textId="77777777" w:rsidR="00636DD2" w:rsidRPr="008D6F4F" w:rsidRDefault="00636DD2" w:rsidP="00636DD2">
            <w:pPr>
              <w:suppressAutoHyphens/>
              <w:spacing w:after="0" w:line="100" w:lineRule="atLeast"/>
              <w:jc w:val="both"/>
              <w:rPr>
                <w:rFonts w:ascii="Times New Roman" w:eastAsia="Times New Roman" w:hAnsi="Times New Roman" w:cs="Times New Roman"/>
                <w:color w:val="171717" w:themeColor="background2" w:themeShade="1A"/>
                <w:sz w:val="24"/>
                <w:szCs w:val="24"/>
                <w:lang w:eastAsia="ar-SA"/>
              </w:rPr>
            </w:pPr>
            <w:r w:rsidRPr="008D6F4F">
              <w:rPr>
                <w:rFonts w:ascii="Times New Roman" w:eastAsia="Times New Roman" w:hAnsi="Times New Roman" w:cs="Times New Roman"/>
                <w:color w:val="171717" w:themeColor="background2" w:themeShade="1A"/>
                <w:sz w:val="24"/>
                <w:szCs w:val="24"/>
                <w:lang w:eastAsia="ar-SA"/>
              </w:rPr>
              <w:t>Остальные муниципальные образования, входящие в агломерацию</w:t>
            </w:r>
          </w:p>
        </w:tc>
        <w:tc>
          <w:tcPr>
            <w:tcW w:w="1701" w:type="dxa"/>
            <w:tcBorders>
              <w:top w:val="single" w:sz="4" w:space="0" w:color="000000"/>
              <w:left w:val="single" w:sz="4" w:space="0" w:color="000000"/>
              <w:bottom w:val="single" w:sz="4" w:space="0" w:color="000000"/>
            </w:tcBorders>
            <w:shd w:val="clear" w:color="auto" w:fill="FFB999"/>
          </w:tcPr>
          <w:p w14:paraId="53C568BE" w14:textId="77777777" w:rsidR="00636DD2" w:rsidRPr="008D6F4F" w:rsidRDefault="00636DD2" w:rsidP="00636DD2">
            <w:pPr>
              <w:suppressAutoHyphens/>
              <w:spacing w:after="0" w:line="100" w:lineRule="atLeast"/>
              <w:jc w:val="both"/>
              <w:rPr>
                <w:rFonts w:ascii="Times New Roman" w:eastAsia="Times New Roman" w:hAnsi="Times New Roman" w:cs="Times New Roman"/>
                <w:b/>
                <w:bCs/>
                <w:color w:val="171717" w:themeColor="background2" w:themeShade="1A"/>
                <w:sz w:val="24"/>
                <w:szCs w:val="24"/>
                <w:lang w:eastAsia="ar-SA"/>
              </w:rPr>
            </w:pPr>
            <w:r w:rsidRPr="008D6F4F">
              <w:rPr>
                <w:rFonts w:ascii="Times New Roman" w:eastAsia="Times New Roman" w:hAnsi="Times New Roman" w:cs="Times New Roman"/>
                <w:color w:val="171717" w:themeColor="background2" w:themeShade="1A"/>
                <w:sz w:val="24"/>
                <w:szCs w:val="24"/>
                <w:lang w:eastAsia="ar-SA"/>
              </w:rPr>
              <w:t>Районных территорий агломерации район -А3</w:t>
            </w:r>
          </w:p>
        </w:tc>
        <w:tc>
          <w:tcPr>
            <w:tcW w:w="1725" w:type="dxa"/>
            <w:tcBorders>
              <w:top w:val="single" w:sz="4" w:space="0" w:color="000000"/>
              <w:left w:val="single" w:sz="4" w:space="0" w:color="000000"/>
              <w:bottom w:val="single" w:sz="4" w:space="0" w:color="000000"/>
            </w:tcBorders>
            <w:shd w:val="clear" w:color="auto" w:fill="FFB999"/>
          </w:tcPr>
          <w:p w14:paraId="575010AC"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359C738C"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4E098C43"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5F56CE57"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0,9</w:t>
            </w:r>
          </w:p>
        </w:tc>
        <w:tc>
          <w:tcPr>
            <w:tcW w:w="2128" w:type="dxa"/>
            <w:tcBorders>
              <w:top w:val="single" w:sz="4" w:space="0" w:color="000000"/>
              <w:left w:val="single" w:sz="4" w:space="0" w:color="000000"/>
              <w:bottom w:val="single" w:sz="4" w:space="0" w:color="000000"/>
            </w:tcBorders>
            <w:shd w:val="clear" w:color="auto" w:fill="FFB999"/>
          </w:tcPr>
          <w:p w14:paraId="2036BDF1"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6F219453"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764422D2"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2EF8B712"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0,9</w:t>
            </w:r>
          </w:p>
        </w:tc>
        <w:tc>
          <w:tcPr>
            <w:tcW w:w="2128" w:type="dxa"/>
            <w:tcBorders>
              <w:top w:val="single" w:sz="4" w:space="0" w:color="000000"/>
              <w:left w:val="single" w:sz="4" w:space="0" w:color="000000"/>
              <w:bottom w:val="single" w:sz="4" w:space="0" w:color="000000"/>
            </w:tcBorders>
            <w:shd w:val="clear" w:color="auto" w:fill="FFB999"/>
          </w:tcPr>
          <w:p w14:paraId="1693ECDB"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43F253B1"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428187BD"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7E4140B6"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1,05</w:t>
            </w:r>
          </w:p>
        </w:tc>
        <w:tc>
          <w:tcPr>
            <w:tcW w:w="2275" w:type="dxa"/>
            <w:tcBorders>
              <w:top w:val="single" w:sz="4" w:space="0" w:color="000000"/>
              <w:left w:val="single" w:sz="4" w:space="0" w:color="000000"/>
              <w:bottom w:val="single" w:sz="4" w:space="0" w:color="000000"/>
            </w:tcBorders>
            <w:shd w:val="clear" w:color="auto" w:fill="FFB999"/>
          </w:tcPr>
          <w:p w14:paraId="285C8B44"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01578101"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14FCB9EA"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3E75027A"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 </w:t>
            </w:r>
          </w:p>
        </w:tc>
        <w:tc>
          <w:tcPr>
            <w:tcW w:w="2004" w:type="dxa"/>
            <w:tcBorders>
              <w:top w:val="single" w:sz="4" w:space="0" w:color="000000"/>
              <w:left w:val="single" w:sz="4" w:space="0" w:color="000000"/>
              <w:bottom w:val="single" w:sz="4" w:space="0" w:color="000000"/>
              <w:right w:val="single" w:sz="4" w:space="0" w:color="000000"/>
            </w:tcBorders>
            <w:shd w:val="clear" w:color="auto" w:fill="FFB999"/>
          </w:tcPr>
          <w:p w14:paraId="29ECD7B4"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7E1BDA38"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0D8FA1A4"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5A38B777" w14:textId="77777777" w:rsidR="00636DD2" w:rsidRPr="00636DD2" w:rsidRDefault="00636DD2" w:rsidP="00636DD2">
            <w:pPr>
              <w:suppressAutoHyphens/>
              <w:spacing w:after="0" w:line="100" w:lineRule="atLeast"/>
              <w:rPr>
                <w:rFonts w:ascii="Times New Roman" w:eastAsia="Times New Roman" w:hAnsi="Times New Roman" w:cs="Times New Roman"/>
                <w:sz w:val="24"/>
                <w:szCs w:val="24"/>
                <w:lang w:eastAsia="ar-SA"/>
              </w:rPr>
            </w:pPr>
            <w:r w:rsidRPr="00636DD2">
              <w:rPr>
                <w:rFonts w:ascii="Times New Roman" w:eastAsia="Times New Roman" w:hAnsi="Times New Roman" w:cs="Times New Roman"/>
                <w:b/>
                <w:bCs/>
                <w:color w:val="000000"/>
                <w:sz w:val="24"/>
                <w:szCs w:val="24"/>
                <w:lang w:eastAsia="ar-SA"/>
              </w:rPr>
              <w:t xml:space="preserve">         1,05</w:t>
            </w:r>
          </w:p>
        </w:tc>
      </w:tr>
      <w:tr w:rsidR="00636DD2" w:rsidRPr="00636DD2" w14:paraId="493A8CE1" w14:textId="77777777" w:rsidTr="00655AB8">
        <w:trPr>
          <w:trHeight w:val="23"/>
        </w:trPr>
        <w:tc>
          <w:tcPr>
            <w:tcW w:w="1683" w:type="dxa"/>
            <w:tcBorders>
              <w:top w:val="single" w:sz="4" w:space="0" w:color="000000"/>
              <w:left w:val="single" w:sz="4" w:space="0" w:color="000000"/>
              <w:bottom w:val="single" w:sz="4" w:space="0" w:color="000000"/>
            </w:tcBorders>
            <w:shd w:val="clear" w:color="auto" w:fill="auto"/>
          </w:tcPr>
          <w:p w14:paraId="4361543C" w14:textId="77777777" w:rsidR="00636DD2" w:rsidRPr="008D6F4F" w:rsidRDefault="00636DD2" w:rsidP="00636DD2">
            <w:pPr>
              <w:suppressAutoHyphens/>
              <w:spacing w:after="0" w:line="100" w:lineRule="atLeast"/>
              <w:jc w:val="both"/>
              <w:rPr>
                <w:rFonts w:ascii="Times New Roman" w:eastAsia="Times New Roman" w:hAnsi="Times New Roman" w:cs="Times New Roman"/>
                <w:color w:val="171717" w:themeColor="background2" w:themeShade="1A"/>
                <w:sz w:val="24"/>
                <w:szCs w:val="24"/>
                <w:lang w:eastAsia="ar-SA"/>
              </w:rPr>
            </w:pPr>
            <w:r w:rsidRPr="008D6F4F">
              <w:rPr>
                <w:rFonts w:ascii="Times New Roman" w:eastAsia="Times New Roman" w:hAnsi="Times New Roman" w:cs="Times New Roman"/>
                <w:color w:val="171717" w:themeColor="background2" w:themeShade="1A"/>
                <w:sz w:val="24"/>
                <w:szCs w:val="24"/>
                <w:lang w:eastAsia="ar-SA"/>
              </w:rPr>
              <w:t xml:space="preserve"> </w:t>
            </w:r>
          </w:p>
        </w:tc>
        <w:tc>
          <w:tcPr>
            <w:tcW w:w="1701" w:type="dxa"/>
            <w:tcBorders>
              <w:top w:val="single" w:sz="4" w:space="0" w:color="000000"/>
              <w:left w:val="single" w:sz="4" w:space="0" w:color="000000"/>
              <w:bottom w:val="single" w:sz="4" w:space="0" w:color="000000"/>
            </w:tcBorders>
            <w:shd w:val="clear" w:color="auto" w:fill="FFDB99"/>
          </w:tcPr>
          <w:p w14:paraId="07E95DD0" w14:textId="77777777" w:rsidR="00636DD2" w:rsidRPr="008D6F4F" w:rsidRDefault="00636DD2" w:rsidP="00636DD2">
            <w:pPr>
              <w:suppressAutoHyphens/>
              <w:spacing w:after="0" w:line="100" w:lineRule="atLeast"/>
              <w:jc w:val="both"/>
              <w:rPr>
                <w:rFonts w:ascii="Times New Roman" w:eastAsia="Times New Roman" w:hAnsi="Times New Roman" w:cs="Times New Roman"/>
                <w:color w:val="171717" w:themeColor="background2" w:themeShade="1A"/>
                <w:sz w:val="24"/>
                <w:szCs w:val="24"/>
                <w:lang w:eastAsia="ar-SA"/>
              </w:rPr>
            </w:pPr>
            <w:r w:rsidRPr="008D6F4F">
              <w:rPr>
                <w:rFonts w:ascii="Times New Roman" w:eastAsia="Times New Roman" w:hAnsi="Times New Roman" w:cs="Times New Roman"/>
                <w:color w:val="171717" w:themeColor="background2" w:themeShade="1A"/>
                <w:sz w:val="24"/>
                <w:szCs w:val="24"/>
                <w:lang w:eastAsia="ar-SA"/>
              </w:rPr>
              <w:t>Район экономического роста регионального уровня район - Б1</w:t>
            </w:r>
          </w:p>
          <w:p w14:paraId="1EC0AA23" w14:textId="77777777" w:rsidR="00636DD2" w:rsidRPr="008D6F4F" w:rsidRDefault="00636DD2" w:rsidP="00636DD2">
            <w:pPr>
              <w:suppressAutoHyphens/>
              <w:spacing w:after="0" w:line="100" w:lineRule="atLeast"/>
              <w:jc w:val="both"/>
              <w:rPr>
                <w:rFonts w:ascii="Times New Roman" w:eastAsia="Times New Roman" w:hAnsi="Times New Roman" w:cs="Times New Roman"/>
                <w:color w:val="171717" w:themeColor="background2" w:themeShade="1A"/>
                <w:sz w:val="24"/>
                <w:szCs w:val="24"/>
                <w:lang w:eastAsia="ar-SA"/>
              </w:rPr>
            </w:pPr>
          </w:p>
        </w:tc>
        <w:tc>
          <w:tcPr>
            <w:tcW w:w="1725" w:type="dxa"/>
            <w:tcBorders>
              <w:top w:val="single" w:sz="4" w:space="0" w:color="000000"/>
              <w:left w:val="single" w:sz="4" w:space="0" w:color="000000"/>
              <w:bottom w:val="single" w:sz="4" w:space="0" w:color="000000"/>
            </w:tcBorders>
            <w:shd w:val="clear" w:color="auto" w:fill="FFDB99"/>
          </w:tcPr>
          <w:p w14:paraId="604BD5AF"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w:t>
            </w:r>
          </w:p>
          <w:p w14:paraId="585173AA"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1,1</w:t>
            </w:r>
          </w:p>
        </w:tc>
        <w:tc>
          <w:tcPr>
            <w:tcW w:w="2128" w:type="dxa"/>
            <w:tcBorders>
              <w:top w:val="single" w:sz="4" w:space="0" w:color="000000"/>
              <w:left w:val="single" w:sz="4" w:space="0" w:color="000000"/>
              <w:bottom w:val="single" w:sz="4" w:space="0" w:color="000000"/>
            </w:tcBorders>
            <w:shd w:val="clear" w:color="auto" w:fill="FFDB99"/>
          </w:tcPr>
          <w:p w14:paraId="47CF1979"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6F111331"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1,0</w:t>
            </w:r>
          </w:p>
        </w:tc>
        <w:tc>
          <w:tcPr>
            <w:tcW w:w="2128" w:type="dxa"/>
            <w:tcBorders>
              <w:top w:val="single" w:sz="4" w:space="0" w:color="000000"/>
              <w:left w:val="single" w:sz="4" w:space="0" w:color="000000"/>
              <w:bottom w:val="single" w:sz="4" w:space="0" w:color="000000"/>
            </w:tcBorders>
            <w:shd w:val="clear" w:color="auto" w:fill="FFDB99"/>
          </w:tcPr>
          <w:p w14:paraId="7D1A2FA4"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w:t>
            </w:r>
          </w:p>
          <w:p w14:paraId="70A295B2"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w:t>
            </w:r>
          </w:p>
        </w:tc>
        <w:tc>
          <w:tcPr>
            <w:tcW w:w="2275" w:type="dxa"/>
            <w:tcBorders>
              <w:top w:val="single" w:sz="4" w:space="0" w:color="000000"/>
              <w:left w:val="single" w:sz="4" w:space="0" w:color="000000"/>
              <w:bottom w:val="single" w:sz="4" w:space="0" w:color="000000"/>
            </w:tcBorders>
            <w:shd w:val="clear" w:color="auto" w:fill="FFDB99"/>
          </w:tcPr>
          <w:p w14:paraId="2855B5E4"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w:t>
            </w:r>
          </w:p>
          <w:p w14:paraId="7B2FB8C7"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w:t>
            </w:r>
          </w:p>
        </w:tc>
        <w:tc>
          <w:tcPr>
            <w:tcW w:w="2004" w:type="dxa"/>
            <w:tcBorders>
              <w:top w:val="single" w:sz="4" w:space="0" w:color="000000"/>
              <w:left w:val="single" w:sz="4" w:space="0" w:color="000000"/>
              <w:bottom w:val="single" w:sz="4" w:space="0" w:color="000000"/>
              <w:right w:val="single" w:sz="4" w:space="0" w:color="000000"/>
            </w:tcBorders>
            <w:shd w:val="clear" w:color="auto" w:fill="FFDB99"/>
          </w:tcPr>
          <w:p w14:paraId="70D09909"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0D8BDA18" w14:textId="77777777" w:rsidR="00636DD2" w:rsidRPr="00636DD2" w:rsidRDefault="00636DD2" w:rsidP="00636DD2">
            <w:pPr>
              <w:suppressAutoHyphens/>
              <w:spacing w:after="0" w:line="100" w:lineRule="atLeast"/>
              <w:rPr>
                <w:rFonts w:ascii="Times New Roman" w:eastAsia="Times New Roman" w:hAnsi="Times New Roman" w:cs="Times New Roman"/>
                <w:sz w:val="24"/>
                <w:szCs w:val="24"/>
                <w:lang w:eastAsia="ar-SA"/>
              </w:rPr>
            </w:pPr>
            <w:r w:rsidRPr="00636DD2">
              <w:rPr>
                <w:rFonts w:ascii="Times New Roman" w:eastAsia="Times New Roman" w:hAnsi="Times New Roman" w:cs="Times New Roman"/>
                <w:b/>
                <w:bCs/>
                <w:color w:val="000000"/>
                <w:sz w:val="24"/>
                <w:szCs w:val="24"/>
                <w:lang w:eastAsia="ar-SA"/>
              </w:rPr>
              <w:t xml:space="preserve">               1</w:t>
            </w:r>
          </w:p>
        </w:tc>
      </w:tr>
      <w:tr w:rsidR="00636DD2" w:rsidRPr="00636DD2" w14:paraId="5C3ECDE3" w14:textId="77777777" w:rsidTr="00655AB8">
        <w:trPr>
          <w:trHeight w:val="23"/>
        </w:trPr>
        <w:tc>
          <w:tcPr>
            <w:tcW w:w="1683" w:type="dxa"/>
            <w:tcBorders>
              <w:top w:val="single" w:sz="4" w:space="0" w:color="000000"/>
              <w:left w:val="single" w:sz="4" w:space="0" w:color="000000"/>
              <w:bottom w:val="single" w:sz="4" w:space="0" w:color="000000"/>
            </w:tcBorders>
            <w:shd w:val="clear" w:color="auto" w:fill="auto"/>
          </w:tcPr>
          <w:p w14:paraId="663B7C7C" w14:textId="77777777" w:rsidR="00636DD2" w:rsidRPr="008D6F4F" w:rsidRDefault="00636DD2" w:rsidP="00636DD2">
            <w:pPr>
              <w:suppressAutoHyphens/>
              <w:snapToGrid w:val="0"/>
              <w:spacing w:after="0" w:line="100" w:lineRule="atLeast"/>
              <w:jc w:val="both"/>
              <w:rPr>
                <w:rFonts w:ascii="Times New Roman" w:eastAsia="Times New Roman" w:hAnsi="Times New Roman" w:cs="Times New Roman"/>
                <w:color w:val="171717" w:themeColor="background2" w:themeShade="1A"/>
                <w:sz w:val="24"/>
                <w:szCs w:val="24"/>
                <w:lang w:eastAsia="ar-SA"/>
              </w:rPr>
            </w:pPr>
          </w:p>
        </w:tc>
        <w:tc>
          <w:tcPr>
            <w:tcW w:w="1701" w:type="dxa"/>
            <w:tcBorders>
              <w:top w:val="single" w:sz="4" w:space="0" w:color="000000"/>
              <w:left w:val="single" w:sz="4" w:space="0" w:color="000000"/>
              <w:bottom w:val="single" w:sz="4" w:space="0" w:color="000000"/>
            </w:tcBorders>
            <w:shd w:val="clear" w:color="auto" w:fill="FFEDCC"/>
          </w:tcPr>
          <w:p w14:paraId="13239EB4" w14:textId="77777777" w:rsidR="00636DD2" w:rsidRPr="008D6F4F" w:rsidRDefault="00636DD2" w:rsidP="00636DD2">
            <w:pPr>
              <w:suppressAutoHyphens/>
              <w:spacing w:after="0" w:line="100" w:lineRule="atLeast"/>
              <w:jc w:val="both"/>
              <w:rPr>
                <w:rFonts w:ascii="Times New Roman" w:eastAsia="Times New Roman" w:hAnsi="Times New Roman" w:cs="Times New Roman"/>
                <w:color w:val="171717" w:themeColor="background2" w:themeShade="1A"/>
                <w:sz w:val="24"/>
                <w:szCs w:val="24"/>
                <w:lang w:eastAsia="ar-SA"/>
              </w:rPr>
            </w:pPr>
            <w:r w:rsidRPr="008D6F4F">
              <w:rPr>
                <w:rFonts w:ascii="Times New Roman" w:eastAsia="Times New Roman" w:hAnsi="Times New Roman" w:cs="Times New Roman"/>
                <w:color w:val="171717" w:themeColor="background2" w:themeShade="1A"/>
                <w:sz w:val="24"/>
                <w:szCs w:val="24"/>
                <w:lang w:eastAsia="ar-SA"/>
              </w:rPr>
              <w:t xml:space="preserve">Район потенциальных центров роста район - Б2 </w:t>
            </w:r>
          </w:p>
          <w:p w14:paraId="588C2A51" w14:textId="77777777" w:rsidR="00636DD2" w:rsidRPr="008D6F4F" w:rsidRDefault="00636DD2" w:rsidP="00636DD2">
            <w:pPr>
              <w:suppressAutoHyphens/>
              <w:spacing w:after="0" w:line="100" w:lineRule="atLeast"/>
              <w:jc w:val="both"/>
              <w:rPr>
                <w:rFonts w:ascii="Times New Roman" w:eastAsia="Times New Roman" w:hAnsi="Times New Roman" w:cs="Times New Roman"/>
                <w:color w:val="171717" w:themeColor="background2" w:themeShade="1A"/>
                <w:sz w:val="24"/>
                <w:szCs w:val="24"/>
                <w:lang w:eastAsia="ar-SA"/>
              </w:rPr>
            </w:pPr>
          </w:p>
        </w:tc>
        <w:tc>
          <w:tcPr>
            <w:tcW w:w="1725" w:type="dxa"/>
            <w:tcBorders>
              <w:top w:val="single" w:sz="4" w:space="0" w:color="000000"/>
              <w:left w:val="single" w:sz="4" w:space="0" w:color="000000"/>
              <w:bottom w:val="single" w:sz="4" w:space="0" w:color="000000"/>
            </w:tcBorders>
            <w:shd w:val="clear" w:color="auto" w:fill="FFEDCC"/>
          </w:tcPr>
          <w:p w14:paraId="144057D8"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0376BAF6"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1,1</w:t>
            </w:r>
          </w:p>
        </w:tc>
        <w:tc>
          <w:tcPr>
            <w:tcW w:w="2128" w:type="dxa"/>
            <w:tcBorders>
              <w:top w:val="single" w:sz="4" w:space="0" w:color="000000"/>
              <w:left w:val="single" w:sz="4" w:space="0" w:color="000000"/>
              <w:bottom w:val="single" w:sz="4" w:space="0" w:color="000000"/>
            </w:tcBorders>
            <w:shd w:val="clear" w:color="auto" w:fill="FFEDCC"/>
          </w:tcPr>
          <w:p w14:paraId="7CEF1966"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7BAE5A6F"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1,0</w:t>
            </w:r>
          </w:p>
        </w:tc>
        <w:tc>
          <w:tcPr>
            <w:tcW w:w="2128" w:type="dxa"/>
            <w:tcBorders>
              <w:top w:val="single" w:sz="4" w:space="0" w:color="000000"/>
              <w:left w:val="single" w:sz="4" w:space="0" w:color="000000"/>
              <w:bottom w:val="single" w:sz="4" w:space="0" w:color="000000"/>
            </w:tcBorders>
            <w:shd w:val="clear" w:color="auto" w:fill="FFEDCC"/>
          </w:tcPr>
          <w:p w14:paraId="6AD0423E"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528A3058"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w:t>
            </w:r>
          </w:p>
        </w:tc>
        <w:tc>
          <w:tcPr>
            <w:tcW w:w="2275" w:type="dxa"/>
            <w:tcBorders>
              <w:top w:val="single" w:sz="4" w:space="0" w:color="000000"/>
              <w:left w:val="single" w:sz="4" w:space="0" w:color="000000"/>
              <w:bottom w:val="single" w:sz="4" w:space="0" w:color="000000"/>
            </w:tcBorders>
            <w:shd w:val="clear" w:color="auto" w:fill="FFEDCC"/>
          </w:tcPr>
          <w:p w14:paraId="1A6D887F"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771A3285"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w:t>
            </w:r>
          </w:p>
        </w:tc>
        <w:tc>
          <w:tcPr>
            <w:tcW w:w="2004" w:type="dxa"/>
            <w:tcBorders>
              <w:top w:val="single" w:sz="4" w:space="0" w:color="000000"/>
              <w:left w:val="single" w:sz="4" w:space="0" w:color="000000"/>
              <w:bottom w:val="single" w:sz="4" w:space="0" w:color="000000"/>
              <w:right w:val="single" w:sz="4" w:space="0" w:color="000000"/>
            </w:tcBorders>
            <w:shd w:val="clear" w:color="auto" w:fill="FFEDCC"/>
          </w:tcPr>
          <w:p w14:paraId="431115F9"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0184BC77" w14:textId="77777777" w:rsidR="00636DD2" w:rsidRPr="00636DD2" w:rsidRDefault="00636DD2" w:rsidP="00636DD2">
            <w:pPr>
              <w:suppressAutoHyphens/>
              <w:spacing w:after="0" w:line="100" w:lineRule="atLeast"/>
              <w:rPr>
                <w:rFonts w:ascii="Times New Roman" w:eastAsia="Times New Roman" w:hAnsi="Times New Roman" w:cs="Times New Roman"/>
                <w:sz w:val="24"/>
                <w:szCs w:val="24"/>
                <w:lang w:eastAsia="ar-SA"/>
              </w:rPr>
            </w:pPr>
            <w:r w:rsidRPr="00636DD2">
              <w:rPr>
                <w:rFonts w:ascii="Times New Roman" w:eastAsia="Times New Roman" w:hAnsi="Times New Roman" w:cs="Times New Roman"/>
                <w:b/>
                <w:bCs/>
                <w:color w:val="000000"/>
                <w:sz w:val="24"/>
                <w:szCs w:val="24"/>
                <w:lang w:eastAsia="ar-SA"/>
              </w:rPr>
              <w:t xml:space="preserve">              1 </w:t>
            </w:r>
          </w:p>
        </w:tc>
      </w:tr>
      <w:tr w:rsidR="00636DD2" w:rsidRPr="00636DD2" w14:paraId="57B543AD" w14:textId="77777777" w:rsidTr="00655AB8">
        <w:trPr>
          <w:trHeight w:val="23"/>
        </w:trPr>
        <w:tc>
          <w:tcPr>
            <w:tcW w:w="1683" w:type="dxa"/>
            <w:tcBorders>
              <w:top w:val="single" w:sz="4" w:space="0" w:color="000000"/>
              <w:left w:val="single" w:sz="4" w:space="0" w:color="000000"/>
              <w:bottom w:val="single" w:sz="4" w:space="0" w:color="000000"/>
            </w:tcBorders>
            <w:shd w:val="clear" w:color="auto" w:fill="auto"/>
          </w:tcPr>
          <w:p w14:paraId="706D6131" w14:textId="77777777" w:rsidR="00636DD2" w:rsidRPr="008D6F4F" w:rsidRDefault="00636DD2" w:rsidP="00636DD2">
            <w:pPr>
              <w:suppressAutoHyphens/>
              <w:snapToGrid w:val="0"/>
              <w:spacing w:after="0" w:line="100" w:lineRule="atLeast"/>
              <w:jc w:val="both"/>
              <w:rPr>
                <w:rFonts w:ascii="Times New Roman" w:eastAsia="Times New Roman" w:hAnsi="Times New Roman" w:cs="Times New Roman"/>
                <w:color w:val="171717" w:themeColor="background2" w:themeShade="1A"/>
                <w:sz w:val="24"/>
                <w:szCs w:val="24"/>
                <w:lang w:eastAsia="ar-SA"/>
              </w:rPr>
            </w:pPr>
          </w:p>
        </w:tc>
        <w:tc>
          <w:tcPr>
            <w:tcW w:w="1701" w:type="dxa"/>
            <w:tcBorders>
              <w:top w:val="single" w:sz="4" w:space="0" w:color="000000"/>
              <w:left w:val="single" w:sz="4" w:space="0" w:color="000000"/>
              <w:bottom w:val="single" w:sz="4" w:space="0" w:color="000000"/>
            </w:tcBorders>
            <w:shd w:val="clear" w:color="auto" w:fill="B9DBB3"/>
          </w:tcPr>
          <w:p w14:paraId="2F369767" w14:textId="77777777" w:rsidR="00636DD2" w:rsidRPr="008D6F4F" w:rsidRDefault="00636DD2" w:rsidP="00636DD2">
            <w:pPr>
              <w:suppressAutoHyphens/>
              <w:spacing w:after="0" w:line="100" w:lineRule="atLeast"/>
              <w:jc w:val="both"/>
              <w:rPr>
                <w:rFonts w:ascii="Times New Roman" w:eastAsia="Times New Roman" w:hAnsi="Times New Roman" w:cs="Times New Roman"/>
                <w:color w:val="171717" w:themeColor="background2" w:themeShade="1A"/>
                <w:sz w:val="24"/>
                <w:szCs w:val="24"/>
                <w:lang w:eastAsia="ar-SA"/>
              </w:rPr>
            </w:pPr>
            <w:r w:rsidRPr="008D6F4F">
              <w:rPr>
                <w:rFonts w:ascii="Times New Roman" w:eastAsia="Times New Roman" w:hAnsi="Times New Roman" w:cs="Times New Roman"/>
                <w:color w:val="171717" w:themeColor="background2" w:themeShade="1A"/>
                <w:sz w:val="24"/>
                <w:szCs w:val="24"/>
                <w:lang w:eastAsia="ar-SA"/>
              </w:rPr>
              <w:t xml:space="preserve">Район не </w:t>
            </w:r>
          </w:p>
          <w:p w14:paraId="5C5B14F8" w14:textId="77777777" w:rsidR="00636DD2" w:rsidRPr="008D6F4F" w:rsidRDefault="00636DD2" w:rsidP="00636DD2">
            <w:pPr>
              <w:suppressAutoHyphens/>
              <w:spacing w:after="0" w:line="100" w:lineRule="atLeast"/>
              <w:jc w:val="both"/>
              <w:rPr>
                <w:rFonts w:ascii="Times New Roman" w:eastAsia="Times New Roman" w:hAnsi="Times New Roman" w:cs="Times New Roman"/>
                <w:b/>
                <w:bCs/>
                <w:color w:val="171717" w:themeColor="background2" w:themeShade="1A"/>
                <w:sz w:val="24"/>
                <w:szCs w:val="24"/>
                <w:lang w:eastAsia="ar-SA"/>
              </w:rPr>
            </w:pPr>
            <w:r w:rsidRPr="008D6F4F">
              <w:rPr>
                <w:rFonts w:ascii="Times New Roman" w:eastAsia="Times New Roman" w:hAnsi="Times New Roman" w:cs="Times New Roman"/>
                <w:color w:val="171717" w:themeColor="background2" w:themeShade="1A"/>
                <w:sz w:val="24"/>
                <w:szCs w:val="24"/>
                <w:lang w:eastAsia="ar-SA"/>
              </w:rPr>
              <w:t>значительной урбанизации район - В1</w:t>
            </w:r>
          </w:p>
        </w:tc>
        <w:tc>
          <w:tcPr>
            <w:tcW w:w="1725" w:type="dxa"/>
            <w:tcBorders>
              <w:top w:val="single" w:sz="4" w:space="0" w:color="000000"/>
              <w:left w:val="single" w:sz="4" w:space="0" w:color="000000"/>
              <w:bottom w:val="single" w:sz="4" w:space="0" w:color="000000"/>
            </w:tcBorders>
            <w:shd w:val="clear" w:color="auto" w:fill="B9DBB3"/>
          </w:tcPr>
          <w:p w14:paraId="2D406408"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1A4A5D00"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31DE9787"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1,0</w:t>
            </w:r>
          </w:p>
        </w:tc>
        <w:tc>
          <w:tcPr>
            <w:tcW w:w="2128" w:type="dxa"/>
            <w:tcBorders>
              <w:top w:val="single" w:sz="4" w:space="0" w:color="000000"/>
              <w:left w:val="single" w:sz="4" w:space="0" w:color="000000"/>
              <w:bottom w:val="single" w:sz="4" w:space="0" w:color="000000"/>
            </w:tcBorders>
            <w:shd w:val="clear" w:color="auto" w:fill="B9DBB3"/>
          </w:tcPr>
          <w:p w14:paraId="4367D74E"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01BBAD32"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17F0132F"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0,9</w:t>
            </w:r>
          </w:p>
          <w:p w14:paraId="701CB882"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tc>
        <w:tc>
          <w:tcPr>
            <w:tcW w:w="2128" w:type="dxa"/>
            <w:tcBorders>
              <w:top w:val="single" w:sz="4" w:space="0" w:color="000000"/>
              <w:left w:val="single" w:sz="4" w:space="0" w:color="000000"/>
              <w:bottom w:val="single" w:sz="4" w:space="0" w:color="000000"/>
            </w:tcBorders>
            <w:shd w:val="clear" w:color="auto" w:fill="B9DBB3"/>
          </w:tcPr>
          <w:p w14:paraId="18DF3A2E"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46C7C05E"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782B9ED3"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w:t>
            </w:r>
          </w:p>
        </w:tc>
        <w:tc>
          <w:tcPr>
            <w:tcW w:w="2275" w:type="dxa"/>
            <w:tcBorders>
              <w:top w:val="single" w:sz="4" w:space="0" w:color="000000"/>
              <w:left w:val="single" w:sz="4" w:space="0" w:color="000000"/>
              <w:bottom w:val="single" w:sz="4" w:space="0" w:color="000000"/>
            </w:tcBorders>
            <w:shd w:val="clear" w:color="auto" w:fill="B9DBB3"/>
          </w:tcPr>
          <w:p w14:paraId="3C790C33"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0AD5CAA3"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46CB74FB"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w:t>
            </w:r>
          </w:p>
        </w:tc>
        <w:tc>
          <w:tcPr>
            <w:tcW w:w="2004" w:type="dxa"/>
            <w:tcBorders>
              <w:top w:val="single" w:sz="4" w:space="0" w:color="000000"/>
              <w:left w:val="single" w:sz="4" w:space="0" w:color="000000"/>
              <w:bottom w:val="single" w:sz="4" w:space="0" w:color="000000"/>
              <w:right w:val="single" w:sz="4" w:space="0" w:color="000000"/>
            </w:tcBorders>
            <w:shd w:val="clear" w:color="auto" w:fill="B9DBB3"/>
          </w:tcPr>
          <w:p w14:paraId="065389A5"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4DD424DB"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5E96BBF3" w14:textId="77777777" w:rsidR="00636DD2" w:rsidRPr="00636DD2" w:rsidRDefault="00636DD2" w:rsidP="00636DD2">
            <w:pPr>
              <w:suppressAutoHyphens/>
              <w:spacing w:after="0" w:line="100" w:lineRule="atLeast"/>
              <w:rPr>
                <w:rFonts w:ascii="Times New Roman" w:eastAsia="Times New Roman" w:hAnsi="Times New Roman" w:cs="Times New Roman"/>
                <w:sz w:val="24"/>
                <w:szCs w:val="24"/>
                <w:lang w:eastAsia="ar-SA"/>
              </w:rPr>
            </w:pPr>
            <w:r w:rsidRPr="00636DD2">
              <w:rPr>
                <w:rFonts w:ascii="Times New Roman" w:eastAsia="Times New Roman" w:hAnsi="Times New Roman" w:cs="Times New Roman"/>
                <w:b/>
                <w:bCs/>
                <w:color w:val="000000"/>
                <w:sz w:val="24"/>
                <w:szCs w:val="24"/>
                <w:lang w:eastAsia="ar-SA"/>
              </w:rPr>
              <w:t xml:space="preserve">             -</w:t>
            </w:r>
          </w:p>
        </w:tc>
      </w:tr>
      <w:tr w:rsidR="00636DD2" w:rsidRPr="00636DD2" w14:paraId="6B2B74E1" w14:textId="77777777" w:rsidTr="00655AB8">
        <w:trPr>
          <w:trHeight w:val="23"/>
        </w:trPr>
        <w:tc>
          <w:tcPr>
            <w:tcW w:w="1683" w:type="dxa"/>
            <w:tcBorders>
              <w:top w:val="single" w:sz="4" w:space="0" w:color="000000"/>
              <w:left w:val="single" w:sz="4" w:space="0" w:color="000000"/>
              <w:bottom w:val="single" w:sz="4" w:space="0" w:color="000000"/>
            </w:tcBorders>
            <w:shd w:val="clear" w:color="auto" w:fill="auto"/>
          </w:tcPr>
          <w:p w14:paraId="5FF21AFD" w14:textId="77777777" w:rsidR="00636DD2" w:rsidRPr="008D6F4F" w:rsidRDefault="00636DD2" w:rsidP="00636DD2">
            <w:pPr>
              <w:suppressAutoHyphens/>
              <w:snapToGrid w:val="0"/>
              <w:spacing w:after="0" w:line="100" w:lineRule="atLeast"/>
              <w:jc w:val="both"/>
              <w:rPr>
                <w:rFonts w:ascii="Times New Roman" w:eastAsia="Times New Roman" w:hAnsi="Times New Roman" w:cs="Times New Roman"/>
                <w:color w:val="171717" w:themeColor="background2" w:themeShade="1A"/>
                <w:sz w:val="24"/>
                <w:szCs w:val="24"/>
                <w:lang w:eastAsia="ar-SA"/>
              </w:rPr>
            </w:pPr>
          </w:p>
        </w:tc>
        <w:tc>
          <w:tcPr>
            <w:tcW w:w="1701" w:type="dxa"/>
            <w:tcBorders>
              <w:top w:val="single" w:sz="4" w:space="0" w:color="000000"/>
              <w:left w:val="single" w:sz="4" w:space="0" w:color="000000"/>
              <w:bottom w:val="single" w:sz="4" w:space="0" w:color="000000"/>
            </w:tcBorders>
            <w:shd w:val="clear" w:color="auto" w:fill="E5FAD9"/>
          </w:tcPr>
          <w:p w14:paraId="66023F43" w14:textId="77777777" w:rsidR="00636DD2" w:rsidRPr="008D6F4F" w:rsidRDefault="00636DD2" w:rsidP="00636DD2">
            <w:pPr>
              <w:suppressAutoHyphens/>
              <w:spacing w:after="0" w:line="100" w:lineRule="atLeast"/>
              <w:jc w:val="both"/>
              <w:rPr>
                <w:rFonts w:ascii="Times New Roman" w:eastAsia="Times New Roman" w:hAnsi="Times New Roman" w:cs="Times New Roman"/>
                <w:b/>
                <w:bCs/>
                <w:color w:val="171717" w:themeColor="background2" w:themeShade="1A"/>
                <w:sz w:val="24"/>
                <w:szCs w:val="24"/>
                <w:lang w:eastAsia="ar-SA"/>
              </w:rPr>
            </w:pPr>
            <w:r w:rsidRPr="008D6F4F">
              <w:rPr>
                <w:rFonts w:ascii="Times New Roman" w:eastAsia="Times New Roman" w:hAnsi="Times New Roman" w:cs="Times New Roman"/>
                <w:color w:val="171717" w:themeColor="background2" w:themeShade="1A"/>
                <w:sz w:val="24"/>
                <w:szCs w:val="24"/>
                <w:lang w:eastAsia="ar-SA"/>
              </w:rPr>
              <w:t>Район естественной динамики район - В2</w:t>
            </w:r>
          </w:p>
        </w:tc>
        <w:tc>
          <w:tcPr>
            <w:tcW w:w="1725" w:type="dxa"/>
            <w:tcBorders>
              <w:top w:val="single" w:sz="4" w:space="0" w:color="000000"/>
              <w:left w:val="single" w:sz="4" w:space="0" w:color="000000"/>
              <w:bottom w:val="single" w:sz="4" w:space="0" w:color="000000"/>
            </w:tcBorders>
            <w:shd w:val="clear" w:color="auto" w:fill="E5FAD9"/>
          </w:tcPr>
          <w:p w14:paraId="7F41E7FE"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1E6E08BE"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7E521219"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1,25</w:t>
            </w:r>
          </w:p>
        </w:tc>
        <w:tc>
          <w:tcPr>
            <w:tcW w:w="2128" w:type="dxa"/>
            <w:tcBorders>
              <w:top w:val="single" w:sz="4" w:space="0" w:color="000000"/>
              <w:left w:val="single" w:sz="4" w:space="0" w:color="000000"/>
              <w:bottom w:val="single" w:sz="4" w:space="0" w:color="000000"/>
            </w:tcBorders>
            <w:shd w:val="clear" w:color="auto" w:fill="E5FAD9"/>
          </w:tcPr>
          <w:p w14:paraId="2D8D4850"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201BE906"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69C75B5A"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1,1</w:t>
            </w:r>
          </w:p>
        </w:tc>
        <w:tc>
          <w:tcPr>
            <w:tcW w:w="2128" w:type="dxa"/>
            <w:tcBorders>
              <w:top w:val="single" w:sz="4" w:space="0" w:color="000000"/>
              <w:left w:val="single" w:sz="4" w:space="0" w:color="000000"/>
              <w:bottom w:val="single" w:sz="4" w:space="0" w:color="000000"/>
            </w:tcBorders>
            <w:shd w:val="clear" w:color="auto" w:fill="E5FAD9"/>
          </w:tcPr>
          <w:p w14:paraId="2008732C"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7F3732E7"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03A8B28C"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w:t>
            </w:r>
          </w:p>
        </w:tc>
        <w:tc>
          <w:tcPr>
            <w:tcW w:w="2275" w:type="dxa"/>
            <w:tcBorders>
              <w:top w:val="single" w:sz="4" w:space="0" w:color="000000"/>
              <w:left w:val="single" w:sz="4" w:space="0" w:color="000000"/>
              <w:bottom w:val="single" w:sz="4" w:space="0" w:color="000000"/>
            </w:tcBorders>
            <w:shd w:val="clear" w:color="auto" w:fill="E5FAD9"/>
          </w:tcPr>
          <w:p w14:paraId="79D64440"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2C054F93"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62CA8BD9"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w:t>
            </w:r>
          </w:p>
        </w:tc>
        <w:tc>
          <w:tcPr>
            <w:tcW w:w="2004" w:type="dxa"/>
            <w:tcBorders>
              <w:top w:val="single" w:sz="4" w:space="0" w:color="000000"/>
              <w:left w:val="single" w:sz="4" w:space="0" w:color="000000"/>
              <w:bottom w:val="single" w:sz="4" w:space="0" w:color="000000"/>
              <w:right w:val="single" w:sz="4" w:space="0" w:color="000000"/>
            </w:tcBorders>
            <w:shd w:val="clear" w:color="auto" w:fill="E5FAD9"/>
          </w:tcPr>
          <w:p w14:paraId="0F63EEAF" w14:textId="77777777" w:rsidR="00636DD2" w:rsidRPr="00636DD2" w:rsidRDefault="00636DD2" w:rsidP="00636DD2">
            <w:pPr>
              <w:suppressAutoHyphens/>
              <w:snapToGrid w:val="0"/>
              <w:spacing w:after="0" w:line="100" w:lineRule="atLeast"/>
              <w:rPr>
                <w:rFonts w:ascii="Times New Roman" w:eastAsia="Times New Roman" w:hAnsi="Times New Roman" w:cs="Times New Roman"/>
                <w:b/>
                <w:bCs/>
                <w:color w:val="000000"/>
                <w:sz w:val="24"/>
                <w:szCs w:val="24"/>
                <w:lang w:eastAsia="ar-SA"/>
              </w:rPr>
            </w:pPr>
          </w:p>
          <w:p w14:paraId="07C863CE"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p w14:paraId="2DA97A1A"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r w:rsidRPr="00636DD2">
              <w:rPr>
                <w:rFonts w:ascii="Times New Roman" w:eastAsia="Times New Roman" w:hAnsi="Times New Roman" w:cs="Times New Roman"/>
                <w:b/>
                <w:bCs/>
                <w:color w:val="000000"/>
                <w:sz w:val="24"/>
                <w:szCs w:val="24"/>
                <w:lang w:eastAsia="ar-SA"/>
              </w:rPr>
              <w:t xml:space="preserve">            -</w:t>
            </w:r>
          </w:p>
          <w:p w14:paraId="59BE0DFC" w14:textId="77777777" w:rsidR="00636DD2" w:rsidRPr="00636DD2" w:rsidRDefault="00636DD2" w:rsidP="00636DD2">
            <w:pPr>
              <w:suppressAutoHyphens/>
              <w:spacing w:after="0" w:line="100" w:lineRule="atLeast"/>
              <w:rPr>
                <w:rFonts w:ascii="Times New Roman" w:eastAsia="Times New Roman" w:hAnsi="Times New Roman" w:cs="Times New Roman"/>
                <w:b/>
                <w:bCs/>
                <w:color w:val="000000"/>
                <w:sz w:val="24"/>
                <w:szCs w:val="24"/>
                <w:lang w:eastAsia="ar-SA"/>
              </w:rPr>
            </w:pPr>
          </w:p>
        </w:tc>
      </w:tr>
    </w:tbl>
    <w:p w14:paraId="7D2FD0FF" w14:textId="77777777" w:rsidR="00636DD2" w:rsidRPr="00636DD2" w:rsidRDefault="00636DD2" w:rsidP="00636DD2">
      <w:pPr>
        <w:widowControl w:val="0"/>
        <w:shd w:val="clear" w:color="auto" w:fill="FFFFFF"/>
        <w:suppressAutoHyphens/>
        <w:spacing w:after="0" w:line="384" w:lineRule="auto"/>
        <w:ind w:firstLine="740"/>
        <w:rPr>
          <w:rFonts w:ascii="Times New Roman" w:eastAsia="Times New Roman" w:hAnsi="Times New Roman" w:cs="Times New Roman"/>
          <w:color w:val="1F1F1F"/>
          <w:sz w:val="24"/>
          <w:szCs w:val="24"/>
          <w:lang w:eastAsia="ar-SA"/>
        </w:rPr>
      </w:pPr>
    </w:p>
    <w:p w14:paraId="2E71D12E" w14:textId="77777777" w:rsidR="00636DD2" w:rsidRPr="008166C9" w:rsidRDefault="00636DD2" w:rsidP="008166C9">
      <w:pPr>
        <w:widowControl w:val="0"/>
        <w:shd w:val="clear" w:color="auto" w:fill="FFFFFF"/>
        <w:suppressAutoHyphens/>
        <w:spacing w:after="0" w:line="240" w:lineRule="auto"/>
        <w:ind w:firstLine="740"/>
        <w:jc w:val="both"/>
        <w:rPr>
          <w:rFonts w:ascii="Times New Roman" w:eastAsia="Times New Roman" w:hAnsi="Times New Roman" w:cs="Times New Roman"/>
          <w:color w:val="1F1F1F"/>
          <w:sz w:val="28"/>
          <w:szCs w:val="28"/>
          <w:lang w:eastAsia="ar-SA"/>
        </w:rPr>
      </w:pPr>
      <w:r w:rsidRPr="008166C9">
        <w:rPr>
          <w:rFonts w:ascii="Times New Roman" w:eastAsia="Times New Roman" w:hAnsi="Times New Roman" w:cs="Times New Roman"/>
          <w:color w:val="1F1F1F"/>
          <w:sz w:val="28"/>
          <w:szCs w:val="28"/>
          <w:lang w:eastAsia="ar-SA"/>
        </w:rPr>
        <w:t xml:space="preserve">Коэффициенты могут устанавливаться при расчете комбинированной транспортной доступности, </w:t>
      </w:r>
      <w:r w:rsidRPr="008166C9">
        <w:rPr>
          <w:rFonts w:ascii="Times New Roman" w:eastAsia="Times New Roman" w:hAnsi="Times New Roman" w:cs="Times New Roman"/>
          <w:color w:val="000000"/>
          <w:sz w:val="28"/>
          <w:szCs w:val="28"/>
          <w:lang w:eastAsia="ar-SA"/>
        </w:rPr>
        <w:t xml:space="preserve">и </w:t>
      </w:r>
      <w:r w:rsidRPr="008166C9">
        <w:rPr>
          <w:rFonts w:ascii="Times New Roman" w:eastAsia="Times New Roman" w:hAnsi="Times New Roman" w:cs="Times New Roman"/>
          <w:color w:val="1F1F1F"/>
          <w:sz w:val="28"/>
          <w:szCs w:val="28"/>
          <w:lang w:eastAsia="ar-SA"/>
        </w:rPr>
        <w:t>доступности индивидуальным легковым транспортом.</w:t>
      </w:r>
    </w:p>
    <w:p w14:paraId="5F72A601" w14:textId="77777777" w:rsidR="00636DD2" w:rsidRPr="008166C9" w:rsidRDefault="00636DD2" w:rsidP="008166C9">
      <w:pPr>
        <w:widowControl w:val="0"/>
        <w:shd w:val="clear" w:color="auto" w:fill="FFFFFF"/>
        <w:suppressAutoHyphens/>
        <w:spacing w:after="0" w:line="240" w:lineRule="auto"/>
        <w:ind w:firstLine="740"/>
        <w:jc w:val="both"/>
        <w:rPr>
          <w:rFonts w:ascii="Times New Roman" w:eastAsia="Times New Roman" w:hAnsi="Times New Roman" w:cs="Times New Roman"/>
          <w:i/>
          <w:iCs/>
          <w:color w:val="1F1F1F"/>
          <w:sz w:val="28"/>
          <w:szCs w:val="28"/>
          <w:vertAlign w:val="superscript"/>
          <w:lang w:bidi="en-US"/>
        </w:rPr>
      </w:pPr>
      <w:r w:rsidRPr="008166C9">
        <w:rPr>
          <w:rFonts w:ascii="Times New Roman" w:eastAsia="Times New Roman" w:hAnsi="Times New Roman" w:cs="Times New Roman"/>
          <w:color w:val="1F1F1F"/>
          <w:sz w:val="28"/>
          <w:szCs w:val="28"/>
          <w:lang w:eastAsia="ar-SA"/>
        </w:rPr>
        <w:t>Комбинированная транспортная доступность определяется по формуле</w:t>
      </w:r>
    </w:p>
    <w:p w14:paraId="4C575B77" w14:textId="77777777" w:rsidR="00636DD2" w:rsidRPr="008166C9" w:rsidRDefault="00636DD2" w:rsidP="008166C9">
      <w:pPr>
        <w:widowControl w:val="0"/>
        <w:shd w:val="clear" w:color="auto" w:fill="FFFFFF"/>
        <w:suppressAutoHyphens/>
        <w:spacing w:after="0" w:line="240" w:lineRule="auto"/>
        <w:jc w:val="both"/>
        <w:rPr>
          <w:rFonts w:ascii="Times New Roman" w:eastAsia="Times New Roman" w:hAnsi="Times New Roman" w:cs="Times New Roman"/>
          <w:i/>
          <w:iCs/>
          <w:color w:val="1F1F1F"/>
          <w:sz w:val="28"/>
          <w:szCs w:val="28"/>
          <w:lang w:eastAsia="ar-SA"/>
        </w:rPr>
      </w:pPr>
      <w:r w:rsidRPr="008166C9">
        <w:rPr>
          <w:rFonts w:ascii="Times New Roman" w:eastAsia="Times New Roman" w:hAnsi="Times New Roman" w:cs="Times New Roman"/>
          <w:i/>
          <w:iCs/>
          <w:color w:val="1F1F1F"/>
          <w:sz w:val="28"/>
          <w:szCs w:val="28"/>
          <w:vertAlign w:val="superscript"/>
          <w:lang w:val="en-US" w:bidi="en-US"/>
        </w:rPr>
        <w:t>D</w:t>
      </w:r>
      <w:r w:rsidRPr="008166C9">
        <w:rPr>
          <w:rFonts w:ascii="Times New Roman" w:eastAsia="Times New Roman" w:hAnsi="Times New Roman" w:cs="Times New Roman"/>
          <w:i/>
          <w:iCs/>
          <w:color w:val="1F1F1F"/>
          <w:sz w:val="28"/>
          <w:szCs w:val="28"/>
          <w:lang w:val="en-US" w:bidi="en-US"/>
        </w:rPr>
        <w:t>t</w:t>
      </w:r>
      <w:r w:rsidRPr="008166C9">
        <w:rPr>
          <w:rFonts w:ascii="Times New Roman" w:eastAsia="Times New Roman" w:hAnsi="Times New Roman" w:cs="Times New Roman"/>
          <w:i/>
          <w:iCs/>
          <w:color w:val="1F1F1F"/>
          <w:sz w:val="28"/>
          <w:szCs w:val="28"/>
          <w:lang w:bidi="en-US"/>
        </w:rPr>
        <w:t xml:space="preserve"> </w:t>
      </w:r>
      <w:r w:rsidRPr="008166C9">
        <w:rPr>
          <w:rFonts w:ascii="Times New Roman" w:eastAsia="Times New Roman" w:hAnsi="Times New Roman" w:cs="Times New Roman"/>
          <w:i/>
          <w:iCs/>
          <w:color w:val="000000"/>
          <w:sz w:val="28"/>
          <w:szCs w:val="28"/>
          <w:lang w:eastAsia="ar-SA"/>
        </w:rPr>
        <w:t xml:space="preserve">= </w:t>
      </w:r>
      <w:r w:rsidRPr="008166C9">
        <w:rPr>
          <w:rFonts w:ascii="Times New Roman" w:eastAsia="Times New Roman" w:hAnsi="Times New Roman" w:cs="Times New Roman"/>
          <w:i/>
          <w:iCs/>
          <w:color w:val="1F1F1F"/>
          <w:sz w:val="28"/>
          <w:szCs w:val="28"/>
          <w:lang w:val="en-US" w:bidi="en-US"/>
        </w:rPr>
        <w:t>Tp</w:t>
      </w:r>
      <w:r w:rsidRPr="008166C9">
        <w:rPr>
          <w:rFonts w:ascii="Times New Roman" w:eastAsia="Times New Roman" w:hAnsi="Times New Roman" w:cs="Times New Roman"/>
          <w:i/>
          <w:iCs/>
          <w:color w:val="1F1F1F"/>
          <w:sz w:val="28"/>
          <w:szCs w:val="28"/>
          <w:lang w:bidi="en-US"/>
        </w:rPr>
        <w:t xml:space="preserve"> + </w:t>
      </w:r>
      <w:r w:rsidRPr="008166C9">
        <w:rPr>
          <w:rFonts w:ascii="Times New Roman" w:eastAsia="Times New Roman" w:hAnsi="Times New Roman" w:cs="Times New Roman"/>
          <w:i/>
          <w:iCs/>
          <w:color w:val="1F1F1F"/>
          <w:sz w:val="28"/>
          <w:szCs w:val="28"/>
          <w:vertAlign w:val="superscript"/>
          <w:lang w:val="en-US" w:bidi="en-US"/>
        </w:rPr>
        <w:t>T</w:t>
      </w:r>
      <w:r w:rsidRPr="008166C9">
        <w:rPr>
          <w:rFonts w:ascii="Times New Roman" w:eastAsia="Times New Roman" w:hAnsi="Times New Roman" w:cs="Times New Roman"/>
          <w:i/>
          <w:iCs/>
          <w:color w:val="1F1F1F"/>
          <w:sz w:val="28"/>
          <w:szCs w:val="28"/>
          <w:lang w:val="en-US" w:bidi="en-US"/>
        </w:rPr>
        <w:t>w</w:t>
      </w:r>
      <w:r w:rsidRPr="008166C9">
        <w:rPr>
          <w:rFonts w:ascii="Times New Roman" w:eastAsia="Times New Roman" w:hAnsi="Times New Roman" w:cs="Times New Roman"/>
          <w:i/>
          <w:iCs/>
          <w:color w:val="1F1F1F"/>
          <w:sz w:val="28"/>
          <w:szCs w:val="28"/>
          <w:lang w:bidi="en-US"/>
        </w:rPr>
        <w:t xml:space="preserve"> </w:t>
      </w:r>
      <w:r w:rsidRPr="008166C9">
        <w:rPr>
          <w:rFonts w:ascii="Times New Roman" w:eastAsia="Times New Roman" w:hAnsi="Times New Roman" w:cs="Times New Roman"/>
          <w:i/>
          <w:iCs/>
          <w:color w:val="1F1F1F"/>
          <w:sz w:val="28"/>
          <w:szCs w:val="28"/>
          <w:lang w:eastAsia="ar-SA"/>
        </w:rPr>
        <w:t xml:space="preserve">+ </w:t>
      </w:r>
      <w:r w:rsidRPr="008166C9">
        <w:rPr>
          <w:rFonts w:ascii="Times New Roman" w:eastAsia="Times New Roman" w:hAnsi="Times New Roman" w:cs="Times New Roman"/>
          <w:i/>
          <w:iCs/>
          <w:color w:val="1F1F1F"/>
          <w:sz w:val="28"/>
          <w:szCs w:val="28"/>
          <w:vertAlign w:val="superscript"/>
          <w:lang w:val="en-US" w:bidi="en-US"/>
        </w:rPr>
        <w:t>T</w:t>
      </w:r>
      <w:r w:rsidRPr="008166C9">
        <w:rPr>
          <w:rFonts w:ascii="Times New Roman" w:eastAsia="Times New Roman" w:hAnsi="Times New Roman" w:cs="Times New Roman"/>
          <w:i/>
          <w:iCs/>
          <w:color w:val="1F1F1F"/>
          <w:sz w:val="28"/>
          <w:szCs w:val="28"/>
          <w:lang w:val="en-US" w:bidi="en-US"/>
        </w:rPr>
        <w:t>d</w:t>
      </w:r>
    </w:p>
    <w:p w14:paraId="4E5CBBAC" w14:textId="77777777" w:rsidR="00636DD2" w:rsidRPr="008166C9" w:rsidRDefault="00636DD2" w:rsidP="008166C9">
      <w:pPr>
        <w:widowControl w:val="0"/>
        <w:shd w:val="clear" w:color="auto" w:fill="FFFFFF"/>
        <w:suppressAutoHyphens/>
        <w:spacing w:after="0" w:line="240" w:lineRule="auto"/>
        <w:ind w:firstLine="740"/>
        <w:jc w:val="both"/>
        <w:rPr>
          <w:rFonts w:ascii="Times New Roman" w:eastAsia="Times New Roman" w:hAnsi="Times New Roman" w:cs="Times New Roman"/>
          <w:i/>
          <w:iCs/>
          <w:color w:val="1F1F1F"/>
          <w:sz w:val="28"/>
          <w:szCs w:val="28"/>
          <w:lang w:bidi="en-US"/>
        </w:rPr>
      </w:pPr>
      <w:r w:rsidRPr="008166C9">
        <w:rPr>
          <w:rFonts w:ascii="Times New Roman" w:eastAsia="Times New Roman" w:hAnsi="Times New Roman" w:cs="Times New Roman"/>
          <w:i/>
          <w:iCs/>
          <w:color w:val="1F1F1F"/>
          <w:sz w:val="28"/>
          <w:szCs w:val="28"/>
          <w:lang w:eastAsia="ar-SA"/>
        </w:rPr>
        <w:lastRenderedPageBreak/>
        <w:t>Т</w:t>
      </w:r>
      <w:r w:rsidRPr="008166C9">
        <w:rPr>
          <w:rFonts w:ascii="Times New Roman" w:eastAsia="Times New Roman" w:hAnsi="Times New Roman" w:cs="Times New Roman"/>
          <w:i/>
          <w:iCs/>
          <w:color w:val="1F1F1F"/>
          <w:sz w:val="28"/>
          <w:szCs w:val="28"/>
          <w:vertAlign w:val="subscript"/>
          <w:lang w:eastAsia="ar-SA"/>
        </w:rPr>
        <w:t>р</w:t>
      </w:r>
      <w:r w:rsidRPr="008166C9">
        <w:rPr>
          <w:rFonts w:ascii="Times New Roman" w:eastAsia="Times New Roman" w:hAnsi="Times New Roman" w:cs="Times New Roman"/>
          <w:i/>
          <w:iCs/>
          <w:color w:val="1F1F1F"/>
          <w:sz w:val="28"/>
          <w:szCs w:val="28"/>
          <w:lang w:eastAsia="ar-SA"/>
        </w:rPr>
        <w:t xml:space="preserve"> </w:t>
      </w:r>
      <w:r w:rsidRPr="008166C9">
        <w:rPr>
          <w:rFonts w:ascii="Times New Roman" w:eastAsia="Times New Roman" w:hAnsi="Times New Roman" w:cs="Times New Roman"/>
          <w:i/>
          <w:iCs/>
          <w:color w:val="000000"/>
          <w:sz w:val="28"/>
          <w:szCs w:val="28"/>
          <w:lang w:eastAsia="ar-SA"/>
        </w:rPr>
        <w:t>-</w:t>
      </w:r>
      <w:r w:rsidRPr="008166C9">
        <w:rPr>
          <w:rFonts w:ascii="Times New Roman" w:eastAsia="Times New Roman" w:hAnsi="Times New Roman" w:cs="Times New Roman"/>
          <w:color w:val="000000"/>
          <w:sz w:val="28"/>
          <w:szCs w:val="28"/>
          <w:lang w:eastAsia="ar-SA"/>
        </w:rPr>
        <w:t xml:space="preserve"> </w:t>
      </w:r>
      <w:r w:rsidRPr="008166C9">
        <w:rPr>
          <w:rFonts w:ascii="Times New Roman" w:eastAsia="Times New Roman" w:hAnsi="Times New Roman" w:cs="Times New Roman"/>
          <w:color w:val="1F1F1F"/>
          <w:sz w:val="28"/>
          <w:szCs w:val="28"/>
          <w:lang w:eastAsia="ar-SA"/>
        </w:rPr>
        <w:t>пешеходное передвижение к остановке общественного транспорта</w:t>
      </w:r>
    </w:p>
    <w:p w14:paraId="56988E59" w14:textId="77777777" w:rsidR="00636DD2" w:rsidRPr="008166C9" w:rsidRDefault="00636DD2" w:rsidP="008166C9">
      <w:pPr>
        <w:widowControl w:val="0"/>
        <w:shd w:val="clear" w:color="auto" w:fill="FFFFFF"/>
        <w:suppressAutoHyphens/>
        <w:spacing w:after="0" w:line="240" w:lineRule="auto"/>
        <w:ind w:firstLine="740"/>
        <w:jc w:val="both"/>
        <w:rPr>
          <w:rFonts w:ascii="Times New Roman" w:eastAsia="Times New Roman" w:hAnsi="Times New Roman" w:cs="Times New Roman"/>
          <w:i/>
          <w:iCs/>
          <w:color w:val="1F1F1F"/>
          <w:sz w:val="28"/>
          <w:szCs w:val="28"/>
          <w:lang w:bidi="en-US"/>
        </w:rPr>
      </w:pPr>
      <w:r w:rsidRPr="008166C9">
        <w:rPr>
          <w:rFonts w:ascii="Times New Roman" w:eastAsia="Times New Roman" w:hAnsi="Times New Roman" w:cs="Times New Roman"/>
          <w:i/>
          <w:iCs/>
          <w:color w:val="1F1F1F"/>
          <w:sz w:val="28"/>
          <w:szCs w:val="28"/>
          <w:lang w:val="en-US" w:bidi="en-US"/>
        </w:rPr>
        <w:t>T</w:t>
      </w:r>
      <w:r w:rsidRPr="008166C9">
        <w:rPr>
          <w:rFonts w:ascii="Times New Roman" w:eastAsia="Times New Roman" w:hAnsi="Times New Roman" w:cs="Times New Roman"/>
          <w:i/>
          <w:iCs/>
          <w:color w:val="1F1F1F"/>
          <w:sz w:val="28"/>
          <w:szCs w:val="28"/>
          <w:vertAlign w:val="subscript"/>
          <w:lang w:val="en-US" w:bidi="en-US"/>
        </w:rPr>
        <w:t>w</w:t>
      </w:r>
      <w:r w:rsidRPr="008166C9">
        <w:rPr>
          <w:rFonts w:ascii="Times New Roman" w:eastAsia="Times New Roman" w:hAnsi="Times New Roman" w:cs="Times New Roman"/>
          <w:i/>
          <w:iCs/>
          <w:color w:val="1F1F1F"/>
          <w:sz w:val="28"/>
          <w:szCs w:val="28"/>
          <w:lang w:bidi="en-US"/>
        </w:rPr>
        <w:t xml:space="preserve"> </w:t>
      </w:r>
      <w:r w:rsidRPr="008166C9">
        <w:rPr>
          <w:rFonts w:ascii="Times New Roman" w:eastAsia="Times New Roman" w:hAnsi="Times New Roman" w:cs="Times New Roman"/>
          <w:i/>
          <w:iCs/>
          <w:color w:val="5D5D5D"/>
          <w:sz w:val="28"/>
          <w:szCs w:val="28"/>
          <w:lang w:eastAsia="ar-SA"/>
        </w:rPr>
        <w:t>-</w:t>
      </w:r>
      <w:r w:rsidRPr="008166C9">
        <w:rPr>
          <w:rFonts w:ascii="Times New Roman" w:eastAsia="Times New Roman" w:hAnsi="Times New Roman" w:cs="Times New Roman"/>
          <w:color w:val="5D5D5D"/>
          <w:sz w:val="28"/>
          <w:szCs w:val="28"/>
          <w:lang w:eastAsia="ar-SA"/>
        </w:rPr>
        <w:t xml:space="preserve"> </w:t>
      </w:r>
      <w:r w:rsidRPr="008166C9">
        <w:rPr>
          <w:rFonts w:ascii="Times New Roman" w:eastAsia="Times New Roman" w:hAnsi="Times New Roman" w:cs="Times New Roman"/>
          <w:color w:val="1F1F1F"/>
          <w:sz w:val="28"/>
          <w:szCs w:val="28"/>
          <w:lang w:eastAsia="ar-SA"/>
        </w:rPr>
        <w:t>среднее время ожидания</w:t>
      </w:r>
    </w:p>
    <w:p w14:paraId="69C6FB76" w14:textId="731A9F59" w:rsidR="00636DD2" w:rsidRPr="008166C9" w:rsidRDefault="00636DD2" w:rsidP="008166C9">
      <w:pPr>
        <w:widowControl w:val="0"/>
        <w:shd w:val="clear" w:color="auto" w:fill="FFFFFF"/>
        <w:suppressAutoHyphens/>
        <w:spacing w:after="0" w:line="240" w:lineRule="auto"/>
        <w:ind w:firstLine="740"/>
        <w:jc w:val="both"/>
        <w:rPr>
          <w:rFonts w:ascii="Times New Roman" w:eastAsia="Times New Roman" w:hAnsi="Times New Roman" w:cs="Times New Roman"/>
          <w:color w:val="1F1F1F"/>
          <w:sz w:val="28"/>
          <w:szCs w:val="28"/>
          <w:lang w:eastAsia="ar-SA"/>
        </w:rPr>
      </w:pPr>
      <w:r w:rsidRPr="008166C9">
        <w:rPr>
          <w:rFonts w:ascii="Times New Roman" w:eastAsia="Times New Roman" w:hAnsi="Times New Roman" w:cs="Times New Roman"/>
          <w:i/>
          <w:iCs/>
          <w:color w:val="1F1F1F"/>
          <w:sz w:val="28"/>
          <w:szCs w:val="28"/>
          <w:lang w:val="en-US" w:bidi="en-US"/>
        </w:rPr>
        <w:t>T</w:t>
      </w:r>
      <w:r w:rsidRPr="008166C9">
        <w:rPr>
          <w:rFonts w:ascii="Times New Roman" w:eastAsia="Times New Roman" w:hAnsi="Times New Roman" w:cs="Times New Roman"/>
          <w:i/>
          <w:iCs/>
          <w:color w:val="1F1F1F"/>
          <w:sz w:val="28"/>
          <w:szCs w:val="28"/>
          <w:vertAlign w:val="subscript"/>
          <w:lang w:val="en-US" w:bidi="en-US"/>
        </w:rPr>
        <w:t>d</w:t>
      </w:r>
      <w:r w:rsidRPr="008166C9">
        <w:rPr>
          <w:rFonts w:ascii="Times New Roman" w:eastAsia="Times New Roman" w:hAnsi="Times New Roman" w:cs="Times New Roman"/>
          <w:i/>
          <w:iCs/>
          <w:color w:val="1F1F1F"/>
          <w:sz w:val="28"/>
          <w:szCs w:val="28"/>
          <w:lang w:bidi="en-US"/>
        </w:rPr>
        <w:t xml:space="preserve"> </w:t>
      </w:r>
      <w:r w:rsidRPr="008166C9">
        <w:rPr>
          <w:rFonts w:ascii="Times New Roman" w:eastAsia="Times New Roman" w:hAnsi="Times New Roman" w:cs="Times New Roman"/>
          <w:i/>
          <w:iCs/>
          <w:color w:val="5D5D5D"/>
          <w:sz w:val="28"/>
          <w:szCs w:val="28"/>
          <w:lang w:eastAsia="ar-SA"/>
        </w:rPr>
        <w:t>—</w:t>
      </w:r>
      <w:r w:rsidRPr="008166C9">
        <w:rPr>
          <w:rFonts w:ascii="Times New Roman" w:eastAsia="Times New Roman" w:hAnsi="Times New Roman" w:cs="Times New Roman"/>
          <w:color w:val="5D5D5D"/>
          <w:sz w:val="28"/>
          <w:szCs w:val="28"/>
          <w:lang w:eastAsia="ar-SA"/>
        </w:rPr>
        <w:t xml:space="preserve"> </w:t>
      </w:r>
      <w:r w:rsidRPr="008166C9">
        <w:rPr>
          <w:rFonts w:ascii="Times New Roman" w:eastAsia="Times New Roman" w:hAnsi="Times New Roman" w:cs="Times New Roman"/>
          <w:color w:val="1F1F1F"/>
          <w:sz w:val="28"/>
          <w:szCs w:val="28"/>
          <w:lang w:eastAsia="ar-SA"/>
        </w:rPr>
        <w:t>время поездки общественным транспортом с установленной средней скоростью передвижения.</w:t>
      </w:r>
    </w:p>
    <w:p w14:paraId="11A9CD97" w14:textId="77777777" w:rsidR="00636DD2" w:rsidRPr="00F17026" w:rsidRDefault="00636DD2" w:rsidP="008166C9">
      <w:pPr>
        <w:suppressAutoHyphens/>
        <w:spacing w:before="240" w:after="0" w:line="256" w:lineRule="auto"/>
        <w:jc w:val="center"/>
        <w:rPr>
          <w:rFonts w:ascii="Times New Roman" w:eastAsia="SimSun" w:hAnsi="Times New Roman" w:cs="Times New Roman"/>
          <w:iCs/>
          <w:color w:val="171717" w:themeColor="background2" w:themeShade="1A"/>
          <w:sz w:val="28"/>
          <w:szCs w:val="28"/>
          <w:lang w:eastAsia="ar-SA"/>
        </w:rPr>
      </w:pPr>
      <w:r w:rsidRPr="00F17026">
        <w:rPr>
          <w:rFonts w:ascii="Times New Roman" w:eastAsia="SimSun" w:hAnsi="Times New Roman" w:cs="Times New Roman"/>
          <w:b/>
          <w:bCs/>
          <w:iCs/>
          <w:color w:val="171717" w:themeColor="background2" w:themeShade="1A"/>
          <w:sz w:val="28"/>
          <w:szCs w:val="28"/>
          <w:lang w:eastAsia="ar-SA"/>
        </w:rPr>
        <w:t xml:space="preserve">Коэффициенты по плотности застроенных территорий </w:t>
      </w:r>
    </w:p>
    <w:p w14:paraId="3A40C6AA" w14:textId="77777777" w:rsidR="00636DD2" w:rsidRPr="00636DD2" w:rsidRDefault="00636DD2" w:rsidP="00636DD2">
      <w:pPr>
        <w:suppressAutoHyphens/>
        <w:spacing w:after="0" w:line="256" w:lineRule="auto"/>
        <w:rPr>
          <w:rFonts w:ascii="Times New Roman" w:eastAsia="SimSun" w:hAnsi="Times New Roman" w:cs="Times New Roman"/>
          <w:iCs/>
          <w:sz w:val="24"/>
          <w:szCs w:val="24"/>
          <w:lang w:eastAsia="ar-SA"/>
        </w:rPr>
      </w:pPr>
    </w:p>
    <w:tbl>
      <w:tblPr>
        <w:tblW w:w="0" w:type="auto"/>
        <w:tblInd w:w="-10" w:type="dxa"/>
        <w:tblLayout w:type="fixed"/>
        <w:tblLook w:val="0000" w:firstRow="0" w:lastRow="0" w:firstColumn="0" w:lastColumn="0" w:noHBand="0" w:noVBand="0"/>
      </w:tblPr>
      <w:tblGrid>
        <w:gridCol w:w="2204"/>
        <w:gridCol w:w="2044"/>
        <w:gridCol w:w="2097"/>
        <w:gridCol w:w="2268"/>
        <w:gridCol w:w="2835"/>
        <w:gridCol w:w="3139"/>
      </w:tblGrid>
      <w:tr w:rsidR="00F17026" w:rsidRPr="00F17026" w14:paraId="5B6015E4" w14:textId="77777777" w:rsidTr="00655AB8">
        <w:tc>
          <w:tcPr>
            <w:tcW w:w="2204" w:type="dxa"/>
            <w:tcBorders>
              <w:top w:val="single" w:sz="4" w:space="0" w:color="000000"/>
              <w:left w:val="single" w:sz="4" w:space="0" w:color="000000"/>
              <w:bottom w:val="single" w:sz="4" w:space="0" w:color="000000"/>
            </w:tcBorders>
            <w:shd w:val="clear" w:color="auto" w:fill="auto"/>
          </w:tcPr>
          <w:p w14:paraId="6212330F"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Плотность застроенных территорий</w:t>
            </w:r>
          </w:p>
          <w:p w14:paraId="6F3DB557"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p>
        </w:tc>
        <w:tc>
          <w:tcPr>
            <w:tcW w:w="6409" w:type="dxa"/>
            <w:gridSpan w:val="3"/>
            <w:tcBorders>
              <w:top w:val="single" w:sz="4" w:space="0" w:color="000000"/>
              <w:left w:val="single" w:sz="4" w:space="0" w:color="000000"/>
              <w:bottom w:val="single" w:sz="4" w:space="0" w:color="000000"/>
            </w:tcBorders>
            <w:shd w:val="clear" w:color="auto" w:fill="auto"/>
          </w:tcPr>
          <w:p w14:paraId="2D62C437"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Коэффициенты для показателей   минимальной обеспеченности населения объектами социальной, транспортной инфраструктуры</w:t>
            </w:r>
          </w:p>
        </w:tc>
        <w:tc>
          <w:tcPr>
            <w:tcW w:w="5974" w:type="dxa"/>
            <w:gridSpan w:val="2"/>
            <w:tcBorders>
              <w:top w:val="single" w:sz="4" w:space="0" w:color="000000"/>
              <w:left w:val="single" w:sz="4" w:space="0" w:color="000000"/>
              <w:bottom w:val="single" w:sz="4" w:space="0" w:color="000000"/>
              <w:right w:val="single" w:sz="4" w:space="0" w:color="000000"/>
            </w:tcBorders>
            <w:shd w:val="clear" w:color="auto" w:fill="auto"/>
          </w:tcPr>
          <w:p w14:paraId="410E4454" w14:textId="77777777" w:rsidR="00636DD2" w:rsidRPr="00F17026" w:rsidRDefault="00636DD2" w:rsidP="00636DD2">
            <w:pPr>
              <w:suppressAutoHyphens/>
              <w:spacing w:line="256" w:lineRule="auto"/>
              <w:rPr>
                <w:rFonts w:ascii="Times New Roman" w:eastAsia="SimSun" w:hAnsi="Times New Roman" w:cs="Times New Roman"/>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Коэффициенты для показателей   максимально допустимого уровня территориальной доступности объектов социальной инфраструктуры</w:t>
            </w:r>
          </w:p>
        </w:tc>
      </w:tr>
      <w:tr w:rsidR="00F17026" w:rsidRPr="00F17026" w14:paraId="0A46B37F" w14:textId="77777777" w:rsidTr="00655AB8">
        <w:tc>
          <w:tcPr>
            <w:tcW w:w="2204" w:type="dxa"/>
            <w:tcBorders>
              <w:top w:val="single" w:sz="4" w:space="0" w:color="000000"/>
              <w:left w:val="single" w:sz="4" w:space="0" w:color="000000"/>
              <w:bottom w:val="single" w:sz="4" w:space="0" w:color="000000"/>
            </w:tcBorders>
            <w:shd w:val="clear" w:color="auto" w:fill="auto"/>
          </w:tcPr>
          <w:p w14:paraId="1034C1B2" w14:textId="77777777" w:rsidR="00636DD2" w:rsidRPr="00F17026" w:rsidRDefault="00636DD2" w:rsidP="00636DD2">
            <w:pPr>
              <w:suppressAutoHyphens/>
              <w:snapToGrid w:val="0"/>
              <w:spacing w:line="256" w:lineRule="auto"/>
              <w:rPr>
                <w:rFonts w:ascii="Times New Roman" w:eastAsia="SimSun" w:hAnsi="Times New Roman" w:cs="Times New Roman"/>
                <w:iCs/>
                <w:color w:val="171717" w:themeColor="background2" w:themeShade="1A"/>
                <w:sz w:val="24"/>
                <w:szCs w:val="24"/>
                <w:lang w:eastAsia="ar-SA"/>
              </w:rPr>
            </w:pPr>
          </w:p>
        </w:tc>
        <w:tc>
          <w:tcPr>
            <w:tcW w:w="2044" w:type="dxa"/>
            <w:tcBorders>
              <w:top w:val="single" w:sz="4" w:space="0" w:color="000000"/>
              <w:left w:val="single" w:sz="4" w:space="0" w:color="000000"/>
              <w:bottom w:val="single" w:sz="4" w:space="0" w:color="000000"/>
            </w:tcBorders>
            <w:shd w:val="clear" w:color="auto" w:fill="auto"/>
          </w:tcPr>
          <w:p w14:paraId="52F7726D" w14:textId="77777777" w:rsidR="00636DD2" w:rsidRPr="00F17026" w:rsidRDefault="00636DD2" w:rsidP="00636DD2">
            <w:pPr>
              <w:suppressAutoHyphens/>
              <w:spacing w:line="256" w:lineRule="auto"/>
              <w:ind w:left="-51"/>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Показатели для объектов в области дошкольного, среднего образования, физкультуры и спорта</w:t>
            </w:r>
          </w:p>
        </w:tc>
        <w:tc>
          <w:tcPr>
            <w:tcW w:w="2097" w:type="dxa"/>
            <w:tcBorders>
              <w:top w:val="single" w:sz="4" w:space="0" w:color="000000"/>
              <w:left w:val="single" w:sz="4" w:space="0" w:color="000000"/>
              <w:bottom w:val="single" w:sz="4" w:space="0" w:color="000000"/>
            </w:tcBorders>
            <w:shd w:val="clear" w:color="auto" w:fill="auto"/>
          </w:tcPr>
          <w:p w14:paraId="79ED923E" w14:textId="77777777" w:rsidR="00636DD2" w:rsidRPr="00F17026" w:rsidRDefault="00636DD2" w:rsidP="00636DD2">
            <w:pPr>
              <w:suppressAutoHyphens/>
              <w:spacing w:line="256" w:lineRule="auto"/>
              <w:ind w:left="-107"/>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 xml:space="preserve">Показатели области здравоохранения, культуры, социального обслуживания, иных областях </w:t>
            </w:r>
          </w:p>
        </w:tc>
        <w:tc>
          <w:tcPr>
            <w:tcW w:w="2268" w:type="dxa"/>
            <w:tcBorders>
              <w:top w:val="single" w:sz="4" w:space="0" w:color="000000"/>
              <w:left w:val="single" w:sz="4" w:space="0" w:color="000000"/>
              <w:bottom w:val="single" w:sz="4" w:space="0" w:color="000000"/>
            </w:tcBorders>
            <w:shd w:val="clear" w:color="auto" w:fill="auto"/>
          </w:tcPr>
          <w:p w14:paraId="2A103BC7" w14:textId="77777777" w:rsidR="00636DD2" w:rsidRPr="00F17026" w:rsidRDefault="00636DD2" w:rsidP="00636DD2">
            <w:pPr>
              <w:suppressAutoHyphens/>
              <w:spacing w:line="256" w:lineRule="auto"/>
              <w:ind w:left="-109"/>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Показатели минимальной обеспеченности местами постоянного хранения автомобилей</w:t>
            </w:r>
          </w:p>
        </w:tc>
        <w:tc>
          <w:tcPr>
            <w:tcW w:w="2835" w:type="dxa"/>
            <w:tcBorders>
              <w:top w:val="single" w:sz="4" w:space="0" w:color="000000"/>
              <w:left w:val="single" w:sz="4" w:space="0" w:color="000000"/>
              <w:bottom w:val="single" w:sz="4" w:space="0" w:color="000000"/>
            </w:tcBorders>
            <w:shd w:val="clear" w:color="auto" w:fill="auto"/>
          </w:tcPr>
          <w:p w14:paraId="4BD20075" w14:textId="77777777" w:rsidR="00636DD2" w:rsidRPr="00F17026" w:rsidRDefault="00636DD2" w:rsidP="00636DD2">
            <w:pPr>
              <w:suppressAutoHyphens/>
              <w:spacing w:line="256" w:lineRule="auto"/>
              <w:ind w:left="-95"/>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Показатели для объектов в области дошкольного, среднего образования, физкультуры и спорта</w:t>
            </w:r>
          </w:p>
        </w:tc>
        <w:tc>
          <w:tcPr>
            <w:tcW w:w="3139" w:type="dxa"/>
            <w:tcBorders>
              <w:top w:val="single" w:sz="4" w:space="0" w:color="000000"/>
              <w:left w:val="single" w:sz="4" w:space="0" w:color="000000"/>
              <w:bottom w:val="single" w:sz="4" w:space="0" w:color="000000"/>
              <w:right w:val="single" w:sz="4" w:space="0" w:color="000000"/>
            </w:tcBorders>
            <w:shd w:val="clear" w:color="auto" w:fill="auto"/>
          </w:tcPr>
          <w:p w14:paraId="52686710" w14:textId="77777777" w:rsidR="00636DD2" w:rsidRPr="00F17026" w:rsidRDefault="00636DD2" w:rsidP="00636DD2">
            <w:pPr>
              <w:suppressAutoHyphens/>
              <w:spacing w:line="256" w:lineRule="auto"/>
              <w:rPr>
                <w:rFonts w:ascii="Times New Roman" w:eastAsia="SimSun" w:hAnsi="Times New Roman" w:cs="Times New Roman"/>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Показатели для объектов в области здравоохранения, культуры, социального обслуживания, иных областях</w:t>
            </w:r>
          </w:p>
        </w:tc>
      </w:tr>
      <w:tr w:rsidR="00F17026" w:rsidRPr="00F17026" w14:paraId="32B80B70" w14:textId="77777777" w:rsidTr="00655AB8">
        <w:tc>
          <w:tcPr>
            <w:tcW w:w="2204" w:type="dxa"/>
            <w:tcBorders>
              <w:top w:val="single" w:sz="4" w:space="0" w:color="000000"/>
              <w:left w:val="single" w:sz="4" w:space="0" w:color="000000"/>
              <w:bottom w:val="single" w:sz="4" w:space="0" w:color="000000"/>
            </w:tcBorders>
            <w:shd w:val="clear" w:color="auto" w:fill="auto"/>
          </w:tcPr>
          <w:p w14:paraId="5560CB14"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Застройка на свободных территориях</w:t>
            </w:r>
          </w:p>
        </w:tc>
        <w:tc>
          <w:tcPr>
            <w:tcW w:w="2044" w:type="dxa"/>
            <w:tcBorders>
              <w:top w:val="single" w:sz="4" w:space="0" w:color="000000"/>
              <w:left w:val="single" w:sz="4" w:space="0" w:color="000000"/>
              <w:bottom w:val="single" w:sz="4" w:space="0" w:color="000000"/>
            </w:tcBorders>
            <w:shd w:val="clear" w:color="auto" w:fill="auto"/>
          </w:tcPr>
          <w:p w14:paraId="7D5BA417"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1,25</w:t>
            </w:r>
          </w:p>
        </w:tc>
        <w:tc>
          <w:tcPr>
            <w:tcW w:w="2097" w:type="dxa"/>
            <w:tcBorders>
              <w:top w:val="single" w:sz="4" w:space="0" w:color="000000"/>
              <w:left w:val="single" w:sz="4" w:space="0" w:color="000000"/>
              <w:bottom w:val="single" w:sz="4" w:space="0" w:color="000000"/>
            </w:tcBorders>
            <w:shd w:val="clear" w:color="auto" w:fill="auto"/>
          </w:tcPr>
          <w:p w14:paraId="3FB300CA"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auto"/>
          </w:tcPr>
          <w:p w14:paraId="513217BA"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1,2</w:t>
            </w:r>
          </w:p>
        </w:tc>
        <w:tc>
          <w:tcPr>
            <w:tcW w:w="2835" w:type="dxa"/>
            <w:tcBorders>
              <w:top w:val="single" w:sz="4" w:space="0" w:color="000000"/>
              <w:left w:val="single" w:sz="4" w:space="0" w:color="000000"/>
              <w:bottom w:val="single" w:sz="4" w:space="0" w:color="000000"/>
            </w:tcBorders>
            <w:shd w:val="clear" w:color="auto" w:fill="auto"/>
          </w:tcPr>
          <w:p w14:paraId="09C52C51"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1,0</w:t>
            </w:r>
          </w:p>
        </w:tc>
        <w:tc>
          <w:tcPr>
            <w:tcW w:w="3139" w:type="dxa"/>
            <w:tcBorders>
              <w:top w:val="single" w:sz="4" w:space="0" w:color="000000"/>
              <w:left w:val="single" w:sz="4" w:space="0" w:color="000000"/>
              <w:bottom w:val="single" w:sz="4" w:space="0" w:color="000000"/>
              <w:right w:val="single" w:sz="4" w:space="0" w:color="000000"/>
            </w:tcBorders>
            <w:shd w:val="clear" w:color="auto" w:fill="auto"/>
          </w:tcPr>
          <w:p w14:paraId="6C41C88F" w14:textId="77777777" w:rsidR="00636DD2" w:rsidRPr="00F17026" w:rsidRDefault="00636DD2" w:rsidP="00636DD2">
            <w:pPr>
              <w:suppressAutoHyphens/>
              <w:spacing w:line="256" w:lineRule="auto"/>
              <w:rPr>
                <w:rFonts w:ascii="Times New Roman" w:eastAsia="SimSun" w:hAnsi="Times New Roman" w:cs="Times New Roman"/>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1,1</w:t>
            </w:r>
          </w:p>
        </w:tc>
      </w:tr>
      <w:tr w:rsidR="00F17026" w:rsidRPr="00F17026" w14:paraId="369E6F9A" w14:textId="77777777" w:rsidTr="00655AB8">
        <w:tc>
          <w:tcPr>
            <w:tcW w:w="2204" w:type="dxa"/>
            <w:tcBorders>
              <w:top w:val="single" w:sz="4" w:space="0" w:color="000000"/>
              <w:left w:val="single" w:sz="4" w:space="0" w:color="000000"/>
              <w:bottom w:val="single" w:sz="4" w:space="0" w:color="000000"/>
            </w:tcBorders>
            <w:shd w:val="clear" w:color="auto" w:fill="auto"/>
          </w:tcPr>
          <w:p w14:paraId="599B9A55"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 xml:space="preserve">Развитие застроенных территорий </w:t>
            </w:r>
          </w:p>
        </w:tc>
        <w:tc>
          <w:tcPr>
            <w:tcW w:w="2044" w:type="dxa"/>
            <w:tcBorders>
              <w:top w:val="single" w:sz="4" w:space="0" w:color="000000"/>
              <w:left w:val="single" w:sz="4" w:space="0" w:color="000000"/>
              <w:bottom w:val="single" w:sz="4" w:space="0" w:color="000000"/>
            </w:tcBorders>
            <w:shd w:val="clear" w:color="auto" w:fill="auto"/>
          </w:tcPr>
          <w:p w14:paraId="417C9621" w14:textId="77777777" w:rsidR="00636DD2" w:rsidRPr="00F17026" w:rsidRDefault="00636DD2" w:rsidP="00636DD2">
            <w:pPr>
              <w:suppressAutoHyphens/>
              <w:snapToGrid w:val="0"/>
              <w:spacing w:line="256" w:lineRule="auto"/>
              <w:rPr>
                <w:rFonts w:ascii="Times New Roman" w:eastAsia="SimSun" w:hAnsi="Times New Roman" w:cs="Times New Roman"/>
                <w:iCs/>
                <w:color w:val="171717" w:themeColor="background2" w:themeShade="1A"/>
                <w:sz w:val="24"/>
                <w:szCs w:val="24"/>
                <w:lang w:eastAsia="ar-SA"/>
              </w:rPr>
            </w:pPr>
          </w:p>
        </w:tc>
        <w:tc>
          <w:tcPr>
            <w:tcW w:w="2097" w:type="dxa"/>
            <w:tcBorders>
              <w:top w:val="single" w:sz="4" w:space="0" w:color="000000"/>
              <w:left w:val="single" w:sz="4" w:space="0" w:color="000000"/>
              <w:bottom w:val="single" w:sz="4" w:space="0" w:color="000000"/>
            </w:tcBorders>
            <w:shd w:val="clear" w:color="auto" w:fill="auto"/>
          </w:tcPr>
          <w:p w14:paraId="6398555D" w14:textId="77777777" w:rsidR="00636DD2" w:rsidRPr="00F17026" w:rsidRDefault="00636DD2" w:rsidP="00636DD2">
            <w:pPr>
              <w:suppressAutoHyphens/>
              <w:snapToGrid w:val="0"/>
              <w:spacing w:line="256" w:lineRule="auto"/>
              <w:rPr>
                <w:rFonts w:ascii="Times New Roman" w:eastAsia="SimSun" w:hAnsi="Times New Roman" w:cs="Times New Roman"/>
                <w:iCs/>
                <w:color w:val="171717" w:themeColor="background2" w:themeShade="1A"/>
                <w:sz w:val="24"/>
                <w:szCs w:val="24"/>
                <w:lang w:eastAsia="ar-SA"/>
              </w:rPr>
            </w:pPr>
          </w:p>
        </w:tc>
        <w:tc>
          <w:tcPr>
            <w:tcW w:w="2268" w:type="dxa"/>
            <w:tcBorders>
              <w:top w:val="single" w:sz="4" w:space="0" w:color="000000"/>
              <w:left w:val="single" w:sz="4" w:space="0" w:color="000000"/>
              <w:bottom w:val="single" w:sz="4" w:space="0" w:color="000000"/>
            </w:tcBorders>
            <w:shd w:val="clear" w:color="auto" w:fill="auto"/>
          </w:tcPr>
          <w:p w14:paraId="660FC7C5" w14:textId="77777777" w:rsidR="00636DD2" w:rsidRPr="00F17026" w:rsidRDefault="00636DD2" w:rsidP="00636DD2">
            <w:pPr>
              <w:suppressAutoHyphens/>
              <w:snapToGrid w:val="0"/>
              <w:spacing w:line="256" w:lineRule="auto"/>
              <w:rPr>
                <w:rFonts w:ascii="Times New Roman" w:eastAsia="SimSun" w:hAnsi="Times New Roman" w:cs="Times New Roman"/>
                <w:iCs/>
                <w:color w:val="171717" w:themeColor="background2" w:themeShade="1A"/>
                <w:sz w:val="24"/>
                <w:szCs w:val="24"/>
                <w:lang w:eastAsia="ar-SA"/>
              </w:rPr>
            </w:pPr>
          </w:p>
        </w:tc>
        <w:tc>
          <w:tcPr>
            <w:tcW w:w="2835" w:type="dxa"/>
            <w:tcBorders>
              <w:top w:val="single" w:sz="4" w:space="0" w:color="000000"/>
              <w:left w:val="single" w:sz="4" w:space="0" w:color="000000"/>
              <w:bottom w:val="single" w:sz="4" w:space="0" w:color="000000"/>
            </w:tcBorders>
            <w:shd w:val="clear" w:color="auto" w:fill="auto"/>
          </w:tcPr>
          <w:p w14:paraId="066FBB7E"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0,9</w:t>
            </w:r>
          </w:p>
        </w:tc>
        <w:tc>
          <w:tcPr>
            <w:tcW w:w="3139" w:type="dxa"/>
            <w:tcBorders>
              <w:top w:val="single" w:sz="4" w:space="0" w:color="000000"/>
              <w:left w:val="single" w:sz="4" w:space="0" w:color="000000"/>
              <w:bottom w:val="single" w:sz="4" w:space="0" w:color="000000"/>
              <w:right w:val="single" w:sz="4" w:space="0" w:color="000000"/>
            </w:tcBorders>
            <w:shd w:val="clear" w:color="auto" w:fill="auto"/>
          </w:tcPr>
          <w:p w14:paraId="07788BF8" w14:textId="77777777" w:rsidR="00636DD2" w:rsidRPr="00F17026" w:rsidRDefault="00636DD2" w:rsidP="00636DD2">
            <w:pPr>
              <w:suppressAutoHyphens/>
              <w:spacing w:line="256" w:lineRule="auto"/>
              <w:rPr>
                <w:rFonts w:ascii="Times New Roman" w:eastAsia="SimSun" w:hAnsi="Times New Roman" w:cs="Times New Roman"/>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1,0</w:t>
            </w:r>
          </w:p>
        </w:tc>
      </w:tr>
      <w:tr w:rsidR="00F17026" w:rsidRPr="00F17026" w14:paraId="61F98D7F" w14:textId="77777777" w:rsidTr="00655AB8">
        <w:tc>
          <w:tcPr>
            <w:tcW w:w="2204" w:type="dxa"/>
            <w:tcBorders>
              <w:top w:val="single" w:sz="4" w:space="0" w:color="000000"/>
              <w:left w:val="single" w:sz="4" w:space="0" w:color="000000"/>
              <w:bottom w:val="single" w:sz="4" w:space="0" w:color="000000"/>
            </w:tcBorders>
            <w:shd w:val="clear" w:color="auto" w:fill="auto"/>
          </w:tcPr>
          <w:p w14:paraId="772C3DDC"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 xml:space="preserve">Развитие застроенных территорий с низкой плотностью </w:t>
            </w:r>
            <w:r w:rsidRPr="00F17026">
              <w:rPr>
                <w:rFonts w:ascii="Times New Roman" w:eastAsia="SimSun" w:hAnsi="Times New Roman" w:cs="Times New Roman"/>
                <w:iCs/>
                <w:color w:val="171717" w:themeColor="background2" w:themeShade="1A"/>
                <w:sz w:val="24"/>
                <w:szCs w:val="24"/>
                <w:lang w:eastAsia="ar-SA"/>
              </w:rPr>
              <w:lastRenderedPageBreak/>
              <w:t>населения и высоким уровнем обеспеченности объектами инфраструктуры</w:t>
            </w:r>
          </w:p>
        </w:tc>
        <w:tc>
          <w:tcPr>
            <w:tcW w:w="2044" w:type="dxa"/>
            <w:tcBorders>
              <w:top w:val="single" w:sz="4" w:space="0" w:color="000000"/>
              <w:left w:val="single" w:sz="4" w:space="0" w:color="000000"/>
              <w:bottom w:val="single" w:sz="4" w:space="0" w:color="000000"/>
            </w:tcBorders>
            <w:shd w:val="clear" w:color="auto" w:fill="auto"/>
          </w:tcPr>
          <w:p w14:paraId="774E15BB"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lastRenderedPageBreak/>
              <w:t>0,9</w:t>
            </w:r>
          </w:p>
        </w:tc>
        <w:tc>
          <w:tcPr>
            <w:tcW w:w="2097" w:type="dxa"/>
            <w:tcBorders>
              <w:top w:val="single" w:sz="4" w:space="0" w:color="000000"/>
              <w:left w:val="single" w:sz="4" w:space="0" w:color="000000"/>
              <w:bottom w:val="single" w:sz="4" w:space="0" w:color="000000"/>
            </w:tcBorders>
            <w:shd w:val="clear" w:color="auto" w:fill="auto"/>
          </w:tcPr>
          <w:p w14:paraId="09A4AE08"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0,8</w:t>
            </w:r>
          </w:p>
        </w:tc>
        <w:tc>
          <w:tcPr>
            <w:tcW w:w="2268" w:type="dxa"/>
            <w:tcBorders>
              <w:top w:val="single" w:sz="4" w:space="0" w:color="000000"/>
              <w:left w:val="single" w:sz="4" w:space="0" w:color="000000"/>
              <w:bottom w:val="single" w:sz="4" w:space="0" w:color="000000"/>
            </w:tcBorders>
            <w:shd w:val="clear" w:color="auto" w:fill="auto"/>
          </w:tcPr>
          <w:p w14:paraId="0DB52F91"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1,0</w:t>
            </w:r>
          </w:p>
        </w:tc>
        <w:tc>
          <w:tcPr>
            <w:tcW w:w="2835" w:type="dxa"/>
            <w:tcBorders>
              <w:top w:val="single" w:sz="4" w:space="0" w:color="000000"/>
              <w:left w:val="single" w:sz="4" w:space="0" w:color="000000"/>
              <w:bottom w:val="single" w:sz="4" w:space="0" w:color="000000"/>
            </w:tcBorders>
            <w:shd w:val="clear" w:color="auto" w:fill="auto"/>
          </w:tcPr>
          <w:p w14:paraId="7AEE8C2A" w14:textId="77777777" w:rsidR="00636DD2" w:rsidRPr="00F17026" w:rsidRDefault="00636DD2" w:rsidP="00636DD2">
            <w:pPr>
              <w:suppressAutoHyphens/>
              <w:snapToGrid w:val="0"/>
              <w:spacing w:line="256" w:lineRule="auto"/>
              <w:rPr>
                <w:rFonts w:ascii="Times New Roman" w:eastAsia="SimSun" w:hAnsi="Times New Roman" w:cs="Times New Roman"/>
                <w:iCs/>
                <w:color w:val="171717" w:themeColor="background2" w:themeShade="1A"/>
                <w:sz w:val="24"/>
                <w:szCs w:val="24"/>
                <w:lang w:eastAsia="ar-SA"/>
              </w:rPr>
            </w:pPr>
          </w:p>
        </w:tc>
        <w:tc>
          <w:tcPr>
            <w:tcW w:w="3139" w:type="dxa"/>
            <w:tcBorders>
              <w:top w:val="single" w:sz="4" w:space="0" w:color="000000"/>
              <w:left w:val="single" w:sz="4" w:space="0" w:color="000000"/>
              <w:bottom w:val="single" w:sz="4" w:space="0" w:color="000000"/>
              <w:right w:val="single" w:sz="4" w:space="0" w:color="000000"/>
            </w:tcBorders>
            <w:shd w:val="clear" w:color="auto" w:fill="auto"/>
          </w:tcPr>
          <w:p w14:paraId="2C8413D5" w14:textId="77777777" w:rsidR="00636DD2" w:rsidRPr="00F17026" w:rsidRDefault="00636DD2" w:rsidP="00636DD2">
            <w:pPr>
              <w:suppressAutoHyphens/>
              <w:snapToGrid w:val="0"/>
              <w:spacing w:line="256" w:lineRule="auto"/>
              <w:rPr>
                <w:rFonts w:ascii="Times New Roman" w:eastAsia="SimSun" w:hAnsi="Times New Roman" w:cs="Times New Roman"/>
                <w:iCs/>
                <w:color w:val="171717" w:themeColor="background2" w:themeShade="1A"/>
                <w:sz w:val="24"/>
                <w:szCs w:val="24"/>
                <w:lang w:eastAsia="ar-SA"/>
              </w:rPr>
            </w:pPr>
          </w:p>
        </w:tc>
      </w:tr>
      <w:tr w:rsidR="00F17026" w:rsidRPr="00F17026" w14:paraId="4C75A387" w14:textId="77777777" w:rsidTr="00655AB8">
        <w:tc>
          <w:tcPr>
            <w:tcW w:w="2204" w:type="dxa"/>
            <w:tcBorders>
              <w:top w:val="single" w:sz="4" w:space="0" w:color="000000"/>
              <w:left w:val="single" w:sz="4" w:space="0" w:color="000000"/>
              <w:bottom w:val="single" w:sz="4" w:space="0" w:color="000000"/>
            </w:tcBorders>
            <w:shd w:val="clear" w:color="auto" w:fill="auto"/>
          </w:tcPr>
          <w:p w14:paraId="3DB6270A"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Развитие застроенных территорий с дефицитом   объектов инфраструктуры</w:t>
            </w:r>
          </w:p>
        </w:tc>
        <w:tc>
          <w:tcPr>
            <w:tcW w:w="2044" w:type="dxa"/>
            <w:tcBorders>
              <w:top w:val="single" w:sz="4" w:space="0" w:color="000000"/>
              <w:left w:val="single" w:sz="4" w:space="0" w:color="000000"/>
              <w:bottom w:val="single" w:sz="4" w:space="0" w:color="000000"/>
            </w:tcBorders>
            <w:shd w:val="clear" w:color="auto" w:fill="auto"/>
          </w:tcPr>
          <w:p w14:paraId="100485AD"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1,5</w:t>
            </w:r>
          </w:p>
        </w:tc>
        <w:tc>
          <w:tcPr>
            <w:tcW w:w="2097" w:type="dxa"/>
            <w:tcBorders>
              <w:top w:val="single" w:sz="4" w:space="0" w:color="000000"/>
              <w:left w:val="single" w:sz="4" w:space="0" w:color="000000"/>
              <w:bottom w:val="single" w:sz="4" w:space="0" w:color="000000"/>
            </w:tcBorders>
            <w:shd w:val="clear" w:color="auto" w:fill="auto"/>
          </w:tcPr>
          <w:p w14:paraId="1888E590"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1,2</w:t>
            </w:r>
          </w:p>
        </w:tc>
        <w:tc>
          <w:tcPr>
            <w:tcW w:w="2268" w:type="dxa"/>
            <w:tcBorders>
              <w:top w:val="single" w:sz="4" w:space="0" w:color="000000"/>
              <w:left w:val="single" w:sz="4" w:space="0" w:color="000000"/>
              <w:bottom w:val="single" w:sz="4" w:space="0" w:color="000000"/>
            </w:tcBorders>
            <w:shd w:val="clear" w:color="auto" w:fill="auto"/>
          </w:tcPr>
          <w:p w14:paraId="56DB8321" w14:textId="77777777" w:rsidR="00636DD2" w:rsidRPr="00F17026" w:rsidRDefault="00636DD2" w:rsidP="00636DD2">
            <w:pPr>
              <w:suppressAutoHyphens/>
              <w:spacing w:line="256" w:lineRule="auto"/>
              <w:rPr>
                <w:rFonts w:ascii="Times New Roman" w:eastAsia="SimSun" w:hAnsi="Times New Roman" w:cs="Times New Roman"/>
                <w:iCs/>
                <w:color w:val="171717" w:themeColor="background2" w:themeShade="1A"/>
                <w:sz w:val="24"/>
                <w:szCs w:val="24"/>
                <w:lang w:eastAsia="ar-SA"/>
              </w:rPr>
            </w:pPr>
            <w:r w:rsidRPr="00F17026">
              <w:rPr>
                <w:rFonts w:ascii="Times New Roman" w:eastAsia="SimSun" w:hAnsi="Times New Roman" w:cs="Times New Roman"/>
                <w:iCs/>
                <w:color w:val="171717" w:themeColor="background2" w:themeShade="1A"/>
                <w:sz w:val="24"/>
                <w:szCs w:val="24"/>
                <w:lang w:eastAsia="ar-SA"/>
              </w:rPr>
              <w:t>1,2</w:t>
            </w:r>
          </w:p>
        </w:tc>
        <w:tc>
          <w:tcPr>
            <w:tcW w:w="2835" w:type="dxa"/>
            <w:tcBorders>
              <w:top w:val="single" w:sz="4" w:space="0" w:color="000000"/>
              <w:left w:val="single" w:sz="4" w:space="0" w:color="000000"/>
              <w:bottom w:val="single" w:sz="4" w:space="0" w:color="000000"/>
            </w:tcBorders>
            <w:shd w:val="clear" w:color="auto" w:fill="auto"/>
          </w:tcPr>
          <w:p w14:paraId="3E425D35" w14:textId="77777777" w:rsidR="00636DD2" w:rsidRPr="00F17026" w:rsidRDefault="00636DD2" w:rsidP="00636DD2">
            <w:pPr>
              <w:suppressAutoHyphens/>
              <w:snapToGrid w:val="0"/>
              <w:spacing w:line="256" w:lineRule="auto"/>
              <w:rPr>
                <w:rFonts w:ascii="Times New Roman" w:eastAsia="SimSun" w:hAnsi="Times New Roman" w:cs="Times New Roman"/>
                <w:iCs/>
                <w:color w:val="171717" w:themeColor="background2" w:themeShade="1A"/>
                <w:sz w:val="24"/>
                <w:szCs w:val="24"/>
                <w:lang w:eastAsia="ar-SA"/>
              </w:rPr>
            </w:pPr>
          </w:p>
        </w:tc>
        <w:tc>
          <w:tcPr>
            <w:tcW w:w="3139" w:type="dxa"/>
            <w:tcBorders>
              <w:top w:val="single" w:sz="4" w:space="0" w:color="000000"/>
              <w:left w:val="single" w:sz="4" w:space="0" w:color="000000"/>
              <w:bottom w:val="single" w:sz="4" w:space="0" w:color="000000"/>
              <w:right w:val="single" w:sz="4" w:space="0" w:color="000000"/>
            </w:tcBorders>
            <w:shd w:val="clear" w:color="auto" w:fill="auto"/>
          </w:tcPr>
          <w:p w14:paraId="12FE9A64" w14:textId="77777777" w:rsidR="00636DD2" w:rsidRPr="00F17026" w:rsidRDefault="00636DD2" w:rsidP="00636DD2">
            <w:pPr>
              <w:suppressAutoHyphens/>
              <w:snapToGrid w:val="0"/>
              <w:spacing w:line="256" w:lineRule="auto"/>
              <w:rPr>
                <w:rFonts w:ascii="Times New Roman" w:eastAsia="SimSun" w:hAnsi="Times New Roman" w:cs="Times New Roman"/>
                <w:iCs/>
                <w:color w:val="171717" w:themeColor="background2" w:themeShade="1A"/>
                <w:sz w:val="24"/>
                <w:szCs w:val="24"/>
                <w:lang w:eastAsia="ar-SA"/>
              </w:rPr>
            </w:pPr>
          </w:p>
        </w:tc>
      </w:tr>
    </w:tbl>
    <w:p w14:paraId="580F4A88" w14:textId="77777777" w:rsidR="00636DD2" w:rsidRPr="00F17026" w:rsidRDefault="00636DD2" w:rsidP="00636DD2">
      <w:pPr>
        <w:suppressAutoHyphens/>
        <w:spacing w:after="0" w:line="256" w:lineRule="auto"/>
        <w:rPr>
          <w:rFonts w:ascii="Calibri" w:eastAsia="SimSun" w:hAnsi="Calibri" w:cs="Calibri"/>
          <w:iCs/>
          <w:color w:val="171717" w:themeColor="background2" w:themeShade="1A"/>
          <w:szCs w:val="28"/>
          <w:lang w:eastAsia="ar-SA"/>
        </w:rPr>
      </w:pPr>
    </w:p>
    <w:p w14:paraId="5DAB311A" w14:textId="77777777" w:rsidR="00636DD2" w:rsidRPr="00F17026" w:rsidRDefault="00636DD2" w:rsidP="00636DD2">
      <w:pPr>
        <w:widowControl w:val="0"/>
        <w:shd w:val="clear" w:color="auto" w:fill="FFFFFF"/>
        <w:tabs>
          <w:tab w:val="left" w:pos="2438"/>
        </w:tabs>
        <w:suppressAutoHyphens/>
        <w:spacing w:after="120" w:line="228" w:lineRule="auto"/>
        <w:jc w:val="center"/>
        <w:rPr>
          <w:rFonts w:ascii="Times New Roman" w:eastAsia="SimSun" w:hAnsi="Times New Roman" w:cs="Times New Roman"/>
          <w:color w:val="171717" w:themeColor="background2" w:themeShade="1A"/>
          <w:sz w:val="28"/>
          <w:szCs w:val="28"/>
          <w:lang w:eastAsia="ar-SA"/>
        </w:rPr>
      </w:pPr>
      <w:r w:rsidRPr="00F17026">
        <w:rPr>
          <w:rFonts w:ascii="Times New Roman" w:eastAsia="SimSun" w:hAnsi="Times New Roman" w:cs="Times New Roman"/>
          <w:b/>
          <w:bCs/>
          <w:color w:val="171717" w:themeColor="background2" w:themeShade="1A"/>
          <w:sz w:val="28"/>
          <w:szCs w:val="28"/>
          <w:lang w:eastAsia="ar-SA"/>
        </w:rPr>
        <w:t>Корректировка показателей в зависимости от ранжирования по уровню экономического роста и плотности населения</w:t>
      </w:r>
    </w:p>
    <w:tbl>
      <w:tblPr>
        <w:tblW w:w="14646" w:type="dxa"/>
        <w:tblLayout w:type="fixed"/>
        <w:tblLook w:val="0000" w:firstRow="0" w:lastRow="0" w:firstColumn="0" w:lastColumn="0" w:noHBand="0" w:noVBand="0"/>
      </w:tblPr>
      <w:tblGrid>
        <w:gridCol w:w="1622"/>
        <w:gridCol w:w="1757"/>
        <w:gridCol w:w="1701"/>
        <w:gridCol w:w="1701"/>
        <w:gridCol w:w="1620"/>
        <w:gridCol w:w="6"/>
        <w:gridCol w:w="1552"/>
        <w:gridCol w:w="1563"/>
        <w:gridCol w:w="6"/>
        <w:gridCol w:w="1552"/>
        <w:gridCol w:w="1560"/>
        <w:gridCol w:w="6"/>
      </w:tblGrid>
      <w:tr w:rsidR="00F17026" w:rsidRPr="00F17026" w14:paraId="40BCE511" w14:textId="77777777" w:rsidTr="00655AB8">
        <w:trPr>
          <w:trHeight w:val="446"/>
        </w:trPr>
        <w:tc>
          <w:tcPr>
            <w:tcW w:w="1622" w:type="dxa"/>
            <w:tcBorders>
              <w:top w:val="single" w:sz="4" w:space="0" w:color="000000"/>
              <w:left w:val="single" w:sz="4" w:space="0" w:color="000000"/>
              <w:bottom w:val="single" w:sz="4" w:space="0" w:color="000000"/>
            </w:tcBorders>
            <w:shd w:val="clear" w:color="auto" w:fill="auto"/>
          </w:tcPr>
          <w:p w14:paraId="0B87894A"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Перечень объектов</w:t>
            </w:r>
          </w:p>
          <w:p w14:paraId="69AAA35D"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c>
          <w:tcPr>
            <w:tcW w:w="6785" w:type="dxa"/>
            <w:gridSpan w:val="5"/>
            <w:tcBorders>
              <w:top w:val="single" w:sz="4" w:space="0" w:color="000000"/>
              <w:left w:val="single" w:sz="4" w:space="0" w:color="000000"/>
              <w:bottom w:val="single" w:sz="4" w:space="0" w:color="000000"/>
            </w:tcBorders>
            <w:shd w:val="clear" w:color="auto" w:fill="auto"/>
          </w:tcPr>
          <w:p w14:paraId="524A0B90"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Ссылка на методику, методы расчета базового показателя</w:t>
            </w:r>
          </w:p>
          <w:p w14:paraId="7DAA78E9"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ab/>
            </w:r>
          </w:p>
        </w:tc>
        <w:tc>
          <w:tcPr>
            <w:tcW w:w="3121" w:type="dxa"/>
            <w:gridSpan w:val="3"/>
            <w:tcBorders>
              <w:top w:val="single" w:sz="4" w:space="0" w:color="000000"/>
              <w:left w:val="single" w:sz="4" w:space="0" w:color="000000"/>
              <w:bottom w:val="single" w:sz="4" w:space="0" w:color="000000"/>
            </w:tcBorders>
            <w:shd w:val="clear" w:color="auto" w:fill="auto"/>
          </w:tcPr>
          <w:p w14:paraId="0FED8E8A"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Корректировка показателя в зависимости от ранжирования территории по плотности населения</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tcPr>
          <w:p w14:paraId="2781FC68"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lang w:eastAsia="ar-SA"/>
              </w:rPr>
            </w:pPr>
            <w:r w:rsidRPr="00F17026">
              <w:rPr>
                <w:rFonts w:ascii="Times New Roman" w:eastAsia="SimSun" w:hAnsi="Times New Roman" w:cs="Times New Roman"/>
                <w:color w:val="171717" w:themeColor="background2" w:themeShade="1A"/>
                <w:sz w:val="18"/>
                <w:szCs w:val="18"/>
                <w:lang w:eastAsia="ru-RU" w:bidi="ru-RU"/>
              </w:rPr>
              <w:t>Корректировка показателя в зависимости от ранжирования территории по плотности населения</w:t>
            </w:r>
          </w:p>
        </w:tc>
      </w:tr>
      <w:tr w:rsidR="00F17026" w:rsidRPr="00F17026" w14:paraId="4506D397"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tcPr>
          <w:p w14:paraId="29AC9B5D"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ar-SA"/>
              </w:rPr>
            </w:pPr>
          </w:p>
        </w:tc>
        <w:tc>
          <w:tcPr>
            <w:tcW w:w="1757" w:type="dxa"/>
            <w:tcBorders>
              <w:top w:val="single" w:sz="4" w:space="0" w:color="000000"/>
              <w:left w:val="single" w:sz="4" w:space="0" w:color="000000"/>
              <w:bottom w:val="single" w:sz="4" w:space="0" w:color="000000"/>
            </w:tcBorders>
            <w:shd w:val="clear" w:color="auto" w:fill="auto"/>
          </w:tcPr>
          <w:p w14:paraId="5DD0FE9F"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Показатель минимальной обеспеченности</w:t>
            </w:r>
          </w:p>
        </w:tc>
        <w:tc>
          <w:tcPr>
            <w:tcW w:w="1701" w:type="dxa"/>
            <w:tcBorders>
              <w:top w:val="single" w:sz="4" w:space="0" w:color="000000"/>
              <w:left w:val="single" w:sz="4" w:space="0" w:color="000000"/>
              <w:bottom w:val="single" w:sz="4" w:space="0" w:color="000000"/>
            </w:tcBorders>
            <w:shd w:val="clear" w:color="auto" w:fill="auto"/>
          </w:tcPr>
          <w:p w14:paraId="35C510AD"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 xml:space="preserve">Показатель единицы измерения </w:t>
            </w:r>
          </w:p>
        </w:tc>
        <w:tc>
          <w:tcPr>
            <w:tcW w:w="1701" w:type="dxa"/>
            <w:tcBorders>
              <w:top w:val="single" w:sz="4" w:space="0" w:color="000000"/>
              <w:left w:val="single" w:sz="4" w:space="0" w:color="000000"/>
              <w:bottom w:val="single" w:sz="4" w:space="0" w:color="000000"/>
            </w:tcBorders>
            <w:shd w:val="clear" w:color="auto" w:fill="auto"/>
          </w:tcPr>
          <w:p w14:paraId="641D7A70"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Показатель максимальной доступности</w:t>
            </w:r>
          </w:p>
        </w:tc>
        <w:tc>
          <w:tcPr>
            <w:tcW w:w="1620" w:type="dxa"/>
            <w:tcBorders>
              <w:top w:val="single" w:sz="4" w:space="0" w:color="000000"/>
              <w:left w:val="single" w:sz="4" w:space="0" w:color="000000"/>
              <w:bottom w:val="single" w:sz="4" w:space="0" w:color="000000"/>
            </w:tcBorders>
            <w:shd w:val="clear" w:color="auto" w:fill="auto"/>
          </w:tcPr>
          <w:p w14:paraId="59EF005D"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Показатель единица измерения</w:t>
            </w:r>
          </w:p>
        </w:tc>
        <w:tc>
          <w:tcPr>
            <w:tcW w:w="1558" w:type="dxa"/>
            <w:gridSpan w:val="2"/>
            <w:tcBorders>
              <w:top w:val="single" w:sz="4" w:space="0" w:color="000000"/>
              <w:left w:val="single" w:sz="4" w:space="0" w:color="000000"/>
              <w:bottom w:val="single" w:sz="4" w:space="0" w:color="000000"/>
            </w:tcBorders>
            <w:shd w:val="clear" w:color="auto" w:fill="auto"/>
          </w:tcPr>
          <w:p w14:paraId="40EDDC48"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Показатель минимальной обеспеченности</w:t>
            </w:r>
          </w:p>
        </w:tc>
        <w:tc>
          <w:tcPr>
            <w:tcW w:w="1563" w:type="dxa"/>
            <w:tcBorders>
              <w:top w:val="single" w:sz="4" w:space="0" w:color="000000"/>
              <w:left w:val="single" w:sz="4" w:space="0" w:color="000000"/>
              <w:bottom w:val="single" w:sz="4" w:space="0" w:color="000000"/>
            </w:tcBorders>
            <w:shd w:val="clear" w:color="auto" w:fill="auto"/>
          </w:tcPr>
          <w:p w14:paraId="00289099"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Показатель максимальной доступности</w:t>
            </w:r>
          </w:p>
        </w:tc>
        <w:tc>
          <w:tcPr>
            <w:tcW w:w="1558" w:type="dxa"/>
            <w:gridSpan w:val="2"/>
            <w:tcBorders>
              <w:top w:val="single" w:sz="4" w:space="0" w:color="000000"/>
              <w:left w:val="single" w:sz="4" w:space="0" w:color="000000"/>
              <w:bottom w:val="single" w:sz="4" w:space="0" w:color="000000"/>
            </w:tcBorders>
            <w:shd w:val="clear" w:color="auto" w:fill="auto"/>
          </w:tcPr>
          <w:p w14:paraId="2F3FFA46"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Показатель минимальной обеспеченности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4712E37"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Показатель максимальной доступности</w:t>
            </w:r>
          </w:p>
        </w:tc>
      </w:tr>
      <w:tr w:rsidR="00F17026" w:rsidRPr="00F17026" w14:paraId="7A257050" w14:textId="77777777" w:rsidTr="00655AB8">
        <w:trPr>
          <w:gridAfter w:val="1"/>
          <w:wAfter w:w="6" w:type="dxa"/>
          <w:trHeight w:val="747"/>
        </w:trPr>
        <w:tc>
          <w:tcPr>
            <w:tcW w:w="14640" w:type="dxa"/>
            <w:gridSpan w:val="11"/>
            <w:tcBorders>
              <w:top w:val="single" w:sz="4" w:space="0" w:color="000000"/>
              <w:left w:val="single" w:sz="4" w:space="0" w:color="000000"/>
              <w:bottom w:val="single" w:sz="4" w:space="0" w:color="000000"/>
              <w:right w:val="single" w:sz="4" w:space="0" w:color="000000"/>
            </w:tcBorders>
            <w:shd w:val="clear" w:color="auto" w:fill="auto"/>
          </w:tcPr>
          <w:p w14:paraId="31F01901" w14:textId="77777777" w:rsidR="00636DD2" w:rsidRPr="00F17026" w:rsidRDefault="00636DD2" w:rsidP="00636DD2">
            <w:pPr>
              <w:suppressAutoHyphens/>
              <w:snapToGrid w:val="0"/>
              <w:spacing w:after="0" w:line="100" w:lineRule="atLeast"/>
              <w:rPr>
                <w:rFonts w:ascii="Times New Roman" w:eastAsia="SimSun" w:hAnsi="Times New Roman" w:cs="Times New Roman"/>
                <w:b/>
                <w:bCs/>
                <w:color w:val="171717" w:themeColor="background2" w:themeShade="1A"/>
                <w:sz w:val="18"/>
                <w:szCs w:val="18"/>
                <w:lang w:eastAsia="ru-RU" w:bidi="ru-RU"/>
              </w:rPr>
            </w:pPr>
          </w:p>
          <w:p w14:paraId="62FC0A56"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1.ОБЪЕКТЫ АВТОМОБИЛЬНОГО ТРАНСПОРТА</w:t>
            </w:r>
          </w:p>
        </w:tc>
      </w:tr>
      <w:tr w:rsidR="00F17026" w:rsidRPr="00F17026" w14:paraId="0354A80B"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09529C8F" w14:textId="77777777" w:rsidR="00636DD2" w:rsidRPr="00F17026" w:rsidRDefault="00636DD2" w:rsidP="00636DD2">
            <w:pPr>
              <w:widowControl w:val="0"/>
              <w:shd w:val="clear" w:color="auto" w:fill="FFFFFF"/>
              <w:tabs>
                <w:tab w:val="left" w:pos="384"/>
                <w:tab w:val="left" w:pos="778"/>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Автомобильные дороги федерального, регионального, межмуниципального и местного</w:t>
            </w:r>
          </w:p>
          <w:p w14:paraId="414CD837" w14:textId="77777777" w:rsidR="00636DD2" w:rsidRPr="00F17026" w:rsidRDefault="00636DD2" w:rsidP="00636DD2">
            <w:pPr>
              <w:suppressAutoHyphens/>
              <w:spacing w:line="25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значения</w:t>
            </w:r>
          </w:p>
        </w:tc>
        <w:tc>
          <w:tcPr>
            <w:tcW w:w="1757" w:type="dxa"/>
            <w:tcBorders>
              <w:top w:val="single" w:sz="4" w:space="0" w:color="000000"/>
              <w:left w:val="single" w:sz="4" w:space="0" w:color="000000"/>
              <w:bottom w:val="single" w:sz="4" w:space="0" w:color="000000"/>
            </w:tcBorders>
            <w:shd w:val="clear" w:color="auto" w:fill="auto"/>
          </w:tcPr>
          <w:p w14:paraId="3C0F8DA6" w14:textId="77777777" w:rsidR="00636DD2" w:rsidRPr="00F17026" w:rsidRDefault="00636DD2" w:rsidP="00636DD2">
            <w:pPr>
              <w:widowControl w:val="0"/>
              <w:shd w:val="clear" w:color="auto" w:fill="FFFFFF"/>
              <w:tabs>
                <w:tab w:val="left" w:pos="581"/>
                <w:tab w:val="left" w:pos="1742"/>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территорий с плотностью населения выше средней плотности населения в Российской Федерации — не менее 0,12 км/кв. км.</w:t>
            </w:r>
          </w:p>
        </w:tc>
        <w:tc>
          <w:tcPr>
            <w:tcW w:w="1701" w:type="dxa"/>
            <w:tcBorders>
              <w:top w:val="single" w:sz="4" w:space="0" w:color="000000"/>
              <w:left w:val="single" w:sz="4" w:space="0" w:color="000000"/>
              <w:bottom w:val="single" w:sz="4" w:space="0" w:color="000000"/>
            </w:tcBorders>
            <w:shd w:val="clear" w:color="auto" w:fill="auto"/>
          </w:tcPr>
          <w:p w14:paraId="3BB9E0B6"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Плотность автодорог регионального значения, км /кв. км. площади региона/муниципального образования</w:t>
            </w:r>
          </w:p>
        </w:tc>
        <w:tc>
          <w:tcPr>
            <w:tcW w:w="1701" w:type="dxa"/>
            <w:tcBorders>
              <w:top w:val="single" w:sz="4" w:space="0" w:color="000000"/>
              <w:left w:val="single" w:sz="4" w:space="0" w:color="000000"/>
              <w:bottom w:val="single" w:sz="4" w:space="0" w:color="000000"/>
            </w:tcBorders>
            <w:shd w:val="clear" w:color="auto" w:fill="auto"/>
          </w:tcPr>
          <w:p w14:paraId="64EE83ED"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2D4804D3"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Расстояние от границы НП по дорогам общего пользования до автодороги, км</w:t>
            </w:r>
          </w:p>
        </w:tc>
        <w:tc>
          <w:tcPr>
            <w:tcW w:w="1558" w:type="dxa"/>
            <w:gridSpan w:val="2"/>
            <w:tcBorders>
              <w:top w:val="single" w:sz="4" w:space="0" w:color="000000"/>
              <w:left w:val="single" w:sz="4" w:space="0" w:color="000000"/>
              <w:bottom w:val="single" w:sz="4" w:space="0" w:color="000000"/>
            </w:tcBorders>
            <w:shd w:val="clear" w:color="auto" w:fill="auto"/>
          </w:tcPr>
          <w:p w14:paraId="3EEDD171" w14:textId="77777777" w:rsidR="00636DD2" w:rsidRPr="00F17026" w:rsidRDefault="00636DD2" w:rsidP="00636DD2">
            <w:pPr>
              <w:widowControl w:val="0"/>
              <w:shd w:val="clear" w:color="auto" w:fill="FFFFFF"/>
              <w:tabs>
                <w:tab w:val="left" w:pos="1013"/>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4488BE22" w14:textId="77777777" w:rsidR="00636DD2" w:rsidRPr="00F17026" w:rsidRDefault="00636DD2" w:rsidP="00636DD2">
            <w:pPr>
              <w:suppressAutoHyphens/>
              <w:spacing w:line="256" w:lineRule="auto"/>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4CF2EF46"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p>
        </w:tc>
        <w:tc>
          <w:tcPr>
            <w:tcW w:w="1558" w:type="dxa"/>
            <w:gridSpan w:val="2"/>
            <w:tcBorders>
              <w:top w:val="single" w:sz="4" w:space="0" w:color="000000"/>
              <w:left w:val="single" w:sz="4" w:space="0" w:color="000000"/>
              <w:bottom w:val="single" w:sz="4" w:space="0" w:color="000000"/>
            </w:tcBorders>
            <w:shd w:val="clear" w:color="auto" w:fill="auto"/>
          </w:tcPr>
          <w:p w14:paraId="1ED230DD" w14:textId="77777777" w:rsidR="00636DD2" w:rsidRPr="00F17026" w:rsidRDefault="00636DD2" w:rsidP="00636DD2">
            <w:pPr>
              <w:widowControl w:val="0"/>
              <w:shd w:val="clear" w:color="auto" w:fill="FFFFFF"/>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 ТУР рекомендуется увеличение;</w:t>
            </w:r>
          </w:p>
          <w:p w14:paraId="00A95F5D" w14:textId="77777777" w:rsidR="00636DD2" w:rsidRPr="00F17026" w:rsidRDefault="00636DD2" w:rsidP="00636DD2">
            <w:pPr>
              <w:widowControl w:val="0"/>
              <w:shd w:val="clear" w:color="auto" w:fill="FFFFFF"/>
              <w:tabs>
                <w:tab w:val="left" w:pos="998"/>
              </w:tabs>
              <w:suppressAutoHyphens/>
              <w:spacing w:after="0" w:line="223" w:lineRule="auto"/>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Для НП, НПСел допускается снижение, для НПнтр не устанавливается</w:t>
            </w:r>
          </w:p>
          <w:p w14:paraId="7CBC146D" w14:textId="77777777" w:rsidR="00636DD2" w:rsidRPr="00F17026" w:rsidRDefault="00636DD2" w:rsidP="00636DD2">
            <w:pPr>
              <w:suppressAutoHyphens/>
              <w:spacing w:line="256" w:lineRule="auto"/>
              <w:rPr>
                <w:rFonts w:ascii="Times New Roman" w:eastAsia="SimSun" w:hAnsi="Times New Roman" w:cs="Times New Roman"/>
                <w:color w:val="171717" w:themeColor="background2" w:themeShade="1A"/>
                <w:sz w:val="18"/>
                <w:szCs w:val="18"/>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66888CB"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p>
        </w:tc>
      </w:tr>
      <w:tr w:rsidR="00F17026" w:rsidRPr="00F17026" w14:paraId="407C54CA"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61BF6EBB"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Автомобильные дороги с твердым покрытием</w:t>
            </w:r>
          </w:p>
        </w:tc>
        <w:tc>
          <w:tcPr>
            <w:tcW w:w="1757" w:type="dxa"/>
            <w:tcBorders>
              <w:top w:val="single" w:sz="4" w:space="0" w:color="000000"/>
              <w:left w:val="single" w:sz="4" w:space="0" w:color="000000"/>
              <w:bottom w:val="single" w:sz="4" w:space="0" w:color="000000"/>
            </w:tcBorders>
            <w:shd w:val="clear" w:color="auto" w:fill="auto"/>
          </w:tcPr>
          <w:p w14:paraId="0807F9BF" w14:textId="77777777" w:rsidR="00636DD2" w:rsidRPr="00F17026" w:rsidRDefault="00636DD2" w:rsidP="00636DD2">
            <w:pPr>
              <w:widowControl w:val="0"/>
              <w:shd w:val="clear" w:color="auto" w:fill="FFFFFF"/>
              <w:tabs>
                <w:tab w:val="left" w:pos="994"/>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территорий</w:t>
            </w:r>
          </w:p>
          <w:p w14:paraId="3504B787" w14:textId="77777777" w:rsidR="00636DD2" w:rsidRPr="00F17026" w:rsidRDefault="00636DD2" w:rsidP="00636DD2">
            <w:pPr>
              <w:widowControl w:val="0"/>
              <w:shd w:val="clear" w:color="auto" w:fill="FFFFFF"/>
              <w:tabs>
                <w:tab w:val="left" w:pos="758"/>
                <w:tab w:val="left" w:pos="153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 xml:space="preserve">сельских поселений - не менее 60%, для территорий городских округов и городских </w:t>
            </w:r>
            <w:r w:rsidRPr="00F17026">
              <w:rPr>
                <w:rFonts w:ascii="Times New Roman" w:eastAsia="SimSun" w:hAnsi="Times New Roman" w:cs="Times New Roman"/>
                <w:color w:val="171717" w:themeColor="background2" w:themeShade="1A"/>
                <w:sz w:val="18"/>
                <w:szCs w:val="18"/>
                <w:lang w:eastAsia="ru-RU" w:bidi="ru-RU"/>
              </w:rPr>
              <w:lastRenderedPageBreak/>
              <w:t>поселений - не менее 75%</w:t>
            </w:r>
          </w:p>
        </w:tc>
        <w:tc>
          <w:tcPr>
            <w:tcW w:w="1701" w:type="dxa"/>
            <w:tcBorders>
              <w:top w:val="single" w:sz="4" w:space="0" w:color="000000"/>
              <w:left w:val="single" w:sz="4" w:space="0" w:color="000000"/>
              <w:bottom w:val="single" w:sz="4" w:space="0" w:color="000000"/>
            </w:tcBorders>
            <w:shd w:val="clear" w:color="auto" w:fill="auto"/>
          </w:tcPr>
          <w:p w14:paraId="11019727"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Доля автодорог с твердым покрытием всех категорий в общей протяжённости автодорог, %</w:t>
            </w:r>
          </w:p>
        </w:tc>
        <w:tc>
          <w:tcPr>
            <w:tcW w:w="1701" w:type="dxa"/>
            <w:tcBorders>
              <w:top w:val="single" w:sz="4" w:space="0" w:color="000000"/>
              <w:left w:val="single" w:sz="4" w:space="0" w:color="000000"/>
              <w:bottom w:val="single" w:sz="4" w:space="0" w:color="000000"/>
            </w:tcBorders>
            <w:shd w:val="clear" w:color="auto" w:fill="auto"/>
          </w:tcPr>
          <w:p w14:paraId="0510763C"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63947EB6"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 xml:space="preserve">Расстояние от границы НП по дорогам общего пользования до автодороги с </w:t>
            </w:r>
            <w:r w:rsidRPr="00F17026">
              <w:rPr>
                <w:rFonts w:ascii="Times New Roman" w:eastAsia="SimSun" w:hAnsi="Times New Roman" w:cs="Times New Roman"/>
                <w:color w:val="171717" w:themeColor="background2" w:themeShade="1A"/>
                <w:sz w:val="18"/>
                <w:szCs w:val="18"/>
                <w:lang w:eastAsia="ru-RU" w:bidi="ru-RU"/>
              </w:rPr>
              <w:lastRenderedPageBreak/>
              <w:t>твердым покрытием, км</w:t>
            </w:r>
          </w:p>
        </w:tc>
        <w:tc>
          <w:tcPr>
            <w:tcW w:w="1558" w:type="dxa"/>
            <w:gridSpan w:val="2"/>
            <w:tcBorders>
              <w:top w:val="single" w:sz="4" w:space="0" w:color="000000"/>
              <w:left w:val="single" w:sz="4" w:space="0" w:color="000000"/>
              <w:bottom w:val="single" w:sz="4" w:space="0" w:color="000000"/>
            </w:tcBorders>
            <w:shd w:val="clear" w:color="auto" w:fill="auto"/>
          </w:tcPr>
          <w:p w14:paraId="52CDFEAF" w14:textId="77777777" w:rsidR="00636DD2" w:rsidRPr="00F17026" w:rsidRDefault="00636DD2" w:rsidP="00636DD2">
            <w:pPr>
              <w:widowControl w:val="0"/>
              <w:shd w:val="clear" w:color="auto" w:fill="FFFFFF"/>
              <w:tabs>
                <w:tab w:val="left" w:pos="869"/>
              </w:tabs>
              <w:suppressAutoHyphens/>
              <w:spacing w:after="0" w:line="21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Для ЦСО</w:t>
            </w:r>
          </w:p>
          <w:p w14:paraId="43B04F00" w14:textId="77777777" w:rsidR="00636DD2" w:rsidRPr="00F17026" w:rsidRDefault="00636DD2" w:rsidP="00636DD2">
            <w:pPr>
              <w:suppressAutoHyphens/>
              <w:spacing w:line="256" w:lineRule="auto"/>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допускается снижение</w:t>
            </w:r>
          </w:p>
        </w:tc>
        <w:tc>
          <w:tcPr>
            <w:tcW w:w="1563" w:type="dxa"/>
            <w:tcBorders>
              <w:top w:val="single" w:sz="4" w:space="0" w:color="000000"/>
              <w:left w:val="single" w:sz="4" w:space="0" w:color="000000"/>
              <w:bottom w:val="single" w:sz="4" w:space="0" w:color="000000"/>
            </w:tcBorders>
            <w:shd w:val="clear" w:color="auto" w:fill="auto"/>
          </w:tcPr>
          <w:p w14:paraId="5DD37B28"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p>
        </w:tc>
        <w:tc>
          <w:tcPr>
            <w:tcW w:w="1558" w:type="dxa"/>
            <w:gridSpan w:val="2"/>
            <w:tcBorders>
              <w:top w:val="single" w:sz="4" w:space="0" w:color="000000"/>
              <w:left w:val="single" w:sz="4" w:space="0" w:color="000000"/>
              <w:bottom w:val="single" w:sz="4" w:space="0" w:color="000000"/>
            </w:tcBorders>
            <w:shd w:val="clear" w:color="auto" w:fill="auto"/>
          </w:tcPr>
          <w:p w14:paraId="1528844D" w14:textId="77777777" w:rsidR="00636DD2" w:rsidRPr="00F17026"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w:t>
            </w:r>
          </w:p>
          <w:p w14:paraId="4E683E7C"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p w14:paraId="103203F3" w14:textId="77777777" w:rsidR="00636DD2" w:rsidRPr="00F17026" w:rsidRDefault="00636DD2" w:rsidP="00636DD2">
            <w:pPr>
              <w:widowControl w:val="0"/>
              <w:shd w:val="clear" w:color="auto" w:fill="FFFFFF"/>
              <w:tabs>
                <w:tab w:val="left" w:pos="998"/>
              </w:tabs>
              <w:suppressAutoHyphens/>
              <w:spacing w:after="0" w:line="223" w:lineRule="auto"/>
              <w:rPr>
                <w:rFonts w:ascii="Times New Roman" w:eastAsia="SimSun" w:hAnsi="Times New Roman" w:cs="Times New Roman"/>
                <w:color w:val="171717" w:themeColor="background2" w:themeShade="1A"/>
                <w:sz w:val="18"/>
                <w:szCs w:val="18"/>
                <w:lang w:eastAsia="ar-SA"/>
              </w:rPr>
            </w:pPr>
            <w:r w:rsidRPr="00F17026">
              <w:rPr>
                <w:rFonts w:ascii="Times New Roman" w:eastAsia="SimSun" w:hAnsi="Times New Roman" w:cs="Times New Roman"/>
                <w:color w:val="171717" w:themeColor="background2" w:themeShade="1A"/>
                <w:sz w:val="18"/>
                <w:szCs w:val="18"/>
                <w:lang w:eastAsia="ru-RU" w:bidi="ru-RU"/>
              </w:rPr>
              <w:t xml:space="preserve">Для НП, НПСел допускается снижение, для </w:t>
            </w:r>
            <w:r w:rsidRPr="00F17026">
              <w:rPr>
                <w:rFonts w:ascii="Times New Roman" w:eastAsia="SimSun" w:hAnsi="Times New Roman" w:cs="Times New Roman"/>
                <w:color w:val="171717" w:themeColor="background2" w:themeShade="1A"/>
                <w:sz w:val="18"/>
                <w:szCs w:val="18"/>
                <w:lang w:eastAsia="ru-RU" w:bidi="ru-RU"/>
              </w:rPr>
              <w:lastRenderedPageBreak/>
              <w:t>НПнтр не устанавливается</w:t>
            </w:r>
          </w:p>
          <w:p w14:paraId="69CE4024" w14:textId="77777777" w:rsidR="00636DD2" w:rsidRPr="00F17026" w:rsidRDefault="00636DD2" w:rsidP="00636DD2">
            <w:pPr>
              <w:widowControl w:val="0"/>
              <w:shd w:val="clear" w:color="auto" w:fill="FFFFFF"/>
              <w:tabs>
                <w:tab w:val="left" w:pos="998"/>
              </w:tabs>
              <w:suppressAutoHyphens/>
              <w:spacing w:after="0" w:line="100" w:lineRule="atLeast"/>
              <w:rPr>
                <w:rFonts w:ascii="Times New Roman" w:eastAsia="SimSun" w:hAnsi="Times New Roman" w:cs="Times New Roman"/>
                <w:color w:val="171717" w:themeColor="background2" w:themeShade="1A"/>
                <w:sz w:val="18"/>
                <w:szCs w:val="18"/>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87F8E21"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ar-SA"/>
              </w:rPr>
            </w:pPr>
          </w:p>
        </w:tc>
      </w:tr>
      <w:tr w:rsidR="00636DD2" w:rsidRPr="00636DD2" w14:paraId="3A33F2AA"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7CCDAA30" w14:textId="77777777" w:rsidR="00636DD2" w:rsidRPr="00636DD2" w:rsidRDefault="00636DD2" w:rsidP="00636DD2">
            <w:pPr>
              <w:widowControl w:val="0"/>
              <w:shd w:val="clear" w:color="auto" w:fill="FFFFFF"/>
              <w:tabs>
                <w:tab w:val="left" w:pos="792"/>
              </w:tabs>
              <w:suppressAutoHyphens/>
              <w:spacing w:after="0" w:line="223" w:lineRule="auto"/>
              <w:rPr>
                <w:rFonts w:ascii="Times New Roman" w:eastAsia="SimSun" w:hAnsi="Times New Roman" w:cs="Times New Roman"/>
                <w:sz w:val="18"/>
                <w:szCs w:val="18"/>
                <w:lang w:eastAsia="ru-RU" w:bidi="ru-RU"/>
              </w:rPr>
            </w:pPr>
            <w:bookmarkStart w:id="77" w:name="Bookmark69"/>
            <w:bookmarkEnd w:id="77"/>
            <w:r w:rsidRPr="00636DD2">
              <w:rPr>
                <w:rFonts w:ascii="Times New Roman" w:eastAsia="SimSun" w:hAnsi="Times New Roman" w:cs="Times New Roman"/>
                <w:sz w:val="18"/>
                <w:szCs w:val="18"/>
                <w:lang w:eastAsia="ru-RU" w:bidi="ru-RU"/>
              </w:rPr>
              <w:t>Парковки: парковочные места улично-дорожной сети, перехватывающие и гостевые</w:t>
            </w:r>
          </w:p>
          <w:p w14:paraId="7906E759" w14:textId="77777777" w:rsidR="00636DD2" w:rsidRPr="00636DD2" w:rsidRDefault="00636DD2" w:rsidP="00636DD2">
            <w:pPr>
              <w:suppressAutoHyphens/>
              <w:spacing w:line="25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парковки</w:t>
            </w:r>
          </w:p>
        </w:tc>
        <w:tc>
          <w:tcPr>
            <w:tcW w:w="1757" w:type="dxa"/>
            <w:tcBorders>
              <w:top w:val="single" w:sz="4" w:space="0" w:color="000000"/>
              <w:left w:val="single" w:sz="4" w:space="0" w:color="000000"/>
              <w:bottom w:val="single" w:sz="4" w:space="0" w:color="000000"/>
            </w:tcBorders>
            <w:shd w:val="clear" w:color="auto" w:fill="auto"/>
          </w:tcPr>
          <w:p w14:paraId="18E64189" w14:textId="77777777" w:rsidR="00636DD2" w:rsidRPr="00636DD2" w:rsidRDefault="00636DD2" w:rsidP="00636DD2">
            <w:pPr>
              <w:widowControl w:val="0"/>
              <w:shd w:val="clear" w:color="auto" w:fill="FFFFFF"/>
              <w:tabs>
                <w:tab w:val="left" w:pos="54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 396.1325800.2018«Улицы</w:t>
            </w:r>
            <w:r w:rsidRPr="00636DD2">
              <w:rPr>
                <w:rFonts w:ascii="Times New Roman" w:eastAsia="SimSun" w:hAnsi="Times New Roman" w:cs="Times New Roman"/>
                <w:sz w:val="18"/>
                <w:szCs w:val="18"/>
                <w:lang w:eastAsia="ru-RU" w:bidi="ru-RU"/>
              </w:rPr>
              <w:tab/>
              <w:t>и дороги населенных пунктов. Правила градостроительного проектирования» СП 42.13330.2016. «Градостроительство. Планировка и застройка городских и сельских поселений»</w:t>
            </w:r>
          </w:p>
        </w:tc>
        <w:tc>
          <w:tcPr>
            <w:tcW w:w="1701" w:type="dxa"/>
            <w:tcBorders>
              <w:top w:val="single" w:sz="4" w:space="0" w:color="000000"/>
              <w:left w:val="single" w:sz="4" w:space="0" w:color="000000"/>
              <w:bottom w:val="single" w:sz="4" w:space="0" w:color="000000"/>
            </w:tcBorders>
            <w:shd w:val="clear" w:color="auto" w:fill="auto"/>
          </w:tcPr>
          <w:p w14:paraId="546CF684"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Количество машиноместа в пределах</w:t>
            </w:r>
          </w:p>
          <w:p w14:paraId="733A064F"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НП, планировочной единицы</w:t>
            </w:r>
          </w:p>
          <w:p w14:paraId="1410F52B" w14:textId="77777777" w:rsidR="00636DD2" w:rsidRPr="00636DD2" w:rsidRDefault="00636DD2" w:rsidP="00636DD2">
            <w:pPr>
              <w:suppressAutoHyphens/>
              <w:spacing w:line="25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НП. ед. на 1000 личных автомобилей</w:t>
            </w:r>
          </w:p>
        </w:tc>
        <w:tc>
          <w:tcPr>
            <w:tcW w:w="1701" w:type="dxa"/>
            <w:tcBorders>
              <w:top w:val="single" w:sz="4" w:space="0" w:color="000000"/>
              <w:left w:val="single" w:sz="4" w:space="0" w:color="000000"/>
              <w:bottom w:val="single" w:sz="4" w:space="0" w:color="000000"/>
            </w:tcBorders>
            <w:shd w:val="clear" w:color="auto" w:fill="auto"/>
          </w:tcPr>
          <w:p w14:paraId="699A3ED2" w14:textId="77777777" w:rsidR="00636DD2" w:rsidRPr="00636DD2" w:rsidRDefault="00636DD2" w:rsidP="00636DD2">
            <w:pPr>
              <w:widowControl w:val="0"/>
              <w:shd w:val="clear" w:color="auto" w:fill="FFFFFF"/>
              <w:tabs>
                <w:tab w:val="left" w:pos="80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Устанавливается для городских населенных пунктов в зависимости от морфологии</w:t>
            </w:r>
          </w:p>
          <w:p w14:paraId="5D68F413" w14:textId="77777777" w:rsidR="00636DD2" w:rsidRPr="00636DD2" w:rsidRDefault="00636DD2" w:rsidP="00636DD2">
            <w:pPr>
              <w:widowControl w:val="0"/>
              <w:shd w:val="clear" w:color="auto" w:fill="FFFFFF"/>
              <w:tabs>
                <w:tab w:val="left" w:pos="135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уличной сети,</w:t>
            </w:r>
          </w:p>
          <w:p w14:paraId="1E686B6D" w14:textId="77777777" w:rsidR="00636DD2" w:rsidRPr="00636DD2" w:rsidRDefault="00636DD2" w:rsidP="00636DD2">
            <w:pPr>
              <w:suppressAutoHyphens/>
              <w:spacing w:line="25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людности, но не более 5 минут</w:t>
            </w:r>
          </w:p>
        </w:tc>
        <w:tc>
          <w:tcPr>
            <w:tcW w:w="1620" w:type="dxa"/>
            <w:tcBorders>
              <w:top w:val="single" w:sz="4" w:space="0" w:color="000000"/>
              <w:left w:val="single" w:sz="4" w:space="0" w:color="000000"/>
              <w:bottom w:val="single" w:sz="4" w:space="0" w:color="000000"/>
            </w:tcBorders>
            <w:shd w:val="clear" w:color="auto" w:fill="auto"/>
          </w:tcPr>
          <w:p w14:paraId="26EDE501" w14:textId="77777777" w:rsidR="00636DD2" w:rsidRPr="00636DD2" w:rsidRDefault="00636DD2" w:rsidP="00636DD2">
            <w:pPr>
              <w:widowControl w:val="0"/>
              <w:shd w:val="clear" w:color="auto" w:fill="FFFFFF"/>
              <w:tabs>
                <w:tab w:val="left" w:pos="854"/>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Время пешей доступности от объекта при</w:t>
            </w:r>
          </w:p>
          <w:p w14:paraId="0F7717E1" w14:textId="77777777" w:rsidR="00636DD2" w:rsidRPr="00636DD2" w:rsidRDefault="00636DD2" w:rsidP="00636DD2">
            <w:pPr>
              <w:suppressAutoHyphens/>
              <w:spacing w:line="25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движении по территориям общественного пользования, мин</w:t>
            </w:r>
          </w:p>
        </w:tc>
        <w:tc>
          <w:tcPr>
            <w:tcW w:w="1558" w:type="dxa"/>
            <w:gridSpan w:val="2"/>
            <w:tcBorders>
              <w:top w:val="single" w:sz="4" w:space="0" w:color="000000"/>
              <w:left w:val="single" w:sz="4" w:space="0" w:color="000000"/>
              <w:bottom w:val="single" w:sz="4" w:space="0" w:color="000000"/>
            </w:tcBorders>
            <w:shd w:val="clear" w:color="auto" w:fill="auto"/>
          </w:tcPr>
          <w:p w14:paraId="66DBD546" w14:textId="77777777" w:rsidR="00636DD2" w:rsidRPr="00636DD2" w:rsidRDefault="00636DD2" w:rsidP="00636DD2">
            <w:pPr>
              <w:widowControl w:val="0"/>
              <w:shd w:val="clear" w:color="auto" w:fill="FFFFFF"/>
              <w:tabs>
                <w:tab w:val="left" w:pos="1008"/>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1A91C3A9" w14:textId="77777777" w:rsidR="00636DD2" w:rsidRPr="00636DD2" w:rsidRDefault="00636DD2" w:rsidP="00636DD2">
            <w:pPr>
              <w:suppressAutoHyphens/>
              <w:spacing w:line="25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650BED14" w14:textId="77777777" w:rsidR="00636DD2" w:rsidRPr="00636DD2" w:rsidRDefault="00636DD2" w:rsidP="00636DD2">
            <w:pPr>
              <w:widowControl w:val="0"/>
              <w:shd w:val="clear" w:color="auto" w:fill="FFFFFF"/>
              <w:tabs>
                <w:tab w:val="left" w:pos="619"/>
                <w:tab w:val="left" w:pos="116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ЦР-рекомендуется снижение</w:t>
            </w:r>
          </w:p>
        </w:tc>
        <w:tc>
          <w:tcPr>
            <w:tcW w:w="1558" w:type="dxa"/>
            <w:gridSpan w:val="2"/>
            <w:tcBorders>
              <w:top w:val="single" w:sz="4" w:space="0" w:color="000000"/>
              <w:left w:val="single" w:sz="4" w:space="0" w:color="000000"/>
              <w:bottom w:val="single" w:sz="4" w:space="0" w:color="000000"/>
            </w:tcBorders>
            <w:shd w:val="clear" w:color="auto" w:fill="auto"/>
          </w:tcPr>
          <w:p w14:paraId="15930B6F" w14:textId="77777777" w:rsidR="00636DD2" w:rsidRPr="00636DD2" w:rsidRDefault="00636DD2" w:rsidP="00636DD2">
            <w:pPr>
              <w:widowControl w:val="0"/>
              <w:shd w:val="clear" w:color="auto" w:fill="FFFFFF"/>
              <w:tabs>
                <w:tab w:val="left" w:pos="88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w:t>
            </w:r>
          </w:p>
          <w:p w14:paraId="452A5BC5" w14:textId="77777777" w:rsidR="00636DD2" w:rsidRPr="00636DD2" w:rsidRDefault="00636DD2" w:rsidP="00636DD2">
            <w:pPr>
              <w:widowControl w:val="0"/>
              <w:shd w:val="clear" w:color="auto" w:fill="FFFFFF"/>
              <w:tabs>
                <w:tab w:val="left" w:pos="667"/>
              </w:tabs>
              <w:suppressAutoHyphens/>
              <w:spacing w:after="0" w:line="100" w:lineRule="atLeast"/>
              <w:rPr>
                <w:rFonts w:ascii="Times New Roman" w:eastAsia="SimSun" w:hAnsi="Times New Roman" w:cs="Times New Roman"/>
                <w:sz w:val="18"/>
                <w:szCs w:val="18"/>
                <w:lang w:eastAsia="ar-SA"/>
              </w:rPr>
            </w:pPr>
            <w:r w:rsidRPr="00636DD2">
              <w:rPr>
                <w:rFonts w:ascii="Times New Roman" w:eastAsia="SimSun" w:hAnsi="Times New Roman" w:cs="Times New Roman"/>
                <w:sz w:val="18"/>
                <w:szCs w:val="18"/>
                <w:lang w:eastAsia="ru-RU" w:bidi="ru-RU"/>
              </w:rPr>
              <w:t>рекомендуется увеличение, для КА рекомендуется снижение.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50F621F" w14:textId="77777777" w:rsidR="00636DD2" w:rsidRPr="00636DD2" w:rsidRDefault="00636DD2" w:rsidP="00636DD2">
            <w:pPr>
              <w:suppressAutoHyphens/>
              <w:snapToGrid w:val="0"/>
              <w:spacing w:after="0" w:line="100" w:lineRule="atLeast"/>
              <w:rPr>
                <w:rFonts w:ascii="Times New Roman" w:eastAsia="SimSun" w:hAnsi="Times New Roman" w:cs="Times New Roman"/>
                <w:sz w:val="18"/>
                <w:szCs w:val="18"/>
                <w:lang w:eastAsia="ar-SA"/>
              </w:rPr>
            </w:pPr>
          </w:p>
        </w:tc>
      </w:tr>
      <w:tr w:rsidR="00636DD2" w:rsidRPr="00636DD2" w14:paraId="40904261" w14:textId="77777777" w:rsidTr="00655AB8">
        <w:trPr>
          <w:gridAfter w:val="1"/>
          <w:wAfter w:w="6" w:type="dxa"/>
        </w:trPr>
        <w:tc>
          <w:tcPr>
            <w:tcW w:w="14640" w:type="dxa"/>
            <w:gridSpan w:val="11"/>
            <w:tcBorders>
              <w:top w:val="single" w:sz="4" w:space="0" w:color="000000"/>
              <w:left w:val="single" w:sz="4" w:space="0" w:color="000000"/>
              <w:bottom w:val="single" w:sz="4" w:space="0" w:color="000000"/>
              <w:right w:val="single" w:sz="4" w:space="0" w:color="000000"/>
            </w:tcBorders>
            <w:shd w:val="clear" w:color="auto" w:fill="auto"/>
          </w:tcPr>
          <w:p w14:paraId="75F12E75" w14:textId="77777777" w:rsidR="00636DD2" w:rsidRPr="00636DD2" w:rsidRDefault="00636DD2" w:rsidP="00636DD2">
            <w:pPr>
              <w:suppressAutoHyphens/>
              <w:snapToGrid w:val="0"/>
              <w:spacing w:after="0" w:line="100" w:lineRule="atLeast"/>
              <w:rPr>
                <w:rFonts w:ascii="Times New Roman" w:eastAsia="SimSun" w:hAnsi="Times New Roman" w:cs="Times New Roman"/>
                <w:b/>
                <w:bCs/>
                <w:sz w:val="18"/>
                <w:szCs w:val="18"/>
                <w:lang w:eastAsia="ar-SA"/>
              </w:rPr>
            </w:pPr>
            <w:r w:rsidRPr="00636DD2">
              <w:rPr>
                <w:rFonts w:ascii="Times New Roman" w:eastAsia="SimSun" w:hAnsi="Times New Roman" w:cs="Times New Roman"/>
                <w:b/>
                <w:bCs/>
                <w:sz w:val="18"/>
                <w:szCs w:val="18"/>
                <w:lang w:eastAsia="ru-RU" w:bidi="ru-RU"/>
              </w:rPr>
              <w:t>1.2.Объекты автомобильного транспорта, предоставляющие услуги населению</w:t>
            </w:r>
          </w:p>
        </w:tc>
      </w:tr>
      <w:tr w:rsidR="00636DD2" w:rsidRPr="00636DD2" w14:paraId="50B55D40"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tcPr>
          <w:p w14:paraId="794F5116" w14:textId="77777777" w:rsidR="00636DD2" w:rsidRPr="00636DD2" w:rsidRDefault="00636DD2" w:rsidP="00636DD2">
            <w:pPr>
              <w:widowControl w:val="0"/>
              <w:shd w:val="clear" w:color="auto" w:fill="FFFFFF"/>
              <w:tabs>
                <w:tab w:val="left" w:pos="87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Точки раздачи</w:t>
            </w:r>
          </w:p>
          <w:p w14:paraId="72E6AEA0" w14:textId="77777777" w:rsidR="00636DD2" w:rsidRPr="00636DD2" w:rsidRDefault="00636DD2" w:rsidP="00636DD2">
            <w:pPr>
              <w:widowControl w:val="0"/>
              <w:shd w:val="clear" w:color="auto" w:fill="FFFFFF"/>
              <w:tabs>
                <w:tab w:val="left" w:pos="65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топлива на АЗС, ТЗК, доступных</w:t>
            </w:r>
          </w:p>
          <w:p w14:paraId="16C63739" w14:textId="77777777" w:rsidR="00636DD2" w:rsidRPr="00636DD2" w:rsidRDefault="00636DD2" w:rsidP="00636DD2">
            <w:pPr>
              <w:widowControl w:val="0"/>
              <w:shd w:val="clear" w:color="auto" w:fill="FFFFFF"/>
              <w:tabs>
                <w:tab w:val="left" w:pos="131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неограниченного крута владельцев автомобильного транспорта (с двигателем внутреннего сгорания)</w:t>
            </w:r>
          </w:p>
        </w:tc>
        <w:tc>
          <w:tcPr>
            <w:tcW w:w="1757" w:type="dxa"/>
            <w:tcBorders>
              <w:top w:val="single" w:sz="4" w:space="0" w:color="000000"/>
              <w:left w:val="single" w:sz="4" w:space="0" w:color="000000"/>
              <w:bottom w:val="single" w:sz="4" w:space="0" w:color="000000"/>
            </w:tcBorders>
            <w:shd w:val="clear" w:color="auto" w:fill="auto"/>
          </w:tcPr>
          <w:p w14:paraId="4D414C5D" w14:textId="77777777" w:rsidR="00636DD2" w:rsidRPr="00636DD2" w:rsidRDefault="00636DD2" w:rsidP="00636DD2">
            <w:pPr>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 42.13330.2016. «Градостроительство. Планировка и застройка городских и сельских поселений», раздел 11 Транспорт и улично-дорожная сеть.</w:t>
            </w:r>
          </w:p>
        </w:tc>
        <w:tc>
          <w:tcPr>
            <w:tcW w:w="1701" w:type="dxa"/>
            <w:tcBorders>
              <w:top w:val="single" w:sz="4" w:space="0" w:color="000000"/>
              <w:left w:val="single" w:sz="4" w:space="0" w:color="000000"/>
              <w:bottom w:val="single" w:sz="4" w:space="0" w:color="000000"/>
            </w:tcBorders>
            <w:shd w:val="clear" w:color="auto" w:fill="auto"/>
          </w:tcPr>
          <w:p w14:paraId="5D1B70A3" w14:textId="77777777" w:rsidR="00636DD2" w:rsidRPr="00636DD2" w:rsidRDefault="00636DD2" w:rsidP="00636DD2">
            <w:pPr>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Количество точек раздачи автомобильного топлива, ед. на 1000 автомобилей</w:t>
            </w:r>
          </w:p>
        </w:tc>
        <w:tc>
          <w:tcPr>
            <w:tcW w:w="1701" w:type="dxa"/>
            <w:tcBorders>
              <w:top w:val="single" w:sz="4" w:space="0" w:color="000000"/>
              <w:left w:val="single" w:sz="4" w:space="0" w:color="000000"/>
              <w:bottom w:val="single" w:sz="4" w:space="0" w:color="000000"/>
            </w:tcBorders>
            <w:shd w:val="clear" w:color="auto" w:fill="auto"/>
          </w:tcPr>
          <w:p w14:paraId="00BD09CA" w14:textId="77777777" w:rsidR="00636DD2" w:rsidRPr="00636DD2" w:rsidRDefault="00636DD2" w:rsidP="00636DD2">
            <w:pPr>
              <w:widowControl w:val="0"/>
              <w:shd w:val="clear" w:color="auto" w:fill="FFFFFF"/>
              <w:tabs>
                <w:tab w:val="left" w:pos="1186"/>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более 1 часа по дорогам общего</w:t>
            </w:r>
          </w:p>
          <w:p w14:paraId="6F2D456C" w14:textId="77777777" w:rsidR="00636DD2" w:rsidRPr="00636DD2" w:rsidRDefault="00636DD2" w:rsidP="00636DD2">
            <w:pPr>
              <w:suppressAutoHyphens/>
              <w:spacing w:line="25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пользования</w:t>
            </w:r>
          </w:p>
        </w:tc>
        <w:tc>
          <w:tcPr>
            <w:tcW w:w="1620" w:type="dxa"/>
            <w:tcBorders>
              <w:top w:val="single" w:sz="4" w:space="0" w:color="000000"/>
              <w:left w:val="single" w:sz="4" w:space="0" w:color="000000"/>
              <w:bottom w:val="single" w:sz="4" w:space="0" w:color="000000"/>
            </w:tcBorders>
            <w:shd w:val="clear" w:color="auto" w:fill="auto"/>
          </w:tcPr>
          <w:p w14:paraId="36CD4589" w14:textId="77777777" w:rsidR="00636DD2" w:rsidRPr="00636DD2" w:rsidRDefault="00636DD2" w:rsidP="00636DD2">
            <w:pPr>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Транспортная доступность по дорогам общего пользования, ч</w:t>
            </w:r>
          </w:p>
        </w:tc>
        <w:tc>
          <w:tcPr>
            <w:tcW w:w="1558" w:type="dxa"/>
            <w:gridSpan w:val="2"/>
            <w:tcBorders>
              <w:top w:val="single" w:sz="4" w:space="0" w:color="000000"/>
              <w:left w:val="single" w:sz="4" w:space="0" w:color="000000"/>
              <w:bottom w:val="single" w:sz="4" w:space="0" w:color="000000"/>
            </w:tcBorders>
            <w:shd w:val="clear" w:color="auto" w:fill="auto"/>
          </w:tcPr>
          <w:p w14:paraId="7BF15D2D" w14:textId="77777777" w:rsidR="00636DD2" w:rsidRPr="00636DD2" w:rsidRDefault="00636DD2" w:rsidP="00636DD2">
            <w:pPr>
              <w:widowControl w:val="0"/>
              <w:shd w:val="clear" w:color="auto" w:fill="FFFFFF"/>
              <w:tabs>
                <w:tab w:val="left" w:pos="1013"/>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75908154" w14:textId="77777777" w:rsidR="00636DD2" w:rsidRPr="00636DD2" w:rsidRDefault="00636DD2" w:rsidP="00636DD2">
            <w:pPr>
              <w:suppressAutoHyphens/>
              <w:spacing w:line="256" w:lineRule="auto"/>
              <w:rPr>
                <w:rFonts w:ascii="Times New Roman" w:eastAsia="SimSun" w:hAnsi="Times New Roman" w:cs="Times New Roman"/>
                <w:sz w:val="18"/>
                <w:szCs w:val="18"/>
                <w:lang w:eastAsia="ar-SA"/>
              </w:rPr>
            </w:pPr>
            <w:r w:rsidRPr="00636DD2">
              <w:rPr>
                <w:rFonts w:ascii="Times New Roman" w:eastAsia="SimSun" w:hAnsi="Times New Roman" w:cs="Times New Roman"/>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43BE68A1" w14:textId="77777777" w:rsidR="00636DD2" w:rsidRPr="00636DD2" w:rsidRDefault="00636DD2" w:rsidP="00636DD2">
            <w:pPr>
              <w:suppressAutoHyphens/>
              <w:snapToGrid w:val="0"/>
              <w:spacing w:after="0" w:line="100" w:lineRule="atLeast"/>
              <w:rPr>
                <w:rFonts w:ascii="Times New Roman" w:eastAsia="SimSun" w:hAnsi="Times New Roman" w:cs="Times New Roman"/>
                <w:sz w:val="18"/>
                <w:szCs w:val="18"/>
                <w:lang w:eastAsia="ar-SA"/>
              </w:rPr>
            </w:pPr>
          </w:p>
        </w:tc>
        <w:tc>
          <w:tcPr>
            <w:tcW w:w="1558" w:type="dxa"/>
            <w:gridSpan w:val="2"/>
            <w:tcBorders>
              <w:top w:val="single" w:sz="4" w:space="0" w:color="000000"/>
              <w:left w:val="single" w:sz="4" w:space="0" w:color="000000"/>
              <w:bottom w:val="single" w:sz="4" w:space="0" w:color="000000"/>
            </w:tcBorders>
            <w:shd w:val="clear" w:color="auto" w:fill="auto"/>
          </w:tcPr>
          <w:p w14:paraId="7AC0BEBA" w14:textId="77777777" w:rsidR="00636DD2" w:rsidRPr="00636DD2" w:rsidRDefault="00636DD2" w:rsidP="00636DD2">
            <w:pPr>
              <w:widowControl w:val="0"/>
              <w:shd w:val="clear" w:color="auto" w:fill="FFFFFF"/>
              <w:suppressAutoHyphens/>
              <w:spacing w:after="0" w:line="218" w:lineRule="auto"/>
              <w:rPr>
                <w:rFonts w:ascii="Times New Roman" w:eastAsia="SimSun" w:hAnsi="Times New Roman" w:cs="Times New Roman"/>
                <w:sz w:val="18"/>
                <w:szCs w:val="18"/>
                <w:lang w:eastAsia="ar-SA"/>
              </w:rPr>
            </w:pPr>
            <w:r w:rsidRPr="00636DD2">
              <w:rPr>
                <w:rFonts w:ascii="Times New Roman" w:eastAsia="SimSun" w:hAnsi="Times New Roman" w:cs="Times New Roman"/>
                <w:sz w:val="18"/>
                <w:szCs w:val="18"/>
                <w:lang w:eastAsia="ru-RU" w:bidi="ru-RU"/>
              </w:rPr>
              <w:t>Для ТУР рекомендуется увеличение.</w:t>
            </w:r>
          </w:p>
          <w:p w14:paraId="4F61E865" w14:textId="77777777" w:rsidR="00636DD2" w:rsidRPr="00636DD2" w:rsidRDefault="00636DD2" w:rsidP="00636DD2">
            <w:pPr>
              <w:suppressAutoHyphens/>
              <w:spacing w:line="256" w:lineRule="auto"/>
              <w:rPr>
                <w:rFonts w:ascii="Times New Roman" w:eastAsia="SimSun" w:hAnsi="Times New Roman" w:cs="Times New Roman"/>
                <w:sz w:val="18"/>
                <w:szCs w:val="18"/>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A1D4A39" w14:textId="77777777" w:rsidR="00636DD2" w:rsidRPr="00636DD2" w:rsidRDefault="00636DD2" w:rsidP="00636DD2">
            <w:pPr>
              <w:suppressAutoHyphens/>
              <w:snapToGrid w:val="0"/>
              <w:spacing w:after="0" w:line="100" w:lineRule="atLeast"/>
              <w:rPr>
                <w:rFonts w:ascii="Times New Roman" w:eastAsia="SimSun" w:hAnsi="Times New Roman" w:cs="Times New Roman"/>
                <w:sz w:val="18"/>
                <w:szCs w:val="18"/>
                <w:lang w:eastAsia="ar-SA"/>
              </w:rPr>
            </w:pPr>
          </w:p>
        </w:tc>
      </w:tr>
      <w:tr w:rsidR="00636DD2" w:rsidRPr="00636DD2" w14:paraId="1376AD53"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tcPr>
          <w:p w14:paraId="58C7337F" w14:textId="77777777" w:rsidR="00636DD2" w:rsidRPr="00636DD2" w:rsidRDefault="00636DD2" w:rsidP="00636DD2">
            <w:pPr>
              <w:widowControl w:val="0"/>
              <w:shd w:val="clear" w:color="auto" w:fill="FFFFFF"/>
              <w:tabs>
                <w:tab w:val="left" w:pos="874"/>
              </w:tabs>
              <w:suppressAutoHyphens/>
              <w:spacing w:after="0" w:line="100" w:lineRule="atLeast"/>
              <w:rPr>
                <w:rFonts w:ascii="Times New Roman" w:eastAsia="SimSun" w:hAnsi="Times New Roman" w:cs="Times New Roman"/>
                <w:sz w:val="18"/>
                <w:szCs w:val="18"/>
                <w:lang w:eastAsia="ar-SA"/>
              </w:rPr>
            </w:pPr>
            <w:r w:rsidRPr="00636DD2">
              <w:rPr>
                <w:rFonts w:ascii="Times New Roman" w:eastAsia="SimSun" w:hAnsi="Times New Roman" w:cs="Times New Roman"/>
                <w:color w:val="464646"/>
                <w:sz w:val="18"/>
                <w:szCs w:val="18"/>
                <w:lang w:eastAsia="ar-SA"/>
              </w:rPr>
              <w:t>Велодорожки</w:t>
            </w:r>
          </w:p>
        </w:tc>
        <w:tc>
          <w:tcPr>
            <w:tcW w:w="1757" w:type="dxa"/>
            <w:tcBorders>
              <w:top w:val="single" w:sz="4" w:space="0" w:color="000000"/>
              <w:left w:val="single" w:sz="4" w:space="0" w:color="000000"/>
              <w:bottom w:val="single" w:sz="4" w:space="0" w:color="000000"/>
            </w:tcBorders>
            <w:shd w:val="clear" w:color="auto" w:fill="auto"/>
          </w:tcPr>
          <w:p w14:paraId="6D0F6168" w14:textId="77777777" w:rsidR="00636DD2" w:rsidRPr="00636DD2" w:rsidRDefault="00636DD2" w:rsidP="00636DD2">
            <w:pPr>
              <w:widowControl w:val="0"/>
              <w:shd w:val="clear" w:color="auto" w:fill="FFFFFF"/>
              <w:tabs>
                <w:tab w:val="left" w:pos="1661"/>
              </w:tabs>
              <w:suppressAutoHyphens/>
              <w:spacing w:after="0" w:line="100" w:lineRule="atLeast"/>
              <w:rPr>
                <w:rFonts w:ascii="Times New Roman" w:eastAsia="SimSun" w:hAnsi="Times New Roman" w:cs="Times New Roman"/>
                <w:sz w:val="18"/>
                <w:szCs w:val="18"/>
                <w:lang w:eastAsia="ar-SA"/>
              </w:rPr>
            </w:pPr>
            <w:r w:rsidRPr="00636DD2">
              <w:rPr>
                <w:rFonts w:ascii="Times New Roman" w:eastAsia="SimSun" w:hAnsi="Times New Roman" w:cs="Times New Roman"/>
                <w:sz w:val="18"/>
                <w:szCs w:val="18"/>
                <w:lang w:eastAsia="ar-SA"/>
              </w:rPr>
              <w:t xml:space="preserve">Исходя из необходимости обеспечения единовременного передвижения не менее 5% велосипедистов. Норматив обеспеченности одного велосипедиста длиной велодорожки следует брать по Приказу Минспорта России от 21.03.2018 № </w:t>
            </w:r>
            <w:r w:rsidRPr="00636DD2">
              <w:rPr>
                <w:rFonts w:ascii="Times New Roman" w:eastAsia="SimSun" w:hAnsi="Times New Roman" w:cs="Times New Roman"/>
                <w:sz w:val="18"/>
                <w:szCs w:val="18"/>
                <w:lang w:eastAsia="ar-SA"/>
              </w:rPr>
              <w:lastRenderedPageBreak/>
              <w:t>244 (ред. от 31.10.2018) «Об утверждении Методических рекомендаций о применении нормативов и норм при определении субъектов РФ в объектах физической культуры и спорта»; ГОСТ Р 52767</w:t>
            </w:r>
            <w:r w:rsidRPr="00636DD2">
              <w:rPr>
                <w:rFonts w:ascii="Times New Roman" w:eastAsia="SimSun" w:hAnsi="Times New Roman" w:cs="Times New Roman"/>
                <w:sz w:val="18"/>
                <w:szCs w:val="18"/>
                <w:lang w:eastAsia="ar-SA"/>
              </w:rPr>
              <w:softHyphen/>
              <w:t>2007.Дорогиавтомобильные общего пользования. Элементы обустройства. Методы определения параметров: ГОСТ33150-2014. Межгосударственный стандарт. Дороги автомобильные общего пользования. Проектирование пешеходных и велосипедных дорожек. Общие требования</w:t>
            </w:r>
          </w:p>
        </w:tc>
        <w:tc>
          <w:tcPr>
            <w:tcW w:w="1701" w:type="dxa"/>
            <w:tcBorders>
              <w:top w:val="single" w:sz="4" w:space="0" w:color="000000"/>
              <w:left w:val="single" w:sz="4" w:space="0" w:color="000000"/>
              <w:bottom w:val="single" w:sz="4" w:space="0" w:color="000000"/>
            </w:tcBorders>
            <w:shd w:val="clear" w:color="auto" w:fill="auto"/>
          </w:tcPr>
          <w:p w14:paraId="0218BD8F" w14:textId="77777777" w:rsidR="00636DD2" w:rsidRPr="00636DD2" w:rsidRDefault="00636DD2" w:rsidP="00636DD2">
            <w:pPr>
              <w:suppressAutoHyphens/>
              <w:spacing w:after="0" w:line="100" w:lineRule="atLeast"/>
              <w:rPr>
                <w:rFonts w:ascii="Times New Roman" w:eastAsia="SimSun" w:hAnsi="Times New Roman" w:cs="Times New Roman"/>
                <w:sz w:val="18"/>
                <w:szCs w:val="18"/>
                <w:lang w:eastAsia="ar-SA"/>
              </w:rPr>
            </w:pPr>
            <w:r w:rsidRPr="00636DD2">
              <w:rPr>
                <w:rFonts w:ascii="Times New Roman" w:eastAsia="SimSun" w:hAnsi="Times New Roman" w:cs="Times New Roman"/>
                <w:sz w:val="18"/>
                <w:szCs w:val="18"/>
                <w:lang w:eastAsia="ar-SA"/>
              </w:rPr>
              <w:lastRenderedPageBreak/>
              <w:t>Плотность сети велодорожек, км / 1 кв. км, площади НП</w:t>
            </w:r>
          </w:p>
        </w:tc>
        <w:tc>
          <w:tcPr>
            <w:tcW w:w="1701" w:type="dxa"/>
            <w:tcBorders>
              <w:top w:val="single" w:sz="4" w:space="0" w:color="000000"/>
              <w:left w:val="single" w:sz="4" w:space="0" w:color="000000"/>
              <w:bottom w:val="single" w:sz="4" w:space="0" w:color="000000"/>
            </w:tcBorders>
            <w:shd w:val="clear" w:color="auto" w:fill="auto"/>
          </w:tcPr>
          <w:p w14:paraId="0A2CC449" w14:textId="77777777" w:rsidR="00636DD2" w:rsidRPr="00636DD2" w:rsidRDefault="00636DD2" w:rsidP="00636DD2">
            <w:pPr>
              <w:widowControl w:val="0"/>
              <w:shd w:val="clear" w:color="auto" w:fill="FFFFFF"/>
              <w:tabs>
                <w:tab w:val="left" w:pos="118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ar-SA"/>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7272D3E0" w14:textId="77777777" w:rsidR="00636DD2" w:rsidRPr="00636DD2" w:rsidRDefault="00636DD2" w:rsidP="00636DD2">
            <w:pPr>
              <w:suppressAutoHyphens/>
              <w:snapToGrid w:val="0"/>
              <w:spacing w:after="0" w:line="100" w:lineRule="atLeast"/>
              <w:rPr>
                <w:rFonts w:ascii="Times New Roman" w:eastAsia="SimSun" w:hAnsi="Times New Roman" w:cs="Times New Roman"/>
                <w:sz w:val="18"/>
                <w:szCs w:val="18"/>
                <w:lang w:eastAsia="ru-RU" w:bidi="ru-RU"/>
              </w:rPr>
            </w:pPr>
          </w:p>
        </w:tc>
        <w:tc>
          <w:tcPr>
            <w:tcW w:w="1558" w:type="dxa"/>
            <w:gridSpan w:val="2"/>
            <w:tcBorders>
              <w:top w:val="single" w:sz="4" w:space="0" w:color="000000"/>
              <w:left w:val="single" w:sz="4" w:space="0" w:color="000000"/>
              <w:bottom w:val="single" w:sz="4" w:space="0" w:color="000000"/>
            </w:tcBorders>
            <w:shd w:val="clear" w:color="auto" w:fill="auto"/>
          </w:tcPr>
          <w:p w14:paraId="3A37216A" w14:textId="77777777" w:rsidR="00636DD2" w:rsidRPr="00636DD2"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sz w:val="18"/>
                <w:szCs w:val="18"/>
                <w:lang w:eastAsia="ar-SA"/>
              </w:rPr>
            </w:pPr>
            <w:r w:rsidRPr="00636DD2">
              <w:rPr>
                <w:rFonts w:ascii="Times New Roman" w:eastAsia="SimSun" w:hAnsi="Times New Roman" w:cs="Times New Roman"/>
                <w:sz w:val="18"/>
                <w:szCs w:val="18"/>
                <w:lang w:eastAsia="ar-SA"/>
              </w:rPr>
              <w:t>Для ЦР 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7009C389" w14:textId="77777777" w:rsidR="00636DD2" w:rsidRPr="00636DD2" w:rsidRDefault="00636DD2" w:rsidP="00636DD2">
            <w:pPr>
              <w:suppressAutoHyphens/>
              <w:snapToGrid w:val="0"/>
              <w:spacing w:after="0" w:line="100" w:lineRule="atLeast"/>
              <w:rPr>
                <w:rFonts w:ascii="Times New Roman" w:eastAsia="SimSun" w:hAnsi="Times New Roman" w:cs="Times New Roman"/>
                <w:sz w:val="18"/>
                <w:szCs w:val="18"/>
                <w:lang w:eastAsia="ar-SA"/>
              </w:rPr>
            </w:pPr>
          </w:p>
        </w:tc>
        <w:tc>
          <w:tcPr>
            <w:tcW w:w="1558" w:type="dxa"/>
            <w:gridSpan w:val="2"/>
            <w:tcBorders>
              <w:top w:val="single" w:sz="4" w:space="0" w:color="000000"/>
              <w:left w:val="single" w:sz="4" w:space="0" w:color="000000"/>
              <w:bottom w:val="single" w:sz="4" w:space="0" w:color="000000"/>
            </w:tcBorders>
            <w:shd w:val="clear" w:color="auto" w:fill="auto"/>
          </w:tcPr>
          <w:p w14:paraId="419F4B6A" w14:textId="77777777" w:rsidR="00636DD2" w:rsidRPr="00636DD2" w:rsidRDefault="00636DD2" w:rsidP="00636DD2">
            <w:pPr>
              <w:widowControl w:val="0"/>
              <w:shd w:val="clear" w:color="auto" w:fill="FFFFFF"/>
              <w:tabs>
                <w:tab w:val="left" w:pos="998"/>
              </w:tabs>
              <w:suppressAutoHyphens/>
              <w:spacing w:after="0" w:line="223" w:lineRule="auto"/>
              <w:rPr>
                <w:rFonts w:ascii="Times New Roman" w:eastAsia="SimSun" w:hAnsi="Times New Roman" w:cs="Times New Roman"/>
                <w:sz w:val="18"/>
                <w:szCs w:val="18"/>
                <w:lang w:eastAsia="ar-SA"/>
              </w:rPr>
            </w:pPr>
            <w:r w:rsidRPr="00636DD2">
              <w:rPr>
                <w:rFonts w:ascii="Times New Roman" w:eastAsia="SimSun" w:hAnsi="Times New Roman" w:cs="Times New Roman"/>
                <w:sz w:val="18"/>
                <w:szCs w:val="18"/>
                <w:lang w:eastAsia="ar-SA"/>
              </w:rPr>
              <w:t>Для КА рекомендуется увеличение,</w:t>
            </w:r>
            <w:r w:rsidRPr="00636DD2">
              <w:rPr>
                <w:rFonts w:ascii="Times New Roman" w:eastAsia="SimSun" w:hAnsi="Times New Roman" w:cs="Times New Roman"/>
                <w:sz w:val="18"/>
                <w:szCs w:val="18"/>
                <w:lang w:eastAsia="ru-RU" w:bidi="ru-RU"/>
              </w:rPr>
              <w:t xml:space="preserve"> для НПнтр не устанавливается</w:t>
            </w:r>
          </w:p>
          <w:p w14:paraId="171D0A09" w14:textId="77777777" w:rsidR="00636DD2" w:rsidRPr="00636DD2" w:rsidRDefault="00636DD2" w:rsidP="00636DD2">
            <w:pPr>
              <w:widowControl w:val="0"/>
              <w:shd w:val="clear" w:color="auto" w:fill="FFFFFF"/>
              <w:tabs>
                <w:tab w:val="left" w:pos="926"/>
              </w:tabs>
              <w:suppressAutoHyphens/>
              <w:spacing w:after="0" w:line="100" w:lineRule="atLeast"/>
              <w:rPr>
                <w:rFonts w:ascii="Times New Roman" w:eastAsia="SimSun" w:hAnsi="Times New Roman" w:cs="Times New Roman"/>
                <w:sz w:val="18"/>
                <w:szCs w:val="18"/>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016BDA8" w14:textId="77777777" w:rsidR="00636DD2" w:rsidRPr="00636DD2" w:rsidRDefault="00636DD2" w:rsidP="00636DD2">
            <w:pPr>
              <w:suppressAutoHyphens/>
              <w:snapToGrid w:val="0"/>
              <w:spacing w:after="0" w:line="100" w:lineRule="atLeast"/>
              <w:rPr>
                <w:rFonts w:ascii="Times New Roman" w:eastAsia="SimSun" w:hAnsi="Times New Roman" w:cs="Times New Roman"/>
                <w:sz w:val="18"/>
                <w:szCs w:val="18"/>
                <w:lang w:eastAsia="ar-SA"/>
              </w:rPr>
            </w:pPr>
          </w:p>
        </w:tc>
      </w:tr>
      <w:tr w:rsidR="00636DD2" w:rsidRPr="00636DD2" w14:paraId="698F3C0F" w14:textId="77777777" w:rsidTr="00655AB8">
        <w:trPr>
          <w:gridAfter w:val="1"/>
          <w:wAfter w:w="6" w:type="dxa"/>
        </w:trPr>
        <w:tc>
          <w:tcPr>
            <w:tcW w:w="14640" w:type="dxa"/>
            <w:gridSpan w:val="11"/>
            <w:tcBorders>
              <w:top w:val="single" w:sz="4" w:space="0" w:color="000000"/>
              <w:left w:val="single" w:sz="4" w:space="0" w:color="000000"/>
              <w:bottom w:val="single" w:sz="4" w:space="0" w:color="000000"/>
              <w:right w:val="single" w:sz="4" w:space="0" w:color="000000"/>
            </w:tcBorders>
            <w:shd w:val="clear" w:color="auto" w:fill="auto"/>
          </w:tcPr>
          <w:p w14:paraId="4AE41415" w14:textId="77777777" w:rsidR="00636DD2" w:rsidRPr="00636DD2" w:rsidRDefault="00636DD2" w:rsidP="00636DD2">
            <w:pPr>
              <w:widowControl w:val="0"/>
              <w:shd w:val="clear" w:color="auto" w:fill="FFFFFF"/>
              <w:tabs>
                <w:tab w:val="left" w:pos="66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2.ОБЪЕКТЫ ЕДИНОЙ ГОСУДАРСТВЕННОЙ СИСТЕМЫ</w:t>
            </w:r>
          </w:p>
          <w:p w14:paraId="2AE335AF" w14:textId="77777777" w:rsidR="00636DD2" w:rsidRPr="00636DD2" w:rsidRDefault="00636DD2" w:rsidP="00636DD2">
            <w:pPr>
              <w:suppressAutoHyphens/>
              <w:snapToGrid w:val="0"/>
              <w:spacing w:after="0" w:line="100" w:lineRule="atLeast"/>
              <w:rPr>
                <w:rFonts w:ascii="Times New Roman" w:eastAsia="SimSun" w:hAnsi="Times New Roman" w:cs="Times New Roman"/>
                <w:sz w:val="18"/>
                <w:szCs w:val="18"/>
                <w:lang w:eastAsia="ar-SA"/>
              </w:rPr>
            </w:pPr>
            <w:r w:rsidRPr="00636DD2">
              <w:rPr>
                <w:rFonts w:ascii="Times New Roman" w:eastAsia="SimSun" w:hAnsi="Times New Roman" w:cs="Times New Roman"/>
                <w:sz w:val="18"/>
                <w:szCs w:val="18"/>
                <w:lang w:eastAsia="ru-RU" w:bidi="ru-RU"/>
              </w:rPr>
              <w:t>ПРЕДУПРЕЖДЕНИЯ И ЛИКВИДАЦИИ ЧРЕЗВЫЧАЙНЫХ СИТУАЦИЙ</w:t>
            </w:r>
          </w:p>
        </w:tc>
      </w:tr>
      <w:tr w:rsidR="00636DD2" w:rsidRPr="00636DD2" w14:paraId="3B68DFC6" w14:textId="77777777" w:rsidTr="00655AB8">
        <w:trPr>
          <w:gridAfter w:val="1"/>
          <w:wAfter w:w="6" w:type="dxa"/>
        </w:trPr>
        <w:tc>
          <w:tcPr>
            <w:tcW w:w="14640" w:type="dxa"/>
            <w:gridSpan w:val="11"/>
            <w:tcBorders>
              <w:top w:val="single" w:sz="4" w:space="0" w:color="000000"/>
              <w:left w:val="single" w:sz="4" w:space="0" w:color="000000"/>
              <w:bottom w:val="single" w:sz="4" w:space="0" w:color="000000"/>
              <w:right w:val="single" w:sz="4" w:space="0" w:color="000000"/>
            </w:tcBorders>
            <w:shd w:val="clear" w:color="auto" w:fill="auto"/>
          </w:tcPr>
          <w:p w14:paraId="37000236" w14:textId="77777777" w:rsidR="00636DD2" w:rsidRPr="00636DD2" w:rsidRDefault="00636DD2" w:rsidP="00636DD2">
            <w:pPr>
              <w:widowControl w:val="0"/>
              <w:shd w:val="clear" w:color="auto" w:fill="FFFFFF"/>
              <w:tabs>
                <w:tab w:val="left" w:pos="547"/>
              </w:tabs>
              <w:suppressAutoHyphens/>
              <w:spacing w:after="0" w:line="223" w:lineRule="auto"/>
              <w:rPr>
                <w:rFonts w:ascii="Times New Roman" w:eastAsia="SimSun" w:hAnsi="Times New Roman" w:cs="Times New Roman"/>
                <w:b/>
                <w:bCs/>
                <w:sz w:val="18"/>
                <w:szCs w:val="18"/>
                <w:lang w:eastAsia="ru-RU" w:bidi="ru-RU"/>
              </w:rPr>
            </w:pPr>
            <w:r w:rsidRPr="00636DD2">
              <w:rPr>
                <w:rFonts w:ascii="Times New Roman" w:eastAsia="SimSun" w:hAnsi="Times New Roman" w:cs="Times New Roman"/>
                <w:b/>
                <w:bCs/>
                <w:sz w:val="18"/>
                <w:szCs w:val="18"/>
                <w:lang w:eastAsia="ru-RU" w:bidi="ru-RU"/>
              </w:rPr>
              <w:t>2.1. Объекты обеспечения пожарной безопасности, организации деятельности аварийно-спасательных служб и безопасности</w:t>
            </w:r>
          </w:p>
          <w:p w14:paraId="1661A7A3" w14:textId="77777777" w:rsidR="00636DD2" w:rsidRPr="00636DD2" w:rsidRDefault="00636DD2" w:rsidP="00636DD2">
            <w:pPr>
              <w:suppressAutoHyphens/>
              <w:snapToGrid w:val="0"/>
              <w:spacing w:after="0" w:line="100" w:lineRule="atLeast"/>
              <w:rPr>
                <w:rFonts w:ascii="Times New Roman" w:eastAsia="SimSun" w:hAnsi="Times New Roman" w:cs="Times New Roman"/>
                <w:b/>
                <w:bCs/>
                <w:sz w:val="18"/>
                <w:szCs w:val="18"/>
                <w:lang w:eastAsia="ar-SA"/>
              </w:rPr>
            </w:pPr>
            <w:r w:rsidRPr="00636DD2">
              <w:rPr>
                <w:rFonts w:ascii="Times New Roman" w:eastAsia="SimSun" w:hAnsi="Times New Roman" w:cs="Times New Roman"/>
                <w:b/>
                <w:bCs/>
                <w:sz w:val="18"/>
                <w:szCs w:val="18"/>
                <w:lang w:eastAsia="ru-RU" w:bidi="ru-RU"/>
              </w:rPr>
              <w:t>людей на водных объектах</w:t>
            </w:r>
          </w:p>
        </w:tc>
      </w:tr>
      <w:tr w:rsidR="00636DD2" w:rsidRPr="00636DD2" w14:paraId="45D62132"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tcPr>
          <w:p w14:paraId="415D7450" w14:textId="77777777" w:rsidR="00636DD2" w:rsidRPr="00636DD2" w:rsidRDefault="00636DD2" w:rsidP="00636DD2">
            <w:pPr>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Пожарные депо, точки размещения пожарной авиации</w:t>
            </w:r>
          </w:p>
        </w:tc>
        <w:tc>
          <w:tcPr>
            <w:tcW w:w="1757" w:type="dxa"/>
            <w:tcBorders>
              <w:top w:val="single" w:sz="4" w:space="0" w:color="000000"/>
              <w:left w:val="single" w:sz="4" w:space="0" w:color="000000"/>
              <w:bottom w:val="single" w:sz="4" w:space="0" w:color="000000"/>
            </w:tcBorders>
            <w:shd w:val="clear" w:color="auto" w:fill="auto"/>
          </w:tcPr>
          <w:p w14:paraId="3944028C" w14:textId="77777777" w:rsidR="00636DD2" w:rsidRPr="00636DD2" w:rsidRDefault="00636DD2" w:rsidP="00636DD2">
            <w:pPr>
              <w:widowControl w:val="0"/>
              <w:shd w:val="clear" w:color="auto" w:fill="FFFFFF"/>
              <w:tabs>
                <w:tab w:val="left" w:pos="1099"/>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Нормы проектирования объектов пожарной охраны. НПБ 101-95,</w:t>
            </w:r>
          </w:p>
          <w:p w14:paraId="01227467" w14:textId="77777777" w:rsidR="00636DD2" w:rsidRPr="00636DD2" w:rsidRDefault="00636DD2" w:rsidP="00636DD2">
            <w:pPr>
              <w:suppressAutoHyphens/>
              <w:spacing w:line="25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П.1.2; прнл.1,7</w:t>
            </w:r>
          </w:p>
        </w:tc>
        <w:tc>
          <w:tcPr>
            <w:tcW w:w="1701" w:type="dxa"/>
            <w:tcBorders>
              <w:top w:val="single" w:sz="4" w:space="0" w:color="000000"/>
              <w:left w:val="single" w:sz="4" w:space="0" w:color="000000"/>
              <w:bottom w:val="single" w:sz="4" w:space="0" w:color="000000"/>
            </w:tcBorders>
            <w:shd w:val="clear" w:color="auto" w:fill="auto"/>
          </w:tcPr>
          <w:p w14:paraId="21D84818" w14:textId="77777777" w:rsidR="00636DD2" w:rsidRPr="00636DD2" w:rsidRDefault="00636DD2" w:rsidP="00636DD2">
            <w:pPr>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Количество депо, кол-во автомобилей на 1000 чел. жителей</w:t>
            </w:r>
          </w:p>
        </w:tc>
        <w:tc>
          <w:tcPr>
            <w:tcW w:w="1701" w:type="dxa"/>
            <w:tcBorders>
              <w:top w:val="single" w:sz="4" w:space="0" w:color="000000"/>
              <w:left w:val="single" w:sz="4" w:space="0" w:color="000000"/>
              <w:bottom w:val="single" w:sz="4" w:space="0" w:color="000000"/>
            </w:tcBorders>
            <w:shd w:val="clear" w:color="auto" w:fill="auto"/>
          </w:tcPr>
          <w:p w14:paraId="01528ECD"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Нормы проектирования объектов пожарной</w:t>
            </w:r>
          </w:p>
          <w:p w14:paraId="573CF16D"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охраны. НПБ 101-95,</w:t>
            </w:r>
          </w:p>
          <w:p w14:paraId="5806C577" w14:textId="77777777" w:rsidR="00636DD2" w:rsidRPr="00636DD2" w:rsidRDefault="00636DD2" w:rsidP="00636DD2">
            <w:pPr>
              <w:suppressAutoHyphens/>
              <w:spacing w:line="25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П.1.2; прил.1.7</w:t>
            </w:r>
          </w:p>
        </w:tc>
        <w:tc>
          <w:tcPr>
            <w:tcW w:w="1620" w:type="dxa"/>
            <w:tcBorders>
              <w:top w:val="single" w:sz="4" w:space="0" w:color="000000"/>
              <w:left w:val="single" w:sz="4" w:space="0" w:color="000000"/>
              <w:bottom w:val="single" w:sz="4" w:space="0" w:color="000000"/>
            </w:tcBorders>
            <w:shd w:val="clear" w:color="auto" w:fill="auto"/>
          </w:tcPr>
          <w:p w14:paraId="16D25248" w14:textId="77777777" w:rsidR="00636DD2" w:rsidRPr="00636DD2" w:rsidRDefault="00636DD2" w:rsidP="00636DD2">
            <w:pPr>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Транспортная доступность до основных элементов планировочной структуры НП мин.</w:t>
            </w:r>
          </w:p>
        </w:tc>
        <w:tc>
          <w:tcPr>
            <w:tcW w:w="1558" w:type="dxa"/>
            <w:gridSpan w:val="2"/>
            <w:tcBorders>
              <w:top w:val="single" w:sz="4" w:space="0" w:color="000000"/>
              <w:left w:val="single" w:sz="4" w:space="0" w:color="000000"/>
              <w:bottom w:val="single" w:sz="4" w:space="0" w:color="000000"/>
            </w:tcBorders>
            <w:shd w:val="clear" w:color="auto" w:fill="auto"/>
          </w:tcPr>
          <w:p w14:paraId="1DAB44CA" w14:textId="77777777" w:rsidR="00636DD2" w:rsidRPr="00636DD2" w:rsidRDefault="00636DD2" w:rsidP="00636DD2">
            <w:pPr>
              <w:widowControl w:val="0"/>
              <w:shd w:val="clear" w:color="auto" w:fill="FFFFFF"/>
              <w:tabs>
                <w:tab w:val="left" w:pos="1051"/>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Изменение норматива не</w:t>
            </w:r>
          </w:p>
          <w:p w14:paraId="4E7AA870" w14:textId="77777777" w:rsidR="00636DD2" w:rsidRPr="00636DD2" w:rsidRDefault="00636DD2" w:rsidP="00636DD2">
            <w:pPr>
              <w:suppressAutoHyphens/>
              <w:spacing w:line="25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допускается</w:t>
            </w:r>
          </w:p>
        </w:tc>
        <w:tc>
          <w:tcPr>
            <w:tcW w:w="1563" w:type="dxa"/>
            <w:tcBorders>
              <w:top w:val="single" w:sz="4" w:space="0" w:color="000000"/>
              <w:left w:val="single" w:sz="4" w:space="0" w:color="000000"/>
              <w:bottom w:val="single" w:sz="4" w:space="0" w:color="000000"/>
            </w:tcBorders>
            <w:shd w:val="clear" w:color="auto" w:fill="auto"/>
          </w:tcPr>
          <w:p w14:paraId="529CAD39" w14:textId="77777777" w:rsidR="00636DD2" w:rsidRPr="00636DD2" w:rsidRDefault="00636DD2" w:rsidP="00636DD2">
            <w:pPr>
              <w:widowControl w:val="0"/>
              <w:shd w:val="clear" w:color="auto" w:fill="FFFFFF"/>
              <w:tabs>
                <w:tab w:val="left" w:pos="1051"/>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Изменение норматива не</w:t>
            </w:r>
          </w:p>
          <w:p w14:paraId="5FAE4A0F" w14:textId="77777777" w:rsidR="00636DD2" w:rsidRPr="00636DD2" w:rsidRDefault="00636DD2" w:rsidP="00636DD2">
            <w:pPr>
              <w:suppressAutoHyphens/>
              <w:spacing w:line="25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допускается</w:t>
            </w:r>
          </w:p>
        </w:tc>
        <w:tc>
          <w:tcPr>
            <w:tcW w:w="1558" w:type="dxa"/>
            <w:gridSpan w:val="2"/>
            <w:tcBorders>
              <w:top w:val="single" w:sz="4" w:space="0" w:color="000000"/>
              <w:left w:val="single" w:sz="4" w:space="0" w:color="000000"/>
              <w:bottom w:val="single" w:sz="4" w:space="0" w:color="000000"/>
            </w:tcBorders>
            <w:shd w:val="clear" w:color="auto" w:fill="auto"/>
          </w:tcPr>
          <w:p w14:paraId="3C5BFFEF" w14:textId="77777777" w:rsidR="00636DD2" w:rsidRPr="00636DD2" w:rsidRDefault="00636DD2" w:rsidP="00636DD2">
            <w:pPr>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Изменение норматива не допускается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0764F8A" w14:textId="77777777" w:rsidR="00636DD2" w:rsidRPr="00636DD2" w:rsidRDefault="00636DD2" w:rsidP="00636DD2">
            <w:pPr>
              <w:suppressAutoHyphens/>
              <w:spacing w:after="0" w:line="100" w:lineRule="atLeast"/>
              <w:rPr>
                <w:rFonts w:ascii="Times New Roman" w:eastAsia="SimSun" w:hAnsi="Times New Roman" w:cs="Times New Roman"/>
                <w:lang w:eastAsia="ar-SA"/>
              </w:rPr>
            </w:pPr>
            <w:r w:rsidRPr="00636DD2">
              <w:rPr>
                <w:rFonts w:ascii="Times New Roman" w:eastAsia="SimSun" w:hAnsi="Times New Roman" w:cs="Times New Roman"/>
                <w:sz w:val="18"/>
                <w:szCs w:val="18"/>
                <w:lang w:eastAsia="ru-RU" w:bidi="ru-RU"/>
              </w:rPr>
              <w:t>Изменение норматива не допускается</w:t>
            </w:r>
          </w:p>
        </w:tc>
      </w:tr>
      <w:tr w:rsidR="00636DD2" w:rsidRPr="00636DD2" w14:paraId="02BB64FE" w14:textId="77777777" w:rsidTr="00655AB8">
        <w:trPr>
          <w:gridAfter w:val="1"/>
          <w:wAfter w:w="6" w:type="dxa"/>
        </w:trPr>
        <w:tc>
          <w:tcPr>
            <w:tcW w:w="14640" w:type="dxa"/>
            <w:gridSpan w:val="11"/>
            <w:tcBorders>
              <w:top w:val="single" w:sz="4" w:space="0" w:color="000000"/>
              <w:left w:val="single" w:sz="4" w:space="0" w:color="000000"/>
              <w:bottom w:val="single" w:sz="4" w:space="0" w:color="000000"/>
              <w:right w:val="single" w:sz="4" w:space="0" w:color="000000"/>
            </w:tcBorders>
            <w:shd w:val="clear" w:color="auto" w:fill="auto"/>
          </w:tcPr>
          <w:p w14:paraId="42C4609E" w14:textId="77777777" w:rsidR="00636DD2" w:rsidRPr="00F17026" w:rsidRDefault="00636DD2" w:rsidP="00636DD2">
            <w:pPr>
              <w:suppressAutoHyphens/>
              <w:snapToGrid w:val="0"/>
              <w:spacing w:after="0" w:line="100" w:lineRule="atLeast"/>
              <w:rPr>
                <w:rFonts w:ascii="Times New Roman" w:eastAsia="SimSun" w:hAnsi="Times New Roman" w:cs="Times New Roman"/>
                <w:b/>
                <w:bCs/>
                <w:color w:val="171717" w:themeColor="background2" w:themeShade="1A"/>
                <w:sz w:val="18"/>
                <w:szCs w:val="18"/>
                <w:lang w:eastAsia="ru-RU" w:bidi="ru-RU"/>
              </w:rPr>
            </w:pPr>
            <w:r w:rsidRPr="00F17026">
              <w:rPr>
                <w:rFonts w:ascii="Times New Roman" w:eastAsia="SimSun" w:hAnsi="Times New Roman" w:cs="Times New Roman"/>
                <w:b/>
                <w:bCs/>
                <w:color w:val="171717" w:themeColor="background2" w:themeShade="1A"/>
                <w:sz w:val="18"/>
                <w:szCs w:val="18"/>
                <w:lang w:eastAsia="ru-RU" w:bidi="ru-RU"/>
              </w:rPr>
              <w:lastRenderedPageBreak/>
              <w:t>2.2. Объекты защиты от опасных геологических процессов и природных явлений</w:t>
            </w:r>
          </w:p>
        </w:tc>
      </w:tr>
      <w:tr w:rsidR="00636DD2" w:rsidRPr="00636DD2" w14:paraId="3F1541B7"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tcPr>
          <w:p w14:paraId="6A1E24B6" w14:textId="77777777" w:rsidR="00636DD2" w:rsidRPr="00F17026" w:rsidRDefault="00636DD2" w:rsidP="00636DD2">
            <w:pPr>
              <w:widowControl w:val="0"/>
              <w:shd w:val="clear" w:color="auto" w:fill="FFFFFF"/>
              <w:tabs>
                <w:tab w:val="left" w:pos="898"/>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Обеспеченность населения объектами защиты от опасных</w:t>
            </w:r>
          </w:p>
          <w:p w14:paraId="21733C0E" w14:textId="77777777" w:rsidR="00636DD2" w:rsidRPr="00F17026" w:rsidRDefault="00636DD2" w:rsidP="00636DD2">
            <w:pPr>
              <w:widowControl w:val="0"/>
              <w:shd w:val="clear" w:color="auto" w:fill="FFFFFF"/>
              <w:suppressAutoHyphens/>
              <w:spacing w:after="0" w:line="21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геологических процессов Противооползневые, противолавинныеберегоукрепительные сооружения,</w:t>
            </w:r>
          </w:p>
          <w:p w14:paraId="5CD398B6" w14:textId="77777777" w:rsidR="00636DD2" w:rsidRPr="00F17026" w:rsidRDefault="00636DD2" w:rsidP="00636DD2">
            <w:pPr>
              <w:suppressAutoHyphens/>
              <w:spacing w:line="25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валы, дамбы</w:t>
            </w:r>
          </w:p>
        </w:tc>
        <w:tc>
          <w:tcPr>
            <w:tcW w:w="1757" w:type="dxa"/>
            <w:tcBorders>
              <w:top w:val="single" w:sz="4" w:space="0" w:color="000000"/>
              <w:left w:val="single" w:sz="4" w:space="0" w:color="000000"/>
              <w:bottom w:val="single" w:sz="4" w:space="0" w:color="000000"/>
            </w:tcBorders>
            <w:shd w:val="clear" w:color="auto" w:fill="auto"/>
          </w:tcPr>
          <w:p w14:paraId="3C965DBA" w14:textId="77777777" w:rsidR="00636DD2" w:rsidRPr="00F17026" w:rsidRDefault="00636DD2" w:rsidP="00636DD2">
            <w:pPr>
              <w:widowControl w:val="0"/>
              <w:shd w:val="clear" w:color="auto" w:fill="FFFFFF"/>
              <w:tabs>
                <w:tab w:val="left" w:pos="984"/>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Из расчета обеспечения не менее, чем 95% защиты территории</w:t>
            </w:r>
          </w:p>
          <w:p w14:paraId="6F9679B7" w14:textId="77777777" w:rsidR="00636DD2" w:rsidRPr="00F17026" w:rsidRDefault="00636DD2" w:rsidP="00636DD2">
            <w:pPr>
              <w:widowControl w:val="0"/>
              <w:shd w:val="clear" w:color="auto" w:fill="FFFFFF"/>
              <w:tabs>
                <w:tab w:val="left" w:pos="109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постоянного проживания населения (территории жилых зон).</w:t>
            </w:r>
          </w:p>
        </w:tc>
        <w:tc>
          <w:tcPr>
            <w:tcW w:w="1701" w:type="dxa"/>
            <w:tcBorders>
              <w:top w:val="single" w:sz="4" w:space="0" w:color="000000"/>
              <w:left w:val="single" w:sz="4" w:space="0" w:color="000000"/>
              <w:bottom w:val="single" w:sz="4" w:space="0" w:color="000000"/>
            </w:tcBorders>
            <w:shd w:val="clear" w:color="auto" w:fill="auto"/>
          </w:tcPr>
          <w:p w14:paraId="7AC856D1" w14:textId="77777777" w:rsidR="00636DD2" w:rsidRPr="00F17026" w:rsidRDefault="00636DD2" w:rsidP="00636DD2">
            <w:pPr>
              <w:widowControl w:val="0"/>
              <w:shd w:val="clear" w:color="auto" w:fill="FFFFFF"/>
              <w:tabs>
                <w:tab w:val="left" w:pos="38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Количество (протяженность) на 1000 жителей территорий, подверженных опасным процессам</w:t>
            </w:r>
          </w:p>
        </w:tc>
        <w:tc>
          <w:tcPr>
            <w:tcW w:w="1701" w:type="dxa"/>
            <w:tcBorders>
              <w:top w:val="single" w:sz="4" w:space="0" w:color="000000"/>
              <w:left w:val="single" w:sz="4" w:space="0" w:color="000000"/>
              <w:bottom w:val="single" w:sz="4" w:space="0" w:color="000000"/>
            </w:tcBorders>
            <w:shd w:val="clear" w:color="auto" w:fill="auto"/>
          </w:tcPr>
          <w:p w14:paraId="72B77B25" w14:textId="77777777" w:rsidR="00636DD2" w:rsidRPr="00F17026"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03FC37F3"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558" w:type="dxa"/>
            <w:gridSpan w:val="2"/>
            <w:tcBorders>
              <w:top w:val="single" w:sz="4" w:space="0" w:color="000000"/>
              <w:left w:val="single" w:sz="4" w:space="0" w:color="000000"/>
              <w:bottom w:val="single" w:sz="4" w:space="0" w:color="000000"/>
            </w:tcBorders>
            <w:shd w:val="clear" w:color="auto" w:fill="auto"/>
          </w:tcPr>
          <w:p w14:paraId="7DFB2257" w14:textId="77777777" w:rsidR="00636DD2" w:rsidRPr="00F17026" w:rsidRDefault="00636DD2" w:rsidP="00636DD2">
            <w:pPr>
              <w:widowControl w:val="0"/>
              <w:shd w:val="clear" w:color="auto" w:fill="FFFFFF"/>
              <w:tabs>
                <w:tab w:val="left" w:pos="1051"/>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Изменение норматива не</w:t>
            </w:r>
          </w:p>
          <w:p w14:paraId="2661653C" w14:textId="77777777" w:rsidR="00636DD2" w:rsidRPr="00F17026" w:rsidRDefault="00636DD2" w:rsidP="00636DD2">
            <w:pPr>
              <w:widowControl w:val="0"/>
              <w:shd w:val="clear" w:color="auto" w:fill="FFFFFF"/>
              <w:tabs>
                <w:tab w:val="left" w:pos="1051"/>
              </w:tabs>
              <w:suppressAutoHyphens/>
              <w:spacing w:after="0" w:line="21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допускается</w:t>
            </w:r>
          </w:p>
        </w:tc>
        <w:tc>
          <w:tcPr>
            <w:tcW w:w="1563" w:type="dxa"/>
            <w:tcBorders>
              <w:top w:val="single" w:sz="4" w:space="0" w:color="000000"/>
              <w:left w:val="single" w:sz="4" w:space="0" w:color="000000"/>
              <w:bottom w:val="single" w:sz="4" w:space="0" w:color="000000"/>
            </w:tcBorders>
            <w:shd w:val="clear" w:color="auto" w:fill="auto"/>
          </w:tcPr>
          <w:p w14:paraId="01756B91" w14:textId="77777777" w:rsidR="00636DD2" w:rsidRPr="00F17026" w:rsidRDefault="00636DD2" w:rsidP="00636DD2">
            <w:pPr>
              <w:widowControl w:val="0"/>
              <w:shd w:val="clear" w:color="auto" w:fill="FFFFFF"/>
              <w:tabs>
                <w:tab w:val="left" w:pos="1051"/>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Изменение норматива не</w:t>
            </w:r>
          </w:p>
          <w:p w14:paraId="10AC5911" w14:textId="77777777" w:rsidR="00636DD2" w:rsidRPr="00F17026" w:rsidRDefault="00636DD2" w:rsidP="00636DD2">
            <w:pPr>
              <w:widowControl w:val="0"/>
              <w:shd w:val="clear" w:color="auto" w:fill="FFFFFF"/>
              <w:tabs>
                <w:tab w:val="left" w:pos="1051"/>
              </w:tabs>
              <w:suppressAutoHyphens/>
              <w:spacing w:after="0" w:line="21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допускается</w:t>
            </w:r>
          </w:p>
        </w:tc>
        <w:tc>
          <w:tcPr>
            <w:tcW w:w="1558" w:type="dxa"/>
            <w:gridSpan w:val="2"/>
            <w:tcBorders>
              <w:top w:val="single" w:sz="4" w:space="0" w:color="000000"/>
              <w:left w:val="single" w:sz="4" w:space="0" w:color="000000"/>
              <w:bottom w:val="single" w:sz="4" w:space="0" w:color="000000"/>
            </w:tcBorders>
            <w:shd w:val="clear" w:color="auto" w:fill="auto"/>
          </w:tcPr>
          <w:p w14:paraId="3EE1AE47"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Изменение норматива не допускается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2E7BB9C" w14:textId="77777777" w:rsidR="00636DD2" w:rsidRPr="00636DD2" w:rsidRDefault="00636DD2" w:rsidP="00636DD2">
            <w:pPr>
              <w:suppressAutoHyphens/>
              <w:spacing w:after="0" w:line="100" w:lineRule="atLeast"/>
              <w:rPr>
                <w:rFonts w:ascii="Times New Roman" w:eastAsia="SimSun" w:hAnsi="Times New Roman" w:cs="Times New Roman"/>
                <w:lang w:eastAsia="ar-SA"/>
              </w:rPr>
            </w:pPr>
            <w:r w:rsidRPr="00636DD2">
              <w:rPr>
                <w:rFonts w:ascii="Times New Roman" w:eastAsia="SimSun" w:hAnsi="Times New Roman" w:cs="Times New Roman"/>
                <w:sz w:val="18"/>
                <w:szCs w:val="18"/>
                <w:lang w:eastAsia="ru-RU" w:bidi="ru-RU"/>
              </w:rPr>
              <w:t>Изменение норматива не допускается</w:t>
            </w:r>
          </w:p>
        </w:tc>
      </w:tr>
      <w:tr w:rsidR="00636DD2" w:rsidRPr="00636DD2" w14:paraId="6CA57711"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tcPr>
          <w:p w14:paraId="2D86CEA4" w14:textId="77777777" w:rsidR="00636DD2" w:rsidRPr="00F17026" w:rsidRDefault="00636DD2" w:rsidP="00636DD2">
            <w:pPr>
              <w:widowControl w:val="0"/>
              <w:shd w:val="clear" w:color="auto" w:fill="FFFFFF"/>
              <w:tabs>
                <w:tab w:val="left" w:pos="89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Обеспеченность населения объектами защиты от затопления и подтопления Обвалование, искусственная подсыпка грунта, сооружения регулирования отвода поверхностного стока</w:t>
            </w:r>
          </w:p>
        </w:tc>
        <w:tc>
          <w:tcPr>
            <w:tcW w:w="1757" w:type="dxa"/>
            <w:tcBorders>
              <w:top w:val="single" w:sz="4" w:space="0" w:color="000000"/>
              <w:left w:val="single" w:sz="4" w:space="0" w:color="000000"/>
              <w:bottom w:val="single" w:sz="4" w:space="0" w:color="000000"/>
            </w:tcBorders>
            <w:shd w:val="clear" w:color="auto" w:fill="auto"/>
            <w:vAlign w:val="center"/>
          </w:tcPr>
          <w:p w14:paraId="27B23628" w14:textId="77777777" w:rsidR="00636DD2" w:rsidRPr="00F17026" w:rsidRDefault="00636DD2" w:rsidP="00636DD2">
            <w:pPr>
              <w:widowControl w:val="0"/>
              <w:shd w:val="clear" w:color="auto" w:fill="FFFFFF"/>
              <w:tabs>
                <w:tab w:val="left" w:pos="974"/>
              </w:tabs>
              <w:suppressAutoHyphens/>
              <w:spacing w:after="0" w:line="223"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Из расчета обеспечения не менее, чем 80% защиты территории</w:t>
            </w:r>
          </w:p>
          <w:p w14:paraId="7AD4686E" w14:textId="77777777" w:rsidR="00636DD2" w:rsidRPr="00F17026" w:rsidRDefault="00636DD2" w:rsidP="00636DD2">
            <w:pPr>
              <w:widowControl w:val="0"/>
              <w:shd w:val="clear" w:color="auto" w:fill="FFFFFF"/>
              <w:tabs>
                <w:tab w:val="left" w:pos="984"/>
              </w:tabs>
              <w:suppressAutoHyphens/>
              <w:spacing w:after="0" w:line="228"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постоянного проживания населения (территории жилых зон) от 5% паводка</w:t>
            </w:r>
          </w:p>
        </w:tc>
        <w:tc>
          <w:tcPr>
            <w:tcW w:w="1701" w:type="dxa"/>
            <w:tcBorders>
              <w:top w:val="single" w:sz="4" w:space="0" w:color="000000"/>
              <w:left w:val="single" w:sz="4" w:space="0" w:color="000000"/>
              <w:bottom w:val="single" w:sz="4" w:space="0" w:color="000000"/>
            </w:tcBorders>
            <w:shd w:val="clear" w:color="auto" w:fill="auto"/>
          </w:tcPr>
          <w:p w14:paraId="41B7443D" w14:textId="77777777" w:rsidR="00636DD2" w:rsidRPr="00F17026" w:rsidRDefault="00636DD2" w:rsidP="00636DD2">
            <w:pPr>
              <w:widowControl w:val="0"/>
              <w:shd w:val="clear" w:color="auto" w:fill="FFFFFF"/>
              <w:tabs>
                <w:tab w:val="left" w:pos="710"/>
              </w:tabs>
              <w:suppressAutoHyphens/>
              <w:spacing w:after="0" w:line="228"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Количество (протяженность, площадь) на 1000</w:t>
            </w:r>
          </w:p>
          <w:p w14:paraId="2EC1B0CD" w14:textId="77777777" w:rsidR="00636DD2" w:rsidRPr="00F17026" w:rsidRDefault="00636DD2" w:rsidP="00636DD2">
            <w:pPr>
              <w:widowControl w:val="0"/>
              <w:shd w:val="clear" w:color="auto" w:fill="FFFFFF"/>
              <w:tabs>
                <w:tab w:val="left" w:pos="389"/>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жителей территорий, подверженных затоплению</w:t>
            </w:r>
          </w:p>
        </w:tc>
        <w:tc>
          <w:tcPr>
            <w:tcW w:w="1701" w:type="dxa"/>
            <w:tcBorders>
              <w:top w:val="single" w:sz="4" w:space="0" w:color="000000"/>
              <w:left w:val="single" w:sz="4" w:space="0" w:color="000000"/>
              <w:bottom w:val="single" w:sz="4" w:space="0" w:color="000000"/>
            </w:tcBorders>
            <w:shd w:val="clear" w:color="auto" w:fill="auto"/>
          </w:tcPr>
          <w:p w14:paraId="57A87DBD" w14:textId="77777777" w:rsidR="00636DD2" w:rsidRPr="00F17026"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75ECB09F"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558" w:type="dxa"/>
            <w:gridSpan w:val="2"/>
            <w:tcBorders>
              <w:top w:val="single" w:sz="4" w:space="0" w:color="000000"/>
              <w:left w:val="single" w:sz="4" w:space="0" w:color="000000"/>
              <w:bottom w:val="single" w:sz="4" w:space="0" w:color="000000"/>
            </w:tcBorders>
            <w:shd w:val="clear" w:color="auto" w:fill="auto"/>
          </w:tcPr>
          <w:p w14:paraId="1440B25C" w14:textId="77777777" w:rsidR="00636DD2" w:rsidRPr="00F17026" w:rsidRDefault="00636DD2" w:rsidP="00636DD2">
            <w:pPr>
              <w:widowControl w:val="0"/>
              <w:shd w:val="clear" w:color="auto" w:fill="FFFFFF"/>
              <w:tabs>
                <w:tab w:val="left" w:pos="105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Изменение норматива не</w:t>
            </w:r>
          </w:p>
          <w:p w14:paraId="11072ACC" w14:textId="77777777" w:rsidR="00636DD2" w:rsidRPr="00F17026" w:rsidRDefault="00636DD2" w:rsidP="00636DD2">
            <w:pPr>
              <w:widowControl w:val="0"/>
              <w:shd w:val="clear" w:color="auto" w:fill="FFFFFF"/>
              <w:tabs>
                <w:tab w:val="left" w:pos="105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допускается</w:t>
            </w:r>
          </w:p>
        </w:tc>
        <w:tc>
          <w:tcPr>
            <w:tcW w:w="1563" w:type="dxa"/>
            <w:tcBorders>
              <w:top w:val="single" w:sz="4" w:space="0" w:color="000000"/>
              <w:left w:val="single" w:sz="4" w:space="0" w:color="000000"/>
              <w:bottom w:val="single" w:sz="4" w:space="0" w:color="000000"/>
            </w:tcBorders>
            <w:shd w:val="clear" w:color="auto" w:fill="auto"/>
          </w:tcPr>
          <w:p w14:paraId="5B019080" w14:textId="77777777" w:rsidR="00636DD2" w:rsidRPr="00F17026" w:rsidRDefault="00636DD2" w:rsidP="00636DD2">
            <w:pPr>
              <w:widowControl w:val="0"/>
              <w:shd w:val="clear" w:color="auto" w:fill="FFFFFF"/>
              <w:tabs>
                <w:tab w:val="left" w:pos="105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Изменение норматива не</w:t>
            </w:r>
          </w:p>
          <w:p w14:paraId="661167C6" w14:textId="77777777" w:rsidR="00636DD2" w:rsidRPr="00F17026" w:rsidRDefault="00636DD2" w:rsidP="00636DD2">
            <w:pPr>
              <w:widowControl w:val="0"/>
              <w:shd w:val="clear" w:color="auto" w:fill="FFFFFF"/>
              <w:tabs>
                <w:tab w:val="left" w:pos="105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допускается</w:t>
            </w:r>
          </w:p>
        </w:tc>
        <w:tc>
          <w:tcPr>
            <w:tcW w:w="1558" w:type="dxa"/>
            <w:gridSpan w:val="2"/>
            <w:tcBorders>
              <w:top w:val="single" w:sz="4" w:space="0" w:color="000000"/>
              <w:left w:val="single" w:sz="4" w:space="0" w:color="000000"/>
              <w:bottom w:val="single" w:sz="4" w:space="0" w:color="000000"/>
            </w:tcBorders>
            <w:shd w:val="clear" w:color="auto" w:fill="auto"/>
          </w:tcPr>
          <w:p w14:paraId="44C6F8A3"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Изменение норматива не допускается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03D59A9" w14:textId="77777777" w:rsidR="00636DD2" w:rsidRPr="00636DD2" w:rsidRDefault="00636DD2" w:rsidP="00636DD2">
            <w:pPr>
              <w:suppressAutoHyphens/>
              <w:spacing w:after="0" w:line="100" w:lineRule="atLeast"/>
              <w:rPr>
                <w:rFonts w:ascii="Times New Roman" w:eastAsia="SimSun" w:hAnsi="Times New Roman" w:cs="Times New Roman"/>
                <w:lang w:eastAsia="ar-SA"/>
              </w:rPr>
            </w:pPr>
            <w:r w:rsidRPr="00636DD2">
              <w:rPr>
                <w:rFonts w:ascii="Times New Roman" w:eastAsia="SimSun" w:hAnsi="Times New Roman" w:cs="Times New Roman"/>
                <w:sz w:val="18"/>
                <w:szCs w:val="18"/>
                <w:lang w:eastAsia="ru-RU" w:bidi="ru-RU"/>
              </w:rPr>
              <w:t>Изменение норматива не допускается</w:t>
            </w:r>
          </w:p>
        </w:tc>
      </w:tr>
      <w:tr w:rsidR="00636DD2" w:rsidRPr="00636DD2" w14:paraId="7CB67859" w14:textId="77777777" w:rsidTr="00655AB8">
        <w:trPr>
          <w:gridAfter w:val="1"/>
          <w:wAfter w:w="6" w:type="dxa"/>
        </w:trPr>
        <w:tc>
          <w:tcPr>
            <w:tcW w:w="14640" w:type="dxa"/>
            <w:gridSpan w:val="11"/>
            <w:tcBorders>
              <w:top w:val="single" w:sz="4" w:space="0" w:color="000000"/>
              <w:left w:val="single" w:sz="4" w:space="0" w:color="000000"/>
              <w:bottom w:val="single" w:sz="4" w:space="0" w:color="000000"/>
              <w:right w:val="single" w:sz="4" w:space="0" w:color="000000"/>
            </w:tcBorders>
            <w:shd w:val="clear" w:color="auto" w:fill="auto"/>
          </w:tcPr>
          <w:p w14:paraId="22D5BCBE" w14:textId="77777777" w:rsidR="00636DD2" w:rsidRPr="00F17026" w:rsidRDefault="00636DD2" w:rsidP="00636DD2">
            <w:pPr>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3.ОБЪЕКТЫ ОБРАЗОВАНИЯ</w:t>
            </w:r>
          </w:p>
        </w:tc>
      </w:tr>
      <w:tr w:rsidR="00636DD2" w:rsidRPr="00636DD2" w14:paraId="0302D599" w14:textId="77777777" w:rsidTr="00655AB8">
        <w:trPr>
          <w:gridAfter w:val="1"/>
          <w:wAfter w:w="6" w:type="dxa"/>
        </w:trPr>
        <w:tc>
          <w:tcPr>
            <w:tcW w:w="14640" w:type="dxa"/>
            <w:gridSpan w:val="11"/>
            <w:tcBorders>
              <w:top w:val="single" w:sz="4" w:space="0" w:color="000000"/>
              <w:left w:val="single" w:sz="4" w:space="0" w:color="000000"/>
              <w:bottom w:val="single" w:sz="4" w:space="0" w:color="000000"/>
              <w:right w:val="single" w:sz="4" w:space="0" w:color="000000"/>
            </w:tcBorders>
            <w:shd w:val="clear" w:color="auto" w:fill="auto"/>
          </w:tcPr>
          <w:p w14:paraId="7F33D86D" w14:textId="77777777" w:rsidR="00636DD2" w:rsidRPr="00F17026"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b/>
                <w:bCs/>
                <w:color w:val="171717" w:themeColor="background2" w:themeShade="1A"/>
                <w:sz w:val="18"/>
                <w:szCs w:val="18"/>
                <w:lang w:eastAsia="ru-RU" w:bidi="ru-RU"/>
              </w:rPr>
            </w:pPr>
            <w:r w:rsidRPr="00F17026">
              <w:rPr>
                <w:rFonts w:ascii="Times New Roman" w:eastAsia="SimSun" w:hAnsi="Times New Roman" w:cs="Times New Roman"/>
                <w:b/>
                <w:bCs/>
                <w:color w:val="171717" w:themeColor="background2" w:themeShade="1A"/>
                <w:sz w:val="18"/>
                <w:szCs w:val="18"/>
                <w:lang w:eastAsia="ru-RU" w:bidi="ru-RU"/>
              </w:rPr>
              <w:t>3.1. Объекты</w:t>
            </w:r>
            <w:r w:rsidRPr="00F17026">
              <w:rPr>
                <w:rFonts w:ascii="Times New Roman" w:eastAsia="SimSun" w:hAnsi="Times New Roman" w:cs="Times New Roman"/>
                <w:b/>
                <w:bCs/>
                <w:color w:val="171717" w:themeColor="background2" w:themeShade="1A"/>
                <w:sz w:val="18"/>
                <w:szCs w:val="18"/>
                <w:lang w:eastAsia="ru-RU" w:bidi="ru-RU"/>
              </w:rPr>
              <w:tab/>
              <w:t>общего среднего и дошкольного образования</w:t>
            </w:r>
          </w:p>
        </w:tc>
      </w:tr>
      <w:tr w:rsidR="00636DD2" w:rsidRPr="00636DD2" w14:paraId="057FC7E7"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tcPr>
          <w:p w14:paraId="1EC8F5C6" w14:textId="77777777" w:rsidR="00636DD2" w:rsidRPr="00F17026" w:rsidRDefault="00636DD2" w:rsidP="00636DD2">
            <w:pPr>
              <w:widowControl w:val="0"/>
              <w:shd w:val="clear" w:color="auto" w:fill="FFFFFF"/>
              <w:tabs>
                <w:tab w:val="left" w:pos="715"/>
              </w:tabs>
              <w:suppressAutoHyphens/>
              <w:spacing w:after="0" w:line="20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Ясли, детский сад- ясли,</w:t>
            </w:r>
            <w:r w:rsidRPr="00F17026">
              <w:rPr>
                <w:rFonts w:ascii="Times New Roman" w:eastAsia="SimSun" w:hAnsi="Times New Roman" w:cs="Times New Roman"/>
                <w:color w:val="171717" w:themeColor="background2" w:themeShade="1A"/>
                <w:sz w:val="18"/>
                <w:szCs w:val="18"/>
                <w:lang w:eastAsia="ru-RU" w:bidi="ru-RU"/>
              </w:rPr>
              <w:tab/>
              <w:t>семейный</w:t>
            </w:r>
          </w:p>
          <w:p w14:paraId="1E896056" w14:textId="77777777" w:rsidR="00636DD2" w:rsidRPr="00F17026" w:rsidRDefault="00636DD2" w:rsidP="00636DD2">
            <w:pPr>
              <w:widowControl w:val="0"/>
              <w:shd w:val="clear" w:color="auto" w:fill="FFFFFF"/>
              <w:tabs>
                <w:tab w:val="left" w:pos="898"/>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детский сад</w:t>
            </w:r>
          </w:p>
        </w:tc>
        <w:tc>
          <w:tcPr>
            <w:tcW w:w="1757" w:type="dxa"/>
            <w:tcBorders>
              <w:top w:val="single" w:sz="4" w:space="0" w:color="000000"/>
              <w:left w:val="single" w:sz="4" w:space="0" w:color="000000"/>
              <w:bottom w:val="single" w:sz="4" w:space="0" w:color="000000"/>
            </w:tcBorders>
            <w:shd w:val="clear" w:color="auto" w:fill="auto"/>
          </w:tcPr>
          <w:p w14:paraId="17417E97"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w:t>
            </w:r>
          </w:p>
          <w:p w14:paraId="46A214F0"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России от 04.05.2016 № АК-950/02</w:t>
            </w:r>
          </w:p>
          <w:p w14:paraId="530A09DD"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4329327C" w14:textId="77777777" w:rsidR="00636DD2" w:rsidRPr="00F17026" w:rsidRDefault="00636DD2" w:rsidP="00636DD2">
            <w:pPr>
              <w:widowControl w:val="0"/>
              <w:shd w:val="clear" w:color="auto" w:fill="FFFFFF"/>
              <w:tabs>
                <w:tab w:val="left" w:pos="76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 критериев по оптимальному</w:t>
            </w:r>
          </w:p>
          <w:p w14:paraId="1E8298AA" w14:textId="77777777" w:rsidR="00636DD2" w:rsidRPr="00F17026" w:rsidRDefault="00636DD2" w:rsidP="00636DD2">
            <w:pPr>
              <w:widowControl w:val="0"/>
              <w:shd w:val="clear" w:color="auto" w:fill="FFFFFF"/>
              <w:tabs>
                <w:tab w:val="left" w:pos="974"/>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 xml:space="preserve">размещению на территориях субъектов Российской Федерации </w:t>
            </w:r>
            <w:r w:rsidRPr="00F17026">
              <w:rPr>
                <w:rFonts w:ascii="Times New Roman" w:eastAsia="SimSun" w:hAnsi="Times New Roman" w:cs="Times New Roman"/>
                <w:color w:val="171717" w:themeColor="background2" w:themeShade="1A"/>
                <w:sz w:val="18"/>
                <w:szCs w:val="18"/>
                <w:lang w:eastAsia="ru-RU" w:bidi="ru-RU"/>
              </w:rPr>
              <w:lastRenderedPageBreak/>
              <w:t>объектов образования. Расчет по формуле, приведенной в приложении.</w:t>
            </w:r>
          </w:p>
        </w:tc>
        <w:tc>
          <w:tcPr>
            <w:tcW w:w="1701" w:type="dxa"/>
            <w:tcBorders>
              <w:top w:val="single" w:sz="4" w:space="0" w:color="000000"/>
              <w:left w:val="single" w:sz="4" w:space="0" w:color="000000"/>
              <w:bottom w:val="single" w:sz="4" w:space="0" w:color="000000"/>
            </w:tcBorders>
            <w:shd w:val="clear" w:color="auto" w:fill="auto"/>
          </w:tcPr>
          <w:p w14:paraId="13276E87" w14:textId="77777777" w:rsidR="00636DD2" w:rsidRPr="00F17026" w:rsidRDefault="00636DD2" w:rsidP="00636DD2">
            <w:pPr>
              <w:widowControl w:val="0"/>
              <w:shd w:val="clear" w:color="auto" w:fill="FFFFFF"/>
              <w:tabs>
                <w:tab w:val="left" w:pos="71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Количество мест в ДОО для детей в возрасте 0-3 года на 1000 жителей</w:t>
            </w:r>
          </w:p>
        </w:tc>
        <w:tc>
          <w:tcPr>
            <w:tcW w:w="1701" w:type="dxa"/>
            <w:tcBorders>
              <w:top w:val="single" w:sz="4" w:space="0" w:color="000000"/>
              <w:left w:val="single" w:sz="4" w:space="0" w:color="000000"/>
              <w:bottom w:val="single" w:sz="4" w:space="0" w:color="000000"/>
            </w:tcBorders>
            <w:shd w:val="clear" w:color="auto" w:fill="auto"/>
          </w:tcPr>
          <w:p w14:paraId="6AC7F06E"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135F9F6E"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5673EEFD" w14:textId="77777777" w:rsidR="00636DD2" w:rsidRPr="00F17026" w:rsidRDefault="00636DD2" w:rsidP="00636DD2">
            <w:pPr>
              <w:widowControl w:val="0"/>
              <w:shd w:val="clear" w:color="auto" w:fill="FFFFFF"/>
              <w:tabs>
                <w:tab w:val="left" w:pos="744"/>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w:t>
            </w:r>
          </w:p>
          <w:p w14:paraId="38A44A4F" w14:textId="77777777" w:rsidR="00636DD2" w:rsidRPr="00F17026" w:rsidRDefault="00636DD2" w:rsidP="00636DD2">
            <w:pPr>
              <w:widowControl w:val="0"/>
              <w:shd w:val="clear" w:color="auto" w:fill="FFFFFF"/>
              <w:tabs>
                <w:tab w:val="left" w:pos="154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Критериев по</w:t>
            </w:r>
          </w:p>
          <w:p w14:paraId="11C38FD8" w14:textId="77777777" w:rsidR="00636DD2" w:rsidRPr="00F17026"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 xml:space="preserve">оптимальному размещению на территории субъектов Российской Федерации </w:t>
            </w:r>
            <w:r w:rsidRPr="00F17026">
              <w:rPr>
                <w:rFonts w:ascii="Times New Roman" w:eastAsia="SimSun" w:hAnsi="Times New Roman" w:cs="Times New Roman"/>
                <w:color w:val="171717" w:themeColor="background2" w:themeShade="1A"/>
                <w:sz w:val="18"/>
                <w:szCs w:val="18"/>
                <w:lang w:eastAsia="ru-RU" w:bidi="ru-RU"/>
              </w:rPr>
              <w:lastRenderedPageBreak/>
              <w:t>объектов образования</w:t>
            </w:r>
          </w:p>
        </w:tc>
        <w:tc>
          <w:tcPr>
            <w:tcW w:w="1620" w:type="dxa"/>
            <w:tcBorders>
              <w:top w:val="single" w:sz="4" w:space="0" w:color="000000"/>
              <w:left w:val="single" w:sz="4" w:space="0" w:color="000000"/>
              <w:bottom w:val="single" w:sz="4" w:space="0" w:color="000000"/>
            </w:tcBorders>
            <w:shd w:val="clear" w:color="auto" w:fill="auto"/>
          </w:tcPr>
          <w:p w14:paraId="16720E77"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Пешеходная доступность, м</w:t>
            </w:r>
            <w:r w:rsidRPr="00F17026">
              <w:rPr>
                <w:rFonts w:ascii="Times New Roman" w:eastAsia="SimSun" w:hAnsi="Times New Roman" w:cs="Times New Roman"/>
                <w:color w:val="171717" w:themeColor="background2" w:themeShade="1A"/>
                <w:sz w:val="18"/>
                <w:szCs w:val="18"/>
                <w:vertAlign w:val="subscript"/>
                <w:lang w:eastAsia="ru-RU" w:bidi="ru-RU"/>
              </w:rPr>
              <w:t xml:space="preserve">4 </w:t>
            </w:r>
            <w:r w:rsidRPr="00F17026">
              <w:rPr>
                <w:rFonts w:ascii="Times New Roman" w:eastAsia="SimSun" w:hAnsi="Times New Roman" w:cs="Times New Roman"/>
                <w:color w:val="171717" w:themeColor="background2" w:themeShade="1A"/>
                <w:sz w:val="18"/>
                <w:szCs w:val="18"/>
                <w:lang w:eastAsia="ru-RU" w:bidi="ru-RU"/>
              </w:rPr>
              <w:t>комбинирован пая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30A1992A" w14:textId="77777777" w:rsidR="00636DD2" w:rsidRPr="00F17026" w:rsidRDefault="00636DD2" w:rsidP="00636DD2">
            <w:pPr>
              <w:widowControl w:val="0"/>
              <w:shd w:val="clear" w:color="auto" w:fill="FFFFFF"/>
              <w:tabs>
                <w:tab w:val="left" w:pos="1008"/>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427DA0FF" w14:textId="77777777" w:rsidR="00636DD2" w:rsidRPr="00F17026" w:rsidRDefault="00636DD2" w:rsidP="00636DD2">
            <w:pPr>
              <w:widowControl w:val="0"/>
              <w:shd w:val="clear" w:color="auto" w:fill="FFFFFF"/>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p w14:paraId="68962E13" w14:textId="77777777" w:rsidR="00636DD2" w:rsidRPr="00F17026" w:rsidRDefault="00636DD2" w:rsidP="00636DD2">
            <w:pPr>
              <w:widowControl w:val="0"/>
              <w:shd w:val="clear" w:color="auto" w:fill="FFFFFF"/>
              <w:tabs>
                <w:tab w:val="left" w:pos="864"/>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w:t>
            </w:r>
          </w:p>
          <w:p w14:paraId="64728E21" w14:textId="77777777" w:rsidR="00636DD2" w:rsidRPr="00F17026" w:rsidRDefault="00636DD2" w:rsidP="00636DD2">
            <w:pPr>
              <w:widowControl w:val="0"/>
              <w:shd w:val="clear" w:color="auto" w:fill="FFFFFF"/>
              <w:tabs>
                <w:tab w:val="left" w:pos="1051"/>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19C3722A" w14:textId="77777777" w:rsidR="00636DD2" w:rsidRPr="00F17026" w:rsidRDefault="00636DD2" w:rsidP="00636DD2">
            <w:pPr>
              <w:widowControl w:val="0"/>
              <w:shd w:val="clear" w:color="auto" w:fill="FFFFFF"/>
              <w:tabs>
                <w:tab w:val="left" w:pos="86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w:t>
            </w:r>
          </w:p>
          <w:p w14:paraId="79FF777E" w14:textId="77777777" w:rsidR="00636DD2" w:rsidRPr="00F17026" w:rsidRDefault="00636DD2" w:rsidP="00636DD2">
            <w:pPr>
              <w:widowControl w:val="0"/>
              <w:shd w:val="clear" w:color="auto" w:fill="FFFFFF"/>
              <w:tabs>
                <w:tab w:val="left" w:pos="105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58" w:type="dxa"/>
            <w:gridSpan w:val="2"/>
            <w:tcBorders>
              <w:top w:val="single" w:sz="4" w:space="0" w:color="000000"/>
              <w:left w:val="single" w:sz="4" w:space="0" w:color="000000"/>
              <w:bottom w:val="single" w:sz="4" w:space="0" w:color="000000"/>
            </w:tcBorders>
            <w:shd w:val="clear" w:color="auto" w:fill="auto"/>
          </w:tcPr>
          <w:p w14:paraId="58980C7E" w14:textId="77777777" w:rsidR="00636DD2" w:rsidRPr="00F17026" w:rsidRDefault="00636DD2" w:rsidP="00636DD2">
            <w:pPr>
              <w:widowControl w:val="0"/>
              <w:shd w:val="clear" w:color="auto" w:fill="FFFFFF"/>
              <w:tabs>
                <w:tab w:val="left" w:pos="926"/>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w:t>
            </w:r>
          </w:p>
          <w:p w14:paraId="5C241104" w14:textId="77777777" w:rsidR="00636DD2" w:rsidRPr="00F17026" w:rsidRDefault="00636DD2" w:rsidP="00636DD2">
            <w:pPr>
              <w:suppressAutoHyphens/>
              <w:spacing w:line="25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EADBF16"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рекомендуется сокращение;</w:t>
            </w:r>
          </w:p>
          <w:p w14:paraId="1A8899C5" w14:textId="77777777" w:rsidR="00636DD2" w:rsidRPr="00636DD2" w:rsidRDefault="00636DD2" w:rsidP="00636DD2">
            <w:pPr>
              <w:suppressAutoHyphens/>
              <w:spacing w:line="256" w:lineRule="auto"/>
              <w:rPr>
                <w:rFonts w:ascii="Times New Roman" w:eastAsia="SimSun" w:hAnsi="Times New Roman" w:cs="Times New Roman"/>
                <w:lang w:eastAsia="ar-SA"/>
              </w:rPr>
            </w:pPr>
            <w:r w:rsidRPr="00636DD2">
              <w:rPr>
                <w:rFonts w:ascii="Times New Roman" w:eastAsia="SimSun" w:hAnsi="Times New Roman" w:cs="Times New Roman"/>
                <w:sz w:val="18"/>
                <w:szCs w:val="18"/>
                <w:lang w:eastAsia="ru-RU" w:bidi="ru-RU"/>
              </w:rPr>
              <w:t>Для ТУР рекомендуется увеличение</w:t>
            </w:r>
          </w:p>
        </w:tc>
      </w:tr>
      <w:tr w:rsidR="00636DD2" w:rsidRPr="00636DD2" w14:paraId="1FA04B98"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12249847" w14:textId="77777777" w:rsidR="00636DD2" w:rsidRPr="00F17026" w:rsidRDefault="00636DD2" w:rsidP="00636DD2">
            <w:pPr>
              <w:widowControl w:val="0"/>
              <w:shd w:val="clear" w:color="auto" w:fill="FFFFFF"/>
              <w:tabs>
                <w:tab w:val="left" w:pos="1435"/>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Обеспеченность местами в</w:t>
            </w:r>
          </w:p>
          <w:p w14:paraId="20F2877A" w14:textId="77777777" w:rsidR="00636DD2" w:rsidRPr="00F17026" w:rsidRDefault="00636DD2" w:rsidP="00636DD2">
            <w:pPr>
              <w:widowControl w:val="0"/>
              <w:shd w:val="clear" w:color="auto" w:fill="FFFFFF"/>
              <w:tabs>
                <w:tab w:val="left" w:pos="1162"/>
              </w:tabs>
              <w:suppressAutoHyphens/>
              <w:spacing w:after="0" w:line="20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дошкольных образовательных организациях детей (3-7 лет)</w:t>
            </w:r>
          </w:p>
          <w:p w14:paraId="13442931" w14:textId="77777777" w:rsidR="00636DD2" w:rsidRPr="00F17026" w:rsidRDefault="00636DD2" w:rsidP="00636DD2">
            <w:pPr>
              <w:widowControl w:val="0"/>
              <w:shd w:val="clear" w:color="auto" w:fill="FFFFFF"/>
              <w:tabs>
                <w:tab w:val="left" w:pos="1162"/>
              </w:tabs>
              <w:suppressAutoHyphens/>
              <w:spacing w:after="0" w:line="20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Детский сад.</w:t>
            </w:r>
          </w:p>
          <w:p w14:paraId="38ECF66C" w14:textId="77777777" w:rsidR="00636DD2" w:rsidRPr="00F17026" w:rsidRDefault="00636DD2" w:rsidP="00636DD2">
            <w:pPr>
              <w:widowControl w:val="0"/>
              <w:shd w:val="clear" w:color="auto" w:fill="FFFFFF"/>
              <w:tabs>
                <w:tab w:val="left" w:pos="715"/>
              </w:tabs>
              <w:suppressAutoHyphens/>
              <w:spacing w:after="0" w:line="20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семейный детский сад</w:t>
            </w:r>
          </w:p>
        </w:tc>
        <w:tc>
          <w:tcPr>
            <w:tcW w:w="1757" w:type="dxa"/>
            <w:tcBorders>
              <w:top w:val="single" w:sz="4" w:space="0" w:color="000000"/>
              <w:left w:val="single" w:sz="4" w:space="0" w:color="000000"/>
              <w:bottom w:val="single" w:sz="4" w:space="0" w:color="000000"/>
            </w:tcBorders>
            <w:shd w:val="clear" w:color="auto" w:fill="auto"/>
            <w:vAlign w:val="bottom"/>
          </w:tcPr>
          <w:p w14:paraId="75B65ADB" w14:textId="77777777" w:rsidR="00636DD2" w:rsidRPr="00F17026" w:rsidRDefault="00636DD2" w:rsidP="00636DD2">
            <w:pPr>
              <w:widowControl w:val="0"/>
              <w:shd w:val="clear" w:color="auto" w:fill="FFFFFF"/>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6FC88AA7"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7B7C15AF" w14:textId="77777777" w:rsidR="00636DD2" w:rsidRPr="00F17026" w:rsidRDefault="00636DD2" w:rsidP="00636DD2">
            <w:pPr>
              <w:widowControl w:val="0"/>
              <w:shd w:val="clear" w:color="auto" w:fill="FFFFFF"/>
              <w:tabs>
                <w:tab w:val="left" w:pos="763"/>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 критериев по оптимальному</w:t>
            </w:r>
          </w:p>
          <w:p w14:paraId="6258E5DD" w14:textId="77777777" w:rsidR="00636DD2" w:rsidRPr="00F17026" w:rsidRDefault="00636DD2" w:rsidP="00636DD2">
            <w:pPr>
              <w:widowControl w:val="0"/>
              <w:shd w:val="clear" w:color="auto" w:fill="FFFFFF"/>
              <w:tabs>
                <w:tab w:val="left" w:pos="1651"/>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Размещению на</w:t>
            </w:r>
          </w:p>
          <w:p w14:paraId="077742E7" w14:textId="77777777" w:rsidR="00636DD2" w:rsidRPr="00F17026" w:rsidRDefault="00636DD2" w:rsidP="00636DD2">
            <w:pPr>
              <w:widowControl w:val="0"/>
              <w:shd w:val="clear" w:color="auto" w:fill="FFFFFF"/>
              <w:tabs>
                <w:tab w:val="left" w:pos="1738"/>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 Расчет по формуле, приведенной в</w:t>
            </w:r>
          </w:p>
          <w:p w14:paraId="054E55D0" w14:textId="77777777" w:rsidR="00636DD2" w:rsidRPr="00F17026" w:rsidRDefault="00636DD2" w:rsidP="00636DD2">
            <w:pPr>
              <w:widowControl w:val="0"/>
              <w:shd w:val="clear" w:color="auto" w:fill="FFFFFF"/>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 xml:space="preserve">приложении </w:t>
            </w:r>
          </w:p>
        </w:tc>
        <w:tc>
          <w:tcPr>
            <w:tcW w:w="1701" w:type="dxa"/>
            <w:tcBorders>
              <w:top w:val="single" w:sz="4" w:space="0" w:color="000000"/>
              <w:left w:val="single" w:sz="4" w:space="0" w:color="000000"/>
              <w:bottom w:val="single" w:sz="4" w:space="0" w:color="000000"/>
            </w:tcBorders>
            <w:shd w:val="clear" w:color="auto" w:fill="auto"/>
          </w:tcPr>
          <w:p w14:paraId="293EC163" w14:textId="77777777" w:rsidR="00636DD2" w:rsidRPr="00F17026" w:rsidRDefault="00636DD2" w:rsidP="00636DD2">
            <w:pPr>
              <w:widowControl w:val="0"/>
              <w:shd w:val="clear" w:color="auto" w:fill="FFFFFF"/>
              <w:tabs>
                <w:tab w:val="left" w:pos="71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Количество мест в ДОО для детей в возрасте 3-7 лет на 1000 жителей</w:t>
            </w:r>
          </w:p>
        </w:tc>
        <w:tc>
          <w:tcPr>
            <w:tcW w:w="1701" w:type="dxa"/>
            <w:tcBorders>
              <w:top w:val="single" w:sz="4" w:space="0" w:color="000000"/>
              <w:left w:val="single" w:sz="4" w:space="0" w:color="000000"/>
              <w:bottom w:val="single" w:sz="4" w:space="0" w:color="000000"/>
            </w:tcBorders>
            <w:shd w:val="clear" w:color="auto" w:fill="auto"/>
          </w:tcPr>
          <w:p w14:paraId="678DCEFA"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 Приложение:</w:t>
            </w:r>
          </w:p>
          <w:p w14:paraId="464A28C2" w14:textId="77777777" w:rsidR="00636DD2" w:rsidRPr="00F17026" w:rsidRDefault="00636DD2" w:rsidP="00636DD2">
            <w:pPr>
              <w:widowControl w:val="0"/>
              <w:shd w:val="clear" w:color="auto" w:fill="FFFFFF"/>
              <w:tabs>
                <w:tab w:val="right" w:pos="171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w:t>
            </w:r>
          </w:p>
          <w:p w14:paraId="260A6F72" w14:textId="77777777" w:rsidR="00636DD2" w:rsidRPr="00F17026" w:rsidRDefault="00636DD2" w:rsidP="00636DD2">
            <w:pPr>
              <w:widowControl w:val="0"/>
              <w:shd w:val="clear" w:color="auto" w:fill="FFFFFF"/>
              <w:tabs>
                <w:tab w:val="right" w:pos="1714"/>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Критериев по</w:t>
            </w:r>
          </w:p>
          <w:p w14:paraId="79624180" w14:textId="77777777" w:rsidR="00636DD2" w:rsidRPr="00F17026" w:rsidRDefault="00636DD2" w:rsidP="00636DD2">
            <w:pPr>
              <w:widowControl w:val="0"/>
              <w:shd w:val="clear" w:color="auto" w:fill="FFFFFF"/>
              <w:tabs>
                <w:tab w:val="right" w:pos="171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оптимальному размещению на</w:t>
            </w:r>
          </w:p>
          <w:p w14:paraId="4977CA94"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620" w:type="dxa"/>
            <w:tcBorders>
              <w:top w:val="single" w:sz="4" w:space="0" w:color="000000"/>
              <w:left w:val="single" w:sz="4" w:space="0" w:color="000000"/>
              <w:bottom w:val="single" w:sz="4" w:space="0" w:color="000000"/>
            </w:tcBorders>
            <w:shd w:val="clear" w:color="auto" w:fill="auto"/>
          </w:tcPr>
          <w:p w14:paraId="13A36C01"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Пешеходная доступность, М, комбинирован пая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7F732CD7" w14:textId="77777777" w:rsidR="00636DD2" w:rsidRPr="00F17026"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008C2314"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p w14:paraId="1B2A6A32" w14:textId="77777777" w:rsidR="00636DD2" w:rsidRPr="00F17026" w:rsidRDefault="00636DD2" w:rsidP="00636DD2">
            <w:pPr>
              <w:widowControl w:val="0"/>
              <w:shd w:val="clear" w:color="auto" w:fill="FFFFFF"/>
              <w:tabs>
                <w:tab w:val="left" w:pos="864"/>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w:t>
            </w:r>
          </w:p>
          <w:p w14:paraId="4538AEEC" w14:textId="77777777" w:rsidR="00636DD2" w:rsidRPr="00F17026" w:rsidRDefault="00636DD2" w:rsidP="00636DD2">
            <w:pPr>
              <w:widowControl w:val="0"/>
              <w:shd w:val="clear" w:color="auto" w:fill="FFFFFF"/>
              <w:tabs>
                <w:tab w:val="left" w:pos="113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 в</w:t>
            </w:r>
          </w:p>
          <w:p w14:paraId="2A9B5FE7" w14:textId="77777777" w:rsidR="00636DD2" w:rsidRPr="00F17026"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25BAD9B7" w14:textId="77777777" w:rsidR="00636DD2" w:rsidRPr="00F17026" w:rsidRDefault="00636DD2" w:rsidP="00636DD2">
            <w:pPr>
              <w:widowControl w:val="0"/>
              <w:shd w:val="clear" w:color="auto" w:fill="FFFFFF"/>
              <w:tabs>
                <w:tab w:val="left" w:pos="869"/>
              </w:tabs>
              <w:suppressAutoHyphens/>
              <w:spacing w:after="0" w:line="21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w:t>
            </w:r>
          </w:p>
          <w:p w14:paraId="0C3F0F2F" w14:textId="77777777" w:rsidR="00636DD2" w:rsidRPr="00F17026" w:rsidRDefault="00636DD2" w:rsidP="00636DD2">
            <w:pPr>
              <w:widowControl w:val="0"/>
              <w:shd w:val="clear" w:color="auto" w:fill="FFFFFF"/>
              <w:tabs>
                <w:tab w:val="left" w:pos="869"/>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58" w:type="dxa"/>
            <w:gridSpan w:val="2"/>
            <w:tcBorders>
              <w:top w:val="single" w:sz="4" w:space="0" w:color="000000"/>
              <w:left w:val="single" w:sz="4" w:space="0" w:color="000000"/>
              <w:bottom w:val="single" w:sz="4" w:space="0" w:color="000000"/>
            </w:tcBorders>
            <w:shd w:val="clear" w:color="auto" w:fill="auto"/>
          </w:tcPr>
          <w:p w14:paraId="6A363F69" w14:textId="77777777" w:rsidR="00636DD2" w:rsidRPr="00F17026" w:rsidRDefault="00636DD2" w:rsidP="00636DD2">
            <w:pPr>
              <w:widowControl w:val="0"/>
              <w:shd w:val="clear" w:color="auto" w:fill="FFFFFF"/>
              <w:tabs>
                <w:tab w:val="left" w:pos="926"/>
              </w:tabs>
              <w:suppressAutoHyphens/>
              <w:spacing w:after="0" w:line="20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w:t>
            </w:r>
          </w:p>
          <w:p w14:paraId="3E2B87F8" w14:textId="77777777" w:rsidR="00636DD2" w:rsidRPr="00F17026" w:rsidRDefault="00636DD2" w:rsidP="00636DD2">
            <w:pPr>
              <w:widowControl w:val="0"/>
              <w:shd w:val="clear" w:color="auto" w:fill="FFFFFF"/>
              <w:tabs>
                <w:tab w:val="left" w:pos="926"/>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70C135B" w14:textId="77777777" w:rsidR="00636DD2" w:rsidRPr="00636DD2" w:rsidRDefault="00636DD2" w:rsidP="00636DD2">
            <w:pPr>
              <w:widowControl w:val="0"/>
              <w:shd w:val="clear" w:color="auto" w:fill="FFFFFF"/>
              <w:tabs>
                <w:tab w:val="left" w:pos="88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154F50DE"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w:t>
            </w:r>
          </w:p>
          <w:p w14:paraId="1EDE2114" w14:textId="77777777" w:rsidR="00636DD2" w:rsidRPr="00636DD2" w:rsidRDefault="00636DD2" w:rsidP="00636DD2">
            <w:pPr>
              <w:widowControl w:val="0"/>
              <w:shd w:val="clear" w:color="auto" w:fill="FFFFFF"/>
              <w:tabs>
                <w:tab w:val="left" w:pos="835"/>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4AA7BA3B"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НПСел допускается увеличение, обеспечение подвоза.</w:t>
            </w:r>
          </w:p>
        </w:tc>
      </w:tr>
      <w:tr w:rsidR="00636DD2" w:rsidRPr="00636DD2" w14:paraId="15973760"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6380B7BF" w14:textId="77777777" w:rsidR="00636DD2" w:rsidRPr="00F17026" w:rsidRDefault="00636DD2" w:rsidP="00636DD2">
            <w:pPr>
              <w:widowControl w:val="0"/>
              <w:shd w:val="clear" w:color="auto" w:fill="FFFFFF"/>
              <w:tabs>
                <w:tab w:val="left" w:pos="1440"/>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Обеспеченность местами в</w:t>
            </w:r>
          </w:p>
          <w:p w14:paraId="5C15F6B2" w14:textId="77777777" w:rsidR="00636DD2" w:rsidRPr="00F17026" w:rsidRDefault="00636DD2" w:rsidP="00636DD2">
            <w:pPr>
              <w:widowControl w:val="0"/>
              <w:shd w:val="clear" w:color="auto" w:fill="FFFFFF"/>
              <w:tabs>
                <w:tab w:val="left" w:pos="830"/>
              </w:tabs>
              <w:suppressAutoHyphens/>
              <w:spacing w:after="0" w:line="218"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организациях общего начального образования. Начальная школа (1-4 классы),</w:t>
            </w:r>
          </w:p>
          <w:p w14:paraId="51A60279" w14:textId="77777777" w:rsidR="00636DD2" w:rsidRPr="00F17026" w:rsidRDefault="00636DD2" w:rsidP="00636DD2">
            <w:pPr>
              <w:widowControl w:val="0"/>
              <w:shd w:val="clear" w:color="auto" w:fill="FFFFFF"/>
              <w:tabs>
                <w:tab w:val="left" w:pos="1358"/>
              </w:tabs>
              <w:suppressAutoHyphens/>
              <w:spacing w:after="0" w:line="218"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подразделение или филиал начального образования в</w:t>
            </w:r>
          </w:p>
          <w:p w14:paraId="68B9C6CD" w14:textId="77777777" w:rsidR="00636DD2" w:rsidRPr="00F17026" w:rsidRDefault="00636DD2" w:rsidP="00636DD2">
            <w:pPr>
              <w:widowControl w:val="0"/>
              <w:shd w:val="clear" w:color="auto" w:fill="FFFFFF"/>
              <w:tabs>
                <w:tab w:val="left" w:pos="715"/>
              </w:tabs>
              <w:suppressAutoHyphens/>
              <w:spacing w:after="0" w:line="20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рамках общеобразовательных школ</w:t>
            </w:r>
          </w:p>
        </w:tc>
        <w:tc>
          <w:tcPr>
            <w:tcW w:w="1757" w:type="dxa"/>
            <w:tcBorders>
              <w:top w:val="single" w:sz="4" w:space="0" w:color="000000"/>
              <w:left w:val="single" w:sz="4" w:space="0" w:color="000000"/>
              <w:bottom w:val="single" w:sz="4" w:space="0" w:color="000000"/>
            </w:tcBorders>
            <w:shd w:val="clear" w:color="auto" w:fill="auto"/>
            <w:vAlign w:val="bottom"/>
          </w:tcPr>
          <w:p w14:paraId="3A0CA76D" w14:textId="77777777" w:rsidR="00636DD2" w:rsidRPr="00F17026" w:rsidRDefault="00636DD2" w:rsidP="00636DD2">
            <w:pPr>
              <w:widowControl w:val="0"/>
              <w:shd w:val="clear" w:color="auto" w:fill="FFFFFF"/>
              <w:suppressAutoHyphens/>
              <w:spacing w:after="0" w:line="228"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127FCB3B"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4BA4469D" w14:textId="77777777" w:rsidR="00636DD2" w:rsidRPr="00F17026" w:rsidRDefault="00636DD2" w:rsidP="00636DD2">
            <w:pPr>
              <w:widowControl w:val="0"/>
              <w:shd w:val="clear" w:color="auto" w:fill="FFFFFF"/>
              <w:tabs>
                <w:tab w:val="left" w:pos="763"/>
              </w:tabs>
              <w:suppressAutoHyphens/>
              <w:spacing w:after="0" w:line="228"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 критериев по оптимальному</w:t>
            </w:r>
          </w:p>
          <w:p w14:paraId="7835C701" w14:textId="77777777" w:rsidR="00636DD2" w:rsidRPr="00F17026" w:rsidRDefault="00636DD2" w:rsidP="00636DD2">
            <w:pPr>
              <w:widowControl w:val="0"/>
              <w:shd w:val="clear" w:color="auto" w:fill="FFFFFF"/>
              <w:tabs>
                <w:tab w:val="left" w:pos="1651"/>
              </w:tabs>
              <w:suppressAutoHyphens/>
              <w:spacing w:after="0" w:line="228"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Размещению на</w:t>
            </w:r>
          </w:p>
          <w:p w14:paraId="422066A0" w14:textId="77777777" w:rsidR="00636DD2" w:rsidRPr="00F17026" w:rsidRDefault="00636DD2" w:rsidP="00636DD2">
            <w:pPr>
              <w:widowControl w:val="0"/>
              <w:shd w:val="clear" w:color="auto" w:fill="FFFFFF"/>
              <w:tabs>
                <w:tab w:val="left" w:pos="1742"/>
              </w:tabs>
              <w:suppressAutoHyphens/>
              <w:spacing w:after="0" w:line="228"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 Расчет по формуле, приведенной в</w:t>
            </w:r>
          </w:p>
          <w:p w14:paraId="700DEC4D" w14:textId="77777777" w:rsidR="00636DD2" w:rsidRPr="00F17026" w:rsidRDefault="00636DD2" w:rsidP="00636DD2">
            <w:pPr>
              <w:widowControl w:val="0"/>
              <w:shd w:val="clear" w:color="auto" w:fill="FFFFFF"/>
              <w:suppressAutoHyphens/>
              <w:spacing w:after="0" w:line="223"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 xml:space="preserve">приложении </w:t>
            </w:r>
          </w:p>
        </w:tc>
        <w:tc>
          <w:tcPr>
            <w:tcW w:w="1701" w:type="dxa"/>
            <w:tcBorders>
              <w:top w:val="single" w:sz="4" w:space="0" w:color="000000"/>
              <w:left w:val="single" w:sz="4" w:space="0" w:color="000000"/>
              <w:bottom w:val="single" w:sz="4" w:space="0" w:color="000000"/>
            </w:tcBorders>
            <w:shd w:val="clear" w:color="auto" w:fill="auto"/>
          </w:tcPr>
          <w:p w14:paraId="612F408E" w14:textId="77777777" w:rsidR="00636DD2" w:rsidRPr="00F17026" w:rsidRDefault="00636DD2" w:rsidP="00636DD2">
            <w:pPr>
              <w:widowControl w:val="0"/>
              <w:shd w:val="clear" w:color="auto" w:fill="FFFFFF"/>
              <w:tabs>
                <w:tab w:val="left" w:pos="931"/>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Количество мест в</w:t>
            </w:r>
          </w:p>
          <w:p w14:paraId="6CCC67B7" w14:textId="77777777" w:rsidR="00636DD2" w:rsidRPr="00F17026" w:rsidRDefault="00636DD2" w:rsidP="00636DD2">
            <w:pPr>
              <w:widowControl w:val="0"/>
              <w:shd w:val="clear" w:color="auto" w:fill="FFFFFF"/>
              <w:tabs>
                <w:tab w:val="left" w:pos="710"/>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организациях начального образования для детей 7-</w:t>
            </w:r>
            <w:r w:rsidRPr="00F17026">
              <w:rPr>
                <w:rFonts w:ascii="Times New Roman" w:eastAsia="SimSun" w:hAnsi="Times New Roman" w:cs="Times New Roman"/>
                <w:color w:val="171717" w:themeColor="background2" w:themeShade="1A"/>
                <w:sz w:val="18"/>
                <w:szCs w:val="18"/>
                <w:lang w:eastAsia="ru-RU" w:bidi="ru-RU"/>
              </w:rPr>
              <w:softHyphen/>
              <w:t>10 лет на 1000 жителей</w:t>
            </w:r>
          </w:p>
        </w:tc>
        <w:tc>
          <w:tcPr>
            <w:tcW w:w="1701" w:type="dxa"/>
            <w:tcBorders>
              <w:top w:val="single" w:sz="4" w:space="0" w:color="000000"/>
              <w:left w:val="single" w:sz="4" w:space="0" w:color="000000"/>
              <w:bottom w:val="single" w:sz="4" w:space="0" w:color="000000"/>
            </w:tcBorders>
            <w:shd w:val="clear" w:color="auto" w:fill="auto"/>
          </w:tcPr>
          <w:p w14:paraId="78B3D967" w14:textId="77777777" w:rsidR="00636DD2" w:rsidRPr="00F17026" w:rsidRDefault="00636DD2" w:rsidP="00636DD2">
            <w:pPr>
              <w:widowControl w:val="0"/>
              <w:shd w:val="clear" w:color="auto" w:fill="FFFFFF"/>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 Приложение:</w:t>
            </w:r>
          </w:p>
          <w:p w14:paraId="26A8436C" w14:textId="77777777" w:rsidR="00636DD2" w:rsidRPr="00F17026" w:rsidRDefault="00636DD2" w:rsidP="00636DD2">
            <w:pPr>
              <w:widowControl w:val="0"/>
              <w:shd w:val="clear" w:color="auto" w:fill="FFFFFF"/>
              <w:tabs>
                <w:tab w:val="right" w:pos="1718"/>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w:t>
            </w:r>
          </w:p>
          <w:p w14:paraId="202F5B94" w14:textId="77777777" w:rsidR="00636DD2" w:rsidRPr="00F17026" w:rsidRDefault="00636DD2" w:rsidP="00636DD2">
            <w:pPr>
              <w:widowControl w:val="0"/>
              <w:shd w:val="clear" w:color="auto" w:fill="FFFFFF"/>
              <w:tabs>
                <w:tab w:val="right" w:pos="1709"/>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Критериев по</w:t>
            </w:r>
          </w:p>
          <w:p w14:paraId="53D91255" w14:textId="77777777" w:rsidR="00636DD2" w:rsidRPr="00F17026" w:rsidRDefault="00636DD2" w:rsidP="00636DD2">
            <w:pPr>
              <w:widowControl w:val="0"/>
              <w:shd w:val="clear" w:color="auto" w:fill="FFFFFF"/>
              <w:tabs>
                <w:tab w:val="right" w:pos="1718"/>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оптимальному размещению на</w:t>
            </w:r>
          </w:p>
          <w:p w14:paraId="49A1315A"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620" w:type="dxa"/>
            <w:tcBorders>
              <w:top w:val="single" w:sz="4" w:space="0" w:color="000000"/>
              <w:left w:val="single" w:sz="4" w:space="0" w:color="000000"/>
              <w:bottom w:val="single" w:sz="4" w:space="0" w:color="000000"/>
            </w:tcBorders>
            <w:shd w:val="clear" w:color="auto" w:fill="auto"/>
          </w:tcPr>
          <w:p w14:paraId="47EF27CE"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Пешеходная доступность, м, комбинирован пая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3CD6E912" w14:textId="77777777" w:rsidR="00636DD2" w:rsidRPr="00F17026" w:rsidRDefault="00636DD2" w:rsidP="00636DD2">
            <w:pPr>
              <w:widowControl w:val="0"/>
              <w:shd w:val="clear" w:color="auto" w:fill="FFFFFF"/>
              <w:tabs>
                <w:tab w:val="left" w:pos="1013"/>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1BB82C36"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p w14:paraId="0384D0D6" w14:textId="77777777" w:rsidR="00636DD2" w:rsidRPr="00F17026" w:rsidRDefault="00636DD2" w:rsidP="00636DD2">
            <w:pPr>
              <w:widowControl w:val="0"/>
              <w:shd w:val="clear" w:color="auto" w:fill="FFFFFF"/>
              <w:tabs>
                <w:tab w:val="left" w:pos="864"/>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w:t>
            </w:r>
          </w:p>
          <w:p w14:paraId="194C6495" w14:textId="77777777" w:rsidR="00636DD2" w:rsidRPr="00F17026" w:rsidRDefault="00636DD2" w:rsidP="00636DD2">
            <w:pPr>
              <w:widowControl w:val="0"/>
              <w:shd w:val="clear" w:color="auto" w:fill="FFFFFF"/>
              <w:tabs>
                <w:tab w:val="left" w:pos="1138"/>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 в</w:t>
            </w:r>
          </w:p>
          <w:p w14:paraId="22BB5C82" w14:textId="77777777" w:rsidR="00636DD2" w:rsidRPr="00F17026" w:rsidRDefault="00636DD2" w:rsidP="00636DD2">
            <w:pPr>
              <w:widowControl w:val="0"/>
              <w:shd w:val="clear" w:color="auto" w:fill="FFFFFF"/>
              <w:tabs>
                <w:tab w:val="left" w:pos="1008"/>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08D8996F" w14:textId="77777777" w:rsidR="00636DD2" w:rsidRPr="00F17026"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7882DF42" w14:textId="77777777" w:rsidR="00636DD2" w:rsidRPr="00F17026" w:rsidRDefault="00636DD2" w:rsidP="00636DD2">
            <w:pPr>
              <w:widowControl w:val="0"/>
              <w:shd w:val="clear" w:color="auto" w:fill="FFFFFF"/>
              <w:tabs>
                <w:tab w:val="left" w:pos="86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сокращение пешеходной и транспортной доступности</w:t>
            </w:r>
          </w:p>
        </w:tc>
        <w:tc>
          <w:tcPr>
            <w:tcW w:w="1558" w:type="dxa"/>
            <w:gridSpan w:val="2"/>
            <w:tcBorders>
              <w:top w:val="single" w:sz="4" w:space="0" w:color="000000"/>
              <w:left w:val="single" w:sz="4" w:space="0" w:color="000000"/>
              <w:bottom w:val="single" w:sz="4" w:space="0" w:color="000000"/>
            </w:tcBorders>
            <w:shd w:val="clear" w:color="auto" w:fill="auto"/>
          </w:tcPr>
          <w:p w14:paraId="4FBBE00F" w14:textId="77777777" w:rsidR="00636DD2" w:rsidRPr="00F17026" w:rsidRDefault="00636DD2" w:rsidP="00636DD2">
            <w:pPr>
              <w:widowControl w:val="0"/>
              <w:shd w:val="clear" w:color="auto" w:fill="FFFFFF"/>
              <w:tabs>
                <w:tab w:val="left" w:pos="926"/>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w:t>
            </w:r>
          </w:p>
          <w:p w14:paraId="758F8DAA" w14:textId="77777777" w:rsidR="00636DD2" w:rsidRPr="00F17026" w:rsidRDefault="00636DD2" w:rsidP="00636DD2">
            <w:pPr>
              <w:widowControl w:val="0"/>
              <w:shd w:val="clear" w:color="auto" w:fill="FFFFFF"/>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p w14:paraId="1F3ABA61" w14:textId="77777777" w:rsidR="00636DD2" w:rsidRPr="00F17026" w:rsidRDefault="00636DD2" w:rsidP="00636DD2">
            <w:pPr>
              <w:widowControl w:val="0"/>
              <w:shd w:val="clear" w:color="auto" w:fill="FFFFFF"/>
              <w:tabs>
                <w:tab w:val="left" w:pos="926"/>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НП, НПСел допускается увеличение, обеспечение подвоза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B0CEC63" w14:textId="77777777" w:rsidR="00636DD2" w:rsidRPr="00636DD2" w:rsidRDefault="00636DD2" w:rsidP="00636DD2">
            <w:pPr>
              <w:widowControl w:val="0"/>
              <w:shd w:val="clear" w:color="auto" w:fill="FFFFFF"/>
              <w:tabs>
                <w:tab w:val="left" w:pos="88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29D560F1"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w:t>
            </w:r>
          </w:p>
          <w:p w14:paraId="79F4C242"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рекомендуется сокращение;</w:t>
            </w:r>
          </w:p>
          <w:p w14:paraId="3DCD4D78" w14:textId="77777777" w:rsidR="00636DD2" w:rsidRPr="00636DD2" w:rsidRDefault="00636DD2" w:rsidP="00636DD2">
            <w:pPr>
              <w:widowControl w:val="0"/>
              <w:shd w:val="clear" w:color="auto" w:fill="FFFFFF"/>
              <w:tabs>
                <w:tab w:val="left" w:pos="84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0821D93A"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НПСел допускается увеличение, обеспечение подвоза.</w:t>
            </w:r>
          </w:p>
        </w:tc>
      </w:tr>
      <w:tr w:rsidR="00636DD2" w:rsidRPr="00636DD2" w14:paraId="2193AEDE"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65342548" w14:textId="77777777" w:rsidR="00636DD2" w:rsidRPr="00F17026" w:rsidRDefault="00636DD2" w:rsidP="00636DD2">
            <w:pPr>
              <w:widowControl w:val="0"/>
              <w:shd w:val="clear" w:color="auto" w:fill="FFFFFF"/>
              <w:tabs>
                <w:tab w:val="left" w:pos="1358"/>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Школа основного образования (5-11 классы), подразделение или филиал основного образования в</w:t>
            </w:r>
          </w:p>
          <w:p w14:paraId="1C8718F8" w14:textId="77777777" w:rsidR="00636DD2" w:rsidRPr="00F17026" w:rsidRDefault="00636DD2" w:rsidP="00636DD2">
            <w:pPr>
              <w:widowControl w:val="0"/>
              <w:shd w:val="clear" w:color="auto" w:fill="FFFFFF"/>
              <w:tabs>
                <w:tab w:val="left" w:pos="1440"/>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общеобразовательной школы</w:t>
            </w:r>
          </w:p>
        </w:tc>
        <w:tc>
          <w:tcPr>
            <w:tcW w:w="1757" w:type="dxa"/>
            <w:tcBorders>
              <w:top w:val="single" w:sz="4" w:space="0" w:color="000000"/>
              <w:left w:val="single" w:sz="4" w:space="0" w:color="000000"/>
              <w:bottom w:val="single" w:sz="4" w:space="0" w:color="000000"/>
            </w:tcBorders>
            <w:shd w:val="clear" w:color="auto" w:fill="auto"/>
            <w:vAlign w:val="bottom"/>
          </w:tcPr>
          <w:p w14:paraId="05D5A575" w14:textId="77777777" w:rsidR="00636DD2" w:rsidRPr="00F17026" w:rsidRDefault="00636DD2" w:rsidP="00636DD2">
            <w:pPr>
              <w:widowControl w:val="0"/>
              <w:shd w:val="clear" w:color="auto" w:fill="FFFFFF"/>
              <w:suppressAutoHyphens/>
              <w:spacing w:after="0" w:line="223"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7039384B" w14:textId="77777777" w:rsidR="00636DD2" w:rsidRPr="00F17026" w:rsidRDefault="00636DD2" w:rsidP="00636DD2">
            <w:pPr>
              <w:widowControl w:val="0"/>
              <w:shd w:val="clear" w:color="auto" w:fill="FFFFFF"/>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5E317753" w14:textId="77777777" w:rsidR="00636DD2" w:rsidRPr="00F17026" w:rsidRDefault="00636DD2" w:rsidP="00636DD2">
            <w:pPr>
              <w:widowControl w:val="0"/>
              <w:shd w:val="clear" w:color="auto" w:fill="FFFFFF"/>
              <w:tabs>
                <w:tab w:val="left" w:pos="1738"/>
              </w:tabs>
              <w:suppressAutoHyphens/>
              <w:spacing w:after="0" w:line="218"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 критериев по оптимальному размещению на территориях субъектов Российской Федерации объектов образования. Расчет по формуле, приведенной в</w:t>
            </w:r>
          </w:p>
          <w:p w14:paraId="2ABBA284" w14:textId="77777777" w:rsidR="00636DD2" w:rsidRPr="00F17026" w:rsidRDefault="00636DD2" w:rsidP="00636DD2">
            <w:pPr>
              <w:widowControl w:val="0"/>
              <w:shd w:val="clear" w:color="auto" w:fill="FFFFFF"/>
              <w:suppressAutoHyphens/>
              <w:spacing w:after="0" w:line="228"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приложении</w:t>
            </w:r>
          </w:p>
        </w:tc>
        <w:tc>
          <w:tcPr>
            <w:tcW w:w="1701" w:type="dxa"/>
            <w:tcBorders>
              <w:top w:val="single" w:sz="4" w:space="0" w:color="000000"/>
              <w:left w:val="single" w:sz="4" w:space="0" w:color="000000"/>
              <w:bottom w:val="single" w:sz="4" w:space="0" w:color="000000"/>
            </w:tcBorders>
            <w:shd w:val="clear" w:color="auto" w:fill="auto"/>
          </w:tcPr>
          <w:p w14:paraId="7B5662FD" w14:textId="77777777" w:rsidR="00636DD2" w:rsidRPr="00F17026"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Количество мест в</w:t>
            </w:r>
          </w:p>
          <w:p w14:paraId="3C20773A" w14:textId="77777777" w:rsidR="00636DD2" w:rsidRPr="00F17026"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организациях общего образования для детей 11</w:t>
            </w:r>
            <w:r w:rsidRPr="00F17026">
              <w:rPr>
                <w:rFonts w:ascii="Times New Roman" w:eastAsia="SimSun" w:hAnsi="Times New Roman" w:cs="Times New Roman"/>
                <w:color w:val="171717" w:themeColor="background2" w:themeShade="1A"/>
                <w:sz w:val="18"/>
                <w:szCs w:val="18"/>
                <w:lang w:eastAsia="ru-RU" w:bidi="ru-RU"/>
              </w:rPr>
              <w:softHyphen/>
              <w:t>-18 лет на 1000 жителей</w:t>
            </w:r>
          </w:p>
        </w:tc>
        <w:tc>
          <w:tcPr>
            <w:tcW w:w="1701" w:type="dxa"/>
            <w:tcBorders>
              <w:top w:val="single" w:sz="4" w:space="0" w:color="000000"/>
              <w:left w:val="single" w:sz="4" w:space="0" w:color="000000"/>
              <w:bottom w:val="single" w:sz="4" w:space="0" w:color="000000"/>
            </w:tcBorders>
            <w:shd w:val="clear" w:color="auto" w:fill="auto"/>
          </w:tcPr>
          <w:p w14:paraId="448AB487"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183C6B53"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60EDFF2E" w14:textId="77777777" w:rsidR="00636DD2" w:rsidRPr="00F17026" w:rsidRDefault="00636DD2" w:rsidP="00636DD2">
            <w:pPr>
              <w:widowControl w:val="0"/>
              <w:shd w:val="clear" w:color="auto" w:fill="FFFFFF"/>
              <w:tabs>
                <w:tab w:val="right" w:pos="1718"/>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w:t>
            </w:r>
          </w:p>
          <w:p w14:paraId="2563721C" w14:textId="77777777" w:rsidR="00636DD2" w:rsidRPr="00F17026" w:rsidRDefault="00636DD2" w:rsidP="00636DD2">
            <w:pPr>
              <w:widowControl w:val="0"/>
              <w:shd w:val="clear" w:color="auto" w:fill="FFFFFF"/>
              <w:tabs>
                <w:tab w:val="right" w:pos="1709"/>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Критериев по</w:t>
            </w:r>
          </w:p>
          <w:p w14:paraId="731D7350" w14:textId="77777777" w:rsidR="00636DD2" w:rsidRPr="00F17026" w:rsidRDefault="00636DD2" w:rsidP="00636DD2">
            <w:pPr>
              <w:widowControl w:val="0"/>
              <w:shd w:val="clear" w:color="auto" w:fill="FFFFFF"/>
              <w:tabs>
                <w:tab w:val="right" w:pos="1718"/>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оптимальному размещению на</w:t>
            </w:r>
          </w:p>
          <w:p w14:paraId="4BDDA76B" w14:textId="77777777" w:rsidR="00636DD2" w:rsidRPr="00F17026" w:rsidRDefault="00636DD2" w:rsidP="00636DD2">
            <w:pPr>
              <w:widowControl w:val="0"/>
              <w:shd w:val="clear" w:color="auto" w:fill="FFFFFF"/>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620" w:type="dxa"/>
            <w:tcBorders>
              <w:top w:val="single" w:sz="4" w:space="0" w:color="000000"/>
              <w:left w:val="single" w:sz="4" w:space="0" w:color="000000"/>
              <w:bottom w:val="single" w:sz="4" w:space="0" w:color="000000"/>
            </w:tcBorders>
            <w:shd w:val="clear" w:color="auto" w:fill="auto"/>
          </w:tcPr>
          <w:p w14:paraId="116C8852"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Пешеходная доступность, м, комбинированная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0BB65A1B" w14:textId="77777777" w:rsidR="00636DD2" w:rsidRPr="00F17026"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6DAB66A4"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p w14:paraId="638DA18E" w14:textId="77777777" w:rsidR="00636DD2" w:rsidRPr="00F17026" w:rsidRDefault="00636DD2" w:rsidP="00636DD2">
            <w:pPr>
              <w:widowControl w:val="0"/>
              <w:shd w:val="clear" w:color="auto" w:fill="FFFFFF"/>
              <w:tabs>
                <w:tab w:val="left" w:pos="86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w:t>
            </w:r>
          </w:p>
          <w:p w14:paraId="4B7BA7B7" w14:textId="77777777" w:rsidR="00636DD2" w:rsidRPr="00F17026" w:rsidRDefault="00636DD2" w:rsidP="00636DD2">
            <w:pPr>
              <w:widowControl w:val="0"/>
              <w:shd w:val="clear" w:color="auto" w:fill="FFFFFF"/>
              <w:tabs>
                <w:tab w:val="left" w:pos="113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 в</w:t>
            </w:r>
          </w:p>
          <w:p w14:paraId="61DDFD3B" w14:textId="77777777" w:rsidR="00636DD2" w:rsidRPr="00F17026"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1C48B3E7" w14:textId="77777777" w:rsidR="00636DD2" w:rsidRPr="00F17026" w:rsidRDefault="00636DD2" w:rsidP="00636DD2">
            <w:pPr>
              <w:widowControl w:val="0"/>
              <w:shd w:val="clear" w:color="auto" w:fill="FFFFFF"/>
              <w:tabs>
                <w:tab w:val="left" w:pos="869"/>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w:t>
            </w:r>
          </w:p>
          <w:p w14:paraId="2C2A54E0" w14:textId="77777777" w:rsidR="00636DD2" w:rsidRPr="00F17026"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 Для ЦР рекомендуется сокращение пешеходной и транспортной доступности</w:t>
            </w:r>
          </w:p>
        </w:tc>
        <w:tc>
          <w:tcPr>
            <w:tcW w:w="1558" w:type="dxa"/>
            <w:gridSpan w:val="2"/>
            <w:tcBorders>
              <w:top w:val="single" w:sz="4" w:space="0" w:color="000000"/>
              <w:left w:val="single" w:sz="4" w:space="0" w:color="000000"/>
              <w:bottom w:val="single" w:sz="4" w:space="0" w:color="000000"/>
            </w:tcBorders>
            <w:shd w:val="clear" w:color="auto" w:fill="auto"/>
          </w:tcPr>
          <w:p w14:paraId="6F06D270" w14:textId="77777777" w:rsidR="00636DD2" w:rsidRPr="00F17026"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w:t>
            </w:r>
          </w:p>
          <w:p w14:paraId="73C41450"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p w14:paraId="444C2431" w14:textId="77777777" w:rsidR="00636DD2" w:rsidRPr="00F17026" w:rsidRDefault="00636DD2" w:rsidP="00636DD2">
            <w:pPr>
              <w:widowControl w:val="0"/>
              <w:shd w:val="clear" w:color="auto" w:fill="FFFFFF"/>
              <w:tabs>
                <w:tab w:val="left" w:pos="926"/>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НП. НПСел допускается увеличение, обеспечение подвоза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81551A1" w14:textId="77777777" w:rsidR="00636DD2" w:rsidRPr="00636DD2" w:rsidRDefault="00636DD2" w:rsidP="00636DD2">
            <w:pPr>
              <w:widowControl w:val="0"/>
              <w:shd w:val="clear" w:color="auto" w:fill="FFFFFF"/>
              <w:tabs>
                <w:tab w:val="left" w:pos="88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24E9618F"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w:t>
            </w:r>
          </w:p>
          <w:p w14:paraId="28507D26"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рекомендуется сокращение;</w:t>
            </w:r>
          </w:p>
          <w:p w14:paraId="32DDD83F" w14:textId="77777777" w:rsidR="00636DD2" w:rsidRPr="00636DD2"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Для НП, НПСел  </w:t>
            </w:r>
          </w:p>
          <w:p w14:paraId="03BDC0A2" w14:textId="77777777" w:rsidR="00636DD2" w:rsidRPr="00636DD2" w:rsidRDefault="00636DD2" w:rsidP="00636DD2">
            <w:pPr>
              <w:widowControl w:val="0"/>
              <w:shd w:val="clear" w:color="auto" w:fill="FFFFFF"/>
              <w:tabs>
                <w:tab w:val="left" w:pos="888"/>
              </w:tabs>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допускается увеличение, обеспечение подвоза.</w:t>
            </w:r>
          </w:p>
        </w:tc>
      </w:tr>
      <w:tr w:rsidR="00636DD2" w:rsidRPr="00636DD2" w14:paraId="4ECC6A2E"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39A82DFA" w14:textId="77777777" w:rsidR="00636DD2" w:rsidRPr="00F17026" w:rsidRDefault="00636DD2" w:rsidP="00636DD2">
            <w:pPr>
              <w:widowControl w:val="0"/>
              <w:shd w:val="clear" w:color="auto" w:fill="FFFFFF"/>
              <w:tabs>
                <w:tab w:val="left" w:pos="144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Обеспеченность местами в</w:t>
            </w:r>
          </w:p>
          <w:p w14:paraId="03F8938F" w14:textId="77777777" w:rsidR="00636DD2" w:rsidRPr="00F17026" w:rsidRDefault="00636DD2" w:rsidP="00636DD2">
            <w:pPr>
              <w:widowControl w:val="0"/>
              <w:shd w:val="clear" w:color="auto" w:fill="FFFFFF"/>
              <w:tabs>
                <w:tab w:val="left" w:pos="144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организациях общего начального образования школы-интернаты различных типов</w:t>
            </w:r>
          </w:p>
        </w:tc>
        <w:tc>
          <w:tcPr>
            <w:tcW w:w="1757" w:type="dxa"/>
            <w:tcBorders>
              <w:top w:val="single" w:sz="4" w:space="0" w:color="000000"/>
              <w:left w:val="single" w:sz="4" w:space="0" w:color="000000"/>
              <w:bottom w:val="single" w:sz="4" w:space="0" w:color="000000"/>
            </w:tcBorders>
            <w:shd w:val="clear" w:color="auto" w:fill="auto"/>
            <w:vAlign w:val="center"/>
          </w:tcPr>
          <w:p w14:paraId="72419037" w14:textId="77777777" w:rsidR="00636DD2" w:rsidRPr="00F17026" w:rsidRDefault="00636DD2" w:rsidP="00636DD2">
            <w:pPr>
              <w:widowControl w:val="0"/>
              <w:shd w:val="clear" w:color="auto" w:fill="FFFFFF"/>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584681D2"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23EF283D" w14:textId="77777777" w:rsidR="00636DD2" w:rsidRPr="00F17026" w:rsidRDefault="00636DD2" w:rsidP="00636DD2">
            <w:pPr>
              <w:widowControl w:val="0"/>
              <w:shd w:val="clear" w:color="auto" w:fill="FFFFFF"/>
              <w:tabs>
                <w:tab w:val="left" w:pos="763"/>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 критериев по оптимальному</w:t>
            </w:r>
          </w:p>
          <w:p w14:paraId="28E7628F" w14:textId="77777777" w:rsidR="00636DD2" w:rsidRPr="00F17026" w:rsidRDefault="00636DD2" w:rsidP="00636DD2">
            <w:pPr>
              <w:widowControl w:val="0"/>
              <w:shd w:val="clear" w:color="auto" w:fill="FFFFFF"/>
              <w:tabs>
                <w:tab w:val="left" w:pos="1651"/>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Размещению на</w:t>
            </w:r>
          </w:p>
          <w:p w14:paraId="4FBCDCD8" w14:textId="77777777" w:rsidR="00636DD2" w:rsidRPr="00F17026" w:rsidRDefault="00636DD2" w:rsidP="00636DD2">
            <w:pPr>
              <w:widowControl w:val="0"/>
              <w:shd w:val="clear" w:color="auto" w:fill="FFFFFF"/>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701" w:type="dxa"/>
            <w:tcBorders>
              <w:top w:val="single" w:sz="4" w:space="0" w:color="000000"/>
              <w:left w:val="single" w:sz="4" w:space="0" w:color="000000"/>
              <w:bottom w:val="single" w:sz="4" w:space="0" w:color="000000"/>
            </w:tcBorders>
            <w:shd w:val="clear" w:color="auto" w:fill="auto"/>
          </w:tcPr>
          <w:p w14:paraId="1B711C98" w14:textId="77777777" w:rsidR="00636DD2" w:rsidRPr="00F17026" w:rsidRDefault="00636DD2" w:rsidP="00636DD2">
            <w:pPr>
              <w:widowControl w:val="0"/>
              <w:shd w:val="clear" w:color="auto" w:fill="FFFFFF"/>
              <w:tabs>
                <w:tab w:val="left" w:pos="427"/>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Доля мест в организациях общего образования в школах- интернатах или иных</w:t>
            </w:r>
          </w:p>
          <w:p w14:paraId="5D62A9B1" w14:textId="77777777" w:rsidR="00636DD2" w:rsidRPr="00F17026" w:rsidRDefault="00636DD2" w:rsidP="00636DD2">
            <w:pPr>
              <w:widowControl w:val="0"/>
              <w:shd w:val="clear" w:color="auto" w:fill="FFFFFF"/>
              <w:tabs>
                <w:tab w:val="left" w:pos="49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учреждениях, не требующих ежедневного посещения, % от общего числа мест</w:t>
            </w:r>
          </w:p>
        </w:tc>
        <w:tc>
          <w:tcPr>
            <w:tcW w:w="1701" w:type="dxa"/>
            <w:tcBorders>
              <w:top w:val="single" w:sz="4" w:space="0" w:color="000000"/>
              <w:left w:val="single" w:sz="4" w:space="0" w:color="000000"/>
              <w:bottom w:val="single" w:sz="4" w:space="0" w:color="000000"/>
            </w:tcBorders>
            <w:shd w:val="clear" w:color="auto" w:fill="auto"/>
            <w:vAlign w:val="center"/>
          </w:tcPr>
          <w:p w14:paraId="2D14C72A" w14:textId="77777777" w:rsidR="00636DD2" w:rsidRPr="00F17026" w:rsidRDefault="00636DD2" w:rsidP="00636DD2">
            <w:pPr>
              <w:widowControl w:val="0"/>
              <w:shd w:val="clear" w:color="auto" w:fill="FFFFFF"/>
              <w:tabs>
                <w:tab w:val="left" w:pos="955"/>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11296443" w14:textId="77777777" w:rsidR="00636DD2" w:rsidRPr="00F17026" w:rsidRDefault="00636DD2" w:rsidP="00636DD2">
            <w:pPr>
              <w:widowControl w:val="0"/>
              <w:shd w:val="clear" w:color="auto" w:fill="FFFFFF"/>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7BF8152F" w14:textId="77777777" w:rsidR="00636DD2" w:rsidRPr="00F17026" w:rsidRDefault="00636DD2" w:rsidP="00636DD2">
            <w:pPr>
              <w:widowControl w:val="0"/>
              <w:shd w:val="clear" w:color="auto" w:fill="FFFFFF"/>
              <w:tabs>
                <w:tab w:val="right" w:pos="1718"/>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w:t>
            </w:r>
          </w:p>
          <w:p w14:paraId="7751AAC6" w14:textId="77777777" w:rsidR="00636DD2" w:rsidRPr="00F17026" w:rsidRDefault="00636DD2" w:rsidP="00636DD2">
            <w:pPr>
              <w:widowControl w:val="0"/>
              <w:shd w:val="clear" w:color="auto" w:fill="FFFFFF"/>
              <w:tabs>
                <w:tab w:val="right" w:pos="1709"/>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Критериев по</w:t>
            </w:r>
          </w:p>
          <w:p w14:paraId="13117421" w14:textId="77777777" w:rsidR="00636DD2" w:rsidRPr="00F17026" w:rsidRDefault="00636DD2" w:rsidP="00636DD2">
            <w:pPr>
              <w:widowControl w:val="0"/>
              <w:shd w:val="clear" w:color="auto" w:fill="FFFFFF"/>
              <w:tabs>
                <w:tab w:val="right" w:pos="1718"/>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оптимальному размещению на</w:t>
            </w:r>
          </w:p>
          <w:p w14:paraId="1FA0D5C1" w14:textId="77777777" w:rsidR="00636DD2" w:rsidRPr="00F17026" w:rsidRDefault="00636DD2" w:rsidP="00636DD2">
            <w:pPr>
              <w:widowControl w:val="0"/>
              <w:shd w:val="clear" w:color="auto" w:fill="FFFFFF"/>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620" w:type="dxa"/>
            <w:tcBorders>
              <w:top w:val="single" w:sz="4" w:space="0" w:color="000000"/>
              <w:left w:val="single" w:sz="4" w:space="0" w:color="000000"/>
              <w:bottom w:val="single" w:sz="4" w:space="0" w:color="000000"/>
            </w:tcBorders>
            <w:shd w:val="clear" w:color="auto" w:fill="auto"/>
          </w:tcPr>
          <w:p w14:paraId="783516B1"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Комбинированная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27B46C61" w14:textId="77777777" w:rsidR="00636DD2" w:rsidRPr="00F17026" w:rsidRDefault="00636DD2" w:rsidP="00636DD2">
            <w:pPr>
              <w:widowControl w:val="0"/>
              <w:shd w:val="clear" w:color="auto" w:fill="FFFFFF"/>
              <w:tabs>
                <w:tab w:val="left" w:pos="86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w:t>
            </w:r>
          </w:p>
          <w:p w14:paraId="4FAE8441" w14:textId="77777777" w:rsidR="00636DD2" w:rsidRPr="00F17026" w:rsidRDefault="00636DD2" w:rsidP="00636DD2">
            <w:pPr>
              <w:widowControl w:val="0"/>
              <w:shd w:val="clear" w:color="auto" w:fill="FFFFFF"/>
              <w:tabs>
                <w:tab w:val="left" w:pos="113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 в</w:t>
            </w:r>
          </w:p>
          <w:p w14:paraId="7514823C" w14:textId="77777777" w:rsidR="00636DD2" w:rsidRPr="00F17026"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2ED522B9" w14:textId="77777777" w:rsidR="00636DD2" w:rsidRPr="00F17026"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 и ПЦР допускается увеличение транспортной доступности</w:t>
            </w:r>
          </w:p>
        </w:tc>
        <w:tc>
          <w:tcPr>
            <w:tcW w:w="1558" w:type="dxa"/>
            <w:gridSpan w:val="2"/>
            <w:tcBorders>
              <w:top w:val="single" w:sz="4" w:space="0" w:color="000000"/>
              <w:left w:val="single" w:sz="4" w:space="0" w:color="000000"/>
              <w:bottom w:val="single" w:sz="4" w:space="0" w:color="000000"/>
            </w:tcBorders>
            <w:shd w:val="clear" w:color="auto" w:fill="auto"/>
          </w:tcPr>
          <w:p w14:paraId="41A1CE7A" w14:textId="77777777" w:rsidR="00636DD2" w:rsidRPr="00F17026" w:rsidRDefault="00636DD2" w:rsidP="00636DD2">
            <w:pPr>
              <w:widowControl w:val="0"/>
              <w:shd w:val="clear" w:color="auto" w:fill="FFFFFF"/>
              <w:tabs>
                <w:tab w:val="left" w:pos="835"/>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НП,</w:t>
            </w:r>
          </w:p>
          <w:p w14:paraId="777AEBCB" w14:textId="77777777" w:rsidR="00636DD2" w:rsidRPr="00F17026" w:rsidRDefault="00636DD2" w:rsidP="00636DD2">
            <w:pPr>
              <w:widowControl w:val="0"/>
              <w:shd w:val="clear" w:color="auto" w:fill="FFFFFF"/>
              <w:tabs>
                <w:tab w:val="left" w:pos="926"/>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НПСел допускается увеличение, обеспечение подвоза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1B4C3E8" w14:textId="77777777" w:rsidR="00636DD2" w:rsidRPr="00636DD2" w:rsidRDefault="00636DD2" w:rsidP="00636DD2">
            <w:pPr>
              <w:widowControl w:val="0"/>
              <w:shd w:val="clear" w:color="auto" w:fill="FFFFFF"/>
              <w:tabs>
                <w:tab w:val="left" w:pos="806"/>
              </w:tabs>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НП, НПСел допускается увеличение, обеспечение подвоза.</w:t>
            </w:r>
          </w:p>
        </w:tc>
      </w:tr>
      <w:tr w:rsidR="00636DD2" w:rsidRPr="00636DD2" w14:paraId="3FCD012D" w14:textId="77777777" w:rsidTr="00655AB8">
        <w:trPr>
          <w:gridAfter w:val="1"/>
          <w:wAfter w:w="6" w:type="dxa"/>
        </w:trPr>
        <w:tc>
          <w:tcPr>
            <w:tcW w:w="14640"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13124AD1" w14:textId="77777777" w:rsidR="00636DD2" w:rsidRPr="00F17026" w:rsidRDefault="00636DD2" w:rsidP="00636DD2">
            <w:pPr>
              <w:widowControl w:val="0"/>
              <w:shd w:val="clear" w:color="auto" w:fill="FFFFFF"/>
              <w:tabs>
                <w:tab w:val="left" w:pos="888"/>
              </w:tabs>
              <w:suppressAutoHyphens/>
              <w:snapToGrid w:val="0"/>
              <w:spacing w:after="0" w:line="100" w:lineRule="atLeast"/>
              <w:rPr>
                <w:rFonts w:ascii="Times New Roman" w:eastAsia="SimSun" w:hAnsi="Times New Roman" w:cs="Times New Roman"/>
                <w:b/>
                <w:bCs/>
                <w:color w:val="171717" w:themeColor="background2" w:themeShade="1A"/>
                <w:sz w:val="18"/>
                <w:szCs w:val="18"/>
                <w:lang w:eastAsia="ru-RU" w:bidi="ru-RU"/>
              </w:rPr>
            </w:pPr>
            <w:r w:rsidRPr="00F17026">
              <w:rPr>
                <w:rFonts w:ascii="Times New Roman" w:eastAsia="SimSun" w:hAnsi="Times New Roman" w:cs="Times New Roman"/>
                <w:b/>
                <w:bCs/>
                <w:color w:val="171717" w:themeColor="background2" w:themeShade="1A"/>
                <w:sz w:val="18"/>
                <w:szCs w:val="18"/>
                <w:lang w:eastAsia="ru-RU" w:bidi="ru-RU"/>
              </w:rPr>
              <w:t>3.2. Объекты дополнительного образования детей</w:t>
            </w:r>
          </w:p>
        </w:tc>
      </w:tr>
      <w:tr w:rsidR="00636DD2" w:rsidRPr="00636DD2" w14:paraId="67B6A133"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36B2FF9A" w14:textId="77777777" w:rsidR="00636DD2" w:rsidRPr="00F17026" w:rsidRDefault="00636DD2" w:rsidP="00636DD2">
            <w:pPr>
              <w:widowControl w:val="0"/>
              <w:shd w:val="clear" w:color="auto" w:fill="FFFFFF"/>
              <w:tabs>
                <w:tab w:val="left" w:pos="854"/>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 xml:space="preserve">Школы искусств, спортивные школы, секции и кружки искусств и ремесел, спортивные секции и кружки, секции и кружки </w:t>
            </w:r>
            <w:r w:rsidRPr="00F17026">
              <w:rPr>
                <w:rFonts w:ascii="Times New Roman" w:eastAsia="SimSun" w:hAnsi="Times New Roman" w:cs="Times New Roman"/>
                <w:color w:val="171717" w:themeColor="background2" w:themeShade="1A"/>
                <w:sz w:val="18"/>
                <w:szCs w:val="18"/>
                <w:lang w:eastAsia="ru-RU" w:bidi="ru-RU"/>
              </w:rPr>
              <w:lastRenderedPageBreak/>
              <w:t>профессиональной подготовки</w:t>
            </w:r>
          </w:p>
        </w:tc>
        <w:tc>
          <w:tcPr>
            <w:tcW w:w="1757" w:type="dxa"/>
            <w:tcBorders>
              <w:top w:val="single" w:sz="4" w:space="0" w:color="000000"/>
              <w:left w:val="single" w:sz="4" w:space="0" w:color="000000"/>
              <w:bottom w:val="single" w:sz="4" w:space="0" w:color="000000"/>
            </w:tcBorders>
            <w:shd w:val="clear" w:color="auto" w:fill="auto"/>
            <w:vAlign w:val="center"/>
          </w:tcPr>
          <w:p w14:paraId="0C049223" w14:textId="77777777" w:rsidR="00636DD2" w:rsidRPr="00F17026" w:rsidRDefault="00636DD2" w:rsidP="00636DD2">
            <w:pPr>
              <w:widowControl w:val="0"/>
              <w:shd w:val="clear" w:color="auto" w:fill="FFFFFF"/>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Письмо Минобрнауки России от 04.05.2016 № АК-950/02</w:t>
            </w:r>
          </w:p>
          <w:p w14:paraId="2666FE5E" w14:textId="77777777" w:rsidR="00636DD2" w:rsidRPr="00F17026" w:rsidRDefault="00636DD2" w:rsidP="00636DD2">
            <w:pPr>
              <w:widowControl w:val="0"/>
              <w:shd w:val="clear" w:color="auto" w:fill="FFFFFF"/>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583911B9" w14:textId="77777777" w:rsidR="00636DD2" w:rsidRPr="00F17026" w:rsidRDefault="00636DD2" w:rsidP="00636DD2">
            <w:pPr>
              <w:widowControl w:val="0"/>
              <w:shd w:val="clear" w:color="auto" w:fill="FFFFFF"/>
              <w:tabs>
                <w:tab w:val="left" w:pos="845"/>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 xml:space="preserve">Примерные значения для </w:t>
            </w:r>
            <w:r w:rsidRPr="00F17026">
              <w:rPr>
                <w:rFonts w:ascii="Times New Roman" w:eastAsia="SimSun" w:hAnsi="Times New Roman" w:cs="Times New Roman"/>
                <w:color w:val="171717" w:themeColor="background2" w:themeShade="1A"/>
                <w:sz w:val="18"/>
                <w:szCs w:val="18"/>
                <w:lang w:eastAsia="ru-RU" w:bidi="ru-RU"/>
              </w:rPr>
              <w:lastRenderedPageBreak/>
              <w:t>установления критериев по оптимальному</w:t>
            </w:r>
          </w:p>
          <w:p w14:paraId="2069BB2E" w14:textId="77777777" w:rsidR="00636DD2" w:rsidRPr="00F17026" w:rsidRDefault="00636DD2" w:rsidP="00636DD2">
            <w:pPr>
              <w:widowControl w:val="0"/>
              <w:shd w:val="clear" w:color="auto" w:fill="FFFFFF"/>
              <w:tabs>
                <w:tab w:val="left" w:pos="1651"/>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Размещению на</w:t>
            </w:r>
          </w:p>
          <w:p w14:paraId="133E8671" w14:textId="77777777" w:rsidR="00636DD2" w:rsidRPr="00F17026" w:rsidRDefault="00636DD2" w:rsidP="00636DD2">
            <w:pPr>
              <w:widowControl w:val="0"/>
              <w:shd w:val="clear" w:color="auto" w:fill="FFFFFF"/>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701" w:type="dxa"/>
            <w:tcBorders>
              <w:top w:val="single" w:sz="4" w:space="0" w:color="000000"/>
              <w:left w:val="single" w:sz="4" w:space="0" w:color="000000"/>
              <w:bottom w:val="single" w:sz="4" w:space="0" w:color="000000"/>
            </w:tcBorders>
            <w:shd w:val="clear" w:color="auto" w:fill="auto"/>
          </w:tcPr>
          <w:p w14:paraId="60B84F67" w14:textId="77777777" w:rsidR="00636DD2" w:rsidRPr="00F17026"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Общее количество мест в</w:t>
            </w:r>
          </w:p>
          <w:p w14:paraId="19CAFEA8" w14:textId="77777777" w:rsidR="00636DD2" w:rsidRPr="00F17026" w:rsidRDefault="00636DD2" w:rsidP="00636DD2">
            <w:pPr>
              <w:widowControl w:val="0"/>
              <w:shd w:val="clear" w:color="auto" w:fill="FFFFFF"/>
              <w:tabs>
                <w:tab w:val="left" w:pos="931"/>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организациях дополнительного образования для детей 6</w:t>
            </w:r>
            <w:r w:rsidRPr="00F17026">
              <w:rPr>
                <w:rFonts w:ascii="Times New Roman" w:eastAsia="SimSun" w:hAnsi="Times New Roman" w:cs="Times New Roman"/>
                <w:color w:val="171717" w:themeColor="background2" w:themeShade="1A"/>
                <w:sz w:val="18"/>
                <w:szCs w:val="18"/>
                <w:lang w:eastAsia="ru-RU" w:bidi="ru-RU"/>
              </w:rPr>
              <w:softHyphen/>
              <w:t>-18 лет на 1000 жителей</w:t>
            </w:r>
          </w:p>
        </w:tc>
        <w:tc>
          <w:tcPr>
            <w:tcW w:w="1701" w:type="dxa"/>
            <w:tcBorders>
              <w:top w:val="single" w:sz="4" w:space="0" w:color="000000"/>
              <w:left w:val="single" w:sz="4" w:space="0" w:color="000000"/>
              <w:bottom w:val="single" w:sz="4" w:space="0" w:color="000000"/>
            </w:tcBorders>
            <w:shd w:val="clear" w:color="auto" w:fill="auto"/>
          </w:tcPr>
          <w:p w14:paraId="1B983D83" w14:textId="77777777" w:rsidR="00636DD2" w:rsidRPr="00F17026" w:rsidRDefault="00636DD2" w:rsidP="00636DD2">
            <w:pPr>
              <w:widowControl w:val="0"/>
              <w:shd w:val="clear" w:color="auto" w:fill="FFFFFF"/>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3A7C9332" w14:textId="77777777" w:rsidR="00636DD2" w:rsidRPr="00F17026" w:rsidRDefault="00636DD2" w:rsidP="00636DD2">
            <w:pPr>
              <w:widowControl w:val="0"/>
              <w:shd w:val="clear" w:color="auto" w:fill="FFFFFF"/>
              <w:tabs>
                <w:tab w:val="right" w:pos="1718"/>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 xml:space="preserve">Приложение: Примерные значения для </w:t>
            </w:r>
            <w:r w:rsidRPr="00F17026">
              <w:rPr>
                <w:rFonts w:ascii="Times New Roman" w:eastAsia="SimSun" w:hAnsi="Times New Roman" w:cs="Times New Roman"/>
                <w:color w:val="171717" w:themeColor="background2" w:themeShade="1A"/>
                <w:sz w:val="18"/>
                <w:szCs w:val="18"/>
                <w:lang w:eastAsia="ru-RU" w:bidi="ru-RU"/>
              </w:rPr>
              <w:lastRenderedPageBreak/>
              <w:t>установления</w:t>
            </w:r>
          </w:p>
          <w:p w14:paraId="5827BF60" w14:textId="77777777" w:rsidR="00636DD2" w:rsidRPr="00F17026" w:rsidRDefault="00636DD2" w:rsidP="00636DD2">
            <w:pPr>
              <w:widowControl w:val="0"/>
              <w:shd w:val="clear" w:color="auto" w:fill="FFFFFF"/>
              <w:tabs>
                <w:tab w:val="right" w:pos="1709"/>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Критериев по</w:t>
            </w:r>
          </w:p>
          <w:p w14:paraId="07E5BA64" w14:textId="77777777" w:rsidR="00636DD2" w:rsidRPr="00F17026" w:rsidRDefault="00636DD2" w:rsidP="00636DD2">
            <w:pPr>
              <w:widowControl w:val="0"/>
              <w:shd w:val="clear" w:color="auto" w:fill="FFFFFF"/>
              <w:tabs>
                <w:tab w:val="right" w:pos="1718"/>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оптимальном размещению на</w:t>
            </w:r>
          </w:p>
          <w:p w14:paraId="132C531E" w14:textId="77777777" w:rsidR="00636DD2" w:rsidRPr="00F17026" w:rsidRDefault="00636DD2" w:rsidP="00636DD2">
            <w:pPr>
              <w:widowControl w:val="0"/>
              <w:shd w:val="clear" w:color="auto" w:fill="FFFFFF"/>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620" w:type="dxa"/>
            <w:tcBorders>
              <w:top w:val="single" w:sz="4" w:space="0" w:color="000000"/>
              <w:left w:val="single" w:sz="4" w:space="0" w:color="000000"/>
              <w:bottom w:val="single" w:sz="4" w:space="0" w:color="000000"/>
            </w:tcBorders>
            <w:shd w:val="clear" w:color="auto" w:fill="auto"/>
          </w:tcPr>
          <w:p w14:paraId="267D4FA3"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Комбинированная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3064DA5C" w14:textId="77777777" w:rsidR="00636DD2" w:rsidRPr="00F17026" w:rsidRDefault="00636DD2" w:rsidP="00636DD2">
            <w:pPr>
              <w:widowControl w:val="0"/>
              <w:shd w:val="clear" w:color="auto" w:fill="FFFFFF"/>
              <w:tabs>
                <w:tab w:val="left" w:pos="1018"/>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2819D377" w14:textId="77777777" w:rsidR="00636DD2" w:rsidRPr="00F17026" w:rsidRDefault="00636DD2" w:rsidP="00636DD2">
            <w:pPr>
              <w:widowControl w:val="0"/>
              <w:shd w:val="clear" w:color="auto" w:fill="FFFFFF"/>
              <w:tabs>
                <w:tab w:val="left" w:pos="1013"/>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01D2401F" w14:textId="77777777" w:rsidR="00636DD2" w:rsidRPr="00F17026"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79F2881A" w14:textId="77777777" w:rsidR="00636DD2" w:rsidRPr="00F17026"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сокращение пешеходной и транспортной доступности</w:t>
            </w:r>
          </w:p>
        </w:tc>
        <w:tc>
          <w:tcPr>
            <w:tcW w:w="1558" w:type="dxa"/>
            <w:gridSpan w:val="2"/>
            <w:tcBorders>
              <w:top w:val="single" w:sz="4" w:space="0" w:color="000000"/>
              <w:left w:val="single" w:sz="4" w:space="0" w:color="000000"/>
              <w:bottom w:val="single" w:sz="4" w:space="0" w:color="000000"/>
            </w:tcBorders>
            <w:shd w:val="clear" w:color="auto" w:fill="auto"/>
          </w:tcPr>
          <w:p w14:paraId="685C390B" w14:textId="77777777" w:rsidR="00636DD2" w:rsidRPr="00F17026"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w:t>
            </w:r>
          </w:p>
          <w:p w14:paraId="3505459F" w14:textId="77777777" w:rsidR="00636DD2" w:rsidRPr="00F17026" w:rsidRDefault="00636DD2" w:rsidP="00636DD2">
            <w:pPr>
              <w:widowControl w:val="0"/>
              <w:shd w:val="clear" w:color="auto" w:fill="FFFFFF"/>
              <w:tabs>
                <w:tab w:val="left" w:pos="926"/>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64CAA72" w14:textId="77777777" w:rsidR="00636DD2" w:rsidRPr="00636DD2" w:rsidRDefault="00636DD2" w:rsidP="00636DD2">
            <w:pPr>
              <w:widowControl w:val="0"/>
              <w:shd w:val="clear" w:color="auto" w:fill="FFFFFF"/>
              <w:tabs>
                <w:tab w:val="left" w:pos="88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6633AE67" w14:textId="77777777" w:rsidR="00636DD2" w:rsidRPr="00636DD2" w:rsidRDefault="00636DD2" w:rsidP="00636DD2">
            <w:pPr>
              <w:widowControl w:val="0"/>
              <w:shd w:val="clear" w:color="auto" w:fill="FFFFFF"/>
              <w:tabs>
                <w:tab w:val="left" w:pos="888"/>
              </w:tabs>
              <w:suppressAutoHyphens/>
              <w:spacing w:after="0" w:line="223"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r w:rsidR="00636DD2" w:rsidRPr="00636DD2" w14:paraId="2F398644"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6452FE10"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Места дополнительного образования, расположенные в объектах общего образования</w:t>
            </w:r>
          </w:p>
          <w:p w14:paraId="5EE9922A" w14:textId="77777777" w:rsidR="00636DD2" w:rsidRPr="00F17026" w:rsidRDefault="00636DD2" w:rsidP="00636DD2">
            <w:pPr>
              <w:widowControl w:val="0"/>
              <w:shd w:val="clear" w:color="auto" w:fill="FFFFFF"/>
              <w:tabs>
                <w:tab w:val="left" w:pos="144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(кружки и секции при школах)</w:t>
            </w:r>
          </w:p>
        </w:tc>
        <w:tc>
          <w:tcPr>
            <w:tcW w:w="1757" w:type="dxa"/>
            <w:tcBorders>
              <w:top w:val="single" w:sz="4" w:space="0" w:color="000000"/>
              <w:left w:val="single" w:sz="4" w:space="0" w:color="000000"/>
              <w:bottom w:val="single" w:sz="4" w:space="0" w:color="000000"/>
            </w:tcBorders>
            <w:shd w:val="clear" w:color="auto" w:fill="auto"/>
          </w:tcPr>
          <w:p w14:paraId="419933BE" w14:textId="77777777" w:rsidR="00636DD2" w:rsidRPr="00F17026" w:rsidRDefault="00636DD2" w:rsidP="00636DD2">
            <w:pPr>
              <w:widowControl w:val="0"/>
              <w:shd w:val="clear" w:color="auto" w:fill="FFFFFF"/>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2D62DBBD"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4494A1B9" w14:textId="77777777" w:rsidR="00636DD2" w:rsidRPr="00F17026" w:rsidRDefault="00636DD2" w:rsidP="00636DD2">
            <w:pPr>
              <w:widowControl w:val="0"/>
              <w:shd w:val="clear" w:color="auto" w:fill="FFFFFF"/>
              <w:tabs>
                <w:tab w:val="left" w:pos="845"/>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 критериев по оптимальному</w:t>
            </w:r>
          </w:p>
          <w:p w14:paraId="150D1BAA" w14:textId="77777777" w:rsidR="00636DD2" w:rsidRPr="00F17026" w:rsidRDefault="00636DD2" w:rsidP="00636DD2">
            <w:pPr>
              <w:widowControl w:val="0"/>
              <w:shd w:val="clear" w:color="auto" w:fill="FFFFFF"/>
              <w:tabs>
                <w:tab w:val="left" w:pos="1651"/>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размещению на</w:t>
            </w:r>
          </w:p>
          <w:p w14:paraId="32EAF9FD" w14:textId="77777777" w:rsidR="00636DD2" w:rsidRPr="00F17026" w:rsidRDefault="00636DD2" w:rsidP="00636DD2">
            <w:pPr>
              <w:widowControl w:val="0"/>
              <w:shd w:val="clear" w:color="auto" w:fill="FFFFFF"/>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701" w:type="dxa"/>
            <w:tcBorders>
              <w:top w:val="single" w:sz="4" w:space="0" w:color="000000"/>
              <w:left w:val="single" w:sz="4" w:space="0" w:color="000000"/>
              <w:bottom w:val="single" w:sz="4" w:space="0" w:color="000000"/>
            </w:tcBorders>
            <w:shd w:val="clear" w:color="auto" w:fill="auto"/>
          </w:tcPr>
          <w:p w14:paraId="7B851F58" w14:textId="77777777" w:rsidR="00636DD2" w:rsidRPr="00F17026" w:rsidRDefault="00636DD2" w:rsidP="00636DD2">
            <w:pPr>
              <w:widowControl w:val="0"/>
              <w:shd w:val="clear" w:color="auto" w:fill="FFFFFF"/>
              <w:tabs>
                <w:tab w:val="left" w:pos="696"/>
              </w:tabs>
              <w:suppressAutoHyphens/>
              <w:spacing w:after="0" w:line="223"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Доля мест дополнительного образования, расположенных в</w:t>
            </w:r>
          </w:p>
          <w:p w14:paraId="3D107B44"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организация общего образования. % от общего числа мест доп. образования</w:t>
            </w:r>
          </w:p>
        </w:tc>
        <w:tc>
          <w:tcPr>
            <w:tcW w:w="1701" w:type="dxa"/>
            <w:tcBorders>
              <w:top w:val="single" w:sz="4" w:space="0" w:color="000000"/>
              <w:left w:val="single" w:sz="4" w:space="0" w:color="000000"/>
              <w:bottom w:val="single" w:sz="4" w:space="0" w:color="000000"/>
            </w:tcBorders>
            <w:shd w:val="clear" w:color="auto" w:fill="auto"/>
          </w:tcPr>
          <w:p w14:paraId="3C55A2C4"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w:t>
            </w:r>
          </w:p>
          <w:p w14:paraId="3C52027C"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России от 04.05.2016 № АК-950/02</w:t>
            </w:r>
          </w:p>
          <w:p w14:paraId="31361B40"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03C035AE" w14:textId="77777777" w:rsidR="00636DD2" w:rsidRPr="00F17026" w:rsidRDefault="00636DD2" w:rsidP="00636DD2">
            <w:pPr>
              <w:widowControl w:val="0"/>
              <w:shd w:val="clear" w:color="auto" w:fill="FFFFFF"/>
              <w:tabs>
                <w:tab w:val="right" w:pos="170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 критериев по</w:t>
            </w:r>
          </w:p>
          <w:p w14:paraId="7FD7F600" w14:textId="77777777" w:rsidR="00636DD2" w:rsidRPr="00F17026" w:rsidRDefault="00636DD2" w:rsidP="00636DD2">
            <w:pPr>
              <w:widowControl w:val="0"/>
              <w:shd w:val="clear" w:color="auto" w:fill="FFFFFF"/>
              <w:tabs>
                <w:tab w:val="right" w:pos="171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оптимальному размещению на</w:t>
            </w:r>
          </w:p>
          <w:p w14:paraId="1B055B22"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620" w:type="dxa"/>
            <w:tcBorders>
              <w:top w:val="single" w:sz="4" w:space="0" w:color="000000"/>
              <w:left w:val="single" w:sz="4" w:space="0" w:color="000000"/>
              <w:bottom w:val="single" w:sz="4" w:space="0" w:color="000000"/>
            </w:tcBorders>
            <w:shd w:val="clear" w:color="auto" w:fill="auto"/>
          </w:tcPr>
          <w:p w14:paraId="3785E804"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Пешеходная доступность, м, комбинированная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2722B1EE" w14:textId="77777777" w:rsidR="00636DD2" w:rsidRPr="00F17026" w:rsidRDefault="00636DD2" w:rsidP="00636DD2">
            <w:pPr>
              <w:widowControl w:val="0"/>
              <w:shd w:val="clear" w:color="auto" w:fill="FFFFFF"/>
              <w:tabs>
                <w:tab w:val="left" w:pos="869"/>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w:t>
            </w:r>
          </w:p>
          <w:p w14:paraId="7910AE15" w14:textId="77777777" w:rsidR="00636DD2" w:rsidRPr="00F17026" w:rsidRDefault="00636DD2" w:rsidP="00636DD2">
            <w:pPr>
              <w:widowControl w:val="0"/>
              <w:shd w:val="clear" w:color="auto" w:fill="FFFFFF"/>
              <w:tabs>
                <w:tab w:val="left" w:pos="1013"/>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в 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0FF3456E" w14:textId="77777777" w:rsidR="00636DD2" w:rsidRPr="00F17026" w:rsidRDefault="00636DD2" w:rsidP="00636DD2">
            <w:pPr>
              <w:widowControl w:val="0"/>
              <w:shd w:val="clear" w:color="auto" w:fill="FFFFFF"/>
              <w:tabs>
                <w:tab w:val="left" w:pos="86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w:t>
            </w:r>
          </w:p>
          <w:p w14:paraId="02BB52B9" w14:textId="77777777" w:rsidR="00636DD2" w:rsidRPr="00F17026"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допускается увеличение транспортной доступности</w:t>
            </w:r>
          </w:p>
        </w:tc>
        <w:tc>
          <w:tcPr>
            <w:tcW w:w="1558" w:type="dxa"/>
            <w:gridSpan w:val="2"/>
            <w:tcBorders>
              <w:top w:val="single" w:sz="4" w:space="0" w:color="000000"/>
              <w:left w:val="single" w:sz="4" w:space="0" w:color="000000"/>
              <w:bottom w:val="single" w:sz="4" w:space="0" w:color="000000"/>
            </w:tcBorders>
            <w:shd w:val="clear" w:color="auto" w:fill="auto"/>
          </w:tcPr>
          <w:p w14:paraId="67613ACD" w14:textId="77777777" w:rsidR="00636DD2" w:rsidRPr="00F17026" w:rsidRDefault="00636DD2" w:rsidP="00636DD2">
            <w:pPr>
              <w:widowControl w:val="0"/>
              <w:shd w:val="clear" w:color="auto" w:fill="FFFFFF"/>
              <w:tabs>
                <w:tab w:val="left" w:pos="926"/>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819C223" w14:textId="77777777" w:rsidR="00636DD2" w:rsidRPr="00636DD2" w:rsidRDefault="00636DD2" w:rsidP="00636DD2">
            <w:pPr>
              <w:widowControl w:val="0"/>
              <w:shd w:val="clear" w:color="auto" w:fill="FFFFFF"/>
              <w:tabs>
                <w:tab w:val="left" w:pos="888"/>
              </w:tabs>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Не установлена</w:t>
            </w:r>
          </w:p>
        </w:tc>
      </w:tr>
      <w:tr w:rsidR="00636DD2" w:rsidRPr="00636DD2" w14:paraId="64119E4C" w14:textId="77777777" w:rsidTr="00655AB8">
        <w:trPr>
          <w:gridAfter w:val="1"/>
          <w:wAfter w:w="6" w:type="dxa"/>
        </w:trPr>
        <w:tc>
          <w:tcPr>
            <w:tcW w:w="14640"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4CE0B877" w14:textId="77777777" w:rsidR="00636DD2" w:rsidRPr="00F17026" w:rsidRDefault="00636DD2" w:rsidP="00636DD2">
            <w:pPr>
              <w:widowControl w:val="0"/>
              <w:shd w:val="clear" w:color="auto" w:fill="FFFFFF"/>
              <w:tabs>
                <w:tab w:val="left" w:pos="888"/>
              </w:tabs>
              <w:suppressAutoHyphens/>
              <w:snapToGrid w:val="0"/>
              <w:spacing w:after="0" w:line="100" w:lineRule="atLeast"/>
              <w:rPr>
                <w:rFonts w:ascii="Times New Roman" w:eastAsia="SimSun" w:hAnsi="Times New Roman" w:cs="Times New Roman"/>
                <w:b/>
                <w:bCs/>
                <w:color w:val="171717" w:themeColor="background2" w:themeShade="1A"/>
                <w:sz w:val="18"/>
                <w:szCs w:val="18"/>
                <w:lang w:eastAsia="ru-RU" w:bidi="ru-RU"/>
              </w:rPr>
            </w:pPr>
            <w:r w:rsidRPr="00F17026">
              <w:rPr>
                <w:rFonts w:ascii="Times New Roman" w:eastAsia="SimSun" w:hAnsi="Times New Roman" w:cs="Times New Roman"/>
                <w:b/>
                <w:bCs/>
                <w:color w:val="171717" w:themeColor="background2" w:themeShade="1A"/>
                <w:sz w:val="18"/>
                <w:szCs w:val="18"/>
                <w:lang w:eastAsia="ru-RU" w:bidi="ru-RU"/>
              </w:rPr>
              <w:t>3.3. Объекты среднего профессионального образования</w:t>
            </w:r>
          </w:p>
        </w:tc>
      </w:tr>
      <w:tr w:rsidR="00636DD2" w:rsidRPr="00636DD2" w14:paraId="78B0B5C5"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12F2A71F"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Государственные п муниципальные учебные заведения среднего профессионального образования</w:t>
            </w:r>
          </w:p>
        </w:tc>
        <w:tc>
          <w:tcPr>
            <w:tcW w:w="1757" w:type="dxa"/>
            <w:tcBorders>
              <w:top w:val="single" w:sz="4" w:space="0" w:color="000000"/>
              <w:left w:val="single" w:sz="4" w:space="0" w:color="000000"/>
              <w:bottom w:val="single" w:sz="4" w:space="0" w:color="000000"/>
            </w:tcBorders>
            <w:shd w:val="clear" w:color="auto" w:fill="auto"/>
          </w:tcPr>
          <w:p w14:paraId="02021E1E"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w:t>
            </w:r>
          </w:p>
          <w:p w14:paraId="264A0DD0"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России от 04.05.2016 № АК-950/02</w:t>
            </w:r>
          </w:p>
        </w:tc>
        <w:tc>
          <w:tcPr>
            <w:tcW w:w="1701" w:type="dxa"/>
            <w:tcBorders>
              <w:top w:val="single" w:sz="4" w:space="0" w:color="000000"/>
              <w:left w:val="single" w:sz="4" w:space="0" w:color="000000"/>
              <w:bottom w:val="single" w:sz="4" w:space="0" w:color="000000"/>
            </w:tcBorders>
            <w:shd w:val="clear" w:color="auto" w:fill="auto"/>
          </w:tcPr>
          <w:p w14:paraId="02009ECA" w14:textId="77777777" w:rsidR="00636DD2" w:rsidRPr="00F17026" w:rsidRDefault="00636DD2" w:rsidP="00636DD2">
            <w:pPr>
              <w:widowControl w:val="0"/>
              <w:shd w:val="clear" w:color="auto" w:fill="FFFFFF"/>
              <w:tabs>
                <w:tab w:val="left" w:pos="926"/>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Число мест за счет федерального регионального и</w:t>
            </w:r>
          </w:p>
          <w:p w14:paraId="6CD854AA" w14:textId="77777777" w:rsidR="00636DD2" w:rsidRPr="00F17026" w:rsidRDefault="00636DD2" w:rsidP="00636DD2">
            <w:pPr>
              <w:widowControl w:val="0"/>
              <w:shd w:val="clear" w:color="auto" w:fill="FFFFFF"/>
              <w:tabs>
                <w:tab w:val="left" w:pos="696"/>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муниципального бюджета для молодежи 16-19 лет на 1000 жителей</w:t>
            </w:r>
          </w:p>
          <w:p w14:paraId="4235012F" w14:textId="77777777" w:rsidR="00636DD2" w:rsidRPr="00F17026" w:rsidRDefault="00636DD2" w:rsidP="00636DD2">
            <w:pPr>
              <w:widowControl w:val="0"/>
              <w:shd w:val="clear" w:color="auto" w:fill="FFFFFF"/>
              <w:tabs>
                <w:tab w:val="left" w:pos="696"/>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701" w:type="dxa"/>
            <w:tcBorders>
              <w:top w:val="single" w:sz="4" w:space="0" w:color="000000"/>
              <w:left w:val="single" w:sz="4" w:space="0" w:color="000000"/>
              <w:bottom w:val="single" w:sz="4" w:space="0" w:color="000000"/>
            </w:tcBorders>
            <w:shd w:val="clear" w:color="auto" w:fill="auto"/>
          </w:tcPr>
          <w:p w14:paraId="067B498F" w14:textId="77777777" w:rsidR="00636DD2" w:rsidRPr="00F17026" w:rsidRDefault="00636DD2" w:rsidP="00636DD2">
            <w:pPr>
              <w:widowControl w:val="0"/>
              <w:shd w:val="clear" w:color="auto" w:fill="FFFFFF"/>
              <w:tabs>
                <w:tab w:val="left" w:pos="787"/>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p w14:paraId="42C1B27D" w14:textId="77777777" w:rsidR="00636DD2" w:rsidRPr="00F17026" w:rsidRDefault="00636DD2" w:rsidP="00636DD2">
            <w:pPr>
              <w:widowControl w:val="0"/>
              <w:shd w:val="clear" w:color="auto" w:fill="FFFFFF"/>
              <w:tabs>
                <w:tab w:val="left" w:pos="682"/>
                <w:tab w:val="left" w:pos="148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не более 60</w:t>
            </w:r>
            <w:r w:rsidRPr="00F17026">
              <w:rPr>
                <w:rFonts w:ascii="Times New Roman" w:eastAsia="SimSun" w:hAnsi="Times New Roman" w:cs="Times New Roman"/>
                <w:color w:val="171717" w:themeColor="background2" w:themeShade="1A"/>
                <w:sz w:val="18"/>
                <w:szCs w:val="18"/>
                <w:lang w:eastAsia="ru-RU" w:bidi="ru-RU"/>
              </w:rPr>
              <w:tab/>
              <w:t>мин без</w:t>
            </w:r>
          </w:p>
          <w:p w14:paraId="1BE94073"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предоставления общежития</w:t>
            </w:r>
          </w:p>
        </w:tc>
        <w:tc>
          <w:tcPr>
            <w:tcW w:w="1620" w:type="dxa"/>
            <w:tcBorders>
              <w:top w:val="single" w:sz="4" w:space="0" w:color="000000"/>
              <w:left w:val="single" w:sz="4" w:space="0" w:color="000000"/>
              <w:bottom w:val="single" w:sz="4" w:space="0" w:color="000000"/>
            </w:tcBorders>
            <w:shd w:val="clear" w:color="auto" w:fill="auto"/>
          </w:tcPr>
          <w:p w14:paraId="5E5A49DA"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Комбинирован пая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48D01460" w14:textId="77777777" w:rsidR="00636DD2" w:rsidRPr="00F17026" w:rsidRDefault="00636DD2" w:rsidP="00636DD2">
            <w:pPr>
              <w:widowControl w:val="0"/>
              <w:shd w:val="clear" w:color="auto" w:fill="FFFFFF"/>
              <w:tabs>
                <w:tab w:val="left" w:pos="1013"/>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71AA7B17" w14:textId="77777777" w:rsidR="00636DD2" w:rsidRPr="00F17026" w:rsidRDefault="00636DD2" w:rsidP="00636DD2">
            <w:pPr>
              <w:widowControl w:val="0"/>
              <w:shd w:val="clear" w:color="auto" w:fill="FFFFFF"/>
              <w:tabs>
                <w:tab w:val="left" w:pos="869"/>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344127DA" w14:textId="77777777" w:rsidR="00636DD2" w:rsidRPr="00F17026" w:rsidRDefault="00636DD2" w:rsidP="00636DD2">
            <w:pPr>
              <w:widowControl w:val="0"/>
              <w:shd w:val="clear" w:color="auto" w:fill="FFFFFF"/>
              <w:tabs>
                <w:tab w:val="left" w:pos="86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 и ПЦР допускается увеличение транспортной доступности</w:t>
            </w:r>
          </w:p>
        </w:tc>
        <w:tc>
          <w:tcPr>
            <w:tcW w:w="1558" w:type="dxa"/>
            <w:gridSpan w:val="2"/>
            <w:tcBorders>
              <w:top w:val="single" w:sz="4" w:space="0" w:color="000000"/>
              <w:left w:val="single" w:sz="4" w:space="0" w:color="000000"/>
              <w:bottom w:val="single" w:sz="4" w:space="0" w:color="000000"/>
            </w:tcBorders>
            <w:shd w:val="clear" w:color="auto" w:fill="auto"/>
          </w:tcPr>
          <w:p w14:paraId="42A2B1D5" w14:textId="77777777" w:rsidR="00636DD2" w:rsidRPr="00F17026"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w:t>
            </w:r>
          </w:p>
          <w:p w14:paraId="768D17D6" w14:textId="77777777" w:rsidR="00636DD2" w:rsidRPr="00F17026" w:rsidRDefault="00636DD2" w:rsidP="00636DD2">
            <w:pPr>
              <w:widowControl w:val="0"/>
              <w:shd w:val="clear" w:color="auto" w:fill="FFFFFF"/>
              <w:tabs>
                <w:tab w:val="left" w:pos="926"/>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DD85652" w14:textId="77777777" w:rsidR="00636DD2" w:rsidRPr="00636DD2" w:rsidRDefault="00636DD2" w:rsidP="00636DD2">
            <w:pPr>
              <w:widowControl w:val="0"/>
              <w:shd w:val="clear" w:color="auto" w:fill="FFFFFF"/>
              <w:tabs>
                <w:tab w:val="left" w:pos="88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0F7438B8" w14:textId="77777777" w:rsidR="00636DD2" w:rsidRPr="00636DD2" w:rsidRDefault="00636DD2" w:rsidP="00636DD2">
            <w:pPr>
              <w:widowControl w:val="0"/>
              <w:shd w:val="clear" w:color="auto" w:fill="FFFFFF"/>
              <w:tabs>
                <w:tab w:val="left" w:pos="888"/>
              </w:tabs>
              <w:suppressAutoHyphens/>
              <w:spacing w:after="0" w:line="223"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r w:rsidR="00636DD2" w:rsidRPr="00636DD2" w14:paraId="28EE00F8"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2E3A38FC"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Общежития организаций профессионального образования</w:t>
            </w:r>
          </w:p>
        </w:tc>
        <w:tc>
          <w:tcPr>
            <w:tcW w:w="1757" w:type="dxa"/>
            <w:tcBorders>
              <w:top w:val="single" w:sz="4" w:space="0" w:color="000000"/>
              <w:left w:val="single" w:sz="4" w:space="0" w:color="000000"/>
              <w:bottom w:val="single" w:sz="4" w:space="0" w:color="000000"/>
            </w:tcBorders>
            <w:shd w:val="clear" w:color="auto" w:fill="auto"/>
            <w:vAlign w:val="center"/>
          </w:tcPr>
          <w:p w14:paraId="0AA8DD1D" w14:textId="77777777" w:rsidR="00636DD2" w:rsidRPr="00F17026" w:rsidRDefault="00636DD2" w:rsidP="00636DD2">
            <w:pPr>
              <w:widowControl w:val="0"/>
              <w:shd w:val="clear" w:color="auto" w:fill="FFFFFF"/>
              <w:tabs>
                <w:tab w:val="left" w:pos="763"/>
              </w:tabs>
              <w:suppressAutoHyphens/>
              <w:spacing w:after="0" w:line="223"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 xml:space="preserve">Письмо Минобрнауки России от 04.05.2016 № АК-950/02 Приложение: Примерные значения для </w:t>
            </w:r>
            <w:r w:rsidRPr="00F17026">
              <w:rPr>
                <w:rFonts w:ascii="Times New Roman" w:eastAsia="SimSun" w:hAnsi="Times New Roman" w:cs="Times New Roman"/>
                <w:color w:val="171717" w:themeColor="background2" w:themeShade="1A"/>
                <w:sz w:val="18"/>
                <w:szCs w:val="18"/>
                <w:lang w:eastAsia="ru-RU" w:bidi="ru-RU"/>
              </w:rPr>
              <w:lastRenderedPageBreak/>
              <w:t>установления критериев по оптимальному</w:t>
            </w:r>
          </w:p>
          <w:p w14:paraId="0B37528B" w14:textId="77777777" w:rsidR="00636DD2" w:rsidRPr="00F17026" w:rsidRDefault="00636DD2" w:rsidP="00636DD2">
            <w:pPr>
              <w:widowControl w:val="0"/>
              <w:shd w:val="clear" w:color="auto" w:fill="FFFFFF"/>
              <w:tabs>
                <w:tab w:val="left" w:pos="1651"/>
              </w:tabs>
              <w:suppressAutoHyphens/>
              <w:spacing w:after="0" w:line="223"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размещению на</w:t>
            </w:r>
          </w:p>
          <w:p w14:paraId="64664A07"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701" w:type="dxa"/>
            <w:tcBorders>
              <w:top w:val="single" w:sz="4" w:space="0" w:color="000000"/>
              <w:left w:val="single" w:sz="4" w:space="0" w:color="000000"/>
              <w:bottom w:val="single" w:sz="4" w:space="0" w:color="000000"/>
            </w:tcBorders>
            <w:shd w:val="clear" w:color="auto" w:fill="auto"/>
          </w:tcPr>
          <w:p w14:paraId="4332DCD6" w14:textId="77777777" w:rsidR="00636DD2" w:rsidRPr="00F17026" w:rsidRDefault="00636DD2" w:rsidP="00636DD2">
            <w:pPr>
              <w:widowControl w:val="0"/>
              <w:shd w:val="clear" w:color="auto" w:fill="FFFFFF"/>
              <w:tabs>
                <w:tab w:val="left" w:pos="946"/>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Доля мест в общежитиях, % от числа мест</w:t>
            </w:r>
            <w:r w:rsidRPr="00F17026">
              <w:rPr>
                <w:rFonts w:ascii="Times New Roman" w:eastAsia="SimSun" w:hAnsi="Times New Roman" w:cs="Times New Roman"/>
                <w:color w:val="171717" w:themeColor="background2" w:themeShade="1A"/>
                <w:sz w:val="18"/>
                <w:szCs w:val="18"/>
                <w:lang w:eastAsia="ru-RU" w:bidi="ru-RU"/>
              </w:rPr>
              <w:tab/>
              <w:t>в</w:t>
            </w:r>
          </w:p>
          <w:p w14:paraId="114EE5F8" w14:textId="77777777" w:rsidR="00636DD2" w:rsidRPr="00F17026" w:rsidRDefault="00636DD2" w:rsidP="00636DD2">
            <w:pPr>
              <w:widowControl w:val="0"/>
              <w:shd w:val="clear" w:color="auto" w:fill="FFFFFF"/>
              <w:tabs>
                <w:tab w:val="left" w:pos="926"/>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образовательной организации для учащихся очной формы</w:t>
            </w:r>
          </w:p>
        </w:tc>
        <w:tc>
          <w:tcPr>
            <w:tcW w:w="1701" w:type="dxa"/>
            <w:tcBorders>
              <w:top w:val="single" w:sz="4" w:space="0" w:color="000000"/>
              <w:left w:val="single" w:sz="4" w:space="0" w:color="000000"/>
              <w:bottom w:val="single" w:sz="4" w:space="0" w:color="000000"/>
            </w:tcBorders>
            <w:shd w:val="clear" w:color="auto" w:fill="auto"/>
          </w:tcPr>
          <w:p w14:paraId="1AD927F9" w14:textId="77777777" w:rsidR="00636DD2" w:rsidRPr="00F17026" w:rsidRDefault="00636DD2" w:rsidP="00636DD2">
            <w:pPr>
              <w:widowControl w:val="0"/>
              <w:shd w:val="clear" w:color="auto" w:fill="FFFFFF"/>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17DF3CDF" w14:textId="77777777" w:rsidR="00636DD2" w:rsidRPr="00F17026" w:rsidRDefault="00636DD2" w:rsidP="00636DD2">
            <w:pPr>
              <w:widowControl w:val="0"/>
              <w:shd w:val="clear" w:color="auto" w:fill="FFFFFF"/>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6A2F0070" w14:textId="77777777" w:rsidR="00636DD2" w:rsidRPr="00F17026" w:rsidRDefault="00636DD2" w:rsidP="00636DD2">
            <w:pPr>
              <w:widowControl w:val="0"/>
              <w:shd w:val="clear" w:color="auto" w:fill="FFFFFF"/>
              <w:tabs>
                <w:tab w:val="right" w:pos="1718"/>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w:t>
            </w:r>
          </w:p>
          <w:p w14:paraId="2830C931" w14:textId="77777777" w:rsidR="00636DD2" w:rsidRPr="00F17026" w:rsidRDefault="00636DD2" w:rsidP="00636DD2">
            <w:pPr>
              <w:widowControl w:val="0"/>
              <w:shd w:val="clear" w:color="auto" w:fill="FFFFFF"/>
              <w:tabs>
                <w:tab w:val="right" w:pos="1714"/>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Критериев по</w:t>
            </w:r>
          </w:p>
          <w:p w14:paraId="72A323FB" w14:textId="77777777" w:rsidR="00636DD2" w:rsidRPr="00F17026" w:rsidRDefault="00636DD2" w:rsidP="00636DD2">
            <w:pPr>
              <w:widowControl w:val="0"/>
              <w:shd w:val="clear" w:color="auto" w:fill="FFFFFF"/>
              <w:tabs>
                <w:tab w:val="right" w:pos="1718"/>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оптимальному размещению на</w:t>
            </w:r>
          </w:p>
          <w:p w14:paraId="77A84373" w14:textId="77777777" w:rsidR="00636DD2" w:rsidRPr="00F17026" w:rsidRDefault="00636DD2" w:rsidP="00636DD2">
            <w:pPr>
              <w:widowControl w:val="0"/>
              <w:shd w:val="clear" w:color="auto" w:fill="FFFFFF"/>
              <w:tabs>
                <w:tab w:val="left" w:pos="787"/>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620" w:type="dxa"/>
            <w:tcBorders>
              <w:top w:val="single" w:sz="4" w:space="0" w:color="000000"/>
              <w:left w:val="single" w:sz="4" w:space="0" w:color="000000"/>
              <w:bottom w:val="single" w:sz="4" w:space="0" w:color="000000"/>
            </w:tcBorders>
            <w:shd w:val="clear" w:color="auto" w:fill="auto"/>
          </w:tcPr>
          <w:p w14:paraId="0D3088F1" w14:textId="77777777" w:rsidR="00636DD2" w:rsidRPr="00F17026" w:rsidRDefault="00636DD2" w:rsidP="00636DD2">
            <w:pPr>
              <w:widowControl w:val="0"/>
              <w:shd w:val="clear" w:color="auto" w:fill="FFFFFF"/>
              <w:suppressAutoHyphens/>
              <w:spacing w:after="0" w:line="21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Пешеходная доступность,</w:t>
            </w:r>
          </w:p>
          <w:p w14:paraId="1A024A43" w14:textId="77777777" w:rsidR="00636DD2" w:rsidRPr="00F17026" w:rsidRDefault="00636DD2" w:rsidP="00636DD2">
            <w:pPr>
              <w:suppressAutoHyphens/>
              <w:spacing w:line="25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комбинирован пая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64E7B578" w14:textId="77777777" w:rsidR="00636DD2" w:rsidRPr="00F17026"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tc>
        <w:tc>
          <w:tcPr>
            <w:tcW w:w="1563" w:type="dxa"/>
            <w:tcBorders>
              <w:top w:val="single" w:sz="4" w:space="0" w:color="000000"/>
              <w:left w:val="single" w:sz="4" w:space="0" w:color="000000"/>
              <w:bottom w:val="single" w:sz="4" w:space="0" w:color="000000"/>
            </w:tcBorders>
            <w:shd w:val="clear" w:color="auto" w:fill="auto"/>
          </w:tcPr>
          <w:p w14:paraId="2829A139" w14:textId="77777777" w:rsidR="00636DD2" w:rsidRPr="00F17026" w:rsidRDefault="00636DD2" w:rsidP="00636DD2">
            <w:pPr>
              <w:widowControl w:val="0"/>
              <w:shd w:val="clear" w:color="auto" w:fill="FFFFFF"/>
              <w:tabs>
                <w:tab w:val="left" w:pos="86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tc>
        <w:tc>
          <w:tcPr>
            <w:tcW w:w="1558" w:type="dxa"/>
            <w:gridSpan w:val="2"/>
            <w:tcBorders>
              <w:top w:val="single" w:sz="4" w:space="0" w:color="000000"/>
              <w:left w:val="single" w:sz="4" w:space="0" w:color="000000"/>
              <w:bottom w:val="single" w:sz="4" w:space="0" w:color="000000"/>
            </w:tcBorders>
            <w:shd w:val="clear" w:color="auto" w:fill="auto"/>
          </w:tcPr>
          <w:p w14:paraId="601ADF5F" w14:textId="77777777" w:rsidR="00636DD2" w:rsidRPr="00F17026"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1F82D49" w14:textId="77777777" w:rsidR="00636DD2" w:rsidRPr="00636DD2" w:rsidRDefault="00636DD2" w:rsidP="00636DD2">
            <w:pPr>
              <w:widowControl w:val="0"/>
              <w:shd w:val="clear" w:color="auto" w:fill="FFFFFF"/>
              <w:tabs>
                <w:tab w:val="left" w:pos="888"/>
              </w:tabs>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Не установлена</w:t>
            </w:r>
          </w:p>
        </w:tc>
      </w:tr>
      <w:tr w:rsidR="00636DD2" w:rsidRPr="00636DD2" w14:paraId="3E4D774C" w14:textId="77777777" w:rsidTr="00655AB8">
        <w:trPr>
          <w:gridAfter w:val="1"/>
          <w:wAfter w:w="6" w:type="dxa"/>
        </w:trPr>
        <w:tc>
          <w:tcPr>
            <w:tcW w:w="14640"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4DA7ED75" w14:textId="77777777" w:rsidR="00636DD2" w:rsidRPr="00F17026" w:rsidRDefault="00636DD2" w:rsidP="00636DD2">
            <w:pPr>
              <w:widowControl w:val="0"/>
              <w:shd w:val="clear" w:color="auto" w:fill="FFFFFF"/>
              <w:tabs>
                <w:tab w:val="left" w:pos="888"/>
              </w:tabs>
              <w:suppressAutoHyphens/>
              <w:snapToGrid w:val="0"/>
              <w:spacing w:after="0" w:line="100" w:lineRule="atLeast"/>
              <w:jc w:val="both"/>
              <w:rPr>
                <w:rFonts w:ascii="Times New Roman" w:eastAsia="SimSun" w:hAnsi="Times New Roman" w:cs="Times New Roman"/>
                <w:b/>
                <w:bCs/>
                <w:color w:val="171717" w:themeColor="background2" w:themeShade="1A"/>
                <w:sz w:val="18"/>
                <w:szCs w:val="18"/>
                <w:lang w:eastAsia="ru-RU" w:bidi="ru-RU"/>
              </w:rPr>
            </w:pPr>
            <w:r w:rsidRPr="00F17026">
              <w:rPr>
                <w:rFonts w:ascii="Times New Roman" w:eastAsia="SimSun" w:hAnsi="Times New Roman" w:cs="Times New Roman"/>
                <w:b/>
                <w:bCs/>
                <w:color w:val="171717" w:themeColor="background2" w:themeShade="1A"/>
                <w:sz w:val="18"/>
                <w:szCs w:val="18"/>
                <w:lang w:eastAsia="ru-RU" w:bidi="ru-RU"/>
              </w:rPr>
              <w:t>3.4 Объекты высшего образования</w:t>
            </w:r>
          </w:p>
        </w:tc>
      </w:tr>
      <w:tr w:rsidR="00636DD2" w:rsidRPr="00636DD2" w14:paraId="7BF5F87F"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3CE677A0"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Государственные и муниципальные учебные заведения среднего профессионального образования</w:t>
            </w:r>
          </w:p>
        </w:tc>
        <w:tc>
          <w:tcPr>
            <w:tcW w:w="1757" w:type="dxa"/>
            <w:tcBorders>
              <w:top w:val="single" w:sz="4" w:space="0" w:color="000000"/>
              <w:left w:val="single" w:sz="4" w:space="0" w:color="000000"/>
              <w:bottom w:val="single" w:sz="4" w:space="0" w:color="000000"/>
            </w:tcBorders>
            <w:shd w:val="clear" w:color="auto" w:fill="auto"/>
          </w:tcPr>
          <w:p w14:paraId="708806DE"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 Приложение: Примерные значения для установления критериев по оптимальному</w:t>
            </w:r>
          </w:p>
          <w:p w14:paraId="2D7C795F" w14:textId="77777777" w:rsidR="00636DD2" w:rsidRPr="00F17026" w:rsidRDefault="00636DD2" w:rsidP="00636DD2">
            <w:pPr>
              <w:widowControl w:val="0"/>
              <w:shd w:val="clear" w:color="auto" w:fill="FFFFFF"/>
              <w:tabs>
                <w:tab w:val="left" w:pos="1651"/>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Размещению на</w:t>
            </w:r>
          </w:p>
          <w:p w14:paraId="1B48FBC5"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701" w:type="dxa"/>
            <w:tcBorders>
              <w:top w:val="single" w:sz="4" w:space="0" w:color="000000"/>
              <w:left w:val="single" w:sz="4" w:space="0" w:color="000000"/>
              <w:bottom w:val="single" w:sz="4" w:space="0" w:color="000000"/>
            </w:tcBorders>
            <w:shd w:val="clear" w:color="auto" w:fill="auto"/>
          </w:tcPr>
          <w:p w14:paraId="59EF6844" w14:textId="77777777" w:rsidR="00636DD2" w:rsidRPr="00F17026" w:rsidRDefault="00636DD2" w:rsidP="00636DD2">
            <w:pPr>
              <w:widowControl w:val="0"/>
              <w:shd w:val="clear" w:color="auto" w:fill="FFFFFF"/>
              <w:tabs>
                <w:tab w:val="left" w:pos="926"/>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Число мест за счет федерального и регионального бюджетов для молодежи 18-25 лет на 1000 жителей</w:t>
            </w:r>
          </w:p>
        </w:tc>
        <w:tc>
          <w:tcPr>
            <w:tcW w:w="1701" w:type="dxa"/>
            <w:tcBorders>
              <w:top w:val="single" w:sz="4" w:space="0" w:color="000000"/>
              <w:left w:val="single" w:sz="4" w:space="0" w:color="000000"/>
              <w:bottom w:val="single" w:sz="4" w:space="0" w:color="000000"/>
            </w:tcBorders>
            <w:shd w:val="clear" w:color="auto" w:fill="auto"/>
          </w:tcPr>
          <w:p w14:paraId="507FDF47" w14:textId="77777777" w:rsidR="00636DD2" w:rsidRPr="00F17026" w:rsidRDefault="00636DD2" w:rsidP="00636DD2">
            <w:pPr>
              <w:widowControl w:val="0"/>
              <w:shd w:val="clear" w:color="auto" w:fill="FFFFFF"/>
              <w:tabs>
                <w:tab w:val="left" w:pos="787"/>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p w14:paraId="54A59A2E" w14:textId="77777777" w:rsidR="00636DD2" w:rsidRPr="00F17026" w:rsidRDefault="00636DD2" w:rsidP="00636DD2">
            <w:pPr>
              <w:widowControl w:val="0"/>
              <w:shd w:val="clear" w:color="auto" w:fill="FFFFFF"/>
              <w:tabs>
                <w:tab w:val="left" w:pos="682"/>
                <w:tab w:val="left" w:pos="1488"/>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не более 60</w:t>
            </w:r>
            <w:r w:rsidRPr="00F17026">
              <w:rPr>
                <w:rFonts w:ascii="Times New Roman" w:eastAsia="SimSun" w:hAnsi="Times New Roman" w:cs="Times New Roman"/>
                <w:color w:val="171717" w:themeColor="background2" w:themeShade="1A"/>
                <w:sz w:val="18"/>
                <w:szCs w:val="18"/>
                <w:lang w:eastAsia="ru-RU" w:bidi="ru-RU"/>
              </w:rPr>
              <w:tab/>
              <w:t>мин без</w:t>
            </w:r>
          </w:p>
          <w:p w14:paraId="7018CC6C" w14:textId="77777777" w:rsidR="00636DD2" w:rsidRPr="00F17026" w:rsidRDefault="00636DD2" w:rsidP="00636DD2">
            <w:pPr>
              <w:widowControl w:val="0"/>
              <w:shd w:val="clear" w:color="auto" w:fill="FFFFFF"/>
              <w:tabs>
                <w:tab w:val="left" w:pos="787"/>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предоставления общежития</w:t>
            </w:r>
          </w:p>
        </w:tc>
        <w:tc>
          <w:tcPr>
            <w:tcW w:w="1620" w:type="dxa"/>
            <w:tcBorders>
              <w:top w:val="single" w:sz="4" w:space="0" w:color="000000"/>
              <w:left w:val="single" w:sz="4" w:space="0" w:color="000000"/>
              <w:bottom w:val="single" w:sz="4" w:space="0" w:color="000000"/>
            </w:tcBorders>
            <w:shd w:val="clear" w:color="auto" w:fill="auto"/>
          </w:tcPr>
          <w:p w14:paraId="026732CA"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Комбинирован пая доступность или транспортная - личным транспортом, мин</w:t>
            </w:r>
          </w:p>
        </w:tc>
        <w:tc>
          <w:tcPr>
            <w:tcW w:w="1558" w:type="dxa"/>
            <w:gridSpan w:val="2"/>
            <w:tcBorders>
              <w:top w:val="single" w:sz="4" w:space="0" w:color="000000"/>
              <w:left w:val="single" w:sz="4" w:space="0" w:color="000000"/>
              <w:bottom w:val="single" w:sz="4" w:space="0" w:color="000000"/>
            </w:tcBorders>
            <w:shd w:val="clear" w:color="auto" w:fill="auto"/>
          </w:tcPr>
          <w:p w14:paraId="4C14240F" w14:textId="77777777" w:rsidR="00636DD2" w:rsidRPr="00F17026"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3BB82187" w14:textId="77777777" w:rsidR="00636DD2" w:rsidRPr="00F17026"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21EB0CDD" w14:textId="77777777" w:rsidR="00636DD2" w:rsidRPr="00F17026" w:rsidRDefault="00636DD2" w:rsidP="00636DD2">
            <w:pPr>
              <w:widowControl w:val="0"/>
              <w:shd w:val="clear" w:color="auto" w:fill="FFFFFF"/>
              <w:tabs>
                <w:tab w:val="left" w:pos="86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 и ПЦР допускается увеличение транспортной доступности</w:t>
            </w:r>
          </w:p>
        </w:tc>
        <w:tc>
          <w:tcPr>
            <w:tcW w:w="1558" w:type="dxa"/>
            <w:gridSpan w:val="2"/>
            <w:tcBorders>
              <w:top w:val="single" w:sz="4" w:space="0" w:color="000000"/>
              <w:left w:val="single" w:sz="4" w:space="0" w:color="000000"/>
              <w:bottom w:val="single" w:sz="4" w:space="0" w:color="000000"/>
            </w:tcBorders>
            <w:shd w:val="clear" w:color="auto" w:fill="auto"/>
          </w:tcPr>
          <w:p w14:paraId="51594570" w14:textId="77777777" w:rsidR="00636DD2" w:rsidRPr="00F17026"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w:t>
            </w:r>
          </w:p>
          <w:p w14:paraId="68C9BAA4" w14:textId="77777777" w:rsidR="00636DD2" w:rsidRPr="00F17026"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E0A276E" w14:textId="77777777" w:rsidR="00636DD2" w:rsidRPr="00636DD2" w:rsidRDefault="00636DD2" w:rsidP="00636DD2">
            <w:pPr>
              <w:widowControl w:val="0"/>
              <w:shd w:val="clear" w:color="auto" w:fill="FFFFFF"/>
              <w:tabs>
                <w:tab w:val="left" w:pos="88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0697787D" w14:textId="77777777" w:rsidR="00636DD2" w:rsidRPr="00636DD2" w:rsidRDefault="00636DD2" w:rsidP="00636DD2">
            <w:pPr>
              <w:widowControl w:val="0"/>
              <w:shd w:val="clear" w:color="auto" w:fill="FFFFFF"/>
              <w:tabs>
                <w:tab w:val="left" w:pos="888"/>
              </w:tabs>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r w:rsidR="00636DD2" w:rsidRPr="00636DD2" w14:paraId="2A3FA52C" w14:textId="77777777" w:rsidTr="00655AB8">
        <w:trPr>
          <w:gridAfter w:val="1"/>
          <w:wAfter w:w="6" w:type="dxa"/>
        </w:trPr>
        <w:tc>
          <w:tcPr>
            <w:tcW w:w="1622" w:type="dxa"/>
            <w:tcBorders>
              <w:top w:val="single" w:sz="4" w:space="0" w:color="000000"/>
              <w:left w:val="single" w:sz="4" w:space="0" w:color="000000"/>
              <w:bottom w:val="single" w:sz="4" w:space="0" w:color="000000"/>
            </w:tcBorders>
            <w:shd w:val="clear" w:color="auto" w:fill="auto"/>
            <w:vAlign w:val="center"/>
          </w:tcPr>
          <w:p w14:paraId="264B1CF8" w14:textId="77777777" w:rsidR="00636DD2" w:rsidRPr="00F17026" w:rsidRDefault="00636DD2" w:rsidP="00636DD2">
            <w:pPr>
              <w:widowControl w:val="0"/>
              <w:shd w:val="clear" w:color="auto" w:fill="FFFFFF"/>
              <w:suppressAutoHyphens/>
              <w:spacing w:after="0" w:line="100" w:lineRule="atLeast"/>
              <w:jc w:val="center"/>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Общежития организаций высшего образования</w:t>
            </w:r>
          </w:p>
        </w:tc>
        <w:tc>
          <w:tcPr>
            <w:tcW w:w="1757" w:type="dxa"/>
            <w:tcBorders>
              <w:top w:val="single" w:sz="4" w:space="0" w:color="000000"/>
              <w:left w:val="single" w:sz="4" w:space="0" w:color="000000"/>
              <w:bottom w:val="single" w:sz="4" w:space="0" w:color="000000"/>
            </w:tcBorders>
            <w:shd w:val="clear" w:color="auto" w:fill="auto"/>
          </w:tcPr>
          <w:p w14:paraId="2AA32140" w14:textId="77777777" w:rsidR="00636DD2" w:rsidRPr="00F17026" w:rsidRDefault="00636DD2" w:rsidP="00636DD2">
            <w:pPr>
              <w:widowControl w:val="0"/>
              <w:shd w:val="clear" w:color="auto" w:fill="FFFFFF"/>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w:t>
            </w:r>
          </w:p>
          <w:p w14:paraId="4F3F4ED8"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России от 04.05.2016 № АК-950/02 Приложение: Примерные значения для установления критериев по оптимальному размещению на территориях субъектов Российской Федерации объектов образования</w:t>
            </w:r>
          </w:p>
          <w:p w14:paraId="4AC08FF5"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p w14:paraId="585F7B86"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p w14:paraId="6212B57E"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p w14:paraId="02C99F9C"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p w14:paraId="0BFCC851"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p w14:paraId="7B9D7815"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p w14:paraId="6314B85A"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p w14:paraId="2CF133A2"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p w14:paraId="3C5686A6"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p w14:paraId="5E785C01"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p w14:paraId="4A6E7A10"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p w14:paraId="0B4DA0A4"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p>
        </w:tc>
        <w:tc>
          <w:tcPr>
            <w:tcW w:w="1701" w:type="dxa"/>
            <w:tcBorders>
              <w:top w:val="single" w:sz="4" w:space="0" w:color="000000"/>
              <w:left w:val="single" w:sz="4" w:space="0" w:color="000000"/>
              <w:bottom w:val="single" w:sz="4" w:space="0" w:color="000000"/>
            </w:tcBorders>
            <w:shd w:val="clear" w:color="auto" w:fill="auto"/>
          </w:tcPr>
          <w:p w14:paraId="3C186B7A" w14:textId="77777777" w:rsidR="00636DD2" w:rsidRPr="00F17026" w:rsidRDefault="00636DD2" w:rsidP="00636DD2">
            <w:pPr>
              <w:widowControl w:val="0"/>
              <w:shd w:val="clear" w:color="auto" w:fill="FFFFFF"/>
              <w:tabs>
                <w:tab w:val="left" w:pos="926"/>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Доля мест в общежитиях, % от числа мест</w:t>
            </w:r>
            <w:r w:rsidRPr="00F17026">
              <w:rPr>
                <w:rFonts w:ascii="Times New Roman" w:eastAsia="SimSun" w:hAnsi="Times New Roman" w:cs="Times New Roman"/>
                <w:color w:val="171717" w:themeColor="background2" w:themeShade="1A"/>
                <w:sz w:val="18"/>
                <w:szCs w:val="18"/>
                <w:lang w:eastAsia="ru-RU" w:bidi="ru-RU"/>
              </w:rPr>
              <w:tab/>
              <w:t>в образовательной организации для учащихся очной формы</w:t>
            </w:r>
          </w:p>
        </w:tc>
        <w:tc>
          <w:tcPr>
            <w:tcW w:w="1701" w:type="dxa"/>
            <w:tcBorders>
              <w:top w:val="single" w:sz="4" w:space="0" w:color="000000"/>
              <w:left w:val="single" w:sz="4" w:space="0" w:color="000000"/>
              <w:bottom w:val="single" w:sz="4" w:space="0" w:color="000000"/>
            </w:tcBorders>
            <w:shd w:val="clear" w:color="auto" w:fill="auto"/>
          </w:tcPr>
          <w:p w14:paraId="0FDFEE21"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w:t>
            </w:r>
          </w:p>
          <w:p w14:paraId="1CBF346B"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России от 04.05.2016 №</w:t>
            </w:r>
          </w:p>
          <w:p w14:paraId="6E4AAAD6" w14:textId="77777777" w:rsidR="00636DD2" w:rsidRPr="00F17026" w:rsidRDefault="00636DD2" w:rsidP="00636DD2">
            <w:pPr>
              <w:widowControl w:val="0"/>
              <w:shd w:val="clear" w:color="auto" w:fill="FFFFFF"/>
              <w:tabs>
                <w:tab w:val="left" w:pos="787"/>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АК-950/02</w:t>
            </w:r>
          </w:p>
        </w:tc>
        <w:tc>
          <w:tcPr>
            <w:tcW w:w="1620" w:type="dxa"/>
            <w:tcBorders>
              <w:top w:val="single" w:sz="4" w:space="0" w:color="000000"/>
              <w:left w:val="single" w:sz="4" w:space="0" w:color="000000"/>
              <w:bottom w:val="single" w:sz="4" w:space="0" w:color="000000"/>
            </w:tcBorders>
            <w:shd w:val="clear" w:color="auto" w:fill="auto"/>
          </w:tcPr>
          <w:p w14:paraId="4188B5E6" w14:textId="77777777" w:rsidR="00636DD2" w:rsidRPr="00F17026" w:rsidRDefault="00636DD2" w:rsidP="00636DD2">
            <w:pPr>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Пешеходная доступность, м, комбинированная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34B71099" w14:textId="77777777" w:rsidR="00636DD2" w:rsidRPr="00F17026"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tc>
        <w:tc>
          <w:tcPr>
            <w:tcW w:w="1563" w:type="dxa"/>
            <w:tcBorders>
              <w:top w:val="single" w:sz="4" w:space="0" w:color="000000"/>
              <w:left w:val="single" w:sz="4" w:space="0" w:color="000000"/>
              <w:bottom w:val="single" w:sz="4" w:space="0" w:color="000000"/>
            </w:tcBorders>
            <w:shd w:val="clear" w:color="auto" w:fill="auto"/>
          </w:tcPr>
          <w:p w14:paraId="6E048177" w14:textId="77777777" w:rsidR="00636DD2" w:rsidRPr="00F17026" w:rsidRDefault="00636DD2" w:rsidP="00636DD2">
            <w:pPr>
              <w:widowControl w:val="0"/>
              <w:shd w:val="clear" w:color="auto" w:fill="FFFFFF"/>
              <w:tabs>
                <w:tab w:val="left" w:pos="86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tc>
        <w:tc>
          <w:tcPr>
            <w:tcW w:w="1558" w:type="dxa"/>
            <w:gridSpan w:val="2"/>
            <w:tcBorders>
              <w:top w:val="single" w:sz="4" w:space="0" w:color="000000"/>
              <w:left w:val="single" w:sz="4" w:space="0" w:color="000000"/>
              <w:bottom w:val="single" w:sz="4" w:space="0" w:color="000000"/>
            </w:tcBorders>
            <w:shd w:val="clear" w:color="auto" w:fill="auto"/>
          </w:tcPr>
          <w:p w14:paraId="3DE7A1CD" w14:textId="77777777" w:rsidR="00636DD2" w:rsidRPr="00F17026"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A36FAC7" w14:textId="77777777" w:rsidR="00636DD2" w:rsidRPr="00636DD2" w:rsidRDefault="00636DD2" w:rsidP="00636DD2">
            <w:pPr>
              <w:widowControl w:val="0"/>
              <w:shd w:val="clear" w:color="auto" w:fill="FFFFFF"/>
              <w:tabs>
                <w:tab w:val="left" w:pos="888"/>
              </w:tabs>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Н установлена</w:t>
            </w:r>
          </w:p>
        </w:tc>
      </w:tr>
      <w:tr w:rsidR="00636DD2" w:rsidRPr="00636DD2" w14:paraId="1479309C" w14:textId="77777777" w:rsidTr="00655AB8">
        <w:trPr>
          <w:gridAfter w:val="1"/>
          <w:wAfter w:w="6" w:type="dxa"/>
        </w:trPr>
        <w:tc>
          <w:tcPr>
            <w:tcW w:w="14640" w:type="dxa"/>
            <w:gridSpan w:val="11"/>
            <w:tcBorders>
              <w:top w:val="single" w:sz="4" w:space="0" w:color="000000"/>
              <w:left w:val="single" w:sz="4" w:space="0" w:color="000000"/>
              <w:bottom w:val="single" w:sz="4" w:space="0" w:color="000000"/>
              <w:right w:val="single" w:sz="4" w:space="0" w:color="000000"/>
            </w:tcBorders>
            <w:shd w:val="clear" w:color="auto" w:fill="auto"/>
            <w:vAlign w:val="bottom"/>
          </w:tcPr>
          <w:p w14:paraId="66B04CA5" w14:textId="77777777" w:rsidR="00636DD2" w:rsidRPr="00F17026" w:rsidRDefault="00636DD2" w:rsidP="00636DD2">
            <w:pPr>
              <w:widowControl w:val="0"/>
              <w:shd w:val="clear" w:color="auto" w:fill="FFFFFF"/>
              <w:tabs>
                <w:tab w:val="left" w:pos="888"/>
              </w:tabs>
              <w:suppressAutoHyphens/>
              <w:snapToGrid w:val="0"/>
              <w:spacing w:after="0" w:line="100" w:lineRule="atLeast"/>
              <w:jc w:val="both"/>
              <w:rPr>
                <w:rFonts w:ascii="Times New Roman" w:eastAsia="SimSun" w:hAnsi="Times New Roman" w:cs="Times New Roman"/>
                <w:b/>
                <w:bCs/>
                <w:color w:val="171717" w:themeColor="background2" w:themeShade="1A"/>
                <w:sz w:val="18"/>
                <w:szCs w:val="18"/>
                <w:lang w:eastAsia="ru-RU" w:bidi="ru-RU"/>
              </w:rPr>
            </w:pPr>
            <w:r w:rsidRPr="00F17026">
              <w:rPr>
                <w:rFonts w:ascii="Times New Roman" w:eastAsia="SimSun" w:hAnsi="Times New Roman" w:cs="Times New Roman"/>
                <w:b/>
                <w:bCs/>
                <w:color w:val="171717" w:themeColor="background2" w:themeShade="1A"/>
                <w:sz w:val="18"/>
                <w:szCs w:val="18"/>
                <w:lang w:eastAsia="ru-RU" w:bidi="ru-RU"/>
              </w:rPr>
              <w:t>3.5. Специализированные организации общего образования</w:t>
            </w:r>
          </w:p>
        </w:tc>
      </w:tr>
      <w:tr w:rsidR="00636DD2" w:rsidRPr="00636DD2" w14:paraId="4624C8C0" w14:textId="77777777" w:rsidTr="00655AB8">
        <w:trPr>
          <w:gridAfter w:val="1"/>
          <w:wAfter w:w="6" w:type="dxa"/>
          <w:trHeight w:hRule="exact" w:val="4118"/>
        </w:trPr>
        <w:tc>
          <w:tcPr>
            <w:tcW w:w="1622" w:type="dxa"/>
            <w:tcBorders>
              <w:top w:val="single" w:sz="4" w:space="0" w:color="000000"/>
              <w:left w:val="single" w:sz="4" w:space="0" w:color="000000"/>
              <w:bottom w:val="single" w:sz="4" w:space="0" w:color="000000"/>
            </w:tcBorders>
            <w:shd w:val="clear" w:color="auto" w:fill="auto"/>
            <w:vAlign w:val="center"/>
          </w:tcPr>
          <w:p w14:paraId="084A7BE9" w14:textId="77777777" w:rsidR="00636DD2" w:rsidRPr="00F17026" w:rsidRDefault="00636DD2" w:rsidP="00636DD2">
            <w:pPr>
              <w:widowControl w:val="0"/>
              <w:shd w:val="clear" w:color="auto" w:fill="FFFFFF"/>
              <w:tabs>
                <w:tab w:val="right" w:pos="143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Центр психолого -педагогической, медицинской и</w:t>
            </w:r>
          </w:p>
          <w:p w14:paraId="2C8045B4" w14:textId="77777777" w:rsidR="00636DD2" w:rsidRPr="00F17026" w:rsidRDefault="00636DD2" w:rsidP="00636DD2">
            <w:pPr>
              <w:widowControl w:val="0"/>
              <w:shd w:val="clear" w:color="auto" w:fill="FFFFFF"/>
              <w:tabs>
                <w:tab w:val="right" w:pos="144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социальной помощи, его</w:t>
            </w:r>
          </w:p>
          <w:p w14:paraId="4FFEDCBC" w14:textId="77777777" w:rsidR="00636DD2" w:rsidRPr="00F17026" w:rsidRDefault="00636DD2" w:rsidP="00636DD2">
            <w:pPr>
              <w:widowControl w:val="0"/>
              <w:shd w:val="clear" w:color="auto" w:fill="FFFFFF"/>
              <w:tabs>
                <w:tab w:val="right" w:pos="143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филиалы и</w:t>
            </w:r>
          </w:p>
          <w:p w14:paraId="7F670A09"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структурные подразделения</w:t>
            </w:r>
          </w:p>
        </w:tc>
        <w:tc>
          <w:tcPr>
            <w:tcW w:w="1757" w:type="dxa"/>
            <w:tcBorders>
              <w:top w:val="single" w:sz="4" w:space="0" w:color="000000"/>
              <w:left w:val="single" w:sz="4" w:space="0" w:color="000000"/>
              <w:bottom w:val="single" w:sz="4" w:space="0" w:color="000000"/>
            </w:tcBorders>
            <w:shd w:val="clear" w:color="auto" w:fill="auto"/>
          </w:tcPr>
          <w:p w14:paraId="2EF8F122" w14:textId="77777777" w:rsidR="00636DD2" w:rsidRPr="00F17026" w:rsidRDefault="00636DD2" w:rsidP="00636DD2">
            <w:pPr>
              <w:widowControl w:val="0"/>
              <w:shd w:val="clear" w:color="auto" w:fill="FFFFFF"/>
              <w:tabs>
                <w:tab w:val="left" w:pos="76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 Приложение: Примерные значения для установления критериев по оптимальному</w:t>
            </w:r>
          </w:p>
          <w:p w14:paraId="1F47748E" w14:textId="77777777" w:rsidR="00636DD2" w:rsidRPr="00F17026" w:rsidRDefault="00636DD2" w:rsidP="00636DD2">
            <w:pPr>
              <w:widowControl w:val="0"/>
              <w:shd w:val="clear" w:color="auto" w:fill="FFFFFF"/>
              <w:tabs>
                <w:tab w:val="left" w:pos="165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размещению на</w:t>
            </w:r>
          </w:p>
          <w:p w14:paraId="134F1ED7"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701" w:type="dxa"/>
            <w:tcBorders>
              <w:top w:val="single" w:sz="4" w:space="0" w:color="000000"/>
              <w:left w:val="single" w:sz="4" w:space="0" w:color="000000"/>
              <w:bottom w:val="single" w:sz="4" w:space="0" w:color="000000"/>
            </w:tcBorders>
            <w:shd w:val="clear" w:color="auto" w:fill="auto"/>
          </w:tcPr>
          <w:p w14:paraId="5D5EDADF"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Уровень обеспеченности объектами для детей 3</w:t>
            </w:r>
            <w:r w:rsidRPr="00F17026">
              <w:rPr>
                <w:rFonts w:ascii="Times New Roman" w:eastAsia="SimSun" w:hAnsi="Times New Roman" w:cs="Times New Roman"/>
                <w:color w:val="171717" w:themeColor="background2" w:themeShade="1A"/>
                <w:sz w:val="18"/>
                <w:szCs w:val="18"/>
                <w:lang w:eastAsia="ru-RU" w:bidi="ru-RU"/>
              </w:rPr>
              <w:softHyphen/>
              <w:t>18 лет на МО, крупный, крупнейший город</w:t>
            </w:r>
          </w:p>
        </w:tc>
        <w:tc>
          <w:tcPr>
            <w:tcW w:w="1701" w:type="dxa"/>
            <w:tcBorders>
              <w:top w:val="single" w:sz="4" w:space="0" w:color="000000"/>
              <w:left w:val="single" w:sz="4" w:space="0" w:color="000000"/>
              <w:bottom w:val="single" w:sz="4" w:space="0" w:color="000000"/>
            </w:tcBorders>
            <w:shd w:val="clear" w:color="auto" w:fill="auto"/>
          </w:tcPr>
          <w:p w14:paraId="1AFF82C4"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5748664E"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0F8994A8" w14:textId="77777777" w:rsidR="00636DD2" w:rsidRPr="00F17026" w:rsidRDefault="00636DD2" w:rsidP="00636DD2">
            <w:pPr>
              <w:widowControl w:val="0"/>
              <w:shd w:val="clear" w:color="auto" w:fill="FFFFFF"/>
              <w:tabs>
                <w:tab w:val="right" w:pos="171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w:t>
            </w:r>
          </w:p>
          <w:p w14:paraId="2C18AE19" w14:textId="77777777" w:rsidR="00636DD2" w:rsidRPr="00F17026" w:rsidRDefault="00636DD2" w:rsidP="00636DD2">
            <w:pPr>
              <w:widowControl w:val="0"/>
              <w:shd w:val="clear" w:color="auto" w:fill="FFFFFF"/>
              <w:tabs>
                <w:tab w:val="right" w:pos="1714"/>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Критериев по</w:t>
            </w:r>
          </w:p>
          <w:p w14:paraId="49DBD058" w14:textId="77777777" w:rsidR="00636DD2" w:rsidRPr="00F17026" w:rsidRDefault="00636DD2" w:rsidP="00636DD2">
            <w:pPr>
              <w:widowControl w:val="0"/>
              <w:shd w:val="clear" w:color="auto" w:fill="FFFFFF"/>
              <w:tabs>
                <w:tab w:val="right" w:pos="171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оптимальному размещению на</w:t>
            </w:r>
          </w:p>
          <w:p w14:paraId="10D4A2F4"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Российской Федерации объектов образования</w:t>
            </w:r>
          </w:p>
        </w:tc>
        <w:tc>
          <w:tcPr>
            <w:tcW w:w="1620" w:type="dxa"/>
            <w:tcBorders>
              <w:top w:val="single" w:sz="4" w:space="0" w:color="000000"/>
              <w:left w:val="single" w:sz="4" w:space="0" w:color="000000"/>
              <w:bottom w:val="single" w:sz="4" w:space="0" w:color="000000"/>
            </w:tcBorders>
            <w:shd w:val="clear" w:color="auto" w:fill="auto"/>
          </w:tcPr>
          <w:p w14:paraId="487C1C18"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Пешеходная доступность, м, комбинированная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5C4E9A10" w14:textId="77777777" w:rsidR="00636DD2" w:rsidRPr="00F17026"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4E792D61"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19CECCB7"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 и ПЦР допускается увеличение транспортной доступности</w:t>
            </w:r>
          </w:p>
        </w:tc>
        <w:tc>
          <w:tcPr>
            <w:tcW w:w="1558" w:type="dxa"/>
            <w:gridSpan w:val="2"/>
            <w:tcBorders>
              <w:top w:val="single" w:sz="4" w:space="0" w:color="000000"/>
              <w:left w:val="single" w:sz="4" w:space="0" w:color="000000"/>
              <w:bottom w:val="single" w:sz="4" w:space="0" w:color="000000"/>
            </w:tcBorders>
            <w:shd w:val="clear" w:color="auto" w:fill="auto"/>
          </w:tcPr>
          <w:p w14:paraId="2D90403B" w14:textId="77777777" w:rsidR="00636DD2" w:rsidRPr="00F17026"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w:t>
            </w:r>
          </w:p>
          <w:p w14:paraId="11FCD04F"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AD01502"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рекомендуется сокращение;</w:t>
            </w:r>
          </w:p>
          <w:p w14:paraId="0BC2AAF2"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ТУР рекомендуется увеличение</w:t>
            </w:r>
          </w:p>
        </w:tc>
      </w:tr>
      <w:tr w:rsidR="00636DD2" w:rsidRPr="00636DD2" w14:paraId="6DF5C6CF" w14:textId="77777777" w:rsidTr="00655AB8">
        <w:trPr>
          <w:gridAfter w:val="1"/>
          <w:wAfter w:w="6" w:type="dxa"/>
          <w:trHeight w:hRule="exact" w:val="3136"/>
        </w:trPr>
        <w:tc>
          <w:tcPr>
            <w:tcW w:w="1622" w:type="dxa"/>
            <w:tcBorders>
              <w:top w:val="single" w:sz="4" w:space="0" w:color="000000"/>
              <w:left w:val="single" w:sz="4" w:space="0" w:color="000000"/>
              <w:bottom w:val="single" w:sz="4" w:space="0" w:color="000000"/>
            </w:tcBorders>
            <w:shd w:val="clear" w:color="auto" w:fill="auto"/>
            <w:vAlign w:val="center"/>
          </w:tcPr>
          <w:p w14:paraId="0C36487E" w14:textId="77777777" w:rsidR="00636DD2" w:rsidRPr="00F17026" w:rsidRDefault="00636DD2" w:rsidP="00636DD2">
            <w:pPr>
              <w:widowControl w:val="0"/>
              <w:shd w:val="clear" w:color="auto" w:fill="FFFFFF"/>
              <w:tabs>
                <w:tab w:val="left" w:pos="88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Коррекционные школы, школы-</w:t>
            </w:r>
          </w:p>
          <w:p w14:paraId="1987BBFA" w14:textId="77777777" w:rsidR="00636DD2" w:rsidRPr="00F17026" w:rsidRDefault="00636DD2" w:rsidP="00636DD2">
            <w:pPr>
              <w:widowControl w:val="0"/>
              <w:shd w:val="clear" w:color="auto" w:fill="FFFFFF"/>
              <w:tabs>
                <w:tab w:val="left" w:pos="1363"/>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интернаты, в т.ч. для обучающихся, нуждающихся в</w:t>
            </w:r>
          </w:p>
          <w:p w14:paraId="07433420" w14:textId="77777777" w:rsidR="00636DD2" w:rsidRPr="00F17026" w:rsidRDefault="00636DD2" w:rsidP="00636DD2">
            <w:pPr>
              <w:widowControl w:val="0"/>
              <w:shd w:val="clear" w:color="auto" w:fill="FFFFFF"/>
              <w:tabs>
                <w:tab w:val="right" w:pos="143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длительном лечении, для детей- сирот и прочие, являющиеся объектами образования</w:t>
            </w:r>
          </w:p>
          <w:p w14:paraId="38335BFC" w14:textId="77777777" w:rsidR="00636DD2" w:rsidRPr="00F17026" w:rsidRDefault="00636DD2" w:rsidP="00636DD2">
            <w:pPr>
              <w:widowControl w:val="0"/>
              <w:shd w:val="clear" w:color="auto" w:fill="FFFFFF"/>
              <w:tabs>
                <w:tab w:val="right" w:pos="143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p>
          <w:p w14:paraId="255C9A68" w14:textId="77777777" w:rsidR="00636DD2" w:rsidRPr="00F17026" w:rsidRDefault="00636DD2" w:rsidP="00636DD2">
            <w:pPr>
              <w:widowControl w:val="0"/>
              <w:shd w:val="clear" w:color="auto" w:fill="FFFFFF"/>
              <w:tabs>
                <w:tab w:val="right" w:pos="143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p>
          <w:p w14:paraId="6C9C42AC" w14:textId="77777777" w:rsidR="00636DD2" w:rsidRPr="00F17026" w:rsidRDefault="00636DD2" w:rsidP="00636DD2">
            <w:pPr>
              <w:widowControl w:val="0"/>
              <w:shd w:val="clear" w:color="auto" w:fill="FFFFFF"/>
              <w:tabs>
                <w:tab w:val="right" w:pos="143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p>
          <w:p w14:paraId="41B6B7D8" w14:textId="77777777" w:rsidR="00636DD2" w:rsidRPr="00F17026" w:rsidRDefault="00636DD2" w:rsidP="00636DD2">
            <w:pPr>
              <w:widowControl w:val="0"/>
              <w:shd w:val="clear" w:color="auto" w:fill="FFFFFF"/>
              <w:tabs>
                <w:tab w:val="right" w:pos="143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p>
          <w:p w14:paraId="19B7C0F3" w14:textId="77777777" w:rsidR="00636DD2" w:rsidRPr="00F17026" w:rsidRDefault="00636DD2" w:rsidP="00636DD2">
            <w:pPr>
              <w:widowControl w:val="0"/>
              <w:shd w:val="clear" w:color="auto" w:fill="FFFFFF"/>
              <w:tabs>
                <w:tab w:val="right" w:pos="143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757" w:type="dxa"/>
            <w:tcBorders>
              <w:top w:val="single" w:sz="4" w:space="0" w:color="000000"/>
              <w:left w:val="single" w:sz="4" w:space="0" w:color="000000"/>
              <w:bottom w:val="single" w:sz="4" w:space="0" w:color="000000"/>
            </w:tcBorders>
            <w:shd w:val="clear" w:color="auto" w:fill="auto"/>
          </w:tcPr>
          <w:p w14:paraId="3971D7D6" w14:textId="77777777" w:rsidR="00636DD2" w:rsidRPr="00F17026" w:rsidRDefault="00636DD2" w:rsidP="00636DD2">
            <w:pPr>
              <w:widowControl w:val="0"/>
              <w:shd w:val="clear" w:color="auto" w:fill="FFFFFF"/>
              <w:tabs>
                <w:tab w:val="right" w:pos="1810"/>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 Приложение: Примерные значения для установления критериев по оптимальному</w:t>
            </w:r>
          </w:p>
          <w:p w14:paraId="5F71F100" w14:textId="77777777" w:rsidR="00636DD2" w:rsidRPr="00F17026" w:rsidRDefault="00636DD2" w:rsidP="00636DD2">
            <w:pPr>
              <w:widowControl w:val="0"/>
              <w:shd w:val="clear" w:color="auto" w:fill="FFFFFF"/>
              <w:tabs>
                <w:tab w:val="right" w:pos="1814"/>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Размещению на</w:t>
            </w:r>
          </w:p>
          <w:p w14:paraId="3137790C" w14:textId="77777777" w:rsidR="00636DD2" w:rsidRPr="00F17026" w:rsidRDefault="00636DD2" w:rsidP="00636DD2">
            <w:pPr>
              <w:widowControl w:val="0"/>
              <w:shd w:val="clear" w:color="auto" w:fill="FFFFFF"/>
              <w:tabs>
                <w:tab w:val="right" w:pos="1810"/>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РФ объектов</w:t>
            </w:r>
          </w:p>
          <w:p w14:paraId="382B985A"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образования</w:t>
            </w:r>
          </w:p>
          <w:p w14:paraId="7B808A1C"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p>
          <w:p w14:paraId="0D3F5713"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p>
          <w:p w14:paraId="51FC33F7"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p>
          <w:p w14:paraId="5362702F"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p>
          <w:p w14:paraId="027692AB"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p>
          <w:p w14:paraId="19E56A90"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p>
          <w:p w14:paraId="1135D1E3"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p>
          <w:p w14:paraId="58C1A517"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p>
          <w:p w14:paraId="17E742F7"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p>
          <w:p w14:paraId="1E00CEE1" w14:textId="77777777" w:rsidR="00636DD2" w:rsidRPr="00F17026" w:rsidRDefault="00636DD2" w:rsidP="00636DD2">
            <w:pPr>
              <w:widowControl w:val="0"/>
              <w:shd w:val="clear" w:color="auto" w:fill="FFFFFF"/>
              <w:tabs>
                <w:tab w:val="left" w:pos="76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p>
        </w:tc>
        <w:tc>
          <w:tcPr>
            <w:tcW w:w="1701" w:type="dxa"/>
            <w:tcBorders>
              <w:top w:val="single" w:sz="4" w:space="0" w:color="000000"/>
              <w:left w:val="single" w:sz="4" w:space="0" w:color="000000"/>
              <w:bottom w:val="single" w:sz="4" w:space="0" w:color="000000"/>
            </w:tcBorders>
            <w:shd w:val="clear" w:color="auto" w:fill="auto"/>
          </w:tcPr>
          <w:p w14:paraId="200D5CB7" w14:textId="77777777" w:rsidR="00636DD2" w:rsidRPr="00F17026" w:rsidRDefault="00636DD2" w:rsidP="00636DD2">
            <w:pPr>
              <w:widowControl w:val="0"/>
              <w:shd w:val="clear" w:color="auto" w:fill="FFFFFF"/>
              <w:tabs>
                <w:tab w:val="left" w:pos="686"/>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Уровень обеспеченности объектами для детей 3-</w:t>
            </w:r>
            <w:r w:rsidRPr="00F17026">
              <w:rPr>
                <w:rFonts w:ascii="Times New Roman" w:eastAsia="SimSun" w:hAnsi="Times New Roman" w:cs="Times New Roman"/>
                <w:color w:val="171717" w:themeColor="background2" w:themeShade="1A"/>
                <w:sz w:val="18"/>
                <w:szCs w:val="18"/>
                <w:lang w:eastAsia="ru-RU" w:bidi="ru-RU"/>
              </w:rPr>
              <w:softHyphen/>
              <w:t>18 лет,</w:t>
            </w:r>
          </w:p>
          <w:p w14:paraId="3BAA9D31" w14:textId="77777777" w:rsidR="00636DD2" w:rsidRPr="00F17026" w:rsidRDefault="00636DD2" w:rsidP="00636DD2">
            <w:pPr>
              <w:widowControl w:val="0"/>
              <w:shd w:val="clear" w:color="auto" w:fill="FFFFFF"/>
              <w:tabs>
                <w:tab w:val="left" w:pos="931"/>
              </w:tabs>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Нуждающихся в</w:t>
            </w:r>
          </w:p>
          <w:p w14:paraId="1B5D29EF" w14:textId="77777777" w:rsidR="00636DD2" w:rsidRPr="00F17026" w:rsidRDefault="00636DD2" w:rsidP="00636DD2">
            <w:pPr>
              <w:widowControl w:val="0"/>
              <w:shd w:val="clear" w:color="auto" w:fill="FFFFFF"/>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постоянном присмотре и уходе, ед. на МО, крупный, крупнейший город</w:t>
            </w:r>
          </w:p>
        </w:tc>
        <w:tc>
          <w:tcPr>
            <w:tcW w:w="1701" w:type="dxa"/>
            <w:tcBorders>
              <w:top w:val="single" w:sz="4" w:space="0" w:color="000000"/>
              <w:left w:val="single" w:sz="4" w:space="0" w:color="000000"/>
              <w:bottom w:val="single" w:sz="4" w:space="0" w:color="000000"/>
            </w:tcBorders>
            <w:shd w:val="clear" w:color="auto" w:fill="auto"/>
          </w:tcPr>
          <w:p w14:paraId="601E7417" w14:textId="77777777" w:rsidR="00636DD2" w:rsidRPr="00F17026" w:rsidRDefault="00636DD2" w:rsidP="00636DD2">
            <w:pPr>
              <w:widowControl w:val="0"/>
              <w:shd w:val="clear" w:color="auto" w:fill="FFFFFF"/>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Письмо Минобрнауки России от 04.05.2016 № АК-950/02</w:t>
            </w:r>
          </w:p>
          <w:p w14:paraId="0B586E06" w14:textId="77777777" w:rsidR="00636DD2" w:rsidRPr="00F17026" w:rsidRDefault="00636DD2" w:rsidP="00636DD2">
            <w:pPr>
              <w:widowControl w:val="0"/>
              <w:shd w:val="clear" w:color="auto" w:fill="FFFFFF"/>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Приложение:</w:t>
            </w:r>
          </w:p>
          <w:p w14:paraId="5A81A396" w14:textId="77777777" w:rsidR="00636DD2" w:rsidRPr="00F17026" w:rsidRDefault="00636DD2" w:rsidP="00636DD2">
            <w:pPr>
              <w:widowControl w:val="0"/>
              <w:shd w:val="clear" w:color="auto" w:fill="FFFFFF"/>
              <w:tabs>
                <w:tab w:val="left" w:pos="739"/>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Примерные значения для установления</w:t>
            </w:r>
          </w:p>
          <w:p w14:paraId="3A6D8F4E" w14:textId="77777777" w:rsidR="00636DD2" w:rsidRPr="00F17026" w:rsidRDefault="00636DD2" w:rsidP="00636DD2">
            <w:pPr>
              <w:widowControl w:val="0"/>
              <w:shd w:val="clear" w:color="auto" w:fill="FFFFFF"/>
              <w:tabs>
                <w:tab w:val="left" w:pos="1541"/>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Критериев по</w:t>
            </w:r>
          </w:p>
          <w:p w14:paraId="181F66B3" w14:textId="77777777" w:rsidR="00636DD2" w:rsidRPr="00F17026" w:rsidRDefault="00636DD2" w:rsidP="00636DD2">
            <w:pPr>
              <w:widowControl w:val="0"/>
              <w:shd w:val="clear" w:color="auto" w:fill="FFFFFF"/>
              <w:tabs>
                <w:tab w:val="left" w:pos="1555"/>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оптимальному размещению на</w:t>
            </w:r>
          </w:p>
          <w:p w14:paraId="07B39FD2" w14:textId="77777777" w:rsidR="00636DD2" w:rsidRPr="00F17026" w:rsidRDefault="00636DD2" w:rsidP="00636DD2">
            <w:pPr>
              <w:widowControl w:val="0"/>
              <w:shd w:val="clear" w:color="auto" w:fill="FFFFFF"/>
              <w:tabs>
                <w:tab w:val="left" w:pos="1056"/>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территориях субъектов РФ объектов</w:t>
            </w:r>
          </w:p>
          <w:p w14:paraId="1106F703" w14:textId="77777777" w:rsidR="00636DD2" w:rsidRPr="00F17026" w:rsidRDefault="00636DD2" w:rsidP="00636DD2">
            <w:pPr>
              <w:widowControl w:val="0"/>
              <w:shd w:val="clear" w:color="auto" w:fill="FFFFFF"/>
              <w:suppressAutoHyphens/>
              <w:spacing w:after="0" w:line="21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образования</w:t>
            </w:r>
          </w:p>
          <w:p w14:paraId="533ED8A6" w14:textId="77777777" w:rsidR="00636DD2" w:rsidRPr="00F17026" w:rsidRDefault="00636DD2" w:rsidP="00636DD2">
            <w:pPr>
              <w:widowControl w:val="0"/>
              <w:shd w:val="clear" w:color="auto" w:fill="FFFFFF"/>
              <w:suppressAutoHyphens/>
              <w:spacing w:after="0" w:line="218" w:lineRule="auto"/>
              <w:rPr>
                <w:rFonts w:ascii="Times New Roman" w:eastAsia="SimSun" w:hAnsi="Times New Roman" w:cs="Times New Roman"/>
                <w:color w:val="171717" w:themeColor="background2" w:themeShade="1A"/>
                <w:sz w:val="18"/>
                <w:szCs w:val="18"/>
                <w:lang w:eastAsia="ru-RU" w:bidi="ru-RU"/>
              </w:rPr>
            </w:pPr>
          </w:p>
          <w:p w14:paraId="2D0A38BD" w14:textId="77777777" w:rsidR="00636DD2" w:rsidRPr="00F17026" w:rsidRDefault="00636DD2" w:rsidP="00636DD2">
            <w:pPr>
              <w:widowControl w:val="0"/>
              <w:shd w:val="clear" w:color="auto" w:fill="FFFFFF"/>
              <w:suppressAutoHyphens/>
              <w:spacing w:after="0" w:line="218" w:lineRule="auto"/>
              <w:rPr>
                <w:rFonts w:ascii="Times New Roman" w:eastAsia="SimSun" w:hAnsi="Times New Roman" w:cs="Times New Roman"/>
                <w:color w:val="171717" w:themeColor="background2" w:themeShade="1A"/>
                <w:sz w:val="18"/>
                <w:szCs w:val="18"/>
                <w:lang w:eastAsia="ru-RU" w:bidi="ru-RU"/>
              </w:rPr>
            </w:pPr>
          </w:p>
          <w:p w14:paraId="7C2F7BBB" w14:textId="77777777" w:rsidR="00636DD2" w:rsidRPr="00F17026" w:rsidRDefault="00636DD2" w:rsidP="00636DD2">
            <w:pPr>
              <w:widowControl w:val="0"/>
              <w:shd w:val="clear" w:color="auto" w:fill="FFFFFF"/>
              <w:suppressAutoHyphens/>
              <w:spacing w:after="0" w:line="218" w:lineRule="auto"/>
              <w:rPr>
                <w:rFonts w:ascii="Times New Roman" w:eastAsia="SimSun" w:hAnsi="Times New Roman" w:cs="Times New Roman"/>
                <w:color w:val="171717" w:themeColor="background2" w:themeShade="1A"/>
                <w:sz w:val="18"/>
                <w:szCs w:val="18"/>
                <w:lang w:eastAsia="ru-RU" w:bidi="ru-RU"/>
              </w:rPr>
            </w:pPr>
          </w:p>
        </w:tc>
        <w:tc>
          <w:tcPr>
            <w:tcW w:w="1620" w:type="dxa"/>
            <w:tcBorders>
              <w:top w:val="single" w:sz="4" w:space="0" w:color="000000"/>
              <w:left w:val="single" w:sz="4" w:space="0" w:color="000000"/>
              <w:bottom w:val="single" w:sz="4" w:space="0" w:color="000000"/>
            </w:tcBorders>
            <w:shd w:val="clear" w:color="auto" w:fill="auto"/>
          </w:tcPr>
          <w:p w14:paraId="44AAA34E"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пешеходная доступность, мин, комбинированная доступность, мин</w:t>
            </w:r>
          </w:p>
        </w:tc>
        <w:tc>
          <w:tcPr>
            <w:tcW w:w="1558" w:type="dxa"/>
            <w:gridSpan w:val="2"/>
            <w:tcBorders>
              <w:top w:val="single" w:sz="4" w:space="0" w:color="000000"/>
              <w:left w:val="single" w:sz="4" w:space="0" w:color="000000"/>
              <w:bottom w:val="single" w:sz="4" w:space="0" w:color="000000"/>
            </w:tcBorders>
            <w:shd w:val="clear" w:color="auto" w:fill="auto"/>
          </w:tcPr>
          <w:p w14:paraId="6147B03D" w14:textId="77777777" w:rsidR="00636DD2" w:rsidRPr="00F17026" w:rsidRDefault="00636DD2" w:rsidP="00636DD2">
            <w:pPr>
              <w:widowControl w:val="0"/>
              <w:shd w:val="clear" w:color="auto" w:fill="FFFFFF"/>
              <w:tabs>
                <w:tab w:val="left" w:pos="869"/>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w:t>
            </w:r>
          </w:p>
          <w:p w14:paraId="16410A40" w14:textId="77777777" w:rsidR="00636DD2" w:rsidRPr="00F17026"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в 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5832F6EA"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ЦСО и ПЦР допускается увеличение транспортной доступности</w:t>
            </w:r>
          </w:p>
        </w:tc>
        <w:tc>
          <w:tcPr>
            <w:tcW w:w="1558" w:type="dxa"/>
            <w:gridSpan w:val="2"/>
            <w:tcBorders>
              <w:top w:val="single" w:sz="4" w:space="0" w:color="000000"/>
              <w:left w:val="single" w:sz="4" w:space="0" w:color="000000"/>
              <w:bottom w:val="single" w:sz="4" w:space="0" w:color="000000"/>
            </w:tcBorders>
            <w:shd w:val="clear" w:color="auto" w:fill="auto"/>
          </w:tcPr>
          <w:p w14:paraId="36375BA8" w14:textId="77777777" w:rsidR="00636DD2" w:rsidRPr="00F17026"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4C3FE0C"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Не установлена</w:t>
            </w:r>
          </w:p>
        </w:tc>
      </w:tr>
    </w:tbl>
    <w:p w14:paraId="08D8D2BD" w14:textId="6D95C546" w:rsidR="00636DD2" w:rsidRPr="00636DD2" w:rsidRDefault="00636DD2" w:rsidP="00636DD2">
      <w:pPr>
        <w:suppressAutoHyphens/>
        <w:spacing w:line="256" w:lineRule="auto"/>
        <w:rPr>
          <w:rFonts w:ascii="Calibri" w:eastAsia="SimSun" w:hAnsi="Calibri" w:cs="Calibri"/>
          <w:lang w:eastAsia="ar-SA"/>
        </w:rPr>
      </w:pPr>
    </w:p>
    <w:tbl>
      <w:tblPr>
        <w:tblW w:w="14640" w:type="dxa"/>
        <w:tblLayout w:type="fixed"/>
        <w:tblLook w:val="0000" w:firstRow="0" w:lastRow="0" w:firstColumn="0" w:lastColumn="0" w:noHBand="0" w:noVBand="0"/>
      </w:tblPr>
      <w:tblGrid>
        <w:gridCol w:w="1622"/>
        <w:gridCol w:w="1757"/>
        <w:gridCol w:w="1701"/>
        <w:gridCol w:w="1701"/>
        <w:gridCol w:w="1620"/>
        <w:gridCol w:w="1558"/>
        <w:gridCol w:w="1563"/>
        <w:gridCol w:w="1558"/>
        <w:gridCol w:w="1560"/>
      </w:tblGrid>
      <w:tr w:rsidR="00636DD2" w:rsidRPr="00636DD2" w14:paraId="42C54619" w14:textId="77777777" w:rsidTr="00655AB8">
        <w:trPr>
          <w:trHeight w:hRule="exact" w:val="725"/>
        </w:trPr>
        <w:tc>
          <w:tcPr>
            <w:tcW w:w="14640" w:type="dxa"/>
            <w:gridSpan w:val="9"/>
            <w:tcBorders>
              <w:top w:val="single" w:sz="4" w:space="0" w:color="000000"/>
              <w:left w:val="single" w:sz="4" w:space="0" w:color="000000"/>
              <w:bottom w:val="single" w:sz="4" w:space="0" w:color="000000"/>
              <w:right w:val="single" w:sz="4" w:space="0" w:color="000000"/>
            </w:tcBorders>
            <w:shd w:val="clear" w:color="auto" w:fill="auto"/>
          </w:tcPr>
          <w:p w14:paraId="0119408E"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p>
          <w:p w14:paraId="40CE3B49"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4.ОБЪЕКТЫ ЗДРАВООХРАНЕНИЯ</w:t>
            </w:r>
          </w:p>
        </w:tc>
      </w:tr>
      <w:tr w:rsidR="00636DD2" w:rsidRPr="00636DD2" w14:paraId="40F9EB14" w14:textId="77777777" w:rsidTr="00655AB8">
        <w:trPr>
          <w:trHeight w:hRule="exact" w:val="5404"/>
        </w:trPr>
        <w:tc>
          <w:tcPr>
            <w:tcW w:w="1622" w:type="dxa"/>
            <w:tcBorders>
              <w:top w:val="single" w:sz="4" w:space="0" w:color="000000"/>
              <w:left w:val="single" w:sz="4" w:space="0" w:color="000000"/>
              <w:bottom w:val="single" w:sz="4" w:space="0" w:color="000000"/>
            </w:tcBorders>
            <w:shd w:val="clear" w:color="auto" w:fill="auto"/>
          </w:tcPr>
          <w:p w14:paraId="251F0593" w14:textId="77777777" w:rsidR="00636DD2" w:rsidRPr="00636DD2" w:rsidRDefault="00636DD2" w:rsidP="00636DD2">
            <w:pPr>
              <w:widowControl w:val="0"/>
              <w:shd w:val="clear" w:color="auto" w:fill="FFFFFF"/>
              <w:tabs>
                <w:tab w:val="left" w:pos="936"/>
              </w:tabs>
              <w:suppressAutoHyphens/>
              <w:snapToGrid w:val="0"/>
              <w:spacing w:after="0" w:line="228" w:lineRule="auto"/>
              <w:rPr>
                <w:rFonts w:ascii="Times New Roman" w:eastAsia="SimSun" w:hAnsi="Times New Roman" w:cs="Times New Roman"/>
                <w:sz w:val="18"/>
                <w:szCs w:val="18"/>
                <w:lang w:eastAsia="ru-RU" w:bidi="ru-RU"/>
              </w:rPr>
            </w:pPr>
          </w:p>
          <w:p w14:paraId="32259FBC" w14:textId="77777777" w:rsidR="00636DD2" w:rsidRPr="00636DD2" w:rsidRDefault="00636DD2" w:rsidP="00636DD2">
            <w:pPr>
              <w:widowControl w:val="0"/>
              <w:shd w:val="clear" w:color="auto" w:fill="FFFFFF"/>
              <w:tabs>
                <w:tab w:val="left" w:pos="936"/>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Станция скорой</w:t>
            </w:r>
          </w:p>
          <w:p w14:paraId="686DC623" w14:textId="77777777" w:rsidR="00636DD2" w:rsidRPr="00636DD2" w:rsidRDefault="00636DD2" w:rsidP="00636DD2">
            <w:pPr>
              <w:widowControl w:val="0"/>
              <w:shd w:val="clear" w:color="auto" w:fill="FFFFFF"/>
              <w:tabs>
                <w:tab w:val="left" w:pos="93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медицинской помощи; отделение скорой медицинской помощи (больниц. больниц</w:t>
            </w:r>
            <w:r w:rsidRPr="00636DD2">
              <w:rPr>
                <w:rFonts w:ascii="Times New Roman" w:eastAsia="SimSun" w:hAnsi="Times New Roman" w:cs="Times New Roman"/>
                <w:sz w:val="18"/>
                <w:szCs w:val="18"/>
                <w:lang w:eastAsia="ru-RU" w:bidi="ru-RU"/>
              </w:rPr>
              <w:tab/>
              <w:t>скорой</w:t>
            </w:r>
          </w:p>
          <w:p w14:paraId="56571A8F" w14:textId="77777777" w:rsidR="00636DD2" w:rsidRPr="00636DD2" w:rsidRDefault="00636DD2" w:rsidP="00636DD2">
            <w:pPr>
              <w:widowControl w:val="0"/>
              <w:shd w:val="clear" w:color="auto" w:fill="FFFFFF"/>
              <w:tabs>
                <w:tab w:val="left" w:pos="136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медицинской помощи, поликлиник) с собственным парком автомобилей скорой медицинской помощи;</w:t>
            </w:r>
          </w:p>
        </w:tc>
        <w:tc>
          <w:tcPr>
            <w:tcW w:w="1757" w:type="dxa"/>
            <w:tcBorders>
              <w:top w:val="single" w:sz="4" w:space="0" w:color="000000"/>
              <w:left w:val="single" w:sz="4" w:space="0" w:color="000000"/>
              <w:bottom w:val="single" w:sz="4" w:space="0" w:color="000000"/>
            </w:tcBorders>
            <w:shd w:val="clear" w:color="auto" w:fill="auto"/>
          </w:tcPr>
          <w:p w14:paraId="66A2C4BA" w14:textId="77777777" w:rsidR="00636DD2" w:rsidRPr="00636DD2" w:rsidRDefault="00636DD2" w:rsidP="00636DD2">
            <w:pPr>
              <w:widowControl w:val="0"/>
              <w:shd w:val="clear" w:color="auto" w:fill="FFFFFF"/>
              <w:tabs>
                <w:tab w:val="left" w:pos="101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Минздрава</w:t>
            </w:r>
          </w:p>
          <w:p w14:paraId="0D61F92D" w14:textId="77777777" w:rsidR="00636DD2" w:rsidRPr="00636DD2" w:rsidRDefault="00636DD2" w:rsidP="00636DD2">
            <w:pPr>
              <w:widowControl w:val="0"/>
              <w:shd w:val="clear" w:color="auto" w:fill="FFFFFF"/>
              <w:tabs>
                <w:tab w:val="left" w:pos="116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20.06.2013 № 388н «Об утверждении Порядка оказания скорой, в том числе скорой специализированной. медицинской помощи» Приложение № 12 к Порядку оказания скорой, в том числе скорой специализированной, медицинской помощи, утв. приказом</w:t>
            </w:r>
          </w:p>
          <w:p w14:paraId="02A0F284"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Министерства здравоохранения Российской Федерации от 20.06.2013 г. № 388н</w:t>
            </w:r>
          </w:p>
        </w:tc>
        <w:tc>
          <w:tcPr>
            <w:tcW w:w="1701" w:type="dxa"/>
            <w:tcBorders>
              <w:top w:val="single" w:sz="4" w:space="0" w:color="000000"/>
              <w:left w:val="single" w:sz="4" w:space="0" w:color="000000"/>
              <w:bottom w:val="single" w:sz="4" w:space="0" w:color="000000"/>
            </w:tcBorders>
            <w:shd w:val="clear" w:color="auto" w:fill="auto"/>
          </w:tcPr>
          <w:p w14:paraId="73846A26" w14:textId="77777777" w:rsidR="00636DD2" w:rsidRPr="00636DD2" w:rsidRDefault="00636DD2" w:rsidP="00636DD2">
            <w:pPr>
              <w:widowControl w:val="0"/>
              <w:shd w:val="clear" w:color="auto" w:fill="FFFFFF"/>
              <w:tabs>
                <w:tab w:val="left" w:pos="68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Количество станций или отделений скорой медицинской помощи, ед. на 50000 жителей</w:t>
            </w:r>
          </w:p>
        </w:tc>
        <w:tc>
          <w:tcPr>
            <w:tcW w:w="1701" w:type="dxa"/>
            <w:tcBorders>
              <w:top w:val="single" w:sz="4" w:space="0" w:color="000000"/>
              <w:left w:val="single" w:sz="4" w:space="0" w:color="000000"/>
              <w:bottom w:val="single" w:sz="4" w:space="0" w:color="000000"/>
            </w:tcBorders>
            <w:shd w:val="clear" w:color="auto" w:fill="auto"/>
          </w:tcPr>
          <w:p w14:paraId="39E9167D" w14:textId="77777777" w:rsidR="00636DD2" w:rsidRPr="00636DD2" w:rsidRDefault="00636DD2" w:rsidP="00636DD2">
            <w:pPr>
              <w:widowControl w:val="0"/>
              <w:shd w:val="clear" w:color="auto" w:fill="FFFFFF"/>
              <w:tabs>
                <w:tab w:val="left" w:pos="92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Минздрава</w:t>
            </w:r>
          </w:p>
          <w:p w14:paraId="3E108C5B" w14:textId="77777777" w:rsidR="00636DD2" w:rsidRPr="00636DD2" w:rsidRDefault="00636DD2" w:rsidP="00636DD2">
            <w:pPr>
              <w:widowControl w:val="0"/>
              <w:shd w:val="clear" w:color="auto" w:fill="FFFFFF"/>
              <w:tabs>
                <w:tab w:val="left" w:pos="1070"/>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20.06.2013 № 388н «Об утверждении Порядка оказания</w:t>
            </w:r>
          </w:p>
          <w:p w14:paraId="1BE55BD3" w14:textId="77777777" w:rsidR="00636DD2" w:rsidRPr="00636DD2" w:rsidRDefault="00636DD2" w:rsidP="00636DD2">
            <w:pPr>
              <w:widowControl w:val="0"/>
              <w:shd w:val="clear" w:color="auto" w:fill="FFFFFF"/>
              <w:tabs>
                <w:tab w:val="left" w:pos="1027"/>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скорой, в том числе скорой специализированной, медицинской помощи» Приложение </w:t>
            </w:r>
            <w:r w:rsidRPr="00636DD2">
              <w:rPr>
                <w:rFonts w:ascii="Times New Roman" w:eastAsia="SimSun" w:hAnsi="Times New Roman" w:cs="Times New Roman"/>
                <w:sz w:val="18"/>
                <w:szCs w:val="18"/>
                <w:lang w:val="en-US" w:bidi="en-US"/>
              </w:rPr>
              <w:t>N</w:t>
            </w:r>
            <w:r w:rsidRPr="00636DD2">
              <w:rPr>
                <w:rFonts w:ascii="Times New Roman" w:eastAsia="SimSun" w:hAnsi="Times New Roman" w:cs="Times New Roman"/>
                <w:sz w:val="18"/>
                <w:szCs w:val="18"/>
                <w:lang w:bidi="en-US"/>
              </w:rPr>
              <w:t xml:space="preserve"> </w:t>
            </w:r>
            <w:r w:rsidRPr="00636DD2">
              <w:rPr>
                <w:rFonts w:ascii="Times New Roman" w:eastAsia="SimSun" w:hAnsi="Times New Roman" w:cs="Times New Roman"/>
                <w:sz w:val="18"/>
                <w:szCs w:val="18"/>
                <w:lang w:eastAsia="ru-RU" w:bidi="ru-RU"/>
              </w:rPr>
              <w:t>3 к Порядку оказания скорой, в том числе скорой</w:t>
            </w:r>
          </w:p>
          <w:p w14:paraId="49005C2F" w14:textId="77777777" w:rsidR="00636DD2" w:rsidRPr="00636DD2" w:rsidRDefault="00636DD2" w:rsidP="00636DD2">
            <w:pPr>
              <w:widowControl w:val="0"/>
              <w:shd w:val="clear" w:color="auto" w:fill="FFFFFF"/>
              <w:tabs>
                <w:tab w:val="left" w:pos="1032"/>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специализированной, медицинской помощи, утв. приказом</w:t>
            </w:r>
          </w:p>
          <w:p w14:paraId="2DDD4932"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Министерства здравоохранения Российской Федерации от 20.06.2013 г. №388н. Пункт 4</w:t>
            </w:r>
          </w:p>
        </w:tc>
        <w:tc>
          <w:tcPr>
            <w:tcW w:w="1620" w:type="dxa"/>
            <w:tcBorders>
              <w:top w:val="single" w:sz="4" w:space="0" w:color="000000"/>
              <w:left w:val="single" w:sz="4" w:space="0" w:color="000000"/>
              <w:bottom w:val="single" w:sz="4" w:space="0" w:color="000000"/>
            </w:tcBorders>
            <w:shd w:val="clear" w:color="auto" w:fill="auto"/>
          </w:tcPr>
          <w:p w14:paraId="1D4DE001"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Транспортная доступность специальным медицинским транспортом, мин</w:t>
            </w:r>
          </w:p>
        </w:tc>
        <w:tc>
          <w:tcPr>
            <w:tcW w:w="1558" w:type="dxa"/>
            <w:tcBorders>
              <w:top w:val="single" w:sz="4" w:space="0" w:color="000000"/>
              <w:left w:val="single" w:sz="4" w:space="0" w:color="000000"/>
              <w:bottom w:val="single" w:sz="4" w:space="0" w:color="000000"/>
            </w:tcBorders>
            <w:shd w:val="clear" w:color="auto" w:fill="auto"/>
          </w:tcPr>
          <w:p w14:paraId="4F973BDD" w14:textId="77777777" w:rsidR="00636DD2" w:rsidRPr="00636DD2" w:rsidRDefault="00636DD2" w:rsidP="00636DD2">
            <w:pPr>
              <w:widowControl w:val="0"/>
              <w:shd w:val="clear" w:color="auto" w:fill="FFFFFF"/>
              <w:tabs>
                <w:tab w:val="left" w:pos="1008"/>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77E05B48" w14:textId="77777777" w:rsidR="00636DD2" w:rsidRPr="00636DD2" w:rsidRDefault="00636DD2" w:rsidP="00636DD2">
            <w:pPr>
              <w:widowControl w:val="0"/>
              <w:shd w:val="clear" w:color="auto" w:fill="FFFFFF"/>
              <w:tabs>
                <w:tab w:val="left" w:pos="869"/>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751ADCBA"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2292CA47"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r w:rsidRPr="00636DD2">
              <w:rPr>
                <w:rFonts w:ascii="Times New Roman" w:eastAsia="SimSun" w:hAnsi="Times New Roman" w:cs="Times New Roman"/>
                <w:color w:val="5D5D5D"/>
                <w:sz w:val="18"/>
                <w:szCs w:val="18"/>
                <w:lang w:eastAsia="ru-RU" w:bidi="ru-RU"/>
              </w:rPr>
              <w:t xml:space="preserve"> </w:t>
            </w:r>
            <w:r w:rsidRPr="00636DD2">
              <w:rPr>
                <w:rFonts w:ascii="Times New Roman" w:eastAsia="SimSun" w:hAnsi="Times New Roman" w:cs="Times New Roman"/>
                <w:sz w:val="18"/>
                <w:szCs w:val="18"/>
                <w:lang w:eastAsia="ru-RU" w:bidi="ru-RU"/>
              </w:rPr>
              <w:t>Для ЦСО и ПЦР допускается увеличение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7466BF43" w14:textId="77777777" w:rsidR="00636DD2" w:rsidRPr="00636DD2" w:rsidRDefault="00636DD2" w:rsidP="00636DD2">
            <w:pPr>
              <w:widowControl w:val="0"/>
              <w:shd w:val="clear" w:color="auto" w:fill="FFFFFF"/>
              <w:tabs>
                <w:tab w:val="left" w:pos="92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24C45365"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1AC00C75"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рекомендуется увеличение с учетом временного населения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4AA91E9" w14:textId="77777777" w:rsidR="00636DD2" w:rsidRPr="00636DD2" w:rsidRDefault="00636DD2" w:rsidP="00636DD2">
            <w:pPr>
              <w:widowControl w:val="0"/>
              <w:shd w:val="clear" w:color="auto" w:fill="FFFFFF"/>
              <w:tabs>
                <w:tab w:val="left" w:pos="88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2EAC7455"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w:t>
            </w:r>
          </w:p>
          <w:p w14:paraId="28F7AECE"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ТУР рекомендуется сокращение</w:t>
            </w:r>
          </w:p>
        </w:tc>
      </w:tr>
      <w:tr w:rsidR="00636DD2" w:rsidRPr="00636DD2" w14:paraId="597A0DB1" w14:textId="77777777" w:rsidTr="00655AB8">
        <w:trPr>
          <w:trHeight w:hRule="exact" w:val="5121"/>
        </w:trPr>
        <w:tc>
          <w:tcPr>
            <w:tcW w:w="1622" w:type="dxa"/>
            <w:tcBorders>
              <w:top w:val="single" w:sz="4" w:space="0" w:color="000000"/>
              <w:left w:val="single" w:sz="4" w:space="0" w:color="000000"/>
              <w:bottom w:val="single" w:sz="4" w:space="0" w:color="000000"/>
            </w:tcBorders>
            <w:shd w:val="clear" w:color="auto" w:fill="auto"/>
          </w:tcPr>
          <w:p w14:paraId="4EBC3ABA" w14:textId="77777777" w:rsidR="00636DD2" w:rsidRPr="00636DD2" w:rsidRDefault="00636DD2" w:rsidP="00636DD2">
            <w:pPr>
              <w:widowControl w:val="0"/>
              <w:shd w:val="clear" w:color="auto" w:fill="FFFFFF"/>
              <w:tabs>
                <w:tab w:val="left" w:pos="135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Отделения и</w:t>
            </w:r>
          </w:p>
          <w:p w14:paraId="2625D0F5" w14:textId="77777777" w:rsidR="00636DD2" w:rsidRPr="00636DD2" w:rsidRDefault="00636DD2" w:rsidP="00636DD2">
            <w:pPr>
              <w:widowControl w:val="0"/>
              <w:shd w:val="clear" w:color="auto" w:fill="FFFFFF"/>
              <w:tabs>
                <w:tab w:val="left" w:pos="1325"/>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пункты неотложной медицинской помощи поликлиник и</w:t>
            </w:r>
          </w:p>
          <w:p w14:paraId="13CE0340" w14:textId="77777777" w:rsidR="00636DD2" w:rsidRPr="00636DD2" w:rsidRDefault="00636DD2" w:rsidP="00636DD2">
            <w:pPr>
              <w:widowControl w:val="0"/>
              <w:shd w:val="clear" w:color="auto" w:fill="FFFFFF"/>
              <w:tabs>
                <w:tab w:val="left" w:pos="1325"/>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больниц с</w:t>
            </w:r>
          </w:p>
          <w:p w14:paraId="615F6339" w14:textId="77777777" w:rsidR="00636DD2" w:rsidRPr="00636DD2" w:rsidRDefault="00636DD2" w:rsidP="00636DD2">
            <w:pPr>
              <w:widowControl w:val="0"/>
              <w:shd w:val="clear" w:color="auto" w:fill="FFFFFF"/>
              <w:tabs>
                <w:tab w:val="left" w:pos="93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собственным парком автомобилей скорой медицинской помощи;</w:t>
            </w:r>
          </w:p>
        </w:tc>
        <w:tc>
          <w:tcPr>
            <w:tcW w:w="1757" w:type="dxa"/>
            <w:tcBorders>
              <w:top w:val="single" w:sz="4" w:space="0" w:color="000000"/>
              <w:left w:val="single" w:sz="4" w:space="0" w:color="000000"/>
              <w:bottom w:val="single" w:sz="4" w:space="0" w:color="000000"/>
            </w:tcBorders>
            <w:shd w:val="clear" w:color="auto" w:fill="auto"/>
          </w:tcPr>
          <w:p w14:paraId="236E6BA8" w14:textId="77777777" w:rsidR="00636DD2" w:rsidRPr="00636DD2" w:rsidRDefault="00636DD2" w:rsidP="00636DD2">
            <w:pPr>
              <w:widowControl w:val="0"/>
              <w:shd w:val="clear" w:color="auto" w:fill="FFFFFF"/>
              <w:tabs>
                <w:tab w:val="right" w:pos="1757"/>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Минздрава</w:t>
            </w:r>
          </w:p>
          <w:p w14:paraId="5E24DFBA" w14:textId="77777777" w:rsidR="00636DD2" w:rsidRPr="00636DD2" w:rsidRDefault="00636DD2" w:rsidP="00636DD2">
            <w:pPr>
              <w:widowControl w:val="0"/>
              <w:shd w:val="clear" w:color="auto" w:fill="FFFFFF"/>
              <w:tabs>
                <w:tab w:val="left" w:pos="667"/>
                <w:tab w:val="right" w:pos="1805"/>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20.06.2013 №388н «Об утверждении Порядка оказания скорой, в том числе скорой</w:t>
            </w:r>
          </w:p>
          <w:p w14:paraId="47A7B84A" w14:textId="77777777" w:rsidR="00636DD2" w:rsidRPr="00636DD2" w:rsidRDefault="00636DD2" w:rsidP="00636DD2">
            <w:pPr>
              <w:widowControl w:val="0"/>
              <w:shd w:val="clear" w:color="auto" w:fill="FFFFFF"/>
              <w:tabs>
                <w:tab w:val="left" w:pos="1459"/>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специализированной, медицинской помощи» Приложение №9к</w:t>
            </w:r>
          </w:p>
          <w:p w14:paraId="0855C0EF" w14:textId="77777777" w:rsidR="00636DD2" w:rsidRPr="00636DD2" w:rsidRDefault="00636DD2" w:rsidP="00636DD2">
            <w:pPr>
              <w:widowControl w:val="0"/>
              <w:shd w:val="clear" w:color="auto" w:fill="FFFFFF"/>
              <w:tabs>
                <w:tab w:val="right" w:pos="180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Порядку</w:t>
            </w:r>
            <w:r w:rsidRPr="00636DD2">
              <w:rPr>
                <w:rFonts w:ascii="Times New Roman" w:eastAsia="SimSun" w:hAnsi="Times New Roman" w:cs="Times New Roman"/>
                <w:sz w:val="18"/>
                <w:szCs w:val="18"/>
                <w:lang w:eastAsia="ru-RU" w:bidi="ru-RU"/>
              </w:rPr>
              <w:tab/>
              <w:t>оказания</w:t>
            </w:r>
          </w:p>
          <w:p w14:paraId="5CD74054" w14:textId="77777777" w:rsidR="00636DD2" w:rsidRPr="00636DD2" w:rsidRDefault="00636DD2" w:rsidP="00636DD2">
            <w:pPr>
              <w:widowControl w:val="0"/>
              <w:shd w:val="clear" w:color="auto" w:fill="FFFFFF"/>
              <w:tabs>
                <w:tab w:val="left" w:pos="1109"/>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скорой, в том числе скорой специализированной, медицинской помощи, утвержденному приказом Министерства здравоохранения   Российской Федерации от 20 .06. 2013 г. №388н</w:t>
            </w:r>
          </w:p>
        </w:tc>
        <w:tc>
          <w:tcPr>
            <w:tcW w:w="1701" w:type="dxa"/>
            <w:tcBorders>
              <w:top w:val="single" w:sz="4" w:space="0" w:color="000000"/>
              <w:left w:val="single" w:sz="4" w:space="0" w:color="000000"/>
              <w:bottom w:val="single" w:sz="4" w:space="0" w:color="000000"/>
            </w:tcBorders>
            <w:shd w:val="clear" w:color="auto" w:fill="auto"/>
          </w:tcPr>
          <w:p w14:paraId="48CBB680" w14:textId="77777777" w:rsidR="00636DD2" w:rsidRPr="00636DD2" w:rsidRDefault="00636DD2" w:rsidP="00636DD2">
            <w:pPr>
              <w:widowControl w:val="0"/>
              <w:shd w:val="clear" w:color="auto" w:fill="FFFFFF"/>
              <w:tabs>
                <w:tab w:val="left" w:pos="59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Количество станций или отделений неотложной медицинской помощи, ед. на 50000 жителей</w:t>
            </w:r>
          </w:p>
        </w:tc>
        <w:tc>
          <w:tcPr>
            <w:tcW w:w="1701" w:type="dxa"/>
            <w:tcBorders>
              <w:top w:val="single" w:sz="4" w:space="0" w:color="000000"/>
              <w:left w:val="single" w:sz="4" w:space="0" w:color="000000"/>
              <w:bottom w:val="single" w:sz="4" w:space="0" w:color="000000"/>
            </w:tcBorders>
            <w:shd w:val="clear" w:color="auto" w:fill="auto"/>
          </w:tcPr>
          <w:p w14:paraId="4A251A20" w14:textId="77777777" w:rsidR="00636DD2" w:rsidRPr="00636DD2" w:rsidRDefault="00636DD2" w:rsidP="00636DD2">
            <w:pPr>
              <w:widowControl w:val="0"/>
              <w:shd w:val="clear" w:color="auto" w:fill="FFFFFF"/>
              <w:tabs>
                <w:tab w:val="left" w:pos="87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Минздрава</w:t>
            </w:r>
          </w:p>
          <w:p w14:paraId="0C681E5C" w14:textId="77777777" w:rsidR="00636DD2" w:rsidRPr="00636DD2" w:rsidRDefault="00636DD2" w:rsidP="00636DD2">
            <w:pPr>
              <w:widowControl w:val="0"/>
              <w:shd w:val="clear" w:color="auto" w:fill="FFFFFF"/>
              <w:tabs>
                <w:tab w:val="left" w:pos="619"/>
                <w:tab w:val="left" w:pos="1435"/>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20.06.2013 №388н «Об утверждении Порядка оказания скорой, в том числе</w:t>
            </w:r>
            <w:r w:rsidRPr="00636DD2">
              <w:rPr>
                <w:rFonts w:ascii="Times New Roman" w:eastAsia="SimSun" w:hAnsi="Times New Roman" w:cs="Times New Roman"/>
                <w:sz w:val="18"/>
                <w:szCs w:val="18"/>
                <w:lang w:eastAsia="ru-RU" w:bidi="ru-RU"/>
              </w:rPr>
              <w:tab/>
              <w:t>скорой</w:t>
            </w:r>
          </w:p>
          <w:p w14:paraId="11617602" w14:textId="77777777" w:rsidR="00636DD2" w:rsidRPr="00636DD2" w:rsidRDefault="00636DD2" w:rsidP="00636DD2">
            <w:pPr>
              <w:widowControl w:val="0"/>
              <w:shd w:val="clear" w:color="auto" w:fill="FFFFFF"/>
              <w:tabs>
                <w:tab w:val="left" w:pos="107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специализированной, медицинской помощи» Приложение № 9 к Порядку оказания скорой, в том числе скорой специализированной, медицинской помощи, утв. приказом</w:t>
            </w:r>
          </w:p>
          <w:p w14:paraId="62F8E23F" w14:textId="77777777" w:rsidR="00636DD2" w:rsidRPr="00636DD2" w:rsidRDefault="00636DD2" w:rsidP="00636DD2">
            <w:pPr>
              <w:widowControl w:val="0"/>
              <w:shd w:val="clear" w:color="auto" w:fill="FFFFFF"/>
              <w:tabs>
                <w:tab w:val="left" w:pos="1027"/>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Министерства здравоохранения Российской Федерации от 20. 06. 2013 г. №388н</w:t>
            </w:r>
          </w:p>
        </w:tc>
        <w:tc>
          <w:tcPr>
            <w:tcW w:w="1620" w:type="dxa"/>
            <w:tcBorders>
              <w:top w:val="single" w:sz="4" w:space="0" w:color="000000"/>
              <w:left w:val="single" w:sz="4" w:space="0" w:color="000000"/>
              <w:bottom w:val="single" w:sz="4" w:space="0" w:color="000000"/>
            </w:tcBorders>
            <w:shd w:val="clear" w:color="auto" w:fill="auto"/>
          </w:tcPr>
          <w:p w14:paraId="010C7B95"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Транспортная доступность специальным медицинским транспортом, мин</w:t>
            </w:r>
          </w:p>
        </w:tc>
        <w:tc>
          <w:tcPr>
            <w:tcW w:w="1558" w:type="dxa"/>
            <w:tcBorders>
              <w:top w:val="single" w:sz="4" w:space="0" w:color="000000"/>
              <w:left w:val="single" w:sz="4" w:space="0" w:color="000000"/>
              <w:bottom w:val="single" w:sz="4" w:space="0" w:color="000000"/>
            </w:tcBorders>
            <w:shd w:val="clear" w:color="auto" w:fill="auto"/>
          </w:tcPr>
          <w:p w14:paraId="56EDBDCC" w14:textId="77777777" w:rsidR="00636DD2" w:rsidRPr="00636DD2" w:rsidRDefault="00636DD2" w:rsidP="00636DD2">
            <w:pPr>
              <w:widowControl w:val="0"/>
              <w:shd w:val="clear" w:color="auto" w:fill="FFFFFF"/>
              <w:tabs>
                <w:tab w:val="left" w:pos="1008"/>
              </w:tabs>
              <w:suppressAutoHyphens/>
              <w:spacing w:after="0" w:line="230"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79971D90" w14:textId="77777777" w:rsidR="00636DD2" w:rsidRPr="00636DD2" w:rsidRDefault="00636DD2" w:rsidP="00636DD2">
            <w:pPr>
              <w:widowControl w:val="0"/>
              <w:shd w:val="clear" w:color="auto" w:fill="FFFFFF"/>
              <w:tabs>
                <w:tab w:val="left" w:pos="1008"/>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35561C8B"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 и ПЦР допускается увеличение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4391C475" w14:textId="77777777" w:rsidR="00636DD2" w:rsidRPr="00636DD2" w:rsidRDefault="00636DD2" w:rsidP="00636DD2">
            <w:pPr>
              <w:widowControl w:val="0"/>
              <w:shd w:val="clear" w:color="auto" w:fill="FFFFFF"/>
              <w:tabs>
                <w:tab w:val="left" w:pos="926"/>
              </w:tabs>
              <w:suppressAutoHyphens/>
              <w:spacing w:after="0" w:line="230"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4A2A8CAD" w14:textId="77777777" w:rsidR="00636DD2" w:rsidRPr="00636DD2" w:rsidRDefault="00636DD2" w:rsidP="00636DD2">
            <w:pPr>
              <w:widowControl w:val="0"/>
              <w:shd w:val="clear" w:color="auto" w:fill="FFFFFF"/>
              <w:tabs>
                <w:tab w:val="left" w:pos="926"/>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D63B052" w14:textId="77777777" w:rsidR="00636DD2" w:rsidRPr="00636DD2" w:rsidRDefault="00636DD2" w:rsidP="00636DD2">
            <w:pPr>
              <w:widowControl w:val="0"/>
              <w:shd w:val="clear" w:color="auto" w:fill="FFFFFF"/>
              <w:tabs>
                <w:tab w:val="left" w:pos="888"/>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54703412" w14:textId="77777777" w:rsidR="00636DD2" w:rsidRPr="00636DD2" w:rsidRDefault="00636DD2" w:rsidP="00636DD2">
            <w:pPr>
              <w:widowControl w:val="0"/>
              <w:shd w:val="clear" w:color="auto" w:fill="FFFFFF"/>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w:t>
            </w:r>
          </w:p>
          <w:p w14:paraId="6F8A8129" w14:textId="77777777" w:rsidR="00636DD2" w:rsidRPr="00636DD2" w:rsidRDefault="00636DD2" w:rsidP="00636DD2">
            <w:pPr>
              <w:widowControl w:val="0"/>
              <w:shd w:val="clear" w:color="auto" w:fill="FFFFFF"/>
              <w:tabs>
                <w:tab w:val="left" w:pos="878"/>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2F89EDF1" w14:textId="77777777" w:rsidR="00636DD2" w:rsidRPr="00636DD2" w:rsidRDefault="00636DD2" w:rsidP="00636DD2">
            <w:pPr>
              <w:widowControl w:val="0"/>
              <w:shd w:val="clear" w:color="auto" w:fill="FFFFFF"/>
              <w:tabs>
                <w:tab w:val="left" w:pos="883"/>
              </w:tabs>
              <w:suppressAutoHyphens/>
              <w:spacing w:after="0" w:line="22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r w:rsidR="00636DD2" w:rsidRPr="00636DD2" w14:paraId="2D5E5364" w14:textId="77777777" w:rsidTr="00655AB8">
        <w:trPr>
          <w:trHeight w:hRule="exact" w:val="5401"/>
        </w:trPr>
        <w:tc>
          <w:tcPr>
            <w:tcW w:w="1622" w:type="dxa"/>
            <w:tcBorders>
              <w:top w:val="single" w:sz="4" w:space="0" w:color="000000"/>
              <w:left w:val="single" w:sz="4" w:space="0" w:color="000000"/>
              <w:bottom w:val="single" w:sz="4" w:space="0" w:color="000000"/>
            </w:tcBorders>
            <w:shd w:val="clear" w:color="auto" w:fill="auto"/>
          </w:tcPr>
          <w:p w14:paraId="3A6C22A8" w14:textId="77777777" w:rsidR="00636DD2" w:rsidRPr="00636DD2" w:rsidRDefault="00636DD2" w:rsidP="00636DD2">
            <w:pPr>
              <w:widowControl w:val="0"/>
              <w:shd w:val="clear" w:color="auto" w:fill="FFFFFF"/>
              <w:tabs>
                <w:tab w:val="left" w:pos="135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Отделения экстренной и</w:t>
            </w:r>
          </w:p>
          <w:p w14:paraId="617A5B53" w14:textId="77777777" w:rsidR="00636DD2" w:rsidRPr="00636DD2" w:rsidRDefault="00636DD2" w:rsidP="00636DD2">
            <w:pPr>
              <w:widowControl w:val="0"/>
              <w:shd w:val="clear" w:color="auto" w:fill="FFFFFF"/>
              <w:tabs>
                <w:tab w:val="left" w:pos="135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неотложной помощи в составе медицинских учреждений различного вида и профиля;</w:t>
            </w:r>
          </w:p>
        </w:tc>
        <w:tc>
          <w:tcPr>
            <w:tcW w:w="1757" w:type="dxa"/>
            <w:tcBorders>
              <w:top w:val="single" w:sz="4" w:space="0" w:color="000000"/>
              <w:left w:val="single" w:sz="4" w:space="0" w:color="000000"/>
              <w:bottom w:val="single" w:sz="4" w:space="0" w:color="000000"/>
            </w:tcBorders>
            <w:shd w:val="clear" w:color="auto" w:fill="auto"/>
          </w:tcPr>
          <w:p w14:paraId="2E0E6641" w14:textId="77777777" w:rsidR="00636DD2" w:rsidRPr="00636DD2" w:rsidRDefault="00636DD2" w:rsidP="00636DD2">
            <w:pPr>
              <w:widowControl w:val="0"/>
              <w:shd w:val="clear" w:color="auto" w:fill="FFFFFF"/>
              <w:tabs>
                <w:tab w:val="left" w:pos="97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Минздрава России от 20.06.2013 № 388н «Об утверждении Порядка оказания</w:t>
            </w:r>
          </w:p>
          <w:p w14:paraId="7975A30D" w14:textId="77777777" w:rsidR="00636DD2" w:rsidRPr="00636DD2" w:rsidRDefault="00636DD2" w:rsidP="00636DD2">
            <w:pPr>
              <w:widowControl w:val="0"/>
              <w:shd w:val="clear" w:color="auto" w:fill="FFFFFF"/>
              <w:tabs>
                <w:tab w:val="right" w:pos="175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скорой, в том числе скорой специализированной, медицинской помощи»</w:t>
            </w:r>
          </w:p>
        </w:tc>
        <w:tc>
          <w:tcPr>
            <w:tcW w:w="1701" w:type="dxa"/>
            <w:tcBorders>
              <w:top w:val="single" w:sz="4" w:space="0" w:color="000000"/>
              <w:left w:val="single" w:sz="4" w:space="0" w:color="000000"/>
              <w:bottom w:val="single" w:sz="4" w:space="0" w:color="000000"/>
            </w:tcBorders>
            <w:shd w:val="clear" w:color="auto" w:fill="auto"/>
          </w:tcPr>
          <w:p w14:paraId="30FD28F4" w14:textId="77777777" w:rsidR="00636DD2" w:rsidRPr="00636DD2" w:rsidRDefault="00636DD2" w:rsidP="00636DD2">
            <w:pPr>
              <w:widowControl w:val="0"/>
              <w:shd w:val="clear" w:color="auto" w:fill="FFFFFF"/>
              <w:tabs>
                <w:tab w:val="left" w:pos="93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Количество объектов, оказывающих медицинскую помощь в</w:t>
            </w:r>
          </w:p>
          <w:p w14:paraId="7B18DC99" w14:textId="77777777" w:rsidR="00636DD2" w:rsidRPr="00636DD2" w:rsidRDefault="00636DD2" w:rsidP="00636DD2">
            <w:pPr>
              <w:widowControl w:val="0"/>
              <w:shd w:val="clear" w:color="auto" w:fill="FFFFFF"/>
              <w:tabs>
                <w:tab w:val="left" w:pos="931"/>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экстренной и неотложной форме в</w:t>
            </w:r>
          </w:p>
          <w:p w14:paraId="03D3D01F" w14:textId="77777777" w:rsidR="00636DD2" w:rsidRPr="00636DD2" w:rsidRDefault="00636DD2" w:rsidP="00636DD2">
            <w:pPr>
              <w:widowControl w:val="0"/>
              <w:shd w:val="clear" w:color="auto" w:fill="FFFFFF"/>
              <w:tabs>
                <w:tab w:val="left" w:pos="595"/>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пределах медицинских организаций, ед. на 50000 жителей</w:t>
            </w:r>
          </w:p>
        </w:tc>
        <w:tc>
          <w:tcPr>
            <w:tcW w:w="1701" w:type="dxa"/>
            <w:tcBorders>
              <w:top w:val="single" w:sz="4" w:space="0" w:color="000000"/>
              <w:left w:val="single" w:sz="4" w:space="0" w:color="000000"/>
              <w:bottom w:val="single" w:sz="4" w:space="0" w:color="000000"/>
            </w:tcBorders>
            <w:shd w:val="clear" w:color="auto" w:fill="auto"/>
          </w:tcPr>
          <w:p w14:paraId="6FE3F686" w14:textId="77777777" w:rsidR="00636DD2" w:rsidRPr="00636DD2" w:rsidRDefault="00636DD2" w:rsidP="00636DD2">
            <w:pPr>
              <w:widowControl w:val="0"/>
              <w:shd w:val="clear" w:color="auto" w:fill="FFFFFF"/>
              <w:tabs>
                <w:tab w:val="left" w:pos="88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Минздрава</w:t>
            </w:r>
          </w:p>
          <w:p w14:paraId="1775548A" w14:textId="77777777" w:rsidR="00636DD2" w:rsidRPr="00636DD2" w:rsidRDefault="00636DD2" w:rsidP="00636DD2">
            <w:pPr>
              <w:widowControl w:val="0"/>
              <w:shd w:val="clear" w:color="auto" w:fill="FFFFFF"/>
              <w:tabs>
                <w:tab w:val="left" w:pos="619"/>
                <w:tab w:val="left" w:pos="1435"/>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20.06.2013 №388н «Об утверждении Порядка оказания скорой, в том числе скорой</w:t>
            </w:r>
          </w:p>
          <w:p w14:paraId="0B38EE4E" w14:textId="77777777" w:rsidR="00636DD2" w:rsidRPr="00636DD2" w:rsidRDefault="00636DD2" w:rsidP="00636DD2">
            <w:pPr>
              <w:widowControl w:val="0"/>
              <w:shd w:val="clear" w:color="auto" w:fill="FFFFFF"/>
              <w:tabs>
                <w:tab w:val="left" w:pos="1032"/>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специализированной, медицинской помощи» Приложение № 9 к Порядку оказания скорой, в том числе скорой специализированной, медицинской помощи, утв. приказом</w:t>
            </w:r>
          </w:p>
          <w:p w14:paraId="221AD458" w14:textId="77777777" w:rsidR="00636DD2" w:rsidRPr="00636DD2" w:rsidRDefault="00636DD2" w:rsidP="00636DD2">
            <w:pPr>
              <w:widowControl w:val="0"/>
              <w:shd w:val="clear" w:color="auto" w:fill="FFFFFF"/>
              <w:tabs>
                <w:tab w:val="left" w:pos="1546"/>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Министерства здравоохранения Российской Федерации от 20.06.2013 г.№</w:t>
            </w:r>
          </w:p>
          <w:p w14:paraId="7A50FBAC" w14:textId="77777777" w:rsidR="00636DD2" w:rsidRPr="00636DD2" w:rsidRDefault="00636DD2" w:rsidP="00636DD2">
            <w:pPr>
              <w:widowControl w:val="0"/>
              <w:shd w:val="clear" w:color="auto" w:fill="FFFFFF"/>
              <w:tabs>
                <w:tab w:val="left" w:pos="87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388н </w:t>
            </w:r>
          </w:p>
        </w:tc>
        <w:tc>
          <w:tcPr>
            <w:tcW w:w="1620" w:type="dxa"/>
            <w:tcBorders>
              <w:top w:val="single" w:sz="4" w:space="0" w:color="000000"/>
              <w:left w:val="single" w:sz="4" w:space="0" w:color="000000"/>
              <w:bottom w:val="single" w:sz="4" w:space="0" w:color="000000"/>
            </w:tcBorders>
            <w:shd w:val="clear" w:color="auto" w:fill="auto"/>
          </w:tcPr>
          <w:p w14:paraId="0FD3EF2C"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Транспортная доступность специальным медицинским транспортом, мин</w:t>
            </w:r>
          </w:p>
        </w:tc>
        <w:tc>
          <w:tcPr>
            <w:tcW w:w="1558" w:type="dxa"/>
            <w:tcBorders>
              <w:top w:val="single" w:sz="4" w:space="0" w:color="000000"/>
              <w:left w:val="single" w:sz="4" w:space="0" w:color="000000"/>
              <w:bottom w:val="single" w:sz="4" w:space="0" w:color="000000"/>
            </w:tcBorders>
            <w:shd w:val="clear" w:color="auto" w:fill="auto"/>
          </w:tcPr>
          <w:p w14:paraId="508B1DDC" w14:textId="77777777" w:rsidR="00636DD2" w:rsidRPr="00636DD2" w:rsidRDefault="00636DD2" w:rsidP="00636DD2">
            <w:pPr>
              <w:widowControl w:val="0"/>
              <w:shd w:val="clear" w:color="auto" w:fill="FFFFFF"/>
              <w:tabs>
                <w:tab w:val="left" w:pos="1013"/>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04056794" w14:textId="77777777" w:rsidR="00636DD2" w:rsidRPr="00636DD2" w:rsidRDefault="00636DD2" w:rsidP="00636DD2">
            <w:pPr>
              <w:widowControl w:val="0"/>
              <w:shd w:val="clear" w:color="auto" w:fill="FFFFFF"/>
              <w:tabs>
                <w:tab w:val="left" w:pos="1142"/>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ЦСО рекомендуется увеличение в</w:t>
            </w:r>
          </w:p>
          <w:p w14:paraId="5E634665" w14:textId="77777777" w:rsidR="00636DD2" w:rsidRPr="00636DD2" w:rsidRDefault="00636DD2" w:rsidP="00636DD2">
            <w:pPr>
              <w:widowControl w:val="0"/>
              <w:shd w:val="clear" w:color="auto" w:fill="FFFFFF"/>
              <w:tabs>
                <w:tab w:val="left" w:pos="1008"/>
              </w:tabs>
              <w:suppressAutoHyphens/>
              <w:spacing w:after="0" w:line="230"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21908249"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 и ПЦР допускается увеличение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3FE2EC15" w14:textId="77777777" w:rsidR="00636DD2" w:rsidRPr="00636DD2"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7F87B8FE" w14:textId="77777777" w:rsidR="00636DD2" w:rsidRPr="00636DD2" w:rsidRDefault="00636DD2" w:rsidP="00636DD2">
            <w:pPr>
              <w:widowControl w:val="0"/>
              <w:shd w:val="clear" w:color="auto" w:fill="FFFFFF"/>
              <w:tabs>
                <w:tab w:val="left" w:pos="926"/>
              </w:tabs>
              <w:suppressAutoHyphens/>
              <w:spacing w:after="0" w:line="230"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D0E089" w14:textId="77777777" w:rsidR="00636DD2" w:rsidRPr="00636DD2" w:rsidRDefault="00636DD2" w:rsidP="00636DD2">
            <w:pPr>
              <w:widowControl w:val="0"/>
              <w:shd w:val="clear" w:color="auto" w:fill="FFFFFF"/>
              <w:tabs>
                <w:tab w:val="left" w:pos="88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2C42AFC7"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w:t>
            </w:r>
          </w:p>
          <w:p w14:paraId="155E2E20" w14:textId="77777777" w:rsidR="00636DD2" w:rsidRPr="00636DD2" w:rsidRDefault="00636DD2" w:rsidP="00636DD2">
            <w:pPr>
              <w:widowControl w:val="0"/>
              <w:shd w:val="clear" w:color="auto" w:fill="FFFFFF"/>
              <w:tabs>
                <w:tab w:val="left" w:pos="87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591C4A61" w14:textId="77777777" w:rsidR="00636DD2" w:rsidRPr="00636DD2" w:rsidRDefault="00636DD2" w:rsidP="00636DD2">
            <w:pPr>
              <w:widowControl w:val="0"/>
              <w:shd w:val="clear" w:color="auto" w:fill="FFFFFF"/>
              <w:tabs>
                <w:tab w:val="left" w:pos="888"/>
              </w:tabs>
              <w:suppressAutoHyphens/>
              <w:spacing w:after="0" w:line="21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r w:rsidR="00636DD2" w:rsidRPr="00636DD2" w14:paraId="18A91FC3" w14:textId="77777777" w:rsidTr="00655AB8">
        <w:trPr>
          <w:trHeight w:hRule="exact" w:val="5687"/>
        </w:trPr>
        <w:tc>
          <w:tcPr>
            <w:tcW w:w="1622" w:type="dxa"/>
            <w:tcBorders>
              <w:top w:val="single" w:sz="4" w:space="0" w:color="000000"/>
              <w:left w:val="single" w:sz="4" w:space="0" w:color="000000"/>
              <w:bottom w:val="single" w:sz="4" w:space="0" w:color="000000"/>
            </w:tcBorders>
            <w:shd w:val="clear" w:color="auto" w:fill="auto"/>
          </w:tcPr>
          <w:p w14:paraId="16B1E93D" w14:textId="77777777" w:rsidR="00636DD2" w:rsidRPr="00636DD2" w:rsidRDefault="00636DD2" w:rsidP="00636DD2">
            <w:pPr>
              <w:widowControl w:val="0"/>
              <w:shd w:val="clear" w:color="auto" w:fill="FFFFFF"/>
              <w:tabs>
                <w:tab w:val="left" w:pos="8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Травматологические пункты; Дежурные медицинские пункты и поликлиники, отделения больниц; Дежурные стоматологические пункты, поликлиники, отделения больниц: фельдшерско- акушерские пункты</w:t>
            </w:r>
          </w:p>
        </w:tc>
        <w:tc>
          <w:tcPr>
            <w:tcW w:w="1757" w:type="dxa"/>
            <w:tcBorders>
              <w:top w:val="single" w:sz="4" w:space="0" w:color="000000"/>
              <w:left w:val="single" w:sz="4" w:space="0" w:color="000000"/>
              <w:bottom w:val="single" w:sz="4" w:space="0" w:color="000000"/>
            </w:tcBorders>
            <w:shd w:val="clear" w:color="auto" w:fill="auto"/>
          </w:tcPr>
          <w:p w14:paraId="424D8EB2" w14:textId="77777777" w:rsidR="00636DD2" w:rsidRPr="00636DD2"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Приказы Минздрава</w:t>
            </w:r>
          </w:p>
          <w:p w14:paraId="34680BB8" w14:textId="77777777" w:rsidR="00636DD2" w:rsidRPr="00636DD2" w:rsidRDefault="00636DD2" w:rsidP="00636DD2">
            <w:pPr>
              <w:widowControl w:val="0"/>
              <w:shd w:val="clear" w:color="auto" w:fill="FFFFFF"/>
              <w:tabs>
                <w:tab w:val="left" w:pos="172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27.02.2016 № 132н «О Требованиях к размещению медицинских организации государственной системы здравоохранения муниципальной системы здравоохранения исходя из потребностей</w:t>
            </w:r>
          </w:p>
          <w:p w14:paraId="16966F82" w14:textId="77777777" w:rsidR="00636DD2" w:rsidRPr="00636DD2" w:rsidRDefault="00636DD2" w:rsidP="00636DD2">
            <w:pPr>
              <w:widowControl w:val="0"/>
              <w:shd w:val="clear" w:color="auto" w:fill="FFFFFF"/>
              <w:tabs>
                <w:tab w:val="left" w:pos="1186"/>
                <w:tab w:val="left" w:pos="165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населения» и</w:t>
            </w:r>
            <w:r w:rsidRPr="00636DD2">
              <w:rPr>
                <w:rFonts w:ascii="Times New Roman" w:eastAsia="SimSun" w:hAnsi="Times New Roman" w:cs="Times New Roman"/>
                <w:sz w:val="18"/>
                <w:szCs w:val="18"/>
                <w:lang w:eastAsia="ru-RU" w:bidi="ru-RU"/>
              </w:rPr>
              <w:tab/>
              <w:t>от</w:t>
            </w:r>
          </w:p>
          <w:p w14:paraId="244083A7" w14:textId="77777777" w:rsidR="00636DD2" w:rsidRPr="00636DD2" w:rsidRDefault="00636DD2" w:rsidP="00636DD2">
            <w:pPr>
              <w:widowControl w:val="0"/>
              <w:shd w:val="clear" w:color="auto" w:fill="FFFFFF"/>
              <w:tabs>
                <w:tab w:val="right" w:pos="181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20.04.2018 № 182 «Об утверждении методических рекомендаций о</w:t>
            </w:r>
          </w:p>
          <w:p w14:paraId="5A0764B3" w14:textId="77777777" w:rsidR="00636DD2" w:rsidRPr="00636DD2" w:rsidRDefault="00636DD2" w:rsidP="00636DD2">
            <w:pPr>
              <w:widowControl w:val="0"/>
              <w:shd w:val="clear" w:color="auto" w:fill="FFFFFF"/>
              <w:tabs>
                <w:tab w:val="left" w:pos="398"/>
                <w:tab w:val="right" w:pos="180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применении нормативов и норм</w:t>
            </w:r>
            <w:r w:rsidRPr="00636DD2">
              <w:rPr>
                <w:rFonts w:ascii="Times New Roman" w:eastAsia="SimSun" w:hAnsi="Times New Roman" w:cs="Times New Roman"/>
                <w:sz w:val="18"/>
                <w:szCs w:val="18"/>
                <w:lang w:eastAsia="ru-RU" w:bidi="ru-RU"/>
              </w:rPr>
              <w:tab/>
              <w:t>ресурсной</w:t>
            </w:r>
          </w:p>
          <w:p w14:paraId="68AF085B" w14:textId="77777777" w:rsidR="00636DD2" w:rsidRPr="00636DD2" w:rsidRDefault="00636DD2" w:rsidP="00636DD2">
            <w:pPr>
              <w:widowControl w:val="0"/>
              <w:shd w:val="clear" w:color="auto" w:fill="FFFFFF"/>
              <w:tabs>
                <w:tab w:val="left" w:pos="1027"/>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обеспеченности населения в сфере</w:t>
            </w:r>
          </w:p>
          <w:p w14:paraId="1DE08964" w14:textId="77777777" w:rsidR="00636DD2" w:rsidRPr="00636DD2" w:rsidRDefault="00636DD2" w:rsidP="00636DD2">
            <w:pPr>
              <w:widowControl w:val="0"/>
              <w:shd w:val="clear" w:color="auto" w:fill="FFFFFF"/>
              <w:tabs>
                <w:tab w:val="left" w:pos="97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здравоохранения»</w:t>
            </w:r>
          </w:p>
        </w:tc>
        <w:tc>
          <w:tcPr>
            <w:tcW w:w="1701" w:type="dxa"/>
            <w:tcBorders>
              <w:top w:val="single" w:sz="4" w:space="0" w:color="000000"/>
              <w:left w:val="single" w:sz="4" w:space="0" w:color="000000"/>
              <w:bottom w:val="single" w:sz="4" w:space="0" w:color="000000"/>
            </w:tcBorders>
            <w:shd w:val="clear" w:color="auto" w:fill="auto"/>
          </w:tcPr>
          <w:p w14:paraId="4A037E3F" w14:textId="77777777" w:rsidR="00636DD2" w:rsidRPr="00636DD2" w:rsidRDefault="00636DD2" w:rsidP="00636DD2">
            <w:pPr>
              <w:widowControl w:val="0"/>
              <w:shd w:val="clear" w:color="auto" w:fill="FFFFFF"/>
              <w:tabs>
                <w:tab w:val="left" w:pos="93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Количество медицинских объектов для оказания помощи в неотложной форме, ед. на 50000 жителей</w:t>
            </w:r>
          </w:p>
        </w:tc>
        <w:tc>
          <w:tcPr>
            <w:tcW w:w="1701" w:type="dxa"/>
            <w:tcBorders>
              <w:top w:val="single" w:sz="4" w:space="0" w:color="000000"/>
              <w:left w:val="single" w:sz="4" w:space="0" w:color="000000"/>
              <w:bottom w:val="single" w:sz="4" w:space="0" w:color="000000"/>
            </w:tcBorders>
            <w:shd w:val="clear" w:color="auto" w:fill="auto"/>
          </w:tcPr>
          <w:p w14:paraId="030F0437" w14:textId="77777777" w:rsidR="00636DD2" w:rsidRPr="00636DD2" w:rsidRDefault="00636DD2" w:rsidP="00636DD2">
            <w:pPr>
              <w:widowControl w:val="0"/>
              <w:shd w:val="clear" w:color="auto" w:fill="FFFFFF"/>
              <w:tabs>
                <w:tab w:val="left" w:pos="922"/>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Приказы Минздрава</w:t>
            </w:r>
          </w:p>
          <w:p w14:paraId="722176D6" w14:textId="77777777" w:rsidR="00636DD2" w:rsidRPr="00636DD2" w:rsidRDefault="00636DD2" w:rsidP="00636DD2">
            <w:pPr>
              <w:widowControl w:val="0"/>
              <w:shd w:val="clear" w:color="auto" w:fill="FFFFFF"/>
              <w:tabs>
                <w:tab w:val="left" w:pos="1632"/>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27.02.2016 № 132н «О требованиях к размещению медицинских организаций государственной системы здравоохранения муниципальной системы здравоохранения исходя из потребностей населения» и от</w:t>
            </w:r>
          </w:p>
          <w:p w14:paraId="08D8ED2E" w14:textId="77777777" w:rsidR="00636DD2" w:rsidRPr="00636DD2" w:rsidRDefault="00636DD2" w:rsidP="00636DD2">
            <w:pPr>
              <w:widowControl w:val="0"/>
              <w:shd w:val="clear" w:color="auto" w:fill="FFFFFF"/>
              <w:tabs>
                <w:tab w:val="left" w:pos="1632"/>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20.04.2018 № 182 «Об утверждении методических рекомендаций о</w:t>
            </w:r>
          </w:p>
          <w:p w14:paraId="050FA474" w14:textId="77777777" w:rsidR="00636DD2" w:rsidRPr="00636DD2" w:rsidRDefault="00636DD2" w:rsidP="00636DD2">
            <w:pPr>
              <w:widowControl w:val="0"/>
              <w:shd w:val="clear" w:color="auto" w:fill="FFFFFF"/>
              <w:tabs>
                <w:tab w:val="left" w:pos="88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применении нормативов и норм ресурсной обеспеченности населения в сфере здравоохранения»</w:t>
            </w:r>
          </w:p>
        </w:tc>
        <w:tc>
          <w:tcPr>
            <w:tcW w:w="1620" w:type="dxa"/>
            <w:tcBorders>
              <w:top w:val="single" w:sz="4" w:space="0" w:color="000000"/>
              <w:left w:val="single" w:sz="4" w:space="0" w:color="000000"/>
              <w:bottom w:val="single" w:sz="4" w:space="0" w:color="000000"/>
            </w:tcBorders>
            <w:shd w:val="clear" w:color="auto" w:fill="auto"/>
          </w:tcPr>
          <w:p w14:paraId="4424A618"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м, комбинирован пая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4D04CA26" w14:textId="77777777" w:rsidR="00636DD2" w:rsidRPr="00636DD2"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sz w:val="18"/>
                <w:szCs w:val="18"/>
                <w:lang w:eastAsia="ru-RU" w:bidi="ru-RU"/>
              </w:rPr>
            </w:pPr>
          </w:p>
        </w:tc>
        <w:tc>
          <w:tcPr>
            <w:tcW w:w="1563" w:type="dxa"/>
            <w:tcBorders>
              <w:top w:val="single" w:sz="4" w:space="0" w:color="000000"/>
              <w:left w:val="single" w:sz="4" w:space="0" w:color="000000"/>
              <w:bottom w:val="single" w:sz="4" w:space="0" w:color="000000"/>
            </w:tcBorders>
            <w:shd w:val="clear" w:color="auto" w:fill="auto"/>
          </w:tcPr>
          <w:p w14:paraId="4BCBEF11"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 и ПЦР допускается увеличение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699F4227" w14:textId="77777777" w:rsidR="00636DD2" w:rsidRPr="00636DD2" w:rsidRDefault="00636DD2" w:rsidP="00636DD2">
            <w:pPr>
              <w:widowControl w:val="0"/>
              <w:shd w:val="clear" w:color="auto" w:fill="FFFFFF"/>
              <w:tabs>
                <w:tab w:val="left" w:pos="92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1DB9D05A"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7C7ABBAC" w14:textId="77777777" w:rsidR="00636DD2" w:rsidRPr="00636DD2"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рекомендуется увеличение с учетом временного населения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B7EB16B" w14:textId="77777777" w:rsidR="00636DD2" w:rsidRPr="00636DD2" w:rsidRDefault="00636DD2" w:rsidP="00636DD2">
            <w:pPr>
              <w:widowControl w:val="0"/>
              <w:shd w:val="clear" w:color="auto" w:fill="FFFFFF"/>
              <w:tabs>
                <w:tab w:val="left" w:pos="888"/>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16691A22" w14:textId="77777777" w:rsidR="00636DD2" w:rsidRPr="00636DD2" w:rsidRDefault="00636DD2" w:rsidP="00636DD2">
            <w:pPr>
              <w:widowControl w:val="0"/>
              <w:shd w:val="clear" w:color="auto" w:fill="FFFFFF"/>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w:t>
            </w:r>
          </w:p>
          <w:p w14:paraId="591C5009" w14:textId="77777777" w:rsidR="00636DD2" w:rsidRPr="00636DD2" w:rsidRDefault="00636DD2" w:rsidP="00636DD2">
            <w:pPr>
              <w:widowControl w:val="0"/>
              <w:shd w:val="clear" w:color="auto" w:fill="FFFFFF"/>
              <w:tabs>
                <w:tab w:val="left" w:pos="878"/>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2E374043" w14:textId="77777777" w:rsidR="00636DD2" w:rsidRPr="00636DD2" w:rsidRDefault="00636DD2" w:rsidP="00636DD2">
            <w:pPr>
              <w:widowControl w:val="0"/>
              <w:shd w:val="clear" w:color="auto" w:fill="FFFFFF"/>
              <w:tabs>
                <w:tab w:val="left" w:pos="888"/>
              </w:tabs>
              <w:suppressAutoHyphens/>
              <w:spacing w:after="0" w:line="22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r w:rsidR="00636DD2" w:rsidRPr="00636DD2" w14:paraId="29820147" w14:textId="77777777" w:rsidTr="00655AB8">
        <w:trPr>
          <w:trHeight w:hRule="exact" w:val="5937"/>
        </w:trPr>
        <w:tc>
          <w:tcPr>
            <w:tcW w:w="1622" w:type="dxa"/>
            <w:tcBorders>
              <w:top w:val="single" w:sz="4" w:space="0" w:color="000000"/>
              <w:left w:val="single" w:sz="4" w:space="0" w:color="000000"/>
              <w:bottom w:val="single" w:sz="4" w:space="0" w:color="000000"/>
            </w:tcBorders>
            <w:shd w:val="clear" w:color="auto" w:fill="auto"/>
          </w:tcPr>
          <w:p w14:paraId="2B343204"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Краевая, республиканская, областная больница.</w:t>
            </w:r>
          </w:p>
          <w:p w14:paraId="0C6F8372"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Участковые, городские, районные больницы. Детская больница.</w:t>
            </w:r>
          </w:p>
          <w:p w14:paraId="2D126489" w14:textId="77777777" w:rsidR="00636DD2" w:rsidRPr="00636DD2" w:rsidRDefault="00636DD2" w:rsidP="00636DD2">
            <w:pPr>
              <w:widowControl w:val="0"/>
              <w:shd w:val="clear" w:color="auto" w:fill="FFFFFF"/>
              <w:tabs>
                <w:tab w:val="left" w:pos="8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Инфекционная. детская инфекционная больница</w:t>
            </w:r>
          </w:p>
        </w:tc>
        <w:tc>
          <w:tcPr>
            <w:tcW w:w="1757" w:type="dxa"/>
            <w:tcBorders>
              <w:top w:val="single" w:sz="4" w:space="0" w:color="000000"/>
              <w:left w:val="single" w:sz="4" w:space="0" w:color="000000"/>
              <w:bottom w:val="single" w:sz="4" w:space="0" w:color="000000"/>
            </w:tcBorders>
            <w:shd w:val="clear" w:color="auto" w:fill="auto"/>
          </w:tcPr>
          <w:p w14:paraId="35A7B77C" w14:textId="77777777" w:rsidR="00636DD2" w:rsidRPr="00636DD2" w:rsidRDefault="00636DD2" w:rsidP="00636DD2">
            <w:pPr>
              <w:widowControl w:val="0"/>
              <w:shd w:val="clear" w:color="auto" w:fill="FFFFFF"/>
              <w:tabs>
                <w:tab w:val="left" w:pos="101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Приказы Минздрава</w:t>
            </w:r>
          </w:p>
          <w:p w14:paraId="7E36D01B" w14:textId="77777777" w:rsidR="00636DD2" w:rsidRPr="00636DD2" w:rsidRDefault="00636DD2" w:rsidP="00636DD2">
            <w:pPr>
              <w:widowControl w:val="0"/>
              <w:shd w:val="clear" w:color="auto" w:fill="FFFFFF"/>
              <w:tabs>
                <w:tab w:val="left" w:pos="172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27.02.2016 № 132н «О требованиях к размещению медицинских организаций государственной системы здравоохранения муниципальной системы здравоохранения исходя из потребностей</w:t>
            </w:r>
          </w:p>
          <w:p w14:paraId="17DAA7A1" w14:textId="77777777" w:rsidR="00636DD2" w:rsidRPr="00636DD2" w:rsidRDefault="00636DD2" w:rsidP="00636DD2">
            <w:pPr>
              <w:widowControl w:val="0"/>
              <w:shd w:val="clear" w:color="auto" w:fill="FFFFFF"/>
              <w:tabs>
                <w:tab w:val="left" w:pos="1651"/>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населения» и от</w:t>
            </w:r>
          </w:p>
          <w:p w14:paraId="3A5D7CDE" w14:textId="77777777" w:rsidR="00636DD2" w:rsidRPr="00636DD2" w:rsidRDefault="00636DD2" w:rsidP="00636DD2">
            <w:pPr>
              <w:widowControl w:val="0"/>
              <w:shd w:val="clear" w:color="auto" w:fill="FFFFFF"/>
              <w:tabs>
                <w:tab w:val="right" w:pos="1814"/>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20.04.2018 № 182 «Об утверждении методических рекомендаций о</w:t>
            </w:r>
          </w:p>
          <w:p w14:paraId="2F8C1F06" w14:textId="77777777" w:rsidR="00636DD2" w:rsidRPr="00636DD2" w:rsidRDefault="00636DD2" w:rsidP="00636DD2">
            <w:pPr>
              <w:widowControl w:val="0"/>
              <w:shd w:val="clear" w:color="auto" w:fill="FFFFFF"/>
              <w:tabs>
                <w:tab w:val="left" w:pos="398"/>
                <w:tab w:val="right" w:pos="180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применении нормативов и норм </w:t>
            </w:r>
            <w:r w:rsidRPr="00636DD2">
              <w:rPr>
                <w:rFonts w:ascii="Times New Roman" w:eastAsia="SimSun" w:hAnsi="Times New Roman" w:cs="Times New Roman"/>
                <w:sz w:val="18"/>
                <w:szCs w:val="18"/>
                <w:lang w:eastAsia="ru-RU" w:bidi="ru-RU"/>
              </w:rPr>
              <w:tab/>
              <w:t>ресурсной</w:t>
            </w:r>
          </w:p>
          <w:p w14:paraId="2D8F02DF" w14:textId="77777777" w:rsidR="00636DD2" w:rsidRPr="00636DD2" w:rsidRDefault="00636DD2" w:rsidP="00636DD2">
            <w:pPr>
              <w:widowControl w:val="0"/>
              <w:shd w:val="clear" w:color="auto" w:fill="FFFFFF"/>
              <w:tabs>
                <w:tab w:val="left" w:pos="1027"/>
                <w:tab w:val="right" w:pos="181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обеспеченности населения в сфере</w:t>
            </w:r>
          </w:p>
          <w:p w14:paraId="626DE8BF" w14:textId="77777777" w:rsidR="00636DD2" w:rsidRPr="00636DD2" w:rsidRDefault="00636DD2" w:rsidP="00636DD2">
            <w:pPr>
              <w:widowControl w:val="0"/>
              <w:shd w:val="clear" w:color="auto" w:fill="FFFFFF"/>
              <w:tabs>
                <w:tab w:val="left" w:pos="172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здравоохранения»</w:t>
            </w:r>
            <w:r w:rsidRPr="00636DD2">
              <w:rPr>
                <w:rFonts w:ascii="Times New Roman" w:eastAsia="SimSun" w:hAnsi="Times New Roman" w:cs="Times New Roman"/>
                <w:sz w:val="18"/>
                <w:szCs w:val="18"/>
                <w:lang w:eastAsia="ru-RU" w:bidi="ru-RU"/>
              </w:rPr>
              <w:tab/>
            </w:r>
          </w:p>
          <w:p w14:paraId="2D86C905" w14:textId="77777777" w:rsidR="00636DD2" w:rsidRPr="00636DD2" w:rsidRDefault="00636DD2" w:rsidP="00636DD2">
            <w:pPr>
              <w:widowControl w:val="0"/>
              <w:shd w:val="clear" w:color="auto" w:fill="FFFFFF"/>
              <w:tabs>
                <w:tab w:val="left" w:pos="1013"/>
              </w:tabs>
              <w:suppressAutoHyphens/>
              <w:spacing w:after="0" w:line="223" w:lineRule="auto"/>
              <w:rPr>
                <w:rFonts w:ascii="Times New Roman" w:eastAsia="SimSun" w:hAnsi="Times New Roman" w:cs="Times New Roman"/>
                <w:sz w:val="18"/>
                <w:szCs w:val="18"/>
                <w:lang w:eastAsia="ru-RU" w:bidi="ru-RU"/>
              </w:rPr>
            </w:pPr>
          </w:p>
        </w:tc>
        <w:tc>
          <w:tcPr>
            <w:tcW w:w="1701" w:type="dxa"/>
            <w:tcBorders>
              <w:top w:val="single" w:sz="4" w:space="0" w:color="000000"/>
              <w:left w:val="single" w:sz="4" w:space="0" w:color="000000"/>
              <w:bottom w:val="single" w:sz="4" w:space="0" w:color="000000"/>
            </w:tcBorders>
            <w:shd w:val="clear" w:color="auto" w:fill="auto"/>
          </w:tcPr>
          <w:p w14:paraId="26DA924B" w14:textId="77777777" w:rsidR="00636DD2" w:rsidRPr="00636DD2" w:rsidRDefault="00636DD2" w:rsidP="00636DD2">
            <w:pPr>
              <w:widowControl w:val="0"/>
              <w:shd w:val="clear" w:color="auto" w:fill="FFFFFF"/>
              <w:tabs>
                <w:tab w:val="left" w:pos="93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обеспеченное г и населения объектами медицинских организации, оказывающих медицинскую помощь</w:t>
            </w:r>
            <w:r w:rsidRPr="00636DD2">
              <w:rPr>
                <w:rFonts w:ascii="Times New Roman" w:eastAsia="SimSun" w:hAnsi="Times New Roman" w:cs="Times New Roman"/>
                <w:sz w:val="18"/>
                <w:szCs w:val="18"/>
                <w:lang w:eastAsia="ru-RU" w:bidi="ru-RU"/>
              </w:rPr>
              <w:tab/>
              <w:t>в</w:t>
            </w:r>
          </w:p>
          <w:p w14:paraId="2A2B1A0B" w14:textId="77777777" w:rsidR="00636DD2" w:rsidRPr="00636DD2" w:rsidRDefault="00636DD2" w:rsidP="00636DD2">
            <w:pPr>
              <w:widowControl w:val="0"/>
              <w:shd w:val="clear" w:color="auto" w:fill="FFFFFF"/>
              <w:tabs>
                <w:tab w:val="left" w:pos="96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стационарны х условиях, коек на 1000 жителей/</w:t>
            </w:r>
          </w:p>
          <w:p w14:paraId="5292E6D2" w14:textId="77777777" w:rsidR="00636DD2" w:rsidRPr="00636DD2" w:rsidRDefault="00636DD2" w:rsidP="00636DD2">
            <w:pPr>
              <w:widowControl w:val="0"/>
              <w:shd w:val="clear" w:color="auto" w:fill="FFFFFF"/>
              <w:tabs>
                <w:tab w:val="left" w:pos="93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детей взрослых</w:t>
            </w:r>
          </w:p>
        </w:tc>
        <w:tc>
          <w:tcPr>
            <w:tcW w:w="1701" w:type="dxa"/>
            <w:tcBorders>
              <w:top w:val="single" w:sz="4" w:space="0" w:color="000000"/>
              <w:left w:val="single" w:sz="4" w:space="0" w:color="000000"/>
              <w:bottom w:val="single" w:sz="4" w:space="0" w:color="000000"/>
            </w:tcBorders>
            <w:shd w:val="clear" w:color="auto" w:fill="auto"/>
          </w:tcPr>
          <w:p w14:paraId="68ADE36C" w14:textId="77777777" w:rsidR="00636DD2" w:rsidRPr="00636DD2" w:rsidRDefault="00636DD2" w:rsidP="00636DD2">
            <w:pPr>
              <w:widowControl w:val="0"/>
              <w:shd w:val="clear" w:color="auto" w:fill="FFFFFF"/>
              <w:tabs>
                <w:tab w:val="left" w:pos="92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71FA9DF8"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368B16F9" w14:textId="77777777" w:rsidR="00636DD2" w:rsidRPr="00636DD2" w:rsidRDefault="00636DD2" w:rsidP="00636DD2">
            <w:pPr>
              <w:widowControl w:val="0"/>
              <w:shd w:val="clear" w:color="auto" w:fill="FFFFFF"/>
              <w:tabs>
                <w:tab w:val="left" w:pos="87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w:t>
            </w:r>
          </w:p>
          <w:p w14:paraId="10FD2D3F" w14:textId="77777777" w:rsidR="00636DD2" w:rsidRPr="00636DD2" w:rsidRDefault="00636DD2" w:rsidP="00636DD2">
            <w:pPr>
              <w:widowControl w:val="0"/>
              <w:shd w:val="clear" w:color="auto" w:fill="FFFFFF"/>
              <w:tabs>
                <w:tab w:val="left" w:pos="113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в</w:t>
            </w:r>
          </w:p>
          <w:p w14:paraId="5BBD74BF" w14:textId="77777777" w:rsidR="00636DD2" w:rsidRPr="00636DD2"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0E349955"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 и ПЦР допускается увеличение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12EB1278" w14:textId="77777777" w:rsidR="00636DD2" w:rsidRPr="00636DD2" w:rsidRDefault="00636DD2" w:rsidP="00636DD2">
            <w:pPr>
              <w:widowControl w:val="0"/>
              <w:shd w:val="clear" w:color="auto" w:fill="FFFFFF"/>
              <w:tabs>
                <w:tab w:val="left" w:pos="926"/>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5F304F19"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5B575330" w14:textId="77777777" w:rsidR="00636DD2" w:rsidRPr="00636DD2" w:rsidRDefault="00636DD2" w:rsidP="00636DD2">
            <w:pPr>
              <w:widowControl w:val="0"/>
              <w:shd w:val="clear" w:color="auto" w:fill="FFFFFF"/>
              <w:tabs>
                <w:tab w:val="left" w:pos="91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401F41DD" w14:textId="77777777" w:rsidR="00636DD2" w:rsidRPr="00636DD2" w:rsidRDefault="00636DD2" w:rsidP="00636DD2">
            <w:pPr>
              <w:widowControl w:val="0"/>
              <w:shd w:val="clear" w:color="auto" w:fill="FFFFFF"/>
              <w:tabs>
                <w:tab w:val="left" w:pos="92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A2E8492" w14:textId="77777777" w:rsidR="00636DD2" w:rsidRPr="00636DD2" w:rsidRDefault="00636DD2" w:rsidP="00636DD2">
            <w:pPr>
              <w:widowControl w:val="0"/>
              <w:shd w:val="clear" w:color="auto" w:fill="FFFFFF"/>
              <w:tabs>
                <w:tab w:val="left" w:pos="88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35A07AE1"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w:t>
            </w:r>
          </w:p>
          <w:p w14:paraId="6896D929" w14:textId="77777777" w:rsidR="00636DD2" w:rsidRPr="00636DD2" w:rsidRDefault="00636DD2" w:rsidP="00636DD2">
            <w:pPr>
              <w:widowControl w:val="0"/>
              <w:shd w:val="clear" w:color="auto" w:fill="FFFFFF"/>
              <w:tabs>
                <w:tab w:val="left" w:pos="87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7E15E869" w14:textId="77777777" w:rsidR="00636DD2" w:rsidRPr="00636DD2" w:rsidRDefault="00636DD2" w:rsidP="00636DD2">
            <w:pPr>
              <w:widowControl w:val="0"/>
              <w:shd w:val="clear" w:color="auto" w:fill="FFFFFF"/>
              <w:tabs>
                <w:tab w:val="left" w:pos="888"/>
              </w:tabs>
              <w:suppressAutoHyphens/>
              <w:spacing w:after="0" w:line="21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r w:rsidR="00636DD2" w:rsidRPr="00636DD2" w14:paraId="3E7C687E" w14:textId="77777777" w:rsidTr="00655AB8">
        <w:trPr>
          <w:trHeight w:hRule="exact" w:val="5121"/>
        </w:trPr>
        <w:tc>
          <w:tcPr>
            <w:tcW w:w="1622" w:type="dxa"/>
            <w:tcBorders>
              <w:top w:val="single" w:sz="4" w:space="0" w:color="000000"/>
              <w:left w:val="single" w:sz="4" w:space="0" w:color="000000"/>
              <w:bottom w:val="single" w:sz="4" w:space="0" w:color="000000"/>
            </w:tcBorders>
            <w:shd w:val="clear" w:color="auto" w:fill="auto"/>
          </w:tcPr>
          <w:p w14:paraId="7B77C174"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Амбулатория, центр врачебной практики (семейной медицины).</w:t>
            </w:r>
          </w:p>
          <w:p w14:paraId="3C4575FA"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Поликлиника, Детская поликлиника. Стоматологическая поликлиника. Детская Стоматологическая поликлиника, Центр консультативно диагностический и т.д.</w:t>
            </w:r>
          </w:p>
        </w:tc>
        <w:tc>
          <w:tcPr>
            <w:tcW w:w="1757" w:type="dxa"/>
            <w:tcBorders>
              <w:top w:val="single" w:sz="4" w:space="0" w:color="000000"/>
              <w:left w:val="single" w:sz="4" w:space="0" w:color="000000"/>
              <w:bottom w:val="single" w:sz="4" w:space="0" w:color="000000"/>
            </w:tcBorders>
            <w:shd w:val="clear" w:color="auto" w:fill="auto"/>
          </w:tcPr>
          <w:p w14:paraId="4FCBD4F5" w14:textId="77777777" w:rsidR="00636DD2" w:rsidRPr="00636DD2" w:rsidRDefault="00636DD2" w:rsidP="00636DD2">
            <w:pPr>
              <w:widowControl w:val="0"/>
              <w:shd w:val="clear" w:color="auto" w:fill="FFFFFF"/>
              <w:tabs>
                <w:tab w:val="left" w:pos="1013"/>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Минздрава</w:t>
            </w:r>
          </w:p>
          <w:p w14:paraId="59B58C60" w14:textId="77777777" w:rsidR="00636DD2" w:rsidRPr="00636DD2" w:rsidRDefault="00636DD2" w:rsidP="00636DD2">
            <w:pPr>
              <w:widowControl w:val="0"/>
              <w:shd w:val="clear" w:color="auto" w:fill="FFFFFF"/>
              <w:tabs>
                <w:tab w:val="left" w:pos="172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27.02.2016 № 132н «О Требованиях к размещению медицинских организаций государственной системы здравоохранения муниципальной системы здравоохранения исходя из потребностей</w:t>
            </w:r>
          </w:p>
          <w:p w14:paraId="24D722C2" w14:textId="77777777" w:rsidR="00636DD2" w:rsidRPr="00636DD2" w:rsidRDefault="00636DD2" w:rsidP="00636DD2">
            <w:pPr>
              <w:widowControl w:val="0"/>
              <w:shd w:val="clear" w:color="auto" w:fill="FFFFFF"/>
              <w:tabs>
                <w:tab w:val="left" w:pos="101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населения». Приложение</w:t>
            </w:r>
          </w:p>
        </w:tc>
        <w:tc>
          <w:tcPr>
            <w:tcW w:w="1701" w:type="dxa"/>
            <w:tcBorders>
              <w:top w:val="single" w:sz="4" w:space="0" w:color="000000"/>
              <w:left w:val="single" w:sz="4" w:space="0" w:color="000000"/>
              <w:bottom w:val="single" w:sz="4" w:space="0" w:color="000000"/>
            </w:tcBorders>
            <w:shd w:val="clear" w:color="auto" w:fill="auto"/>
          </w:tcPr>
          <w:p w14:paraId="6C5D24D2" w14:textId="77777777" w:rsidR="00636DD2" w:rsidRPr="00636DD2" w:rsidRDefault="00636DD2" w:rsidP="00636DD2">
            <w:pPr>
              <w:widowControl w:val="0"/>
              <w:shd w:val="clear" w:color="auto" w:fill="FFFFFF"/>
              <w:tabs>
                <w:tab w:val="left" w:pos="93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обеспеченности населения амбулаторными лечебно- профилактическими объектами, посещений на 1000 жителей / детей / взрослых</w:t>
            </w:r>
          </w:p>
        </w:tc>
        <w:tc>
          <w:tcPr>
            <w:tcW w:w="1701" w:type="dxa"/>
            <w:tcBorders>
              <w:top w:val="single" w:sz="4" w:space="0" w:color="000000"/>
              <w:left w:val="single" w:sz="4" w:space="0" w:color="000000"/>
              <w:bottom w:val="single" w:sz="4" w:space="0" w:color="000000"/>
            </w:tcBorders>
            <w:shd w:val="clear" w:color="auto" w:fill="auto"/>
          </w:tcPr>
          <w:p w14:paraId="4C5A7CE8" w14:textId="77777777" w:rsidR="00636DD2" w:rsidRPr="00636DD2" w:rsidRDefault="00636DD2" w:rsidP="00636DD2">
            <w:pPr>
              <w:widowControl w:val="0"/>
              <w:shd w:val="clear" w:color="auto" w:fill="FFFFFF"/>
              <w:tabs>
                <w:tab w:val="left" w:pos="153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Расчет по</w:t>
            </w:r>
          </w:p>
          <w:p w14:paraId="4676AA6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согласованию с Министерством / Управлением потребительского рынка субъекта РФ с учетом положений СП</w:t>
            </w:r>
          </w:p>
          <w:p w14:paraId="5174B86A"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 42.13330.2016 «Градостроительство. Планировка и застройка городских и сельских поселений» П. 10 Учреждения,</w:t>
            </w:r>
          </w:p>
          <w:p w14:paraId="05D3A9C8"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организации</w:t>
            </w:r>
          </w:p>
          <w:p w14:paraId="24250705" w14:textId="77777777" w:rsidR="00636DD2" w:rsidRPr="00636DD2" w:rsidRDefault="00636DD2" w:rsidP="00636DD2">
            <w:pPr>
              <w:widowControl w:val="0"/>
              <w:shd w:val="clear" w:color="auto" w:fill="FFFFFF"/>
              <w:tabs>
                <w:tab w:val="left" w:pos="92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предприятия обслуживания</w:t>
            </w:r>
          </w:p>
        </w:tc>
        <w:tc>
          <w:tcPr>
            <w:tcW w:w="1620" w:type="dxa"/>
            <w:tcBorders>
              <w:top w:val="single" w:sz="4" w:space="0" w:color="000000"/>
              <w:left w:val="single" w:sz="4" w:space="0" w:color="000000"/>
              <w:bottom w:val="single" w:sz="4" w:space="0" w:color="000000"/>
            </w:tcBorders>
            <w:shd w:val="clear" w:color="auto" w:fill="auto"/>
          </w:tcPr>
          <w:p w14:paraId="3B8B087C"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5FD14354" w14:textId="77777777" w:rsidR="00636DD2" w:rsidRPr="00636DD2" w:rsidRDefault="00636DD2" w:rsidP="00636DD2">
            <w:pPr>
              <w:widowControl w:val="0"/>
              <w:shd w:val="clear" w:color="auto" w:fill="FFFFFF"/>
              <w:tabs>
                <w:tab w:val="left" w:pos="1013"/>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7A10D5E3" w14:textId="77777777" w:rsidR="00636DD2" w:rsidRPr="00636DD2" w:rsidRDefault="00636DD2" w:rsidP="00636DD2">
            <w:pPr>
              <w:widowControl w:val="0"/>
              <w:shd w:val="clear" w:color="auto" w:fill="FFFFFF"/>
              <w:tabs>
                <w:tab w:val="left" w:pos="1133"/>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ЦСО рекомендуется увеличение</w:t>
            </w:r>
            <w:r w:rsidRPr="00636DD2">
              <w:rPr>
                <w:rFonts w:ascii="Times New Roman" w:eastAsia="SimSun" w:hAnsi="Times New Roman" w:cs="Times New Roman"/>
                <w:sz w:val="18"/>
                <w:szCs w:val="18"/>
                <w:lang w:eastAsia="ru-RU" w:bidi="ru-RU"/>
              </w:rPr>
              <w:tab/>
              <w:t>в</w:t>
            </w:r>
          </w:p>
          <w:p w14:paraId="72EA66A3" w14:textId="77777777" w:rsidR="00636DD2" w:rsidRPr="00636DD2" w:rsidRDefault="00636DD2" w:rsidP="00636DD2">
            <w:pPr>
              <w:widowControl w:val="0"/>
              <w:shd w:val="clear" w:color="auto" w:fill="FFFFFF"/>
              <w:tabs>
                <w:tab w:val="left" w:pos="87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2570811D"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 и ПЦР допускается увеличение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6815FFC9" w14:textId="77777777" w:rsidR="00636DD2" w:rsidRPr="00636DD2" w:rsidRDefault="00636DD2" w:rsidP="00636DD2">
            <w:pPr>
              <w:widowControl w:val="0"/>
              <w:shd w:val="clear" w:color="auto" w:fill="FFFFFF"/>
              <w:tabs>
                <w:tab w:val="left" w:pos="931"/>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2F02C273" w14:textId="77777777" w:rsidR="00636DD2" w:rsidRPr="00636DD2" w:rsidRDefault="00636DD2" w:rsidP="00636DD2">
            <w:pPr>
              <w:widowControl w:val="0"/>
              <w:shd w:val="clear" w:color="auto" w:fill="FFFFFF"/>
              <w:tabs>
                <w:tab w:val="left" w:pos="926"/>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7EA75FE" w14:textId="77777777" w:rsidR="00636DD2" w:rsidRPr="00636DD2" w:rsidRDefault="00636DD2" w:rsidP="00636DD2">
            <w:pPr>
              <w:widowControl w:val="0"/>
              <w:shd w:val="clear" w:color="auto" w:fill="FFFFFF"/>
              <w:tabs>
                <w:tab w:val="left" w:pos="88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18BD5E4D"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w:t>
            </w:r>
          </w:p>
          <w:p w14:paraId="33D77F53" w14:textId="77777777" w:rsidR="00636DD2" w:rsidRPr="00636DD2" w:rsidRDefault="00636DD2" w:rsidP="00636DD2">
            <w:pPr>
              <w:widowControl w:val="0"/>
              <w:shd w:val="clear" w:color="auto" w:fill="FFFFFF"/>
              <w:tabs>
                <w:tab w:val="left" w:pos="87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6D3C5456" w14:textId="77777777" w:rsidR="00636DD2" w:rsidRPr="00636DD2" w:rsidRDefault="00636DD2" w:rsidP="00636DD2">
            <w:pPr>
              <w:widowControl w:val="0"/>
              <w:shd w:val="clear" w:color="auto" w:fill="FFFFFF"/>
              <w:tabs>
                <w:tab w:val="left" w:pos="888"/>
              </w:tabs>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r w:rsidR="00636DD2" w:rsidRPr="00636DD2" w14:paraId="3915F4B1" w14:textId="77777777" w:rsidTr="00655AB8">
        <w:trPr>
          <w:trHeight w:hRule="exact" w:val="3823"/>
        </w:trPr>
        <w:tc>
          <w:tcPr>
            <w:tcW w:w="1622" w:type="dxa"/>
            <w:tcBorders>
              <w:top w:val="single" w:sz="4" w:space="0" w:color="000000"/>
              <w:left w:val="single" w:sz="4" w:space="0" w:color="000000"/>
              <w:bottom w:val="single" w:sz="4" w:space="0" w:color="000000"/>
            </w:tcBorders>
            <w:shd w:val="clear" w:color="auto" w:fill="auto"/>
          </w:tcPr>
          <w:p w14:paraId="45C1905A"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Диспансер психоневрологический, наркологический, кожно- венерологический, противотуберкулёзный, онкологический</w:t>
            </w:r>
          </w:p>
        </w:tc>
        <w:tc>
          <w:tcPr>
            <w:tcW w:w="1757" w:type="dxa"/>
            <w:tcBorders>
              <w:top w:val="single" w:sz="4" w:space="0" w:color="000000"/>
              <w:left w:val="single" w:sz="4" w:space="0" w:color="000000"/>
              <w:bottom w:val="single" w:sz="4" w:space="0" w:color="000000"/>
            </w:tcBorders>
            <w:shd w:val="clear" w:color="auto" w:fill="auto"/>
          </w:tcPr>
          <w:p w14:paraId="2DCB99B9" w14:textId="77777777" w:rsidR="00636DD2" w:rsidRPr="00636DD2"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Минздрава России от 27.02.2016 № 132н «О требованиях к размещению медицинских организаций государственной системы здравоохранения муниципальной системы здравоохранения исходя из потребностей населения». Приложение</w:t>
            </w:r>
          </w:p>
        </w:tc>
        <w:tc>
          <w:tcPr>
            <w:tcW w:w="1701" w:type="dxa"/>
            <w:tcBorders>
              <w:top w:val="single" w:sz="4" w:space="0" w:color="000000"/>
              <w:left w:val="single" w:sz="4" w:space="0" w:color="000000"/>
              <w:bottom w:val="single" w:sz="4" w:space="0" w:color="000000"/>
            </w:tcBorders>
            <w:shd w:val="clear" w:color="auto" w:fill="auto"/>
          </w:tcPr>
          <w:p w14:paraId="76D51D8E" w14:textId="77777777" w:rsidR="00636DD2" w:rsidRPr="00636DD2" w:rsidRDefault="00636DD2" w:rsidP="00636DD2">
            <w:pPr>
              <w:widowControl w:val="0"/>
              <w:shd w:val="clear" w:color="auto" w:fill="FFFFFF"/>
              <w:tabs>
                <w:tab w:val="left" w:pos="94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обеспеченности населения местами в</w:t>
            </w:r>
          </w:p>
          <w:p w14:paraId="68DBB822" w14:textId="77777777" w:rsidR="00636DD2" w:rsidRPr="00636DD2" w:rsidRDefault="00636DD2" w:rsidP="00636DD2">
            <w:pPr>
              <w:widowControl w:val="0"/>
              <w:shd w:val="clear" w:color="auto" w:fill="FFFFFF"/>
              <w:tabs>
                <w:tab w:val="left" w:pos="97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лечебно</w:t>
            </w:r>
            <w:r w:rsidRPr="00636DD2">
              <w:rPr>
                <w:rFonts w:ascii="Times New Roman" w:eastAsia="SimSun" w:hAnsi="Times New Roman" w:cs="Times New Roman"/>
                <w:sz w:val="18"/>
                <w:szCs w:val="18"/>
                <w:lang w:bidi="en-US"/>
              </w:rPr>
              <w:t>- пр</w:t>
            </w:r>
            <w:r w:rsidRPr="00636DD2">
              <w:rPr>
                <w:rFonts w:ascii="Times New Roman" w:eastAsia="SimSun" w:hAnsi="Times New Roman" w:cs="Times New Roman"/>
                <w:sz w:val="18"/>
                <w:szCs w:val="18"/>
                <w:lang w:eastAsia="ru-RU" w:bidi="ru-RU"/>
              </w:rPr>
              <w:t>офилактических специализированных диспансерах, мест на 1000 жителей/</w:t>
            </w:r>
          </w:p>
          <w:p w14:paraId="5033F1C1" w14:textId="77777777" w:rsidR="00636DD2" w:rsidRPr="00636DD2" w:rsidRDefault="00636DD2" w:rsidP="00636DD2">
            <w:pPr>
              <w:widowControl w:val="0"/>
              <w:shd w:val="clear" w:color="auto" w:fill="FFFFFF"/>
              <w:tabs>
                <w:tab w:val="left" w:pos="93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детей взрослых</w:t>
            </w:r>
          </w:p>
        </w:tc>
        <w:tc>
          <w:tcPr>
            <w:tcW w:w="1701" w:type="dxa"/>
            <w:tcBorders>
              <w:top w:val="single" w:sz="4" w:space="0" w:color="000000"/>
              <w:left w:val="single" w:sz="4" w:space="0" w:color="000000"/>
              <w:bottom w:val="single" w:sz="4" w:space="0" w:color="000000"/>
            </w:tcBorders>
            <w:shd w:val="clear" w:color="auto" w:fill="auto"/>
          </w:tcPr>
          <w:p w14:paraId="73CE4730" w14:textId="77777777" w:rsidR="00636DD2" w:rsidRPr="00636DD2" w:rsidRDefault="00636DD2" w:rsidP="00636DD2">
            <w:pPr>
              <w:widowControl w:val="0"/>
              <w:shd w:val="clear" w:color="auto" w:fill="FFFFFF"/>
              <w:tabs>
                <w:tab w:val="left" w:pos="77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p w14:paraId="4B8DE09E" w14:textId="77777777" w:rsidR="00636DD2" w:rsidRPr="00636DD2" w:rsidRDefault="00636DD2" w:rsidP="00636DD2">
            <w:pPr>
              <w:widowControl w:val="0"/>
              <w:shd w:val="clear" w:color="auto" w:fill="FFFFFF"/>
              <w:tabs>
                <w:tab w:val="left" w:pos="153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120 мин</w:t>
            </w:r>
          </w:p>
        </w:tc>
        <w:tc>
          <w:tcPr>
            <w:tcW w:w="1620" w:type="dxa"/>
            <w:tcBorders>
              <w:top w:val="single" w:sz="4" w:space="0" w:color="000000"/>
              <w:left w:val="single" w:sz="4" w:space="0" w:color="000000"/>
              <w:bottom w:val="single" w:sz="4" w:space="0" w:color="000000"/>
            </w:tcBorders>
            <w:shd w:val="clear" w:color="auto" w:fill="auto"/>
          </w:tcPr>
          <w:p w14:paraId="1CEEE1B2"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Комбинированная доступность или транспортная - личным транспортом, мин</w:t>
            </w:r>
          </w:p>
        </w:tc>
        <w:tc>
          <w:tcPr>
            <w:tcW w:w="1558" w:type="dxa"/>
            <w:tcBorders>
              <w:top w:val="single" w:sz="4" w:space="0" w:color="000000"/>
              <w:left w:val="single" w:sz="4" w:space="0" w:color="000000"/>
              <w:bottom w:val="single" w:sz="4" w:space="0" w:color="000000"/>
            </w:tcBorders>
            <w:shd w:val="clear" w:color="auto" w:fill="auto"/>
          </w:tcPr>
          <w:p w14:paraId="13552A68"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454888DC" w14:textId="77777777" w:rsidR="00636DD2" w:rsidRPr="00636DD2" w:rsidRDefault="00636DD2" w:rsidP="00636DD2">
            <w:pPr>
              <w:widowControl w:val="0"/>
              <w:shd w:val="clear" w:color="auto" w:fill="FFFFFF"/>
              <w:tabs>
                <w:tab w:val="left" w:pos="113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ЦСО рекомендуется увеличение в</w:t>
            </w:r>
          </w:p>
          <w:p w14:paraId="0AB738CA" w14:textId="77777777" w:rsidR="00636DD2" w:rsidRPr="00636DD2" w:rsidRDefault="00636DD2" w:rsidP="00636DD2">
            <w:pPr>
              <w:widowControl w:val="0"/>
              <w:shd w:val="clear" w:color="auto" w:fill="FFFFFF"/>
              <w:tabs>
                <w:tab w:val="left" w:pos="1013"/>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320A6132"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 и ПЦР допускается увеличение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533F7D66" w14:textId="77777777" w:rsidR="00636DD2" w:rsidRPr="00636DD2"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45BAA1C6" w14:textId="77777777" w:rsidR="00636DD2" w:rsidRPr="00636DD2" w:rsidRDefault="00636DD2" w:rsidP="00636DD2">
            <w:pPr>
              <w:widowControl w:val="0"/>
              <w:shd w:val="clear" w:color="auto" w:fill="FFFFFF"/>
              <w:tabs>
                <w:tab w:val="left" w:pos="931"/>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3DCFC1A" w14:textId="77777777" w:rsidR="00636DD2" w:rsidRPr="00636DD2" w:rsidRDefault="00636DD2" w:rsidP="00636DD2">
            <w:pPr>
              <w:widowControl w:val="0"/>
              <w:shd w:val="clear" w:color="auto" w:fill="FFFFFF"/>
              <w:tabs>
                <w:tab w:val="left" w:pos="883"/>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6FC03CBF" w14:textId="77777777" w:rsidR="00636DD2" w:rsidRPr="00636DD2" w:rsidRDefault="00636DD2" w:rsidP="00636DD2">
            <w:pPr>
              <w:widowControl w:val="0"/>
              <w:shd w:val="clear" w:color="auto" w:fill="FFFFFF"/>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w:t>
            </w:r>
          </w:p>
          <w:p w14:paraId="3CE75A48" w14:textId="77777777" w:rsidR="00636DD2" w:rsidRPr="00636DD2" w:rsidRDefault="00636DD2" w:rsidP="00636DD2">
            <w:pPr>
              <w:widowControl w:val="0"/>
              <w:shd w:val="clear" w:color="auto" w:fill="FFFFFF"/>
              <w:tabs>
                <w:tab w:val="left" w:pos="874"/>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127F4F68" w14:textId="77777777" w:rsidR="00636DD2" w:rsidRPr="00636DD2" w:rsidRDefault="00636DD2" w:rsidP="00636DD2">
            <w:pPr>
              <w:widowControl w:val="0"/>
              <w:shd w:val="clear" w:color="auto" w:fill="FFFFFF"/>
              <w:tabs>
                <w:tab w:val="left" w:pos="883"/>
              </w:tabs>
              <w:suppressAutoHyphens/>
              <w:spacing w:after="0" w:line="22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r w:rsidR="00636DD2" w:rsidRPr="00636DD2" w14:paraId="1A6E4022" w14:textId="77777777" w:rsidTr="00655AB8">
        <w:trPr>
          <w:trHeight w:hRule="exact" w:val="3700"/>
        </w:trPr>
        <w:tc>
          <w:tcPr>
            <w:tcW w:w="1622" w:type="dxa"/>
            <w:tcBorders>
              <w:top w:val="single" w:sz="4" w:space="0" w:color="000000"/>
              <w:left w:val="single" w:sz="4" w:space="0" w:color="000000"/>
              <w:bottom w:val="single" w:sz="4" w:space="0" w:color="000000"/>
            </w:tcBorders>
            <w:shd w:val="clear" w:color="auto" w:fill="auto"/>
          </w:tcPr>
          <w:p w14:paraId="1A58EEB7"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Детский санаторий; детский профилакторий</w:t>
            </w:r>
          </w:p>
        </w:tc>
        <w:tc>
          <w:tcPr>
            <w:tcW w:w="1757" w:type="dxa"/>
            <w:tcBorders>
              <w:top w:val="single" w:sz="4" w:space="0" w:color="000000"/>
              <w:left w:val="single" w:sz="4" w:space="0" w:color="000000"/>
              <w:bottom w:val="single" w:sz="4" w:space="0" w:color="000000"/>
            </w:tcBorders>
            <w:shd w:val="clear" w:color="auto" w:fill="auto"/>
          </w:tcPr>
          <w:p w14:paraId="60CA8FBC" w14:textId="77777777" w:rsidR="00636DD2" w:rsidRPr="00636DD2" w:rsidRDefault="00636DD2" w:rsidP="00636DD2">
            <w:pPr>
              <w:widowControl w:val="0"/>
              <w:shd w:val="clear" w:color="auto" w:fill="FFFFFF"/>
              <w:tabs>
                <w:tab w:val="left" w:pos="557"/>
                <w:tab w:val="left" w:pos="1546"/>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"Приказа Министерства образования и науки Российской Федерации (Минобрнауки России) от 13 июля 2017 г. № 656 г. Москва "Об</w:t>
            </w:r>
          </w:p>
          <w:p w14:paraId="55F91469" w14:textId="77777777" w:rsidR="00636DD2" w:rsidRPr="00636DD2" w:rsidRDefault="00636DD2" w:rsidP="00636DD2">
            <w:pPr>
              <w:widowControl w:val="0"/>
              <w:shd w:val="clear" w:color="auto" w:fill="FFFFFF"/>
              <w:tabs>
                <w:tab w:val="left" w:pos="164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утверждении примерных положений об</w:t>
            </w:r>
          </w:p>
          <w:p w14:paraId="4F90D650" w14:textId="77777777" w:rsidR="00636DD2" w:rsidRPr="00636DD2" w:rsidRDefault="00636DD2" w:rsidP="00636DD2">
            <w:pPr>
              <w:widowControl w:val="0"/>
              <w:shd w:val="clear" w:color="auto" w:fill="FFFFFF"/>
              <w:tabs>
                <w:tab w:val="left" w:pos="974"/>
                <w:tab w:val="left" w:pos="1646"/>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организациях отдыха детей и их</w:t>
            </w:r>
          </w:p>
          <w:p w14:paraId="027A908F" w14:textId="77777777" w:rsidR="00636DD2" w:rsidRPr="00636DD2" w:rsidRDefault="00636DD2" w:rsidP="00636DD2">
            <w:pPr>
              <w:widowControl w:val="0"/>
              <w:shd w:val="clear" w:color="auto" w:fill="FFFFFF"/>
              <w:tabs>
                <w:tab w:val="left" w:pos="1013"/>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оздоровления"</w:t>
            </w:r>
          </w:p>
        </w:tc>
        <w:tc>
          <w:tcPr>
            <w:tcW w:w="1701" w:type="dxa"/>
            <w:tcBorders>
              <w:top w:val="single" w:sz="4" w:space="0" w:color="000000"/>
              <w:left w:val="single" w:sz="4" w:space="0" w:color="000000"/>
              <w:bottom w:val="single" w:sz="4" w:space="0" w:color="000000"/>
            </w:tcBorders>
            <w:shd w:val="clear" w:color="auto" w:fill="auto"/>
          </w:tcPr>
          <w:p w14:paraId="33087B18"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Количество мест в</w:t>
            </w:r>
          </w:p>
          <w:p w14:paraId="67670396"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детских учреждениях отдыха и</w:t>
            </w:r>
          </w:p>
          <w:p w14:paraId="7601875A" w14:textId="77777777" w:rsidR="00636DD2" w:rsidRPr="00636DD2" w:rsidRDefault="00636DD2" w:rsidP="00636DD2">
            <w:pPr>
              <w:widowControl w:val="0"/>
              <w:shd w:val="clear" w:color="auto" w:fill="FFFFFF"/>
              <w:tabs>
                <w:tab w:val="left" w:pos="94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оздоровления для детей 3</w:t>
            </w:r>
            <w:r w:rsidRPr="00636DD2">
              <w:rPr>
                <w:rFonts w:ascii="Times New Roman" w:eastAsia="SimSun" w:hAnsi="Times New Roman" w:cs="Times New Roman"/>
                <w:sz w:val="18"/>
                <w:szCs w:val="18"/>
                <w:lang w:eastAsia="ru-RU" w:bidi="ru-RU"/>
              </w:rPr>
              <w:softHyphen/>
              <w:t>18 лет на 1000 жителей</w:t>
            </w:r>
          </w:p>
        </w:tc>
        <w:tc>
          <w:tcPr>
            <w:tcW w:w="1701" w:type="dxa"/>
            <w:tcBorders>
              <w:top w:val="single" w:sz="4" w:space="0" w:color="000000"/>
              <w:left w:val="single" w:sz="4" w:space="0" w:color="000000"/>
              <w:bottom w:val="single" w:sz="4" w:space="0" w:color="000000"/>
            </w:tcBorders>
            <w:shd w:val="clear" w:color="auto" w:fill="auto"/>
          </w:tcPr>
          <w:p w14:paraId="33B27D2F" w14:textId="77777777" w:rsidR="00636DD2" w:rsidRPr="00636DD2" w:rsidRDefault="00636DD2" w:rsidP="00636DD2">
            <w:pPr>
              <w:widowControl w:val="0"/>
              <w:shd w:val="clear" w:color="auto" w:fill="FFFFFF"/>
              <w:tabs>
                <w:tab w:val="left" w:pos="85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w:t>
            </w:r>
          </w:p>
          <w:p w14:paraId="617946B8" w14:textId="77777777" w:rsidR="00636DD2" w:rsidRPr="00636DD2"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120 мин</w:t>
            </w:r>
          </w:p>
        </w:tc>
        <w:tc>
          <w:tcPr>
            <w:tcW w:w="1620" w:type="dxa"/>
            <w:tcBorders>
              <w:top w:val="single" w:sz="4" w:space="0" w:color="000000"/>
              <w:left w:val="single" w:sz="4" w:space="0" w:color="000000"/>
              <w:bottom w:val="single" w:sz="4" w:space="0" w:color="000000"/>
            </w:tcBorders>
            <w:shd w:val="clear" w:color="auto" w:fill="auto"/>
          </w:tcPr>
          <w:p w14:paraId="049AE819"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Комбинирован пая доступность или транспортная - личным транспортом, мин</w:t>
            </w:r>
          </w:p>
        </w:tc>
        <w:tc>
          <w:tcPr>
            <w:tcW w:w="1558" w:type="dxa"/>
            <w:tcBorders>
              <w:top w:val="single" w:sz="4" w:space="0" w:color="000000"/>
              <w:left w:val="single" w:sz="4" w:space="0" w:color="000000"/>
              <w:bottom w:val="single" w:sz="4" w:space="0" w:color="000000"/>
            </w:tcBorders>
            <w:shd w:val="clear" w:color="auto" w:fill="auto"/>
          </w:tcPr>
          <w:p w14:paraId="45C6C619"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75AA7DB4" w14:textId="77777777" w:rsidR="00636DD2" w:rsidRPr="00636DD2" w:rsidRDefault="00636DD2" w:rsidP="00636DD2">
            <w:pPr>
              <w:widowControl w:val="0"/>
              <w:shd w:val="clear" w:color="auto" w:fill="FFFFFF"/>
              <w:tabs>
                <w:tab w:val="left" w:pos="113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ЦСО рекомендуется увеличение</w:t>
            </w:r>
            <w:r w:rsidRPr="00636DD2">
              <w:rPr>
                <w:rFonts w:ascii="Times New Roman" w:eastAsia="SimSun" w:hAnsi="Times New Roman" w:cs="Times New Roman"/>
                <w:sz w:val="18"/>
                <w:szCs w:val="18"/>
                <w:lang w:eastAsia="ru-RU" w:bidi="ru-RU"/>
              </w:rPr>
              <w:tab/>
              <w:t>в</w:t>
            </w:r>
          </w:p>
          <w:p w14:paraId="28A54D51"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ом центре</w:t>
            </w:r>
          </w:p>
        </w:tc>
        <w:tc>
          <w:tcPr>
            <w:tcW w:w="1563" w:type="dxa"/>
            <w:tcBorders>
              <w:top w:val="single" w:sz="4" w:space="0" w:color="000000"/>
              <w:left w:val="single" w:sz="4" w:space="0" w:color="000000"/>
              <w:bottom w:val="single" w:sz="4" w:space="0" w:color="000000"/>
            </w:tcBorders>
            <w:shd w:val="clear" w:color="auto" w:fill="auto"/>
          </w:tcPr>
          <w:p w14:paraId="6893D7B1"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 и ПЦР допускается увеличение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0AC69525" w14:textId="77777777" w:rsidR="00636DD2" w:rsidRPr="00636DD2" w:rsidRDefault="00636DD2" w:rsidP="00636DD2">
            <w:pPr>
              <w:widowControl w:val="0"/>
              <w:shd w:val="clear" w:color="auto" w:fill="FFFFFF"/>
              <w:tabs>
                <w:tab w:val="left" w:pos="87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w:t>
            </w:r>
          </w:p>
          <w:p w14:paraId="7F5458DF" w14:textId="77777777" w:rsidR="00636DD2" w:rsidRPr="00636DD2"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с учетом временного населения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1E25833" w14:textId="77777777" w:rsidR="00636DD2" w:rsidRPr="00636DD2" w:rsidRDefault="00636DD2" w:rsidP="00636DD2">
            <w:pPr>
              <w:widowControl w:val="0"/>
              <w:shd w:val="clear" w:color="auto" w:fill="FFFFFF"/>
              <w:tabs>
                <w:tab w:val="left" w:pos="80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w:t>
            </w:r>
          </w:p>
          <w:p w14:paraId="435E79AA" w14:textId="77777777" w:rsidR="00636DD2" w:rsidRPr="00636DD2" w:rsidRDefault="00636DD2" w:rsidP="00636DD2">
            <w:pPr>
              <w:widowControl w:val="0"/>
              <w:shd w:val="clear" w:color="auto" w:fill="FFFFFF"/>
              <w:tabs>
                <w:tab w:val="left" w:pos="883"/>
              </w:tabs>
              <w:suppressAutoHyphens/>
              <w:spacing w:after="0" w:line="21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r w:rsidR="00636DD2" w:rsidRPr="00636DD2" w14:paraId="191276CD" w14:textId="77777777" w:rsidTr="00655AB8">
        <w:trPr>
          <w:trHeight w:hRule="exact" w:val="2424"/>
        </w:trPr>
        <w:tc>
          <w:tcPr>
            <w:tcW w:w="1622" w:type="dxa"/>
            <w:tcBorders>
              <w:top w:val="single" w:sz="4" w:space="0" w:color="000000"/>
              <w:left w:val="single" w:sz="4" w:space="0" w:color="000000"/>
              <w:bottom w:val="single" w:sz="4" w:space="0" w:color="000000"/>
            </w:tcBorders>
            <w:shd w:val="clear" w:color="auto" w:fill="auto"/>
          </w:tcPr>
          <w:p w14:paraId="129F15DF" w14:textId="77777777" w:rsidR="00636DD2" w:rsidRPr="00636DD2" w:rsidRDefault="00636DD2" w:rsidP="00636DD2">
            <w:pPr>
              <w:widowControl w:val="0"/>
              <w:shd w:val="clear" w:color="auto" w:fill="FFFFFF"/>
              <w:tabs>
                <w:tab w:val="left" w:pos="797"/>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Бюро судебно</w:t>
            </w:r>
            <w:r w:rsidRPr="00636DD2">
              <w:rPr>
                <w:rFonts w:ascii="Times New Roman" w:eastAsia="SimSun" w:hAnsi="Times New Roman" w:cs="Times New Roman"/>
                <w:sz w:val="18"/>
                <w:szCs w:val="18"/>
                <w:lang w:eastAsia="ru-RU" w:bidi="ru-RU"/>
              </w:rPr>
              <w:softHyphen/>
              <w:t>-</w:t>
            </w:r>
          </w:p>
          <w:p w14:paraId="7C16C45B"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медицинской экспертизы; морг</w:t>
            </w:r>
          </w:p>
        </w:tc>
        <w:tc>
          <w:tcPr>
            <w:tcW w:w="1757" w:type="dxa"/>
            <w:tcBorders>
              <w:top w:val="single" w:sz="4" w:space="0" w:color="000000"/>
              <w:left w:val="single" w:sz="4" w:space="0" w:color="000000"/>
              <w:bottom w:val="single" w:sz="4" w:space="0" w:color="000000"/>
            </w:tcBorders>
            <w:shd w:val="clear" w:color="auto" w:fill="auto"/>
          </w:tcPr>
          <w:p w14:paraId="1077C7AE" w14:textId="77777777" w:rsidR="00636DD2" w:rsidRPr="00636DD2"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Не менее 1 объекта на муниципальный район, городской округ по согласованию с ОГВ субъекта РФ отв. за вопросы здравоохранения </w:t>
            </w:r>
          </w:p>
        </w:tc>
        <w:tc>
          <w:tcPr>
            <w:tcW w:w="1701" w:type="dxa"/>
            <w:tcBorders>
              <w:top w:val="single" w:sz="4" w:space="0" w:color="000000"/>
              <w:left w:val="single" w:sz="4" w:space="0" w:color="000000"/>
              <w:bottom w:val="single" w:sz="4" w:space="0" w:color="000000"/>
            </w:tcBorders>
            <w:shd w:val="clear" w:color="auto" w:fill="auto"/>
          </w:tcPr>
          <w:p w14:paraId="5E3411FC" w14:textId="77777777" w:rsidR="00636DD2" w:rsidRPr="00636DD2" w:rsidRDefault="00636DD2" w:rsidP="00636DD2">
            <w:pPr>
              <w:widowControl w:val="0"/>
              <w:shd w:val="clear" w:color="auto" w:fill="FFFFFF"/>
              <w:tabs>
                <w:tab w:val="left" w:pos="94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обеспеченности населения объектами учреждений особых типов, ед. на МО, крупный, крупнейший город</w:t>
            </w:r>
          </w:p>
        </w:tc>
        <w:tc>
          <w:tcPr>
            <w:tcW w:w="1701" w:type="dxa"/>
            <w:tcBorders>
              <w:top w:val="single" w:sz="4" w:space="0" w:color="000000"/>
              <w:left w:val="single" w:sz="4" w:space="0" w:color="000000"/>
              <w:bottom w:val="single" w:sz="4" w:space="0" w:color="000000"/>
            </w:tcBorders>
            <w:shd w:val="clear" w:color="auto" w:fill="auto"/>
          </w:tcPr>
          <w:p w14:paraId="0EA2DE18" w14:textId="77777777" w:rsidR="00636DD2" w:rsidRPr="00636DD2"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192F07A0"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3C4454D9"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2477ECDD" w14:textId="77777777" w:rsidR="00636DD2" w:rsidRPr="00636DD2" w:rsidRDefault="00636DD2" w:rsidP="00636DD2">
            <w:pPr>
              <w:widowControl w:val="0"/>
              <w:shd w:val="clear" w:color="auto" w:fill="FFFFFF"/>
              <w:tabs>
                <w:tab w:val="left" w:pos="113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ЦСО рекомендуется увеличение в</w:t>
            </w:r>
          </w:p>
          <w:p w14:paraId="27C6A092"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0A0AC30E"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 и ПЦР допускается увеличение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59E9A489"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7359FB4D"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E0AA983" w14:textId="77777777" w:rsidR="00636DD2" w:rsidRPr="00636DD2" w:rsidRDefault="00636DD2" w:rsidP="00636DD2">
            <w:pPr>
              <w:widowControl w:val="0"/>
              <w:shd w:val="clear" w:color="auto" w:fill="FFFFFF"/>
              <w:tabs>
                <w:tab w:val="left" w:pos="88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5A160032" w14:textId="77777777" w:rsidR="00636DD2" w:rsidRPr="00636DD2" w:rsidRDefault="00636DD2" w:rsidP="00636DD2">
            <w:pPr>
              <w:widowControl w:val="0"/>
              <w:shd w:val="clear" w:color="auto" w:fill="FFFFFF"/>
              <w:tabs>
                <w:tab w:val="left" w:pos="883"/>
              </w:tabs>
              <w:suppressAutoHyphens/>
              <w:spacing w:after="0" w:line="21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bl>
    <w:p w14:paraId="74645AE1" w14:textId="77777777" w:rsidR="00636DD2" w:rsidRPr="00636DD2" w:rsidRDefault="00636DD2" w:rsidP="00636DD2">
      <w:pPr>
        <w:suppressAutoHyphens/>
        <w:spacing w:line="256" w:lineRule="auto"/>
        <w:rPr>
          <w:rFonts w:ascii="Calibri" w:eastAsia="SimSun" w:hAnsi="Calibri" w:cs="Calibri"/>
          <w:lang w:eastAsia="ar-SA"/>
        </w:rPr>
      </w:pPr>
      <w:r w:rsidRPr="00636DD2">
        <w:rPr>
          <w:rFonts w:ascii="Calibri" w:eastAsia="SimSun" w:hAnsi="Calibri" w:cs="Calibri"/>
          <w:lang w:eastAsia="ar-SA"/>
        </w:rPr>
        <w:br w:type="page"/>
      </w:r>
    </w:p>
    <w:tbl>
      <w:tblPr>
        <w:tblW w:w="14640" w:type="dxa"/>
        <w:tblInd w:w="-10" w:type="dxa"/>
        <w:tblLayout w:type="fixed"/>
        <w:tblLook w:val="0000" w:firstRow="0" w:lastRow="0" w:firstColumn="0" w:lastColumn="0" w:noHBand="0" w:noVBand="0"/>
      </w:tblPr>
      <w:tblGrid>
        <w:gridCol w:w="1622"/>
        <w:gridCol w:w="1757"/>
        <w:gridCol w:w="1701"/>
        <w:gridCol w:w="1701"/>
        <w:gridCol w:w="1620"/>
        <w:gridCol w:w="1558"/>
        <w:gridCol w:w="1563"/>
        <w:gridCol w:w="1558"/>
        <w:gridCol w:w="1560"/>
      </w:tblGrid>
      <w:tr w:rsidR="00636DD2" w:rsidRPr="00636DD2" w14:paraId="3690532C" w14:textId="77777777" w:rsidTr="00655AB8">
        <w:trPr>
          <w:trHeight w:hRule="exact" w:val="567"/>
        </w:trPr>
        <w:tc>
          <w:tcPr>
            <w:tcW w:w="14640" w:type="dxa"/>
            <w:gridSpan w:val="9"/>
            <w:tcBorders>
              <w:top w:val="single" w:sz="4" w:space="0" w:color="000000"/>
              <w:left w:val="single" w:sz="4" w:space="0" w:color="000000"/>
              <w:bottom w:val="single" w:sz="4" w:space="0" w:color="000000"/>
              <w:right w:val="single" w:sz="4" w:space="0" w:color="000000"/>
            </w:tcBorders>
            <w:shd w:val="clear" w:color="auto" w:fill="auto"/>
          </w:tcPr>
          <w:p w14:paraId="48FF63B9" w14:textId="77777777" w:rsidR="00636DD2" w:rsidRPr="00636DD2" w:rsidRDefault="00636DD2" w:rsidP="00636DD2">
            <w:pPr>
              <w:widowControl w:val="0"/>
              <w:shd w:val="clear" w:color="auto" w:fill="FFFFFF"/>
              <w:tabs>
                <w:tab w:val="left" w:pos="1397"/>
              </w:tabs>
              <w:suppressAutoHyphens/>
              <w:spacing w:after="0" w:line="100" w:lineRule="atLeast"/>
              <w:rPr>
                <w:rFonts w:ascii="Times New Roman" w:eastAsia="SimSun" w:hAnsi="Times New Roman" w:cs="Times New Roman"/>
                <w:sz w:val="18"/>
                <w:szCs w:val="18"/>
                <w:lang w:eastAsia="ru-RU" w:bidi="ru-RU"/>
              </w:rPr>
            </w:pPr>
          </w:p>
          <w:p w14:paraId="08A17EF6" w14:textId="77777777" w:rsidR="00636DD2" w:rsidRPr="00636DD2" w:rsidRDefault="00636DD2" w:rsidP="00636DD2">
            <w:pPr>
              <w:widowControl w:val="0"/>
              <w:shd w:val="clear" w:color="auto" w:fill="FFFFFF"/>
              <w:tabs>
                <w:tab w:val="left" w:pos="139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5.ОБЪЕКТЫ ФИЗИЧЕСКОЙ КУЛЬТУРЫ И МАССОВОГО СПОРТА</w:t>
            </w:r>
          </w:p>
        </w:tc>
      </w:tr>
      <w:tr w:rsidR="00636DD2" w:rsidRPr="00636DD2" w14:paraId="7B5F91FA" w14:textId="77777777" w:rsidTr="00655AB8">
        <w:trPr>
          <w:trHeight w:hRule="exact" w:val="4673"/>
        </w:trPr>
        <w:tc>
          <w:tcPr>
            <w:tcW w:w="1622" w:type="dxa"/>
            <w:tcBorders>
              <w:top w:val="single" w:sz="4" w:space="0" w:color="000000"/>
              <w:left w:val="single" w:sz="4" w:space="0" w:color="000000"/>
              <w:bottom w:val="single" w:sz="4" w:space="0" w:color="000000"/>
            </w:tcBorders>
            <w:shd w:val="clear" w:color="auto" w:fill="auto"/>
          </w:tcPr>
          <w:p w14:paraId="59D3947A" w14:textId="77777777" w:rsidR="00636DD2" w:rsidRPr="00636DD2" w:rsidRDefault="00636DD2" w:rsidP="00636DD2">
            <w:pPr>
              <w:widowControl w:val="0"/>
              <w:shd w:val="clear" w:color="auto" w:fill="FFFFFF"/>
              <w:tabs>
                <w:tab w:val="left" w:pos="137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Бассейны, а также плавательные дорожки в</w:t>
            </w:r>
          </w:p>
          <w:p w14:paraId="24F3EFD4" w14:textId="77777777" w:rsidR="00636DD2" w:rsidRPr="00636DD2" w:rsidRDefault="00636DD2" w:rsidP="00636DD2">
            <w:pPr>
              <w:widowControl w:val="0"/>
              <w:shd w:val="clear" w:color="auto" w:fill="FFFFFF"/>
              <w:tabs>
                <w:tab w:val="left" w:pos="1186"/>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физкультурное оздоровительных комплексах и спортивных комплексах, доступных для</w:t>
            </w:r>
          </w:p>
          <w:p w14:paraId="3D4453E2" w14:textId="77777777" w:rsidR="00636DD2" w:rsidRPr="00636DD2" w:rsidRDefault="00636DD2" w:rsidP="00636DD2">
            <w:pPr>
              <w:widowControl w:val="0"/>
              <w:shd w:val="clear" w:color="auto" w:fill="FFFFFF"/>
              <w:tabs>
                <w:tab w:val="left" w:pos="139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массового посещения</w:t>
            </w:r>
          </w:p>
        </w:tc>
        <w:tc>
          <w:tcPr>
            <w:tcW w:w="1757" w:type="dxa"/>
            <w:tcBorders>
              <w:top w:val="single" w:sz="4" w:space="0" w:color="000000"/>
              <w:left w:val="single" w:sz="4" w:space="0" w:color="000000"/>
              <w:bottom w:val="single" w:sz="4" w:space="0" w:color="000000"/>
            </w:tcBorders>
            <w:shd w:val="clear" w:color="auto" w:fill="auto"/>
          </w:tcPr>
          <w:p w14:paraId="0152E3F7" w14:textId="77777777" w:rsidR="00636DD2" w:rsidRPr="00636DD2" w:rsidRDefault="00636DD2" w:rsidP="00636DD2">
            <w:pPr>
              <w:widowControl w:val="0"/>
              <w:shd w:val="clear" w:color="auto" w:fill="FFFFFF"/>
              <w:tabs>
                <w:tab w:val="left" w:pos="99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Минспорта</w:t>
            </w:r>
          </w:p>
          <w:p w14:paraId="64002C8E" w14:textId="77777777" w:rsidR="00636DD2" w:rsidRPr="00636DD2" w:rsidRDefault="00636DD2" w:rsidP="00636DD2">
            <w:pPr>
              <w:widowControl w:val="0"/>
              <w:shd w:val="clear" w:color="auto" w:fill="FFFFFF"/>
              <w:tabs>
                <w:tab w:val="left" w:pos="172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21.03.2018 № 244, Приложение к Методическим рекомендациям о</w:t>
            </w:r>
          </w:p>
          <w:p w14:paraId="75BA3BC5" w14:textId="77777777" w:rsidR="00636DD2" w:rsidRPr="00636DD2"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применении нормативов</w:t>
            </w:r>
          </w:p>
          <w:p w14:paraId="0493E75C" w14:textId="77777777" w:rsidR="00636DD2" w:rsidRPr="00636DD2"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и норм при определении потребности субъектов Российской Федерации в объектах физической культуры и спорта. Раздел «Плавательные Бассейны»</w:t>
            </w:r>
          </w:p>
        </w:tc>
        <w:tc>
          <w:tcPr>
            <w:tcW w:w="1701" w:type="dxa"/>
            <w:tcBorders>
              <w:top w:val="single" w:sz="4" w:space="0" w:color="000000"/>
              <w:left w:val="single" w:sz="4" w:space="0" w:color="000000"/>
              <w:bottom w:val="single" w:sz="4" w:space="0" w:color="000000"/>
            </w:tcBorders>
            <w:shd w:val="clear" w:color="auto" w:fill="auto"/>
          </w:tcPr>
          <w:p w14:paraId="391F7263" w14:textId="77777777" w:rsidR="00636DD2" w:rsidRPr="00636DD2" w:rsidRDefault="00636DD2" w:rsidP="00636DD2">
            <w:pPr>
              <w:widowControl w:val="0"/>
              <w:shd w:val="clear" w:color="auto" w:fill="FFFFFF"/>
              <w:tabs>
                <w:tab w:val="left" w:pos="94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населения плавательными бассейнами, ед. на МО, средний, крупный, крупнейший город</w:t>
            </w:r>
          </w:p>
        </w:tc>
        <w:tc>
          <w:tcPr>
            <w:tcW w:w="1701" w:type="dxa"/>
            <w:tcBorders>
              <w:top w:val="single" w:sz="4" w:space="0" w:color="000000"/>
              <w:left w:val="single" w:sz="4" w:space="0" w:color="000000"/>
              <w:bottom w:val="single" w:sz="4" w:space="0" w:color="000000"/>
            </w:tcBorders>
            <w:shd w:val="clear" w:color="auto" w:fill="auto"/>
          </w:tcPr>
          <w:p w14:paraId="06742220" w14:textId="77777777" w:rsidR="00636DD2" w:rsidRPr="00636DD2"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p w14:paraId="304DD727" w14:textId="77777777" w:rsidR="00636DD2" w:rsidRPr="00636DD2"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3543CF7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057B7322" w14:textId="77777777" w:rsidR="00636DD2" w:rsidRPr="00636DD2" w:rsidRDefault="00636DD2" w:rsidP="00636DD2">
            <w:pPr>
              <w:widowControl w:val="0"/>
              <w:shd w:val="clear" w:color="auto" w:fill="FFFFFF"/>
              <w:tabs>
                <w:tab w:val="left" w:pos="1013"/>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6BFCA3D5"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ЦСО рекомендуется увеличение в 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56262354"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10263E96"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263BB7A4"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5C00DC6D"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2815373D" w14:textId="77777777" w:rsidR="00636DD2" w:rsidRPr="00636DD2" w:rsidRDefault="00636DD2" w:rsidP="00636DD2">
            <w:pPr>
              <w:widowControl w:val="0"/>
              <w:shd w:val="clear" w:color="auto" w:fill="FFFFFF"/>
              <w:tabs>
                <w:tab w:val="left" w:pos="91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50F4D961"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C443D3F"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-рекомендуется сокращение;</w:t>
            </w:r>
          </w:p>
          <w:p w14:paraId="40EE8004" w14:textId="77777777" w:rsidR="00636DD2" w:rsidRPr="00636DD2" w:rsidRDefault="00636DD2" w:rsidP="00636DD2">
            <w:pPr>
              <w:widowControl w:val="0"/>
              <w:shd w:val="clear" w:color="auto" w:fill="FFFFFF"/>
              <w:tabs>
                <w:tab w:val="left" w:pos="8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18B1E309" w14:textId="77777777" w:rsidR="00636DD2" w:rsidRPr="00636DD2" w:rsidRDefault="00636DD2" w:rsidP="00636DD2">
            <w:pPr>
              <w:widowControl w:val="0"/>
              <w:shd w:val="clear" w:color="auto" w:fill="FFFFFF"/>
              <w:tabs>
                <w:tab w:val="left" w:pos="888"/>
              </w:tabs>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 (допускается увеличение)</w:t>
            </w:r>
          </w:p>
        </w:tc>
      </w:tr>
      <w:tr w:rsidR="00636DD2" w:rsidRPr="00636DD2" w14:paraId="70A8ABA9" w14:textId="77777777" w:rsidTr="00655AB8">
        <w:trPr>
          <w:trHeight w:hRule="exact" w:val="5240"/>
        </w:trPr>
        <w:tc>
          <w:tcPr>
            <w:tcW w:w="1622" w:type="dxa"/>
            <w:tcBorders>
              <w:top w:val="single" w:sz="4" w:space="0" w:color="000000"/>
              <w:left w:val="single" w:sz="4" w:space="0" w:color="000000"/>
              <w:bottom w:val="single" w:sz="4" w:space="0" w:color="000000"/>
            </w:tcBorders>
            <w:shd w:val="clear" w:color="auto" w:fill="auto"/>
          </w:tcPr>
          <w:p w14:paraId="1C702F7D" w14:textId="77777777" w:rsidR="00636DD2" w:rsidRPr="00636DD2" w:rsidRDefault="00636DD2" w:rsidP="00636DD2">
            <w:pPr>
              <w:widowControl w:val="0"/>
              <w:shd w:val="clear" w:color="auto" w:fill="FFFFFF"/>
              <w:tabs>
                <w:tab w:val="left" w:pos="112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Стадионы всех</w:t>
            </w:r>
          </w:p>
          <w:p w14:paraId="16DA9811" w14:textId="77777777" w:rsidR="00636DD2" w:rsidRPr="00636DD2" w:rsidRDefault="00636DD2" w:rsidP="00636DD2">
            <w:pPr>
              <w:widowControl w:val="0"/>
              <w:shd w:val="clear" w:color="auto" w:fill="FFFFFF"/>
              <w:tabs>
                <w:tab w:val="left" w:pos="1186"/>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видов с трибунами</w:t>
            </w:r>
          </w:p>
        </w:tc>
        <w:tc>
          <w:tcPr>
            <w:tcW w:w="1757" w:type="dxa"/>
            <w:tcBorders>
              <w:top w:val="single" w:sz="4" w:space="0" w:color="000000"/>
              <w:left w:val="single" w:sz="4" w:space="0" w:color="000000"/>
              <w:bottom w:val="single" w:sz="4" w:space="0" w:color="000000"/>
            </w:tcBorders>
            <w:shd w:val="clear" w:color="auto" w:fill="auto"/>
          </w:tcPr>
          <w:p w14:paraId="5B088CDB" w14:textId="77777777" w:rsidR="00636DD2" w:rsidRPr="00636DD2" w:rsidRDefault="00636DD2" w:rsidP="00636DD2">
            <w:pPr>
              <w:widowControl w:val="0"/>
              <w:shd w:val="clear" w:color="auto" w:fill="FFFFFF"/>
              <w:tabs>
                <w:tab w:val="left" w:pos="9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Минспорта России от 21.03.2018 № 244, Приложение к Методическим рекомендациям о</w:t>
            </w:r>
          </w:p>
          <w:p w14:paraId="72108EBD" w14:textId="77777777" w:rsidR="00636DD2" w:rsidRPr="00636DD2" w:rsidRDefault="00636DD2" w:rsidP="00636DD2">
            <w:pPr>
              <w:widowControl w:val="0"/>
              <w:shd w:val="clear" w:color="auto" w:fill="FFFFFF"/>
              <w:tabs>
                <w:tab w:val="left" w:pos="96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применении нормативов и норм при определении потребности субъектов Российской Федерации в объектах физической</w:t>
            </w:r>
          </w:p>
          <w:p w14:paraId="0040D90F" w14:textId="77777777" w:rsidR="00636DD2" w:rsidRPr="00636DD2" w:rsidRDefault="00636DD2" w:rsidP="00636DD2">
            <w:pPr>
              <w:widowControl w:val="0"/>
              <w:shd w:val="clear" w:color="auto" w:fill="FFFFFF"/>
              <w:tabs>
                <w:tab w:val="left" w:pos="99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культуры и спорта, Раздел «Стадионы с трибунами на 1500 мест и более, плоскостные спортивные сооружения»</w:t>
            </w:r>
          </w:p>
        </w:tc>
        <w:tc>
          <w:tcPr>
            <w:tcW w:w="1701" w:type="dxa"/>
            <w:tcBorders>
              <w:top w:val="single" w:sz="4" w:space="0" w:color="000000"/>
              <w:left w:val="single" w:sz="4" w:space="0" w:color="000000"/>
              <w:bottom w:val="single" w:sz="4" w:space="0" w:color="000000"/>
            </w:tcBorders>
            <w:shd w:val="clear" w:color="auto" w:fill="auto"/>
          </w:tcPr>
          <w:p w14:paraId="52D3B33E" w14:textId="77777777" w:rsidR="00636DD2" w:rsidRPr="00636DD2" w:rsidRDefault="00636DD2" w:rsidP="00636DD2">
            <w:pPr>
              <w:widowControl w:val="0"/>
              <w:shd w:val="clear" w:color="auto" w:fill="FFFFFF"/>
              <w:tabs>
                <w:tab w:val="left" w:pos="94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населения стадионами, ед. на МО. средний, крупный, крупнейший город</w:t>
            </w:r>
          </w:p>
        </w:tc>
        <w:tc>
          <w:tcPr>
            <w:tcW w:w="1701" w:type="dxa"/>
            <w:tcBorders>
              <w:top w:val="single" w:sz="4" w:space="0" w:color="000000"/>
              <w:left w:val="single" w:sz="4" w:space="0" w:color="000000"/>
              <w:bottom w:val="single" w:sz="4" w:space="0" w:color="000000"/>
            </w:tcBorders>
            <w:shd w:val="clear" w:color="auto" w:fill="auto"/>
          </w:tcPr>
          <w:p w14:paraId="1E904478" w14:textId="77777777" w:rsidR="00636DD2" w:rsidRPr="00636DD2" w:rsidRDefault="00636DD2" w:rsidP="00636DD2">
            <w:pPr>
              <w:widowControl w:val="0"/>
              <w:shd w:val="clear" w:color="auto" w:fill="FFFFFF"/>
              <w:tabs>
                <w:tab w:val="left" w:pos="782"/>
              </w:tabs>
              <w:suppressAutoHyphens/>
              <w:spacing w:after="0" w:line="230"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p w14:paraId="1F9F6385" w14:textId="77777777" w:rsidR="00636DD2" w:rsidRPr="00636DD2" w:rsidRDefault="00636DD2" w:rsidP="00636DD2">
            <w:pPr>
              <w:widowControl w:val="0"/>
              <w:shd w:val="clear" w:color="auto" w:fill="FFFFFF"/>
              <w:tabs>
                <w:tab w:val="left" w:pos="77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40B9BA6F"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 пая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30321B5A" w14:textId="77777777" w:rsidR="00636DD2" w:rsidRPr="00636DD2" w:rsidRDefault="00636DD2" w:rsidP="00636DD2">
            <w:pPr>
              <w:widowControl w:val="0"/>
              <w:shd w:val="clear" w:color="auto" w:fill="FFFFFF"/>
              <w:tabs>
                <w:tab w:val="left" w:pos="101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0D501C2C" w14:textId="77777777" w:rsidR="00636DD2" w:rsidRPr="00636DD2" w:rsidRDefault="00636DD2" w:rsidP="00636DD2">
            <w:pPr>
              <w:widowControl w:val="0"/>
              <w:shd w:val="clear" w:color="auto" w:fill="FFFFFF"/>
              <w:tabs>
                <w:tab w:val="left" w:pos="113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ЦСО рекомендуется увеличение в</w:t>
            </w:r>
          </w:p>
          <w:p w14:paraId="55557A9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 ом центре</w:t>
            </w:r>
          </w:p>
        </w:tc>
        <w:tc>
          <w:tcPr>
            <w:tcW w:w="1563" w:type="dxa"/>
            <w:tcBorders>
              <w:top w:val="single" w:sz="4" w:space="0" w:color="000000"/>
              <w:left w:val="single" w:sz="4" w:space="0" w:color="000000"/>
              <w:bottom w:val="single" w:sz="4" w:space="0" w:color="000000"/>
            </w:tcBorders>
            <w:shd w:val="clear" w:color="auto" w:fill="auto"/>
          </w:tcPr>
          <w:p w14:paraId="4B4D761B"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75B8D5ED"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4EF3E96C" w14:textId="77777777" w:rsidR="00636DD2" w:rsidRPr="00636DD2" w:rsidRDefault="00636DD2" w:rsidP="00636DD2">
            <w:pPr>
              <w:widowControl w:val="0"/>
              <w:shd w:val="clear" w:color="auto" w:fill="FFFFFF"/>
              <w:tabs>
                <w:tab w:val="left" w:pos="92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7E4EA5AE"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2A36EF0F" w14:textId="77777777" w:rsidR="00636DD2" w:rsidRPr="00636DD2" w:rsidRDefault="00636DD2" w:rsidP="00636DD2">
            <w:pPr>
              <w:widowControl w:val="0"/>
              <w:shd w:val="clear" w:color="auto" w:fill="FFFFFF"/>
              <w:tabs>
                <w:tab w:val="left" w:pos="91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187DED31"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2012301"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КА - рекомендуется сокращение</w:t>
            </w:r>
          </w:p>
        </w:tc>
      </w:tr>
      <w:tr w:rsidR="00636DD2" w:rsidRPr="00636DD2" w14:paraId="169B8978" w14:textId="77777777" w:rsidTr="00655AB8">
        <w:trPr>
          <w:trHeight w:hRule="exact" w:val="4111"/>
        </w:trPr>
        <w:tc>
          <w:tcPr>
            <w:tcW w:w="1622" w:type="dxa"/>
            <w:tcBorders>
              <w:top w:val="single" w:sz="4" w:space="0" w:color="000000"/>
              <w:left w:val="single" w:sz="4" w:space="0" w:color="000000"/>
              <w:bottom w:val="single" w:sz="4" w:space="0" w:color="000000"/>
            </w:tcBorders>
            <w:shd w:val="clear" w:color="auto" w:fill="auto"/>
          </w:tcPr>
          <w:p w14:paraId="11CE6B7B" w14:textId="77777777" w:rsidR="00636DD2" w:rsidRPr="00636DD2" w:rsidRDefault="00636DD2" w:rsidP="00636DD2">
            <w:pPr>
              <w:widowControl w:val="0"/>
              <w:shd w:val="clear" w:color="auto" w:fill="FFFFFF"/>
              <w:tabs>
                <w:tab w:val="left" w:pos="118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Хоккейные коробки, баскетбольные, волейбольные, универсальные площадки, поля для мини-футбола</w:t>
            </w:r>
          </w:p>
        </w:tc>
        <w:tc>
          <w:tcPr>
            <w:tcW w:w="1757" w:type="dxa"/>
            <w:tcBorders>
              <w:top w:val="single" w:sz="4" w:space="0" w:color="000000"/>
              <w:left w:val="single" w:sz="4" w:space="0" w:color="000000"/>
              <w:bottom w:val="single" w:sz="4" w:space="0" w:color="000000"/>
            </w:tcBorders>
            <w:shd w:val="clear" w:color="auto" w:fill="auto"/>
          </w:tcPr>
          <w:p w14:paraId="36FE158A" w14:textId="77777777" w:rsidR="00636DD2" w:rsidRPr="00636DD2" w:rsidRDefault="00636DD2" w:rsidP="00636DD2">
            <w:pPr>
              <w:widowControl w:val="0"/>
              <w:shd w:val="clear" w:color="auto" w:fill="FFFFFF"/>
              <w:tabs>
                <w:tab w:val="left" w:pos="99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Минспорта</w:t>
            </w:r>
          </w:p>
          <w:p w14:paraId="4C8D3064" w14:textId="77777777" w:rsidR="00636DD2" w:rsidRPr="00636DD2" w:rsidRDefault="00636DD2" w:rsidP="00636DD2">
            <w:pPr>
              <w:widowControl w:val="0"/>
              <w:shd w:val="clear" w:color="auto" w:fill="FFFFFF"/>
              <w:tabs>
                <w:tab w:val="left" w:pos="172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21.03.2018 № 244. Приложение к Методическим рекомендациям о</w:t>
            </w:r>
          </w:p>
          <w:p w14:paraId="5F863D53" w14:textId="77777777" w:rsidR="00636DD2" w:rsidRPr="00636DD2" w:rsidRDefault="00636DD2" w:rsidP="00636DD2">
            <w:pPr>
              <w:widowControl w:val="0"/>
              <w:shd w:val="clear" w:color="auto" w:fill="FFFFFF"/>
              <w:tabs>
                <w:tab w:val="left" w:pos="96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применении нормативов и норм при определении потребности субъектов Российской Федерации в объектах физической</w:t>
            </w:r>
          </w:p>
          <w:p w14:paraId="3BEB808E" w14:textId="77777777" w:rsidR="00636DD2" w:rsidRPr="00636DD2" w:rsidRDefault="00636DD2" w:rsidP="00636DD2">
            <w:pPr>
              <w:widowControl w:val="0"/>
              <w:shd w:val="clear" w:color="auto" w:fill="FFFFFF"/>
              <w:tabs>
                <w:tab w:val="left" w:pos="99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культуры и спорта.</w:t>
            </w:r>
          </w:p>
        </w:tc>
        <w:tc>
          <w:tcPr>
            <w:tcW w:w="1701" w:type="dxa"/>
            <w:tcBorders>
              <w:top w:val="single" w:sz="4" w:space="0" w:color="000000"/>
              <w:left w:val="single" w:sz="4" w:space="0" w:color="000000"/>
              <w:bottom w:val="single" w:sz="4" w:space="0" w:color="000000"/>
            </w:tcBorders>
            <w:shd w:val="clear" w:color="auto" w:fill="auto"/>
          </w:tcPr>
          <w:p w14:paraId="54AF9489" w14:textId="77777777" w:rsidR="00636DD2" w:rsidRPr="00636DD2" w:rsidRDefault="00636DD2" w:rsidP="00636DD2">
            <w:pPr>
              <w:widowControl w:val="0"/>
              <w:shd w:val="clear" w:color="auto" w:fill="FFFFFF"/>
              <w:tabs>
                <w:tab w:val="left" w:pos="418"/>
                <w:tab w:val="left" w:pos="91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населения плоскостным и спортивными сооружениям и, кв.м</w:t>
            </w:r>
          </w:p>
          <w:p w14:paraId="6EE23A83" w14:textId="77777777" w:rsidR="00636DD2" w:rsidRPr="00636DD2" w:rsidRDefault="00636DD2" w:rsidP="00636DD2">
            <w:pPr>
              <w:widowControl w:val="0"/>
              <w:shd w:val="clear" w:color="auto" w:fill="FFFFFF"/>
              <w:tabs>
                <w:tab w:val="left" w:pos="94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территории объектов на 1000 жителей</w:t>
            </w:r>
          </w:p>
        </w:tc>
        <w:tc>
          <w:tcPr>
            <w:tcW w:w="1701" w:type="dxa"/>
            <w:tcBorders>
              <w:top w:val="single" w:sz="4" w:space="0" w:color="000000"/>
              <w:left w:val="single" w:sz="4" w:space="0" w:color="000000"/>
              <w:bottom w:val="single" w:sz="4" w:space="0" w:color="000000"/>
            </w:tcBorders>
            <w:shd w:val="clear" w:color="auto" w:fill="auto"/>
          </w:tcPr>
          <w:p w14:paraId="77EB9F42" w14:textId="77777777" w:rsidR="00636DD2" w:rsidRPr="00636DD2" w:rsidRDefault="00636DD2" w:rsidP="00636DD2">
            <w:pPr>
              <w:widowControl w:val="0"/>
              <w:shd w:val="clear" w:color="auto" w:fill="FFFFFF"/>
              <w:tabs>
                <w:tab w:val="left" w:pos="792"/>
                <w:tab w:val="left" w:pos="117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Расчет с учетом</w:t>
            </w:r>
          </w:p>
          <w:p w14:paraId="2549A7EE" w14:textId="77777777" w:rsidR="00636DD2" w:rsidRPr="00636DD2" w:rsidRDefault="00636DD2" w:rsidP="00636DD2">
            <w:pPr>
              <w:widowControl w:val="0"/>
              <w:shd w:val="clear" w:color="auto" w:fill="FFFFFF"/>
              <w:tabs>
                <w:tab w:val="left" w:pos="14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Положений СП</w:t>
            </w:r>
          </w:p>
          <w:p w14:paraId="15BC202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 42.13330.2016 «Градостроительство.</w:t>
            </w:r>
          </w:p>
          <w:p w14:paraId="6D2AC8C4" w14:textId="77777777" w:rsidR="00636DD2" w:rsidRPr="00636DD2" w:rsidRDefault="00636DD2" w:rsidP="00636DD2">
            <w:pPr>
              <w:widowControl w:val="0"/>
              <w:shd w:val="clear" w:color="auto" w:fill="FFFFFF"/>
              <w:tabs>
                <w:tab w:val="left" w:pos="162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Планировка и</w:t>
            </w:r>
          </w:p>
          <w:p w14:paraId="1D64FB6B" w14:textId="77777777" w:rsidR="00636DD2" w:rsidRPr="00636DD2"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застройка городских и сельских поселений»</w:t>
            </w:r>
          </w:p>
        </w:tc>
        <w:tc>
          <w:tcPr>
            <w:tcW w:w="1620" w:type="dxa"/>
            <w:tcBorders>
              <w:top w:val="single" w:sz="4" w:space="0" w:color="000000"/>
              <w:left w:val="single" w:sz="4" w:space="0" w:color="000000"/>
              <w:bottom w:val="single" w:sz="4" w:space="0" w:color="000000"/>
            </w:tcBorders>
            <w:shd w:val="clear" w:color="auto" w:fill="auto"/>
          </w:tcPr>
          <w:p w14:paraId="460E0738"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2337D6E6" w14:textId="77777777" w:rsidR="00636DD2" w:rsidRPr="00636DD2" w:rsidRDefault="00636DD2" w:rsidP="00636DD2">
            <w:pPr>
              <w:widowControl w:val="0"/>
              <w:shd w:val="clear" w:color="auto" w:fill="FFFFFF"/>
              <w:tabs>
                <w:tab w:val="left" w:pos="1008"/>
              </w:tabs>
              <w:suppressAutoHyphens/>
              <w:spacing w:after="0" w:line="204"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303BEA15"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058FE7C5"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7CBB369F"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352B6B99"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5DCB8D8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6501F9D7" w14:textId="77777777" w:rsidR="00636DD2" w:rsidRPr="00636DD2" w:rsidRDefault="00636DD2" w:rsidP="00636DD2">
            <w:pPr>
              <w:widowControl w:val="0"/>
              <w:shd w:val="clear" w:color="auto" w:fill="FFFFFF"/>
              <w:tabs>
                <w:tab w:val="left" w:pos="91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МП</w:t>
            </w:r>
          </w:p>
          <w:p w14:paraId="17DA9FF9"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3937D864" w14:textId="77777777" w:rsidR="00636DD2" w:rsidRPr="00636DD2" w:rsidRDefault="00636DD2" w:rsidP="00636DD2">
            <w:pPr>
              <w:widowControl w:val="0"/>
              <w:shd w:val="clear" w:color="auto" w:fill="FFFFFF"/>
              <w:tabs>
                <w:tab w:val="left" w:pos="63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рекомендуется с учетом</w:t>
            </w:r>
          </w:p>
          <w:p w14:paraId="2E75525D"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временного населения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5E5920C"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сокращение;</w:t>
            </w:r>
          </w:p>
          <w:p w14:paraId="3320D584" w14:textId="77777777" w:rsidR="00636DD2" w:rsidRPr="00636DD2" w:rsidRDefault="00636DD2" w:rsidP="00636DD2">
            <w:pPr>
              <w:widowControl w:val="0"/>
              <w:shd w:val="clear" w:color="auto" w:fill="FFFFFF"/>
              <w:tabs>
                <w:tab w:val="left" w:pos="84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w:t>
            </w:r>
          </w:p>
          <w:p w14:paraId="0DABE5CC"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 (допускается увеличение)</w:t>
            </w:r>
          </w:p>
        </w:tc>
      </w:tr>
      <w:tr w:rsidR="00636DD2" w:rsidRPr="00636DD2" w14:paraId="0B8F91F6" w14:textId="77777777" w:rsidTr="00655AB8">
        <w:trPr>
          <w:trHeight w:hRule="exact" w:val="4409"/>
        </w:trPr>
        <w:tc>
          <w:tcPr>
            <w:tcW w:w="1622" w:type="dxa"/>
            <w:tcBorders>
              <w:top w:val="single" w:sz="4" w:space="0" w:color="000000"/>
              <w:left w:val="single" w:sz="4" w:space="0" w:color="000000"/>
              <w:bottom w:val="single" w:sz="4" w:space="0" w:color="000000"/>
            </w:tcBorders>
            <w:shd w:val="clear" w:color="auto" w:fill="auto"/>
          </w:tcPr>
          <w:p w14:paraId="67F58992" w14:textId="77777777" w:rsidR="00636DD2" w:rsidRPr="00636DD2" w:rsidRDefault="00636DD2" w:rsidP="00636DD2">
            <w:pPr>
              <w:widowControl w:val="0"/>
              <w:shd w:val="clear" w:color="auto" w:fill="FFFFFF"/>
              <w:tabs>
                <w:tab w:val="left" w:pos="118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Площадки воркаута, хоккейные коробки, баскетбольные, волейбольные, универсальные площадки, поля для мини-футбола</w:t>
            </w:r>
          </w:p>
        </w:tc>
        <w:tc>
          <w:tcPr>
            <w:tcW w:w="1757" w:type="dxa"/>
            <w:tcBorders>
              <w:top w:val="single" w:sz="4" w:space="0" w:color="000000"/>
              <w:left w:val="single" w:sz="4" w:space="0" w:color="000000"/>
              <w:bottom w:val="single" w:sz="4" w:space="0" w:color="000000"/>
            </w:tcBorders>
            <w:shd w:val="clear" w:color="auto" w:fill="auto"/>
          </w:tcPr>
          <w:p w14:paraId="51ABA318" w14:textId="77777777" w:rsidR="00636DD2" w:rsidRPr="00636DD2" w:rsidRDefault="00636DD2" w:rsidP="00636DD2">
            <w:pPr>
              <w:widowControl w:val="0"/>
              <w:shd w:val="clear" w:color="auto" w:fill="FFFFFF"/>
              <w:tabs>
                <w:tab w:val="left" w:pos="99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Минспорта</w:t>
            </w:r>
          </w:p>
          <w:p w14:paraId="409CAFA1" w14:textId="77777777" w:rsidR="00636DD2" w:rsidRPr="00636DD2" w:rsidRDefault="00636DD2" w:rsidP="00636DD2">
            <w:pPr>
              <w:widowControl w:val="0"/>
              <w:shd w:val="clear" w:color="auto" w:fill="FFFFFF"/>
              <w:tabs>
                <w:tab w:val="left" w:pos="172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21.03.2018 № 244, Приложение к Методическим рекомендациям о</w:t>
            </w:r>
          </w:p>
          <w:p w14:paraId="560A7A25" w14:textId="77777777" w:rsidR="00636DD2" w:rsidRPr="00636DD2" w:rsidRDefault="00636DD2" w:rsidP="00636DD2">
            <w:pPr>
              <w:widowControl w:val="0"/>
              <w:shd w:val="clear" w:color="auto" w:fill="FFFFFF"/>
              <w:tabs>
                <w:tab w:val="left" w:pos="840"/>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применении нормативов и норм при определении потребности субъектов Российской Федерации в объектах физической культуры и спорта. Раздел «Спортивные залы»</w:t>
            </w:r>
          </w:p>
        </w:tc>
        <w:tc>
          <w:tcPr>
            <w:tcW w:w="1701" w:type="dxa"/>
            <w:tcBorders>
              <w:top w:val="single" w:sz="4" w:space="0" w:color="000000"/>
              <w:left w:val="single" w:sz="4" w:space="0" w:color="000000"/>
              <w:bottom w:val="single" w:sz="4" w:space="0" w:color="000000"/>
            </w:tcBorders>
            <w:shd w:val="clear" w:color="auto" w:fill="auto"/>
          </w:tcPr>
          <w:p w14:paraId="6AFCC24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обеспеченности населения спортивными залами, кв. м площади залов на 1000 жителей</w:t>
            </w:r>
          </w:p>
          <w:p w14:paraId="7DB6A3D0" w14:textId="77777777" w:rsidR="00636DD2" w:rsidRPr="00636DD2" w:rsidRDefault="00636DD2" w:rsidP="00636DD2">
            <w:pPr>
              <w:widowControl w:val="0"/>
              <w:shd w:val="clear" w:color="auto" w:fill="FFFFFF"/>
              <w:tabs>
                <w:tab w:val="left" w:pos="946"/>
              </w:tabs>
              <w:suppressAutoHyphens/>
              <w:spacing w:after="0" w:line="100" w:lineRule="atLeast"/>
              <w:rPr>
                <w:rFonts w:ascii="Times New Roman" w:eastAsia="SimSun" w:hAnsi="Times New Roman" w:cs="Times New Roman"/>
                <w:sz w:val="18"/>
                <w:szCs w:val="18"/>
                <w:lang w:eastAsia="ru-RU" w:bidi="ru-RU"/>
              </w:rPr>
            </w:pPr>
          </w:p>
        </w:tc>
        <w:tc>
          <w:tcPr>
            <w:tcW w:w="1701" w:type="dxa"/>
            <w:tcBorders>
              <w:top w:val="single" w:sz="4" w:space="0" w:color="000000"/>
              <w:left w:val="single" w:sz="4" w:space="0" w:color="000000"/>
              <w:bottom w:val="single" w:sz="4" w:space="0" w:color="000000"/>
            </w:tcBorders>
            <w:shd w:val="clear" w:color="auto" w:fill="auto"/>
          </w:tcPr>
          <w:p w14:paraId="62B76A68" w14:textId="77777777" w:rsidR="00636DD2" w:rsidRPr="00636DD2" w:rsidRDefault="00636DD2" w:rsidP="00636DD2">
            <w:pPr>
              <w:widowControl w:val="0"/>
              <w:shd w:val="clear" w:color="auto" w:fill="FFFFFF"/>
              <w:tabs>
                <w:tab w:val="left" w:pos="792"/>
                <w:tab w:val="left" w:pos="116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Расчет с учетом</w:t>
            </w:r>
          </w:p>
          <w:p w14:paraId="3179FDC3" w14:textId="77777777" w:rsidR="00636DD2" w:rsidRPr="00636DD2" w:rsidRDefault="00636DD2" w:rsidP="00636DD2">
            <w:pPr>
              <w:widowControl w:val="0"/>
              <w:shd w:val="clear" w:color="auto" w:fill="FFFFFF"/>
              <w:tabs>
                <w:tab w:val="left" w:pos="14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Положений СП</w:t>
            </w:r>
          </w:p>
          <w:p w14:paraId="3008DD7C"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 42.13330.2016 «Градостроительство.</w:t>
            </w:r>
          </w:p>
          <w:p w14:paraId="5F25A800" w14:textId="77777777" w:rsidR="00636DD2" w:rsidRPr="00636DD2" w:rsidRDefault="00636DD2" w:rsidP="00636DD2">
            <w:pPr>
              <w:widowControl w:val="0"/>
              <w:shd w:val="clear" w:color="auto" w:fill="FFFFFF"/>
              <w:tabs>
                <w:tab w:val="left" w:pos="162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Планировка и</w:t>
            </w:r>
          </w:p>
          <w:p w14:paraId="42AAEC8E" w14:textId="77777777" w:rsidR="00636DD2" w:rsidRPr="00636DD2"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застройка городских и сельских поселений»</w:t>
            </w:r>
          </w:p>
        </w:tc>
        <w:tc>
          <w:tcPr>
            <w:tcW w:w="1620" w:type="dxa"/>
            <w:tcBorders>
              <w:top w:val="single" w:sz="4" w:space="0" w:color="000000"/>
              <w:left w:val="single" w:sz="4" w:space="0" w:color="000000"/>
              <w:bottom w:val="single" w:sz="4" w:space="0" w:color="000000"/>
            </w:tcBorders>
            <w:shd w:val="clear" w:color="auto" w:fill="auto"/>
          </w:tcPr>
          <w:p w14:paraId="3241D449"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2279C00D" w14:textId="77777777" w:rsidR="00636DD2" w:rsidRPr="00636DD2" w:rsidRDefault="00636DD2" w:rsidP="00636DD2">
            <w:pPr>
              <w:widowControl w:val="0"/>
              <w:shd w:val="clear" w:color="auto" w:fill="FFFFFF"/>
              <w:tabs>
                <w:tab w:val="left" w:pos="1008"/>
              </w:tabs>
              <w:suppressAutoHyphens/>
              <w:spacing w:after="0" w:line="230"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33C969CC"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50EC7DFE"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1BAA4CAC"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6F4C1C54" w14:textId="77777777" w:rsidR="00636DD2" w:rsidRPr="00636DD2" w:rsidRDefault="00636DD2" w:rsidP="00636DD2">
            <w:pPr>
              <w:widowControl w:val="0"/>
              <w:shd w:val="clear" w:color="auto" w:fill="FFFFFF"/>
              <w:tabs>
                <w:tab w:val="left" w:pos="931"/>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55E7A50C" w14:textId="77777777" w:rsidR="00636DD2" w:rsidRPr="00636DD2" w:rsidRDefault="00636DD2" w:rsidP="00636DD2">
            <w:pPr>
              <w:widowControl w:val="0"/>
              <w:shd w:val="clear" w:color="auto" w:fill="FFFFFF"/>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32B391CE" w14:textId="77777777" w:rsidR="00636DD2" w:rsidRPr="00636DD2" w:rsidRDefault="00636DD2" w:rsidP="00636DD2">
            <w:pPr>
              <w:widowControl w:val="0"/>
              <w:shd w:val="clear" w:color="auto" w:fill="FFFFFF"/>
              <w:tabs>
                <w:tab w:val="left" w:pos="917"/>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2DED5A83" w14:textId="77777777" w:rsidR="00636DD2" w:rsidRPr="00636DD2"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5B622C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сокращение;</w:t>
            </w:r>
          </w:p>
          <w:p w14:paraId="376178FF" w14:textId="77777777" w:rsidR="00636DD2" w:rsidRPr="00636DD2" w:rsidRDefault="00636DD2" w:rsidP="00636DD2">
            <w:pPr>
              <w:widowControl w:val="0"/>
              <w:shd w:val="clear" w:color="auto" w:fill="FFFFFF"/>
              <w:tabs>
                <w:tab w:val="left" w:pos="8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316BB1C5"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 (допускается увеличение)</w:t>
            </w:r>
          </w:p>
        </w:tc>
      </w:tr>
      <w:tr w:rsidR="00636DD2" w:rsidRPr="00636DD2" w14:paraId="302DF8D6" w14:textId="77777777" w:rsidTr="00655AB8">
        <w:trPr>
          <w:trHeight w:hRule="exact" w:val="5237"/>
        </w:trPr>
        <w:tc>
          <w:tcPr>
            <w:tcW w:w="1622" w:type="dxa"/>
            <w:tcBorders>
              <w:top w:val="single" w:sz="4" w:space="0" w:color="000000"/>
              <w:left w:val="single" w:sz="4" w:space="0" w:color="000000"/>
              <w:bottom w:val="single" w:sz="4" w:space="0" w:color="000000"/>
            </w:tcBorders>
            <w:shd w:val="clear" w:color="auto" w:fill="auto"/>
          </w:tcPr>
          <w:p w14:paraId="1DDF311C" w14:textId="77777777" w:rsidR="00636DD2" w:rsidRPr="00636DD2" w:rsidRDefault="00636DD2" w:rsidP="00636DD2">
            <w:pPr>
              <w:widowControl w:val="0"/>
              <w:shd w:val="clear" w:color="auto" w:fill="FFFFFF"/>
              <w:tabs>
                <w:tab w:val="left" w:pos="1181"/>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Объекты для</w:t>
            </w:r>
          </w:p>
          <w:p w14:paraId="166BAF21" w14:textId="77777777" w:rsidR="00636DD2" w:rsidRPr="00636DD2" w:rsidRDefault="00636DD2" w:rsidP="00636DD2">
            <w:pPr>
              <w:widowControl w:val="0"/>
              <w:shd w:val="clear" w:color="auto" w:fill="FFFFFF"/>
              <w:tabs>
                <w:tab w:val="left" w:pos="1186"/>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занятия массовым катанием, хоккеем, фигурным катанием, конькобежным спортом</w:t>
            </w:r>
          </w:p>
        </w:tc>
        <w:tc>
          <w:tcPr>
            <w:tcW w:w="1757" w:type="dxa"/>
            <w:tcBorders>
              <w:top w:val="single" w:sz="4" w:space="0" w:color="000000"/>
              <w:left w:val="single" w:sz="4" w:space="0" w:color="000000"/>
              <w:bottom w:val="single" w:sz="4" w:space="0" w:color="000000"/>
            </w:tcBorders>
            <w:shd w:val="clear" w:color="auto" w:fill="auto"/>
          </w:tcPr>
          <w:p w14:paraId="3C2A420E" w14:textId="77777777" w:rsidR="00636DD2" w:rsidRPr="00636DD2" w:rsidRDefault="00636DD2" w:rsidP="00636DD2">
            <w:pPr>
              <w:widowControl w:val="0"/>
              <w:shd w:val="clear" w:color="auto" w:fill="FFFFFF"/>
              <w:tabs>
                <w:tab w:val="left" w:pos="93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Минспорта России от 21.03.2018 № 244, Приложение к Методическим рекомендациям о применении нормативов и норм при определении потребности субъектов Российской Федерации в объектах физической</w:t>
            </w:r>
          </w:p>
          <w:p w14:paraId="3C34EE59" w14:textId="77777777" w:rsidR="00636DD2" w:rsidRPr="00636DD2" w:rsidRDefault="00636DD2" w:rsidP="00636DD2">
            <w:pPr>
              <w:widowControl w:val="0"/>
              <w:shd w:val="clear" w:color="auto" w:fill="FFFFFF"/>
              <w:tabs>
                <w:tab w:val="left" w:pos="115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культуры и спорта, Раздел «Крытые</w:t>
            </w:r>
          </w:p>
          <w:p w14:paraId="55A8AF50" w14:textId="77777777" w:rsidR="00636DD2" w:rsidRPr="00636DD2" w:rsidRDefault="00636DD2" w:rsidP="00636DD2">
            <w:pPr>
              <w:widowControl w:val="0"/>
              <w:shd w:val="clear" w:color="auto" w:fill="FFFFFF"/>
              <w:tabs>
                <w:tab w:val="left" w:pos="99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спортивные объекты с искусственным льдом»</w:t>
            </w:r>
          </w:p>
        </w:tc>
        <w:tc>
          <w:tcPr>
            <w:tcW w:w="1701" w:type="dxa"/>
            <w:tcBorders>
              <w:top w:val="single" w:sz="4" w:space="0" w:color="000000"/>
              <w:left w:val="single" w:sz="4" w:space="0" w:color="000000"/>
              <w:bottom w:val="single" w:sz="4" w:space="0" w:color="000000"/>
            </w:tcBorders>
            <w:shd w:val="clear" w:color="auto" w:fill="auto"/>
          </w:tcPr>
          <w:p w14:paraId="435A67E1" w14:textId="77777777" w:rsidR="00636DD2" w:rsidRPr="00636DD2"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населения крытыми катками с</w:t>
            </w:r>
          </w:p>
          <w:p w14:paraId="7E4FF814" w14:textId="77777777" w:rsidR="00636DD2" w:rsidRPr="00636DD2" w:rsidRDefault="00636DD2" w:rsidP="00636DD2">
            <w:pPr>
              <w:widowControl w:val="0"/>
              <w:shd w:val="clear" w:color="auto" w:fill="FFFFFF"/>
              <w:tabs>
                <w:tab w:val="left" w:pos="70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искусственным льдом, ед. на МО,</w:t>
            </w:r>
          </w:p>
          <w:p w14:paraId="5CED1332" w14:textId="77777777" w:rsidR="00636DD2" w:rsidRPr="00636DD2" w:rsidRDefault="00636DD2" w:rsidP="00636DD2">
            <w:pPr>
              <w:widowControl w:val="0"/>
              <w:shd w:val="clear" w:color="auto" w:fill="FFFFFF"/>
              <w:tabs>
                <w:tab w:val="left" w:pos="94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средний, крупный, крупнейший город</w:t>
            </w:r>
          </w:p>
        </w:tc>
        <w:tc>
          <w:tcPr>
            <w:tcW w:w="1701" w:type="dxa"/>
            <w:tcBorders>
              <w:top w:val="single" w:sz="4" w:space="0" w:color="000000"/>
              <w:left w:val="single" w:sz="4" w:space="0" w:color="000000"/>
              <w:bottom w:val="single" w:sz="4" w:space="0" w:color="000000"/>
            </w:tcBorders>
            <w:shd w:val="clear" w:color="auto" w:fill="auto"/>
          </w:tcPr>
          <w:p w14:paraId="0E064FCA" w14:textId="77777777" w:rsidR="00636DD2" w:rsidRPr="00636DD2"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p w14:paraId="232FBE11" w14:textId="77777777" w:rsidR="00636DD2" w:rsidRPr="00636DD2"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799B692A"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5A1E6C0A"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5C23982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5C918FF9"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574D21F1"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451BF643"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5CC34EC4"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4BB19AA8" w14:textId="77777777" w:rsidR="00636DD2" w:rsidRPr="00636DD2" w:rsidRDefault="00636DD2" w:rsidP="00636DD2">
            <w:pPr>
              <w:widowControl w:val="0"/>
              <w:shd w:val="clear" w:color="auto" w:fill="FFFFFF"/>
              <w:tabs>
                <w:tab w:val="left" w:pos="91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7786F69F"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FB01891"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сокращение;</w:t>
            </w:r>
          </w:p>
          <w:p w14:paraId="71AB2E3E" w14:textId="77777777" w:rsidR="00636DD2" w:rsidRPr="00636DD2" w:rsidRDefault="00636DD2" w:rsidP="00636DD2">
            <w:pPr>
              <w:widowControl w:val="0"/>
              <w:shd w:val="clear" w:color="auto" w:fill="FFFFFF"/>
              <w:tabs>
                <w:tab w:val="left" w:pos="87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4F19E9DF"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 (допускается увеличение)</w:t>
            </w:r>
          </w:p>
        </w:tc>
      </w:tr>
      <w:tr w:rsidR="00636DD2" w:rsidRPr="00636DD2" w14:paraId="185EA0B1" w14:textId="77777777" w:rsidTr="00655AB8">
        <w:trPr>
          <w:trHeight w:hRule="exact" w:val="3964"/>
        </w:trPr>
        <w:tc>
          <w:tcPr>
            <w:tcW w:w="1622" w:type="dxa"/>
            <w:tcBorders>
              <w:top w:val="single" w:sz="4" w:space="0" w:color="000000"/>
              <w:left w:val="single" w:sz="4" w:space="0" w:color="000000"/>
              <w:bottom w:val="single" w:sz="4" w:space="0" w:color="000000"/>
            </w:tcBorders>
            <w:shd w:val="clear" w:color="auto" w:fill="auto"/>
          </w:tcPr>
          <w:p w14:paraId="6EB00800" w14:textId="77777777" w:rsidR="00636DD2" w:rsidRPr="00636DD2" w:rsidRDefault="00636DD2" w:rsidP="00636DD2">
            <w:pPr>
              <w:widowControl w:val="0"/>
              <w:shd w:val="clear" w:color="auto" w:fill="FFFFFF"/>
              <w:tabs>
                <w:tab w:val="left" w:pos="893"/>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Легкоатлетический манеж, конный</w:t>
            </w:r>
          </w:p>
          <w:p w14:paraId="722FD52B" w14:textId="77777777" w:rsidR="00636DD2" w:rsidRPr="00636DD2" w:rsidRDefault="00636DD2" w:rsidP="00636DD2">
            <w:pPr>
              <w:widowControl w:val="0"/>
              <w:shd w:val="clear" w:color="auto" w:fill="FFFFFF"/>
              <w:tabs>
                <w:tab w:val="left" w:pos="1181"/>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манеж, футбольный манеж</w:t>
            </w:r>
          </w:p>
        </w:tc>
        <w:tc>
          <w:tcPr>
            <w:tcW w:w="1757" w:type="dxa"/>
            <w:tcBorders>
              <w:top w:val="single" w:sz="4" w:space="0" w:color="000000"/>
              <w:left w:val="single" w:sz="4" w:space="0" w:color="000000"/>
              <w:bottom w:val="single" w:sz="4" w:space="0" w:color="000000"/>
            </w:tcBorders>
            <w:shd w:val="clear" w:color="auto" w:fill="auto"/>
          </w:tcPr>
          <w:p w14:paraId="3011C57D" w14:textId="77777777" w:rsidR="00636DD2" w:rsidRPr="00636DD2" w:rsidRDefault="00636DD2" w:rsidP="00636DD2">
            <w:pPr>
              <w:widowControl w:val="0"/>
              <w:shd w:val="clear" w:color="auto" w:fill="FFFFFF"/>
              <w:tabs>
                <w:tab w:val="left" w:pos="9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Минспорта России от 21.03.2018 № 244, Приложение к Методическим рекомендациям о</w:t>
            </w:r>
          </w:p>
          <w:p w14:paraId="34D2116C" w14:textId="77777777" w:rsidR="00636DD2" w:rsidRPr="00636DD2" w:rsidRDefault="00636DD2" w:rsidP="00636DD2">
            <w:pPr>
              <w:widowControl w:val="0"/>
              <w:shd w:val="clear" w:color="auto" w:fill="FFFFFF"/>
              <w:tabs>
                <w:tab w:val="left" w:pos="96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применении нормативов и норм при определении потребности субъектов Российской Федерации в объектах физической</w:t>
            </w:r>
          </w:p>
          <w:p w14:paraId="79F31ADF" w14:textId="77777777" w:rsidR="00636DD2" w:rsidRPr="00636DD2" w:rsidRDefault="00636DD2" w:rsidP="00636DD2">
            <w:pPr>
              <w:widowControl w:val="0"/>
              <w:shd w:val="clear" w:color="auto" w:fill="FFFFFF"/>
              <w:tabs>
                <w:tab w:val="left" w:pos="93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культуры и спорта.</w:t>
            </w:r>
          </w:p>
        </w:tc>
        <w:tc>
          <w:tcPr>
            <w:tcW w:w="1701" w:type="dxa"/>
            <w:tcBorders>
              <w:top w:val="single" w:sz="4" w:space="0" w:color="000000"/>
              <w:left w:val="single" w:sz="4" w:space="0" w:color="000000"/>
              <w:bottom w:val="single" w:sz="4" w:space="0" w:color="000000"/>
            </w:tcBorders>
            <w:shd w:val="clear" w:color="auto" w:fill="auto"/>
          </w:tcPr>
          <w:p w14:paraId="7E5AD784" w14:textId="77777777" w:rsidR="00636DD2" w:rsidRPr="00636DD2" w:rsidRDefault="00636DD2" w:rsidP="00636DD2">
            <w:pPr>
              <w:widowControl w:val="0"/>
              <w:shd w:val="clear" w:color="auto" w:fill="FFFFFF"/>
              <w:tabs>
                <w:tab w:val="left" w:pos="701"/>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населения манежами, ед. на МО,</w:t>
            </w:r>
          </w:p>
          <w:p w14:paraId="7E0AE28D" w14:textId="77777777" w:rsidR="00636DD2" w:rsidRPr="00636DD2"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средний, крупный, крупнейший город</w:t>
            </w:r>
          </w:p>
        </w:tc>
        <w:tc>
          <w:tcPr>
            <w:tcW w:w="1701" w:type="dxa"/>
            <w:tcBorders>
              <w:top w:val="single" w:sz="4" w:space="0" w:color="000000"/>
              <w:left w:val="single" w:sz="4" w:space="0" w:color="000000"/>
              <w:bottom w:val="single" w:sz="4" w:space="0" w:color="000000"/>
            </w:tcBorders>
            <w:shd w:val="clear" w:color="auto" w:fill="auto"/>
          </w:tcPr>
          <w:p w14:paraId="02A24851" w14:textId="77777777" w:rsidR="00636DD2" w:rsidRPr="00636DD2" w:rsidRDefault="00636DD2" w:rsidP="00636DD2">
            <w:pPr>
              <w:widowControl w:val="0"/>
              <w:shd w:val="clear" w:color="auto" w:fill="FFFFFF"/>
              <w:tabs>
                <w:tab w:val="left" w:pos="778"/>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p w14:paraId="26BD001A" w14:textId="77777777" w:rsidR="00636DD2" w:rsidRPr="00636DD2" w:rsidRDefault="00636DD2" w:rsidP="00636DD2">
            <w:pPr>
              <w:widowControl w:val="0"/>
              <w:shd w:val="clear" w:color="auto" w:fill="FFFFFF"/>
              <w:tabs>
                <w:tab w:val="left" w:pos="78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3BB9B386"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5E28F07F"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639F29A7"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6C0DCC9F"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686FF19C"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2994E5A2" w14:textId="77777777" w:rsidR="00636DD2" w:rsidRPr="00636DD2" w:rsidRDefault="00636DD2" w:rsidP="00636DD2">
            <w:pPr>
              <w:widowControl w:val="0"/>
              <w:shd w:val="clear" w:color="auto" w:fill="FFFFFF"/>
              <w:tabs>
                <w:tab w:val="left" w:pos="92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503A4A46"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674031C6" w14:textId="77777777" w:rsidR="00636DD2" w:rsidRPr="00636DD2" w:rsidRDefault="00636DD2" w:rsidP="00636DD2">
            <w:pPr>
              <w:widowControl w:val="0"/>
              <w:shd w:val="clear" w:color="auto" w:fill="FFFFFF"/>
              <w:tabs>
                <w:tab w:val="left" w:pos="917"/>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24C26AAC"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518317FC" w14:textId="77777777" w:rsidR="00636DD2" w:rsidRPr="00636DD2" w:rsidRDefault="00636DD2" w:rsidP="00636DD2">
            <w:pPr>
              <w:widowControl w:val="0"/>
              <w:shd w:val="clear" w:color="auto" w:fill="FFFFFF"/>
              <w:tabs>
                <w:tab w:val="left" w:pos="629"/>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рекомендуется с учетом</w:t>
            </w:r>
          </w:p>
          <w:p w14:paraId="2D3BEDAC" w14:textId="77777777" w:rsidR="00636DD2" w:rsidRPr="00636DD2"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временного населения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F19B221"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сокращение;</w:t>
            </w:r>
          </w:p>
          <w:p w14:paraId="47D3833D"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ТУР рекомендуется сокращение (допускается увеличение)</w:t>
            </w:r>
          </w:p>
        </w:tc>
      </w:tr>
      <w:tr w:rsidR="00636DD2" w:rsidRPr="00636DD2" w14:paraId="701622C5" w14:textId="77777777" w:rsidTr="00655AB8">
        <w:trPr>
          <w:trHeight w:hRule="exact" w:val="4267"/>
        </w:trPr>
        <w:tc>
          <w:tcPr>
            <w:tcW w:w="1622" w:type="dxa"/>
            <w:tcBorders>
              <w:top w:val="single" w:sz="4" w:space="0" w:color="000000"/>
              <w:left w:val="single" w:sz="4" w:space="0" w:color="000000"/>
              <w:bottom w:val="single" w:sz="4" w:space="0" w:color="000000"/>
            </w:tcBorders>
            <w:shd w:val="clear" w:color="auto" w:fill="auto"/>
          </w:tcPr>
          <w:p w14:paraId="01475E80"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Лыжные трассы;</w:t>
            </w:r>
          </w:p>
          <w:p w14:paraId="2A0110D2" w14:textId="77777777" w:rsidR="00636DD2" w:rsidRPr="00636DD2" w:rsidRDefault="00636DD2" w:rsidP="00636DD2">
            <w:pPr>
              <w:widowControl w:val="0"/>
              <w:shd w:val="clear" w:color="auto" w:fill="FFFFFF"/>
              <w:tabs>
                <w:tab w:val="left" w:pos="893"/>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Лыжероллеры трассы</w:t>
            </w:r>
          </w:p>
        </w:tc>
        <w:tc>
          <w:tcPr>
            <w:tcW w:w="1757" w:type="dxa"/>
            <w:tcBorders>
              <w:top w:val="single" w:sz="4" w:space="0" w:color="000000"/>
              <w:left w:val="single" w:sz="4" w:space="0" w:color="000000"/>
              <w:bottom w:val="single" w:sz="4" w:space="0" w:color="000000"/>
            </w:tcBorders>
            <w:shd w:val="clear" w:color="auto" w:fill="auto"/>
          </w:tcPr>
          <w:p w14:paraId="05EF043D" w14:textId="77777777" w:rsidR="00636DD2" w:rsidRPr="00636DD2" w:rsidRDefault="00636DD2" w:rsidP="00636DD2">
            <w:pPr>
              <w:widowControl w:val="0"/>
              <w:shd w:val="clear" w:color="auto" w:fill="FFFFFF"/>
              <w:tabs>
                <w:tab w:val="left" w:pos="91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Минспорта России от 21.03.2018 № 244, Приложение к Методическим рекомендациям о применении нормативов и норм при определении потребности субъектов Российской Федерации в объектах физической культуры и спорта, Раздел «Лыжные базы, биатлонные комплексы»</w:t>
            </w:r>
          </w:p>
        </w:tc>
        <w:tc>
          <w:tcPr>
            <w:tcW w:w="1701" w:type="dxa"/>
            <w:tcBorders>
              <w:top w:val="single" w:sz="4" w:space="0" w:color="000000"/>
              <w:left w:val="single" w:sz="4" w:space="0" w:color="000000"/>
              <w:bottom w:val="single" w:sz="4" w:space="0" w:color="000000"/>
            </w:tcBorders>
            <w:shd w:val="clear" w:color="auto" w:fill="auto"/>
          </w:tcPr>
          <w:p w14:paraId="3D823CC3" w14:textId="77777777" w:rsidR="00636DD2" w:rsidRPr="00636DD2" w:rsidRDefault="00636DD2" w:rsidP="00636DD2">
            <w:pPr>
              <w:widowControl w:val="0"/>
              <w:shd w:val="clear" w:color="auto" w:fill="FFFFFF"/>
              <w:tabs>
                <w:tab w:val="left" w:pos="70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населения лыжными базами, ед. . на МО, средний, крупный, крупнейший город</w:t>
            </w:r>
          </w:p>
        </w:tc>
        <w:tc>
          <w:tcPr>
            <w:tcW w:w="1701" w:type="dxa"/>
            <w:tcBorders>
              <w:top w:val="single" w:sz="4" w:space="0" w:color="000000"/>
              <w:left w:val="single" w:sz="4" w:space="0" w:color="000000"/>
              <w:bottom w:val="single" w:sz="4" w:space="0" w:color="000000"/>
            </w:tcBorders>
            <w:shd w:val="clear" w:color="auto" w:fill="auto"/>
          </w:tcPr>
          <w:p w14:paraId="4861E78F" w14:textId="77777777" w:rsidR="00636DD2" w:rsidRPr="00636DD2" w:rsidRDefault="00636DD2" w:rsidP="00636DD2">
            <w:pPr>
              <w:widowControl w:val="0"/>
              <w:shd w:val="clear" w:color="auto" w:fill="FFFFFF"/>
              <w:tabs>
                <w:tab w:val="left" w:pos="787"/>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p w14:paraId="6EFD2B85" w14:textId="77777777" w:rsidR="00636DD2" w:rsidRPr="00636DD2" w:rsidRDefault="00636DD2" w:rsidP="00636DD2">
            <w:pPr>
              <w:widowControl w:val="0"/>
              <w:shd w:val="clear" w:color="auto" w:fill="FFFFFF"/>
              <w:tabs>
                <w:tab w:val="left" w:pos="778"/>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017B6D9A"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77287027" w14:textId="77777777" w:rsidR="00636DD2" w:rsidRPr="00636DD2" w:rsidRDefault="00636DD2" w:rsidP="00636DD2">
            <w:pPr>
              <w:widowControl w:val="0"/>
              <w:shd w:val="clear" w:color="auto" w:fill="FFFFFF"/>
              <w:tabs>
                <w:tab w:val="left" w:pos="101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656385BF"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360EE640"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74A3F45F"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50E2D985" w14:textId="77777777" w:rsidR="00636DD2" w:rsidRPr="00636DD2" w:rsidRDefault="00636DD2" w:rsidP="00636DD2">
            <w:pPr>
              <w:widowControl w:val="0"/>
              <w:shd w:val="clear" w:color="auto" w:fill="FFFFFF"/>
              <w:tabs>
                <w:tab w:val="left" w:pos="93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29BFAAA5"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390241ED" w14:textId="77777777" w:rsidR="00636DD2" w:rsidRPr="00636DD2" w:rsidRDefault="00636DD2" w:rsidP="00636DD2">
            <w:pPr>
              <w:widowControl w:val="0"/>
              <w:shd w:val="clear" w:color="auto" w:fill="FFFFFF"/>
              <w:tabs>
                <w:tab w:val="left" w:pos="917"/>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w:t>
            </w:r>
          </w:p>
          <w:p w14:paraId="26A7ED9A" w14:textId="77777777" w:rsidR="00636DD2" w:rsidRPr="00636DD2" w:rsidRDefault="00636DD2" w:rsidP="00636DD2">
            <w:pPr>
              <w:widowControl w:val="0"/>
              <w:shd w:val="clear" w:color="auto" w:fill="FFFFFF"/>
              <w:tabs>
                <w:tab w:val="left" w:pos="92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352F1E2"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КА - рекомендуется сокращение</w:t>
            </w:r>
          </w:p>
        </w:tc>
      </w:tr>
      <w:tr w:rsidR="00636DD2" w:rsidRPr="00636DD2" w14:paraId="67C3431D" w14:textId="77777777" w:rsidTr="00655AB8">
        <w:trPr>
          <w:trHeight w:hRule="exact" w:val="4267"/>
        </w:trPr>
        <w:tc>
          <w:tcPr>
            <w:tcW w:w="1622" w:type="dxa"/>
            <w:tcBorders>
              <w:top w:val="single" w:sz="4" w:space="0" w:color="000000"/>
              <w:left w:val="single" w:sz="4" w:space="0" w:color="000000"/>
              <w:bottom w:val="single" w:sz="4" w:space="0" w:color="000000"/>
            </w:tcBorders>
            <w:shd w:val="clear" w:color="auto" w:fill="auto"/>
          </w:tcPr>
          <w:p w14:paraId="1C40DE33" w14:textId="77777777" w:rsidR="00636DD2" w:rsidRPr="00636DD2" w:rsidRDefault="00636DD2" w:rsidP="00636DD2">
            <w:pPr>
              <w:widowControl w:val="0"/>
              <w:shd w:val="clear" w:color="auto" w:fill="FFFFFF"/>
              <w:tabs>
                <w:tab w:val="left" w:pos="994"/>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Универсальная спортивная площадка; дистанция (велодорожка); </w:t>
            </w:r>
          </w:p>
          <w:p w14:paraId="7F98FD1A" w14:textId="77777777" w:rsidR="00636DD2" w:rsidRPr="00636DD2" w:rsidRDefault="00636DD2" w:rsidP="00636DD2">
            <w:pPr>
              <w:widowControl w:val="0"/>
              <w:shd w:val="clear" w:color="auto" w:fill="FFFFFF"/>
              <w:tabs>
                <w:tab w:val="left" w:pos="442"/>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площадка с тренажерами;</w:t>
            </w:r>
          </w:p>
          <w:p w14:paraId="2B32BF97"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каток (сезонный)</w:t>
            </w:r>
          </w:p>
        </w:tc>
        <w:tc>
          <w:tcPr>
            <w:tcW w:w="1757" w:type="dxa"/>
            <w:tcBorders>
              <w:top w:val="single" w:sz="4" w:space="0" w:color="000000"/>
              <w:left w:val="single" w:sz="4" w:space="0" w:color="000000"/>
              <w:bottom w:val="single" w:sz="4" w:space="0" w:color="000000"/>
            </w:tcBorders>
            <w:shd w:val="clear" w:color="auto" w:fill="auto"/>
          </w:tcPr>
          <w:p w14:paraId="54ECC21F" w14:textId="77777777" w:rsidR="00636DD2" w:rsidRPr="00636DD2" w:rsidRDefault="00636DD2" w:rsidP="00636DD2">
            <w:pPr>
              <w:widowControl w:val="0"/>
              <w:shd w:val="clear" w:color="auto" w:fill="FFFFFF"/>
              <w:tabs>
                <w:tab w:val="right" w:pos="180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Методическим рекомендациям о применении нормативов и норм при определении потребности субъектов Российской Федерации в объектах физической культуры и спорта, Раздел «Объекты</w:t>
            </w:r>
          </w:p>
          <w:p w14:paraId="19DFF6EE" w14:textId="77777777" w:rsidR="00636DD2" w:rsidRPr="00636DD2" w:rsidRDefault="00636DD2" w:rsidP="00636DD2">
            <w:pPr>
              <w:widowControl w:val="0"/>
              <w:shd w:val="clear" w:color="auto" w:fill="FFFFFF"/>
              <w:tabs>
                <w:tab w:val="right" w:pos="181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Городской и</w:t>
            </w:r>
          </w:p>
          <w:p w14:paraId="4010CFDE" w14:textId="77777777" w:rsidR="00636DD2" w:rsidRPr="00636DD2" w:rsidRDefault="00636DD2" w:rsidP="00636DD2">
            <w:pPr>
              <w:widowControl w:val="0"/>
              <w:shd w:val="clear" w:color="auto" w:fill="FFFFFF"/>
              <w:tabs>
                <w:tab w:val="left" w:pos="91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рекреационной инфраструктуры»</w:t>
            </w:r>
          </w:p>
        </w:tc>
        <w:tc>
          <w:tcPr>
            <w:tcW w:w="1701" w:type="dxa"/>
            <w:tcBorders>
              <w:top w:val="single" w:sz="4" w:space="0" w:color="000000"/>
              <w:left w:val="single" w:sz="4" w:space="0" w:color="000000"/>
              <w:bottom w:val="single" w:sz="4" w:space="0" w:color="000000"/>
            </w:tcBorders>
            <w:shd w:val="clear" w:color="auto" w:fill="auto"/>
          </w:tcPr>
          <w:p w14:paraId="60035575" w14:textId="77777777" w:rsidR="00636DD2" w:rsidRPr="00636DD2" w:rsidRDefault="00636DD2" w:rsidP="00636DD2">
            <w:pPr>
              <w:widowControl w:val="0"/>
              <w:shd w:val="clear" w:color="auto" w:fill="FFFFFF"/>
              <w:tabs>
                <w:tab w:val="left" w:pos="706"/>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населения объектами городской и рекреационно й инфраструктуры, кв. м территории объектов на 1000 жителей на 1000</w:t>
            </w:r>
          </w:p>
          <w:p w14:paraId="7AF25339" w14:textId="77777777" w:rsidR="00636DD2" w:rsidRPr="00636DD2" w:rsidRDefault="00636DD2" w:rsidP="00636DD2">
            <w:pPr>
              <w:widowControl w:val="0"/>
              <w:shd w:val="clear" w:color="auto" w:fill="FFFFFF"/>
              <w:tabs>
                <w:tab w:val="left" w:pos="701"/>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жителей</w:t>
            </w:r>
          </w:p>
        </w:tc>
        <w:tc>
          <w:tcPr>
            <w:tcW w:w="1701" w:type="dxa"/>
            <w:tcBorders>
              <w:top w:val="single" w:sz="4" w:space="0" w:color="000000"/>
              <w:left w:val="single" w:sz="4" w:space="0" w:color="000000"/>
              <w:bottom w:val="single" w:sz="4" w:space="0" w:color="000000"/>
            </w:tcBorders>
            <w:shd w:val="clear" w:color="auto" w:fill="auto"/>
          </w:tcPr>
          <w:p w14:paraId="3D6FBD39" w14:textId="77777777" w:rsidR="00636DD2" w:rsidRPr="00636DD2" w:rsidRDefault="00636DD2" w:rsidP="00636DD2">
            <w:pPr>
              <w:widowControl w:val="0"/>
              <w:shd w:val="clear" w:color="auto" w:fill="FFFFFF"/>
              <w:tabs>
                <w:tab w:val="left" w:pos="782"/>
              </w:tabs>
              <w:suppressAutoHyphens/>
              <w:spacing w:after="0" w:line="230"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p w14:paraId="02BB15F1" w14:textId="77777777" w:rsidR="00636DD2" w:rsidRPr="00636DD2" w:rsidRDefault="00636DD2" w:rsidP="00636DD2">
            <w:pPr>
              <w:widowControl w:val="0"/>
              <w:shd w:val="clear" w:color="auto" w:fill="FFFFFF"/>
              <w:tabs>
                <w:tab w:val="left" w:pos="787"/>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15 мин</w:t>
            </w:r>
          </w:p>
        </w:tc>
        <w:tc>
          <w:tcPr>
            <w:tcW w:w="1620" w:type="dxa"/>
            <w:tcBorders>
              <w:top w:val="single" w:sz="4" w:space="0" w:color="000000"/>
              <w:left w:val="single" w:sz="4" w:space="0" w:color="000000"/>
              <w:bottom w:val="single" w:sz="4" w:space="0" w:color="000000"/>
            </w:tcBorders>
            <w:shd w:val="clear" w:color="auto" w:fill="auto"/>
          </w:tcPr>
          <w:p w14:paraId="5E45770C"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29F4DF8E" w14:textId="77777777" w:rsidR="00636DD2" w:rsidRPr="00636DD2" w:rsidRDefault="00636DD2" w:rsidP="00636DD2">
            <w:pPr>
              <w:widowControl w:val="0"/>
              <w:shd w:val="clear" w:color="auto" w:fill="FFFFFF"/>
              <w:tabs>
                <w:tab w:val="left" w:pos="101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32310D0C" w14:textId="77777777" w:rsidR="00636DD2" w:rsidRPr="00636DD2" w:rsidRDefault="00636DD2" w:rsidP="00636DD2">
            <w:pPr>
              <w:widowControl w:val="0"/>
              <w:shd w:val="clear" w:color="auto" w:fill="FFFFFF"/>
              <w:tabs>
                <w:tab w:val="left" w:pos="1138"/>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ЦСО рекомендуется увеличение</w:t>
            </w:r>
            <w:r w:rsidRPr="00636DD2">
              <w:rPr>
                <w:rFonts w:ascii="Times New Roman" w:eastAsia="SimSun" w:hAnsi="Times New Roman" w:cs="Times New Roman"/>
                <w:sz w:val="18"/>
                <w:szCs w:val="18"/>
                <w:lang w:eastAsia="ru-RU" w:bidi="ru-RU"/>
              </w:rPr>
              <w:tab/>
              <w:t>в</w:t>
            </w:r>
          </w:p>
          <w:p w14:paraId="1ECE639F" w14:textId="77777777" w:rsidR="00636DD2" w:rsidRPr="00636DD2" w:rsidRDefault="00636DD2" w:rsidP="00636DD2">
            <w:pPr>
              <w:widowControl w:val="0"/>
              <w:shd w:val="clear" w:color="auto" w:fill="FFFFFF"/>
              <w:tabs>
                <w:tab w:val="left" w:pos="101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6ED09191"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526D5A77"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p w14:paraId="48346B8F"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 и ПЦР допускается увеличение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1E0F2F1C" w14:textId="77777777" w:rsidR="00636DD2" w:rsidRPr="00636DD2" w:rsidRDefault="00636DD2" w:rsidP="00636DD2">
            <w:pPr>
              <w:widowControl w:val="0"/>
              <w:shd w:val="clear" w:color="auto" w:fill="FFFFFF"/>
              <w:tabs>
                <w:tab w:val="left" w:pos="917"/>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рекомендуется увеличение; Для НП</w:t>
            </w:r>
          </w:p>
          <w:p w14:paraId="478EF6B3"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529B0D57" w14:textId="77777777" w:rsidR="00636DD2" w:rsidRPr="00636DD2" w:rsidRDefault="00636DD2" w:rsidP="00636DD2">
            <w:pPr>
              <w:widowControl w:val="0"/>
              <w:shd w:val="clear" w:color="auto" w:fill="FFFFFF"/>
              <w:tabs>
                <w:tab w:val="left" w:pos="629"/>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рекомендуется с учетом</w:t>
            </w:r>
          </w:p>
          <w:p w14:paraId="215B940E" w14:textId="77777777" w:rsidR="00636DD2" w:rsidRPr="00636DD2" w:rsidRDefault="00636DD2" w:rsidP="00636DD2">
            <w:pPr>
              <w:widowControl w:val="0"/>
              <w:shd w:val="clear" w:color="auto" w:fill="FFFFFF"/>
              <w:tabs>
                <w:tab w:val="left" w:pos="931"/>
              </w:tabs>
              <w:suppressAutoHyphens/>
              <w:spacing w:after="0" w:line="228" w:lineRule="auto"/>
              <w:jc w:val="both"/>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временного населения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14BA192" w14:textId="77777777" w:rsidR="00636DD2" w:rsidRPr="00636DD2" w:rsidRDefault="00636DD2" w:rsidP="00636DD2">
            <w:pPr>
              <w:widowControl w:val="0"/>
              <w:shd w:val="clear" w:color="auto" w:fill="FFFFFF"/>
              <w:tabs>
                <w:tab w:val="left" w:pos="835"/>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сокращение; Для</w:t>
            </w:r>
            <w:r w:rsidRPr="00636DD2">
              <w:rPr>
                <w:rFonts w:ascii="Times New Roman" w:eastAsia="SimSun" w:hAnsi="Times New Roman" w:cs="Times New Roman"/>
                <w:sz w:val="18"/>
                <w:szCs w:val="18"/>
                <w:lang w:eastAsia="ru-RU" w:bidi="ru-RU"/>
              </w:rPr>
              <w:tab/>
              <w:t>ТУР</w:t>
            </w:r>
          </w:p>
          <w:p w14:paraId="5D8238A0"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 (допускается увеличение)</w:t>
            </w:r>
          </w:p>
        </w:tc>
      </w:tr>
      <w:tr w:rsidR="00636DD2" w:rsidRPr="00636DD2" w14:paraId="2307DE15" w14:textId="77777777" w:rsidTr="00655AB8">
        <w:trPr>
          <w:trHeight w:hRule="exact" w:val="717"/>
        </w:trPr>
        <w:tc>
          <w:tcPr>
            <w:tcW w:w="14640" w:type="dxa"/>
            <w:gridSpan w:val="9"/>
            <w:tcBorders>
              <w:top w:val="single" w:sz="4" w:space="0" w:color="000000"/>
              <w:left w:val="single" w:sz="4" w:space="0" w:color="000000"/>
              <w:bottom w:val="single" w:sz="4" w:space="0" w:color="000000"/>
              <w:right w:val="single" w:sz="4" w:space="0" w:color="000000"/>
            </w:tcBorders>
            <w:shd w:val="clear" w:color="auto" w:fill="auto"/>
          </w:tcPr>
          <w:p w14:paraId="48F2AC71" w14:textId="77777777" w:rsidR="00636DD2" w:rsidRPr="00636DD2" w:rsidRDefault="00636DD2" w:rsidP="00636DD2">
            <w:pPr>
              <w:widowControl w:val="0"/>
              <w:shd w:val="clear" w:color="auto" w:fill="FFFFFF"/>
              <w:tabs>
                <w:tab w:val="left" w:pos="1392"/>
              </w:tabs>
              <w:suppressAutoHyphens/>
              <w:spacing w:after="0" w:line="100" w:lineRule="atLeast"/>
              <w:rPr>
                <w:rFonts w:ascii="Times New Roman" w:eastAsia="SimSun" w:hAnsi="Times New Roman" w:cs="Times New Roman"/>
                <w:sz w:val="18"/>
                <w:szCs w:val="18"/>
                <w:lang w:eastAsia="ru-RU" w:bidi="ru-RU"/>
              </w:rPr>
            </w:pPr>
          </w:p>
          <w:p w14:paraId="20CE3D06" w14:textId="77777777" w:rsidR="00636DD2" w:rsidRPr="00636DD2" w:rsidRDefault="00636DD2" w:rsidP="00636DD2">
            <w:pPr>
              <w:widowControl w:val="0"/>
              <w:shd w:val="clear" w:color="auto" w:fill="FFFFFF"/>
              <w:tabs>
                <w:tab w:val="left" w:pos="139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6.ОБЪЕКТЫ ЭНЕРГЕТИКИ (ЭЛЕКТРО – И ГАЗОСНАБЖЕНИЯ ПОСЕЛЕНИЙ)</w:t>
            </w:r>
          </w:p>
        </w:tc>
      </w:tr>
      <w:tr w:rsidR="00636DD2" w:rsidRPr="00636DD2" w14:paraId="15F23EA5" w14:textId="77777777" w:rsidTr="00655AB8">
        <w:trPr>
          <w:trHeight w:hRule="exact" w:val="4267"/>
        </w:trPr>
        <w:tc>
          <w:tcPr>
            <w:tcW w:w="1622" w:type="dxa"/>
            <w:tcBorders>
              <w:top w:val="single" w:sz="4" w:space="0" w:color="000000"/>
              <w:left w:val="single" w:sz="4" w:space="0" w:color="000000"/>
              <w:bottom w:val="single" w:sz="4" w:space="0" w:color="000000"/>
            </w:tcBorders>
            <w:shd w:val="clear" w:color="auto" w:fill="auto"/>
          </w:tcPr>
          <w:p w14:paraId="7FDF895E"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Региональные объекты: объекты генерации электрической энергии, объекты магистральной сети (ПС)</w:t>
            </w:r>
          </w:p>
          <w:p w14:paraId="3DA5CEC3" w14:textId="77777777" w:rsidR="00636DD2" w:rsidRPr="00636DD2" w:rsidRDefault="00636DD2" w:rsidP="00636DD2">
            <w:pPr>
              <w:widowControl w:val="0"/>
              <w:shd w:val="clear" w:color="auto" w:fill="FFFFFF"/>
              <w:tabs>
                <w:tab w:val="left" w:pos="81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Местные объекты: объекты генерации электрической энергии (мини-</w:t>
            </w:r>
          </w:p>
          <w:p w14:paraId="1CF9F32C" w14:textId="77777777" w:rsidR="00636DD2" w:rsidRPr="00636DD2" w:rsidRDefault="00636DD2" w:rsidP="00636DD2">
            <w:pPr>
              <w:widowControl w:val="0"/>
              <w:shd w:val="clear" w:color="auto" w:fill="FFFFFF"/>
              <w:tabs>
                <w:tab w:val="left" w:pos="81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ТЭС), объекты</w:t>
            </w:r>
          </w:p>
          <w:p w14:paraId="3BF29AC7" w14:textId="77777777" w:rsidR="00636DD2" w:rsidRPr="00636DD2" w:rsidRDefault="00636DD2" w:rsidP="00636DD2">
            <w:pPr>
              <w:widowControl w:val="0"/>
              <w:shd w:val="clear" w:color="auto" w:fill="FFFFFF"/>
              <w:tabs>
                <w:tab w:val="left" w:pos="1392"/>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распределительной сети (РП, ТП), осуществляющие передачу энергии конечному потребителю.</w:t>
            </w:r>
          </w:p>
        </w:tc>
        <w:tc>
          <w:tcPr>
            <w:tcW w:w="1757" w:type="dxa"/>
            <w:tcBorders>
              <w:top w:val="single" w:sz="4" w:space="0" w:color="000000"/>
              <w:left w:val="single" w:sz="4" w:space="0" w:color="000000"/>
              <w:bottom w:val="single" w:sz="4" w:space="0" w:color="000000"/>
            </w:tcBorders>
            <w:shd w:val="clear" w:color="auto" w:fill="auto"/>
          </w:tcPr>
          <w:p w14:paraId="65289C2F" w14:textId="77777777" w:rsidR="00636DD2" w:rsidRPr="00636DD2" w:rsidRDefault="00636DD2" w:rsidP="00636DD2">
            <w:pPr>
              <w:widowControl w:val="0"/>
              <w:shd w:val="clear" w:color="auto" w:fill="FFFFFF"/>
              <w:tabs>
                <w:tab w:val="left" w:pos="164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«Инструкция по</w:t>
            </w:r>
          </w:p>
          <w:p w14:paraId="61FC9362" w14:textId="77777777" w:rsidR="00636DD2" w:rsidRPr="00636DD2" w:rsidRDefault="00636DD2" w:rsidP="00636DD2">
            <w:pPr>
              <w:widowControl w:val="0"/>
              <w:shd w:val="clear" w:color="auto" w:fill="FFFFFF"/>
              <w:tabs>
                <w:tab w:val="left" w:pos="173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проектированию городских электрических сетей. РД 34.20.185-94» Таблица 2.1.1, в зависимости от потребителей электроэнергии, устанавливаемых в квартире и количества квартир, присоединяемых к линии.</w:t>
            </w:r>
          </w:p>
        </w:tc>
        <w:tc>
          <w:tcPr>
            <w:tcW w:w="1701" w:type="dxa"/>
            <w:tcBorders>
              <w:top w:val="single" w:sz="4" w:space="0" w:color="000000"/>
              <w:left w:val="single" w:sz="4" w:space="0" w:color="000000"/>
              <w:bottom w:val="single" w:sz="4" w:space="0" w:color="000000"/>
            </w:tcBorders>
            <w:shd w:val="clear" w:color="auto" w:fill="auto"/>
          </w:tcPr>
          <w:p w14:paraId="31AF0E6A" w14:textId="77777777" w:rsidR="00636DD2" w:rsidRPr="00636DD2" w:rsidRDefault="00636DD2" w:rsidP="00636DD2">
            <w:pPr>
              <w:widowControl w:val="0"/>
              <w:shd w:val="clear" w:color="auto" w:fill="FFFFFF"/>
              <w:tabs>
                <w:tab w:val="left" w:pos="389"/>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Удельная расчётная электрически я нагрузка</w:t>
            </w:r>
          </w:p>
          <w:p w14:paraId="23C8BCFF" w14:textId="77777777" w:rsidR="00636DD2" w:rsidRPr="00636DD2" w:rsidRDefault="00636DD2" w:rsidP="00636DD2">
            <w:pPr>
              <w:widowControl w:val="0"/>
              <w:shd w:val="clear" w:color="auto" w:fill="FFFFFF"/>
              <w:tabs>
                <w:tab w:val="left" w:pos="850"/>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Электроприёмников квартир жилых зданий (коттеджей), кВт на</w:t>
            </w:r>
          </w:p>
          <w:p w14:paraId="670736DC" w14:textId="77777777" w:rsidR="00636DD2" w:rsidRPr="00636DD2" w:rsidRDefault="00636DD2" w:rsidP="00636DD2">
            <w:pPr>
              <w:widowControl w:val="0"/>
              <w:shd w:val="clear" w:color="auto" w:fill="FFFFFF"/>
              <w:tabs>
                <w:tab w:val="left" w:pos="701"/>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квартиру</w:t>
            </w:r>
          </w:p>
        </w:tc>
        <w:tc>
          <w:tcPr>
            <w:tcW w:w="1701" w:type="dxa"/>
            <w:tcBorders>
              <w:top w:val="single" w:sz="4" w:space="0" w:color="000000"/>
              <w:left w:val="single" w:sz="4" w:space="0" w:color="000000"/>
              <w:bottom w:val="single" w:sz="4" w:space="0" w:color="000000"/>
            </w:tcBorders>
            <w:shd w:val="clear" w:color="auto" w:fill="auto"/>
          </w:tcPr>
          <w:p w14:paraId="1AD086EB" w14:textId="77777777" w:rsidR="00636DD2" w:rsidRPr="00636DD2"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4CD4958D"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127A1433" w14:textId="77777777" w:rsidR="00636DD2" w:rsidRPr="00636DD2" w:rsidRDefault="00636DD2" w:rsidP="00636DD2">
            <w:pPr>
              <w:widowControl w:val="0"/>
              <w:shd w:val="clear" w:color="auto" w:fill="FFFFFF"/>
              <w:tabs>
                <w:tab w:val="left" w:pos="1013"/>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70659110" w14:textId="77777777" w:rsidR="00636DD2" w:rsidRPr="00636DD2" w:rsidRDefault="00636DD2" w:rsidP="00636DD2">
            <w:pPr>
              <w:widowControl w:val="0"/>
              <w:shd w:val="clear" w:color="auto" w:fill="FFFFFF"/>
              <w:tabs>
                <w:tab w:val="left" w:pos="101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допускается увеличение</w:t>
            </w:r>
          </w:p>
        </w:tc>
        <w:tc>
          <w:tcPr>
            <w:tcW w:w="1563" w:type="dxa"/>
            <w:tcBorders>
              <w:top w:val="single" w:sz="4" w:space="0" w:color="000000"/>
              <w:left w:val="single" w:sz="4" w:space="0" w:color="000000"/>
              <w:bottom w:val="single" w:sz="4" w:space="0" w:color="000000"/>
            </w:tcBorders>
            <w:shd w:val="clear" w:color="auto" w:fill="auto"/>
          </w:tcPr>
          <w:p w14:paraId="037AF6EC" w14:textId="77777777" w:rsidR="00636DD2" w:rsidRPr="00636DD2" w:rsidRDefault="00636DD2" w:rsidP="00636DD2">
            <w:pPr>
              <w:widowControl w:val="0"/>
              <w:shd w:val="clear" w:color="auto" w:fill="FFFFFF"/>
              <w:tabs>
                <w:tab w:val="left" w:pos="1008"/>
              </w:tabs>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1F5F62A0"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ТУР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9575204"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r>
      <w:tr w:rsidR="00636DD2" w:rsidRPr="00636DD2" w14:paraId="4ED4B904" w14:textId="77777777" w:rsidTr="00655AB8">
        <w:trPr>
          <w:trHeight w:hRule="exact" w:val="6646"/>
        </w:trPr>
        <w:tc>
          <w:tcPr>
            <w:tcW w:w="1622" w:type="dxa"/>
            <w:tcBorders>
              <w:top w:val="single" w:sz="4" w:space="0" w:color="000000"/>
              <w:left w:val="single" w:sz="4" w:space="0" w:color="000000"/>
              <w:bottom w:val="single" w:sz="4" w:space="0" w:color="000000"/>
            </w:tcBorders>
            <w:shd w:val="clear" w:color="auto" w:fill="auto"/>
          </w:tcPr>
          <w:p w14:paraId="0959F598"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Объекты распределительной сети, осуществляющие передачу энергии конечному потребителю (пункты редуцирования газа, газопроводы низкого, среднего давления)</w:t>
            </w:r>
          </w:p>
        </w:tc>
        <w:tc>
          <w:tcPr>
            <w:tcW w:w="1757" w:type="dxa"/>
            <w:tcBorders>
              <w:top w:val="single" w:sz="4" w:space="0" w:color="000000"/>
              <w:left w:val="single" w:sz="4" w:space="0" w:color="000000"/>
              <w:bottom w:val="single" w:sz="4" w:space="0" w:color="000000"/>
            </w:tcBorders>
            <w:shd w:val="clear" w:color="auto" w:fill="auto"/>
          </w:tcPr>
          <w:p w14:paraId="5B2F7DCB" w14:textId="77777777" w:rsidR="00636DD2" w:rsidRPr="00636DD2" w:rsidRDefault="00636DD2" w:rsidP="00636DD2">
            <w:pPr>
              <w:widowControl w:val="0"/>
              <w:shd w:val="clear" w:color="auto" w:fill="FFFFFF"/>
              <w:tabs>
                <w:tab w:val="right" w:pos="180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указания по определению расхода топлива, электроэнергии и воды на выработку теплоты отопительными котельными коммунальных теплоэнергетических предприятий (издание 4-ое), СП 62.13330.2011* «Газораспределительные системы. Актуализированная редакция СНиП 42-01</w:t>
            </w:r>
            <w:r w:rsidRPr="00636DD2">
              <w:rPr>
                <w:rFonts w:ascii="Times New Roman" w:eastAsia="SimSun" w:hAnsi="Times New Roman" w:cs="Times New Roman"/>
                <w:sz w:val="18"/>
                <w:szCs w:val="18"/>
                <w:lang w:eastAsia="ru-RU" w:bidi="ru-RU"/>
              </w:rPr>
              <w:softHyphen/>
              <w:t xml:space="preserve">2002». С изменением №1. Удельный показатель вывести для каждого региона и муниципального образования в зависимости </w:t>
            </w:r>
            <w:r w:rsidRPr="00636DD2">
              <w:rPr>
                <w:rFonts w:ascii="Times New Roman" w:eastAsia="SimSun" w:hAnsi="Times New Roman" w:cs="Times New Roman"/>
                <w:sz w:val="18"/>
                <w:szCs w:val="18"/>
                <w:lang w:eastAsia="ru-RU" w:bidi="ru-RU"/>
              </w:rPr>
              <w:tab/>
              <w:t xml:space="preserve">от </w:t>
            </w:r>
          </w:p>
          <w:p w14:paraId="47F9A9B7" w14:textId="77777777" w:rsidR="00636DD2" w:rsidRPr="00636DD2" w:rsidRDefault="00636DD2" w:rsidP="00636DD2">
            <w:pPr>
              <w:widowControl w:val="0"/>
              <w:shd w:val="clear" w:color="auto" w:fill="FFFFFF"/>
              <w:tabs>
                <w:tab w:val="right" w:pos="180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климатических характеристик.</w:t>
            </w:r>
          </w:p>
        </w:tc>
        <w:tc>
          <w:tcPr>
            <w:tcW w:w="1701" w:type="dxa"/>
            <w:tcBorders>
              <w:top w:val="single" w:sz="4" w:space="0" w:color="000000"/>
              <w:left w:val="single" w:sz="4" w:space="0" w:color="000000"/>
              <w:bottom w:val="single" w:sz="4" w:space="0" w:color="000000"/>
            </w:tcBorders>
            <w:shd w:val="clear" w:color="auto" w:fill="auto"/>
          </w:tcPr>
          <w:p w14:paraId="4FF0AA92" w14:textId="77777777" w:rsidR="00636DD2" w:rsidRPr="00636DD2" w:rsidRDefault="00636DD2" w:rsidP="00636DD2">
            <w:pPr>
              <w:widowControl w:val="0"/>
              <w:shd w:val="clear" w:color="auto" w:fill="FFFFFF"/>
              <w:tabs>
                <w:tab w:val="left" w:pos="85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Усредненный показатель удельного расхода природного газа на</w:t>
            </w:r>
          </w:p>
          <w:p w14:paraId="5ECC7BC1" w14:textId="77777777" w:rsidR="00636DD2" w:rsidRPr="00636DD2" w:rsidRDefault="00636DD2" w:rsidP="00636DD2">
            <w:pPr>
              <w:widowControl w:val="0"/>
              <w:shd w:val="clear" w:color="auto" w:fill="FFFFFF"/>
              <w:tabs>
                <w:tab w:val="left" w:pos="389"/>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индивидуальное отопление, горячее водоснабжение, а также пище приготовление, куб.м/чел. в час</w:t>
            </w:r>
          </w:p>
        </w:tc>
        <w:tc>
          <w:tcPr>
            <w:tcW w:w="1701" w:type="dxa"/>
            <w:tcBorders>
              <w:top w:val="single" w:sz="4" w:space="0" w:color="000000"/>
              <w:left w:val="single" w:sz="4" w:space="0" w:color="000000"/>
              <w:bottom w:val="single" w:sz="4" w:space="0" w:color="000000"/>
            </w:tcBorders>
            <w:shd w:val="clear" w:color="auto" w:fill="auto"/>
          </w:tcPr>
          <w:p w14:paraId="65B47759" w14:textId="77777777" w:rsidR="00636DD2" w:rsidRPr="00636DD2"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5753822C"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39B5C0F4" w14:textId="77777777" w:rsidR="00636DD2" w:rsidRPr="00636DD2" w:rsidRDefault="00636DD2" w:rsidP="00636DD2">
            <w:pPr>
              <w:widowControl w:val="0"/>
              <w:shd w:val="clear" w:color="auto" w:fill="FFFFFF"/>
              <w:tabs>
                <w:tab w:val="left" w:pos="1013"/>
              </w:tabs>
              <w:suppressAutoHyphens/>
              <w:snapToGrid w:val="0"/>
              <w:spacing w:after="0" w:line="100" w:lineRule="atLeast"/>
              <w:rPr>
                <w:rFonts w:ascii="Times New Roman" w:eastAsia="SimSun" w:hAnsi="Times New Roman" w:cs="Times New Roman"/>
                <w:sz w:val="18"/>
                <w:szCs w:val="18"/>
                <w:lang w:eastAsia="ru-RU" w:bidi="ru-RU"/>
              </w:rPr>
            </w:pPr>
          </w:p>
        </w:tc>
        <w:tc>
          <w:tcPr>
            <w:tcW w:w="1563" w:type="dxa"/>
            <w:tcBorders>
              <w:top w:val="single" w:sz="4" w:space="0" w:color="000000"/>
              <w:left w:val="single" w:sz="4" w:space="0" w:color="000000"/>
              <w:bottom w:val="single" w:sz="4" w:space="0" w:color="000000"/>
            </w:tcBorders>
            <w:shd w:val="clear" w:color="auto" w:fill="auto"/>
          </w:tcPr>
          <w:p w14:paraId="0CB82ADC" w14:textId="77777777" w:rsidR="00636DD2" w:rsidRPr="00636DD2" w:rsidRDefault="00636DD2" w:rsidP="00636DD2">
            <w:pPr>
              <w:widowControl w:val="0"/>
              <w:shd w:val="clear" w:color="auto" w:fill="FFFFFF"/>
              <w:tabs>
                <w:tab w:val="left" w:pos="1008"/>
              </w:tabs>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1050E1B6"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ТУР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9EFC7E8"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r>
      <w:tr w:rsidR="00636DD2" w:rsidRPr="00636DD2" w14:paraId="1DD5FD96" w14:textId="77777777" w:rsidTr="00655AB8">
        <w:trPr>
          <w:trHeight w:hRule="exact" w:val="4520"/>
        </w:trPr>
        <w:tc>
          <w:tcPr>
            <w:tcW w:w="1622" w:type="dxa"/>
            <w:tcBorders>
              <w:top w:val="single" w:sz="4" w:space="0" w:color="000000"/>
              <w:left w:val="single" w:sz="4" w:space="0" w:color="000000"/>
              <w:bottom w:val="single" w:sz="4" w:space="0" w:color="000000"/>
            </w:tcBorders>
            <w:shd w:val="clear" w:color="auto" w:fill="auto"/>
          </w:tcPr>
          <w:p w14:paraId="51CAAEF6"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Объекты распределительной сети, осуществляющие передачу энергии конечному потребителю (газопроводы низкого давления)</w:t>
            </w:r>
          </w:p>
        </w:tc>
        <w:tc>
          <w:tcPr>
            <w:tcW w:w="1757" w:type="dxa"/>
            <w:tcBorders>
              <w:top w:val="single" w:sz="4" w:space="0" w:color="000000"/>
              <w:left w:val="single" w:sz="4" w:space="0" w:color="000000"/>
              <w:bottom w:val="single" w:sz="4" w:space="0" w:color="000000"/>
            </w:tcBorders>
            <w:shd w:val="clear" w:color="auto" w:fill="auto"/>
          </w:tcPr>
          <w:p w14:paraId="67A6EB68" w14:textId="77777777" w:rsidR="00636DD2" w:rsidRPr="00636DD2" w:rsidRDefault="00636DD2" w:rsidP="00636DD2">
            <w:pPr>
              <w:widowControl w:val="0"/>
              <w:shd w:val="clear" w:color="auto" w:fill="FFFFFF"/>
              <w:tabs>
                <w:tab w:val="left" w:pos="8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w:t>
            </w:r>
            <w:r w:rsidRPr="00636DD2">
              <w:rPr>
                <w:rFonts w:ascii="Times New Roman" w:eastAsia="SimSun" w:hAnsi="Times New Roman" w:cs="Times New Roman"/>
                <w:sz w:val="18"/>
                <w:szCs w:val="18"/>
                <w:lang w:eastAsia="ru-RU" w:bidi="ru-RU"/>
              </w:rPr>
              <w:softHyphen/>
              <w:t>ое), СП 62.13330.2011* «Газораспределительные системы. Актуализированная редакция СНиП 42-01</w:t>
            </w:r>
            <w:r w:rsidRPr="00636DD2">
              <w:rPr>
                <w:rFonts w:ascii="Times New Roman" w:eastAsia="SimSun" w:hAnsi="Times New Roman" w:cs="Times New Roman"/>
                <w:sz w:val="18"/>
                <w:szCs w:val="18"/>
                <w:lang w:eastAsia="ru-RU" w:bidi="ru-RU"/>
              </w:rPr>
              <w:softHyphen/>
              <w:t>2002». С изменением № 1.</w:t>
            </w:r>
          </w:p>
        </w:tc>
        <w:tc>
          <w:tcPr>
            <w:tcW w:w="1701" w:type="dxa"/>
            <w:tcBorders>
              <w:top w:val="single" w:sz="4" w:space="0" w:color="000000"/>
              <w:left w:val="single" w:sz="4" w:space="0" w:color="000000"/>
              <w:bottom w:val="single" w:sz="4" w:space="0" w:color="000000"/>
            </w:tcBorders>
            <w:shd w:val="clear" w:color="auto" w:fill="auto"/>
          </w:tcPr>
          <w:p w14:paraId="09A1DF09" w14:textId="77777777" w:rsidR="00636DD2" w:rsidRPr="00636DD2" w:rsidRDefault="00636DD2" w:rsidP="00636DD2">
            <w:pPr>
              <w:widowControl w:val="0"/>
              <w:shd w:val="clear" w:color="auto" w:fill="FFFFFF"/>
              <w:tabs>
                <w:tab w:val="left" w:pos="83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Усредненный показатель удельного расхода природного газа на</w:t>
            </w:r>
          </w:p>
          <w:p w14:paraId="21F5FF1D" w14:textId="77777777" w:rsidR="00636DD2" w:rsidRPr="00636DD2" w:rsidRDefault="00636DD2" w:rsidP="00636DD2">
            <w:pPr>
              <w:widowControl w:val="0"/>
              <w:shd w:val="clear" w:color="auto" w:fill="FFFFFF"/>
              <w:tabs>
                <w:tab w:val="left" w:pos="83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пище приготовление в</w:t>
            </w:r>
          </w:p>
          <w:p w14:paraId="7548C0C4" w14:textId="77777777" w:rsidR="00636DD2" w:rsidRPr="00636DD2" w:rsidRDefault="00636DD2" w:rsidP="00636DD2">
            <w:pPr>
              <w:widowControl w:val="0"/>
              <w:shd w:val="clear" w:color="auto" w:fill="FFFFFF"/>
              <w:tabs>
                <w:tab w:val="left" w:pos="8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многоквартирной застройке с централизованным теплоснабжением, куб.м/чел. в час</w:t>
            </w:r>
          </w:p>
        </w:tc>
        <w:tc>
          <w:tcPr>
            <w:tcW w:w="1701" w:type="dxa"/>
            <w:tcBorders>
              <w:top w:val="single" w:sz="4" w:space="0" w:color="000000"/>
              <w:left w:val="single" w:sz="4" w:space="0" w:color="000000"/>
              <w:bottom w:val="single" w:sz="4" w:space="0" w:color="000000"/>
            </w:tcBorders>
            <w:shd w:val="clear" w:color="auto" w:fill="auto"/>
          </w:tcPr>
          <w:p w14:paraId="0318191E" w14:textId="77777777" w:rsidR="00636DD2" w:rsidRPr="00636DD2"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4E883564"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5A751E96" w14:textId="77777777" w:rsidR="00636DD2" w:rsidRPr="00636DD2" w:rsidRDefault="00636DD2" w:rsidP="00636DD2">
            <w:pPr>
              <w:widowControl w:val="0"/>
              <w:shd w:val="clear" w:color="auto" w:fill="FFFFFF"/>
              <w:tabs>
                <w:tab w:val="left" w:pos="1013"/>
              </w:tabs>
              <w:suppressAutoHyphens/>
              <w:snapToGrid w:val="0"/>
              <w:spacing w:after="0" w:line="100" w:lineRule="atLeast"/>
              <w:rPr>
                <w:rFonts w:ascii="Times New Roman" w:eastAsia="SimSun" w:hAnsi="Times New Roman" w:cs="Times New Roman"/>
                <w:sz w:val="18"/>
                <w:szCs w:val="18"/>
                <w:lang w:eastAsia="ru-RU" w:bidi="ru-RU"/>
              </w:rPr>
            </w:pPr>
          </w:p>
        </w:tc>
        <w:tc>
          <w:tcPr>
            <w:tcW w:w="1563" w:type="dxa"/>
            <w:tcBorders>
              <w:top w:val="single" w:sz="4" w:space="0" w:color="000000"/>
              <w:left w:val="single" w:sz="4" w:space="0" w:color="000000"/>
              <w:bottom w:val="single" w:sz="4" w:space="0" w:color="000000"/>
            </w:tcBorders>
            <w:shd w:val="clear" w:color="auto" w:fill="auto"/>
          </w:tcPr>
          <w:p w14:paraId="5A23487E" w14:textId="77777777" w:rsidR="00636DD2" w:rsidRPr="00636DD2" w:rsidRDefault="00636DD2" w:rsidP="00636DD2">
            <w:pPr>
              <w:widowControl w:val="0"/>
              <w:shd w:val="clear" w:color="auto" w:fill="FFFFFF"/>
              <w:tabs>
                <w:tab w:val="left" w:pos="1008"/>
              </w:tabs>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16A0E81C"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ТУР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5F547F3"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r>
      <w:tr w:rsidR="00636DD2" w:rsidRPr="00636DD2" w14:paraId="2B0B8522" w14:textId="77777777" w:rsidTr="00655AB8">
        <w:trPr>
          <w:trHeight w:hRule="exact" w:val="4683"/>
        </w:trPr>
        <w:tc>
          <w:tcPr>
            <w:tcW w:w="1622" w:type="dxa"/>
            <w:tcBorders>
              <w:top w:val="single" w:sz="4" w:space="0" w:color="000000"/>
              <w:left w:val="single" w:sz="4" w:space="0" w:color="000000"/>
              <w:bottom w:val="single" w:sz="4" w:space="0" w:color="000000"/>
            </w:tcBorders>
            <w:shd w:val="clear" w:color="auto" w:fill="auto"/>
          </w:tcPr>
          <w:p w14:paraId="356E21D5"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Объекты распределительной сети, осуществляющие передачу энергии конечному потребителю (пункты редуцирования газа, газопроводы низкого, среднего, высокого давления)</w:t>
            </w:r>
          </w:p>
        </w:tc>
        <w:tc>
          <w:tcPr>
            <w:tcW w:w="1757" w:type="dxa"/>
            <w:tcBorders>
              <w:top w:val="single" w:sz="4" w:space="0" w:color="000000"/>
              <w:left w:val="single" w:sz="4" w:space="0" w:color="000000"/>
              <w:bottom w:val="single" w:sz="4" w:space="0" w:color="000000"/>
            </w:tcBorders>
            <w:shd w:val="clear" w:color="auto" w:fill="auto"/>
          </w:tcPr>
          <w:p w14:paraId="5D14C703" w14:textId="77777777" w:rsidR="00636DD2" w:rsidRPr="00636DD2" w:rsidRDefault="00636DD2" w:rsidP="00636DD2">
            <w:pPr>
              <w:widowControl w:val="0"/>
              <w:shd w:val="clear" w:color="auto" w:fill="FFFFFF"/>
              <w:tabs>
                <w:tab w:val="left" w:pos="85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w:t>
            </w:r>
            <w:r w:rsidRPr="00636DD2">
              <w:rPr>
                <w:rFonts w:ascii="Times New Roman" w:eastAsia="SimSun" w:hAnsi="Times New Roman" w:cs="Times New Roman"/>
                <w:sz w:val="18"/>
                <w:szCs w:val="18"/>
                <w:lang w:eastAsia="ru-RU" w:bidi="ru-RU"/>
              </w:rPr>
              <w:softHyphen/>
              <w:t>ое), СП 62.13330.2011* «Газораспределительные системы. Актуализированная редакция СНиП 42-01</w:t>
            </w:r>
            <w:r w:rsidRPr="00636DD2">
              <w:rPr>
                <w:rFonts w:ascii="Times New Roman" w:eastAsia="SimSun" w:hAnsi="Times New Roman" w:cs="Times New Roman"/>
                <w:sz w:val="18"/>
                <w:szCs w:val="18"/>
                <w:lang w:eastAsia="ru-RU" w:bidi="ru-RU"/>
              </w:rPr>
              <w:softHyphen/>
              <w:t>2002». С изменением № 1.</w:t>
            </w:r>
          </w:p>
        </w:tc>
        <w:tc>
          <w:tcPr>
            <w:tcW w:w="1701" w:type="dxa"/>
            <w:tcBorders>
              <w:top w:val="single" w:sz="4" w:space="0" w:color="000000"/>
              <w:left w:val="single" w:sz="4" w:space="0" w:color="000000"/>
              <w:bottom w:val="single" w:sz="4" w:space="0" w:color="000000"/>
            </w:tcBorders>
            <w:shd w:val="clear" w:color="auto" w:fill="auto"/>
          </w:tcPr>
          <w:p w14:paraId="0123A7BE" w14:textId="77777777" w:rsidR="00636DD2" w:rsidRPr="00636DD2" w:rsidRDefault="00636DD2" w:rsidP="00636DD2">
            <w:pPr>
              <w:widowControl w:val="0"/>
              <w:shd w:val="clear" w:color="auto" w:fill="FFFFFF"/>
              <w:tabs>
                <w:tab w:val="left" w:pos="8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Усредненный показатель удельного расхода природного газа на</w:t>
            </w:r>
          </w:p>
          <w:p w14:paraId="4FE6DBD8" w14:textId="77777777" w:rsidR="00636DD2" w:rsidRPr="00636DD2" w:rsidRDefault="00636DD2" w:rsidP="00636DD2">
            <w:pPr>
              <w:widowControl w:val="0"/>
              <w:shd w:val="clear" w:color="auto" w:fill="FFFFFF"/>
              <w:tabs>
                <w:tab w:val="left" w:pos="83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выработку 1 Г кал/час тепловой энергии источниками централизованного теплоснабжения, куб.м/час на 1 Гкал/час тепла</w:t>
            </w:r>
          </w:p>
        </w:tc>
        <w:tc>
          <w:tcPr>
            <w:tcW w:w="1701" w:type="dxa"/>
            <w:tcBorders>
              <w:top w:val="single" w:sz="4" w:space="0" w:color="000000"/>
              <w:left w:val="single" w:sz="4" w:space="0" w:color="000000"/>
              <w:bottom w:val="single" w:sz="4" w:space="0" w:color="000000"/>
            </w:tcBorders>
            <w:shd w:val="clear" w:color="auto" w:fill="auto"/>
          </w:tcPr>
          <w:p w14:paraId="668CD3AC" w14:textId="77777777" w:rsidR="00636DD2" w:rsidRPr="00636DD2"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43A1497F"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1D8D6913" w14:textId="77777777" w:rsidR="00636DD2" w:rsidRPr="00636DD2" w:rsidRDefault="00636DD2" w:rsidP="00636DD2">
            <w:pPr>
              <w:widowControl w:val="0"/>
              <w:shd w:val="clear" w:color="auto" w:fill="FFFFFF"/>
              <w:tabs>
                <w:tab w:val="left" w:pos="1013"/>
              </w:tabs>
              <w:suppressAutoHyphens/>
              <w:snapToGrid w:val="0"/>
              <w:spacing w:after="0" w:line="100" w:lineRule="atLeast"/>
              <w:rPr>
                <w:rFonts w:ascii="Times New Roman" w:eastAsia="SimSun" w:hAnsi="Times New Roman" w:cs="Times New Roman"/>
                <w:sz w:val="18"/>
                <w:szCs w:val="18"/>
                <w:lang w:eastAsia="ru-RU" w:bidi="ru-RU"/>
              </w:rPr>
            </w:pPr>
          </w:p>
        </w:tc>
        <w:tc>
          <w:tcPr>
            <w:tcW w:w="1563" w:type="dxa"/>
            <w:tcBorders>
              <w:top w:val="single" w:sz="4" w:space="0" w:color="000000"/>
              <w:left w:val="single" w:sz="4" w:space="0" w:color="000000"/>
              <w:bottom w:val="single" w:sz="4" w:space="0" w:color="000000"/>
            </w:tcBorders>
            <w:shd w:val="clear" w:color="auto" w:fill="auto"/>
          </w:tcPr>
          <w:p w14:paraId="5504D2DF" w14:textId="77777777" w:rsidR="00636DD2" w:rsidRPr="00636DD2" w:rsidRDefault="00636DD2" w:rsidP="00636DD2">
            <w:pPr>
              <w:widowControl w:val="0"/>
              <w:shd w:val="clear" w:color="auto" w:fill="FFFFFF"/>
              <w:tabs>
                <w:tab w:val="left" w:pos="1008"/>
              </w:tabs>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351A8E1A"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ТУР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6CA5429"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r>
      <w:tr w:rsidR="00636DD2" w:rsidRPr="00636DD2" w14:paraId="20743AFD" w14:textId="77777777" w:rsidTr="00655AB8">
        <w:trPr>
          <w:trHeight w:hRule="exact" w:val="717"/>
        </w:trPr>
        <w:tc>
          <w:tcPr>
            <w:tcW w:w="146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3FF33D4"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7.ОБЪЕКТЫ ТЕПЛО- И ВОДОСНАБЖЕНИ Я НАСЕЛЕНИЯ, ВОДООТВЕДЕНИЯ</w:t>
            </w:r>
          </w:p>
        </w:tc>
      </w:tr>
      <w:tr w:rsidR="00636DD2" w:rsidRPr="00636DD2" w14:paraId="28F11AE6" w14:textId="77777777" w:rsidTr="00655AB8">
        <w:trPr>
          <w:trHeight w:hRule="exact" w:val="6092"/>
        </w:trPr>
        <w:tc>
          <w:tcPr>
            <w:tcW w:w="1622" w:type="dxa"/>
            <w:tcBorders>
              <w:top w:val="single" w:sz="4" w:space="0" w:color="000000"/>
              <w:left w:val="single" w:sz="4" w:space="0" w:color="000000"/>
              <w:bottom w:val="single" w:sz="4" w:space="0" w:color="000000"/>
            </w:tcBorders>
            <w:shd w:val="clear" w:color="auto" w:fill="auto"/>
          </w:tcPr>
          <w:p w14:paraId="2607AFD6"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Объекты централизованной системы теплоснабжения, осуществляющие выработку и подачу тепловой энергии конечному потребителю</w:t>
            </w:r>
          </w:p>
        </w:tc>
        <w:tc>
          <w:tcPr>
            <w:tcW w:w="1757" w:type="dxa"/>
            <w:tcBorders>
              <w:top w:val="single" w:sz="4" w:space="0" w:color="000000"/>
              <w:left w:val="single" w:sz="4" w:space="0" w:color="000000"/>
              <w:bottom w:val="single" w:sz="4" w:space="0" w:color="000000"/>
            </w:tcBorders>
            <w:shd w:val="clear" w:color="auto" w:fill="auto"/>
          </w:tcPr>
          <w:p w14:paraId="0FF179DD" w14:textId="77777777" w:rsidR="00636DD2" w:rsidRPr="00636DD2" w:rsidRDefault="00636DD2" w:rsidP="00636DD2">
            <w:pPr>
              <w:widowControl w:val="0"/>
              <w:shd w:val="clear" w:color="auto" w:fill="FFFFFF"/>
              <w:tabs>
                <w:tab w:val="right" w:pos="1805"/>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СП42.13330.2016«СНиП 2.07.01-89*(пункт 12.19). 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w:t>
            </w:r>
            <w:r w:rsidRPr="00636DD2">
              <w:rPr>
                <w:rFonts w:ascii="Times New Roman" w:eastAsia="SimSun" w:hAnsi="Times New Roman" w:cs="Times New Roman"/>
                <w:sz w:val="18"/>
                <w:szCs w:val="18"/>
                <w:lang w:eastAsia="ru-RU" w:bidi="ru-RU"/>
              </w:rPr>
              <w:softHyphen/>
              <w:t>ое). Удельный показатель следует вывести для каждого отдельного региона и муниципального образования в</w:t>
            </w:r>
          </w:p>
          <w:p w14:paraId="3DDCD3F3" w14:textId="77777777" w:rsidR="00636DD2" w:rsidRPr="00636DD2" w:rsidRDefault="00636DD2" w:rsidP="00636DD2">
            <w:pPr>
              <w:widowControl w:val="0"/>
              <w:shd w:val="clear" w:color="auto" w:fill="FFFFFF"/>
              <w:tabs>
                <w:tab w:val="left" w:pos="159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зависимости от</w:t>
            </w:r>
          </w:p>
          <w:p w14:paraId="5BBBE1C0" w14:textId="77777777" w:rsidR="00636DD2" w:rsidRPr="00636DD2" w:rsidRDefault="00636DD2" w:rsidP="00636DD2">
            <w:pPr>
              <w:widowControl w:val="0"/>
              <w:shd w:val="clear" w:color="auto" w:fill="FFFFFF"/>
              <w:tabs>
                <w:tab w:val="left" w:pos="854"/>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климатических характеристик.</w:t>
            </w:r>
          </w:p>
        </w:tc>
        <w:tc>
          <w:tcPr>
            <w:tcW w:w="1701" w:type="dxa"/>
            <w:tcBorders>
              <w:top w:val="single" w:sz="4" w:space="0" w:color="000000"/>
              <w:left w:val="single" w:sz="4" w:space="0" w:color="000000"/>
              <w:bottom w:val="single" w:sz="4" w:space="0" w:color="000000"/>
            </w:tcBorders>
            <w:shd w:val="clear" w:color="auto" w:fill="auto"/>
          </w:tcPr>
          <w:p w14:paraId="51D05FBC" w14:textId="77777777" w:rsidR="00636DD2" w:rsidRPr="00636DD2" w:rsidRDefault="00636DD2" w:rsidP="00636DD2">
            <w:pPr>
              <w:widowControl w:val="0"/>
              <w:shd w:val="clear" w:color="auto" w:fill="FFFFFF"/>
              <w:tabs>
                <w:tab w:val="left" w:pos="8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Усредненный показатель удельного теплопотребления, ккал/час на 1 кв. м общей площади</w:t>
            </w:r>
          </w:p>
        </w:tc>
        <w:tc>
          <w:tcPr>
            <w:tcW w:w="1701" w:type="dxa"/>
            <w:tcBorders>
              <w:top w:val="single" w:sz="4" w:space="0" w:color="000000"/>
              <w:left w:val="single" w:sz="4" w:space="0" w:color="000000"/>
              <w:bottom w:val="single" w:sz="4" w:space="0" w:color="000000"/>
            </w:tcBorders>
            <w:shd w:val="clear" w:color="auto" w:fill="auto"/>
          </w:tcPr>
          <w:p w14:paraId="41F59919" w14:textId="77777777" w:rsidR="00636DD2" w:rsidRPr="00636DD2"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05FF19D8"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268F2B11" w14:textId="77777777" w:rsidR="00636DD2" w:rsidRPr="00636DD2" w:rsidRDefault="00636DD2" w:rsidP="00636DD2">
            <w:pPr>
              <w:widowControl w:val="0"/>
              <w:shd w:val="clear" w:color="auto" w:fill="FFFFFF"/>
              <w:tabs>
                <w:tab w:val="left" w:pos="869"/>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w:t>
            </w:r>
          </w:p>
          <w:p w14:paraId="5D73FC79" w14:textId="77777777" w:rsidR="00636DD2" w:rsidRPr="00636DD2" w:rsidRDefault="00636DD2" w:rsidP="00636DD2">
            <w:pPr>
              <w:widowControl w:val="0"/>
              <w:shd w:val="clear" w:color="auto" w:fill="FFFFFF"/>
              <w:tabs>
                <w:tab w:val="left" w:pos="1013"/>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снижение</w:t>
            </w:r>
          </w:p>
        </w:tc>
        <w:tc>
          <w:tcPr>
            <w:tcW w:w="1563" w:type="dxa"/>
            <w:tcBorders>
              <w:top w:val="single" w:sz="4" w:space="0" w:color="000000"/>
              <w:left w:val="single" w:sz="4" w:space="0" w:color="000000"/>
              <w:bottom w:val="single" w:sz="4" w:space="0" w:color="000000"/>
            </w:tcBorders>
            <w:shd w:val="clear" w:color="auto" w:fill="auto"/>
          </w:tcPr>
          <w:p w14:paraId="45A98ADE" w14:textId="77777777" w:rsidR="00636DD2" w:rsidRPr="00636DD2" w:rsidRDefault="00636DD2" w:rsidP="00636DD2">
            <w:pPr>
              <w:widowControl w:val="0"/>
              <w:shd w:val="clear" w:color="auto" w:fill="FFFFFF"/>
              <w:tabs>
                <w:tab w:val="left" w:pos="1008"/>
              </w:tabs>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1441497B" w14:textId="77777777" w:rsidR="00636DD2" w:rsidRPr="00636DD2" w:rsidRDefault="00636DD2" w:rsidP="00636DD2">
            <w:pPr>
              <w:widowControl w:val="0"/>
              <w:shd w:val="clear" w:color="auto" w:fill="FFFFFF"/>
              <w:tabs>
                <w:tab w:val="left" w:pos="931"/>
              </w:tabs>
              <w:suppressAutoHyphens/>
              <w:snapToGrid w:val="0"/>
              <w:spacing w:after="0" w:line="100" w:lineRule="atLeast"/>
              <w:rPr>
                <w:rFonts w:ascii="Times New Roman" w:eastAsia="SimSun" w:hAnsi="Times New Roman" w:cs="Times New Roman"/>
                <w:sz w:val="18"/>
                <w:szCs w:val="18"/>
                <w:lang w:eastAsia="ru-RU" w:bidi="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7ACBD91"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r>
      <w:tr w:rsidR="00636DD2" w:rsidRPr="00636DD2" w14:paraId="0A90CAE9" w14:textId="77777777" w:rsidTr="00655AB8">
        <w:trPr>
          <w:trHeight w:hRule="exact" w:val="4976"/>
        </w:trPr>
        <w:tc>
          <w:tcPr>
            <w:tcW w:w="1622" w:type="dxa"/>
            <w:tcBorders>
              <w:top w:val="single" w:sz="4" w:space="0" w:color="000000"/>
              <w:left w:val="single" w:sz="4" w:space="0" w:color="000000"/>
              <w:bottom w:val="single" w:sz="4" w:space="0" w:color="000000"/>
            </w:tcBorders>
            <w:shd w:val="clear" w:color="auto" w:fill="auto"/>
          </w:tcPr>
          <w:p w14:paraId="44A1BE60"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Объекты</w:t>
            </w:r>
          </w:p>
          <w:p w14:paraId="0C113408" w14:textId="77777777" w:rsidR="00636DD2" w:rsidRPr="00636DD2" w:rsidRDefault="00636DD2" w:rsidP="00636DD2">
            <w:pPr>
              <w:widowControl w:val="0"/>
              <w:shd w:val="clear" w:color="auto" w:fill="FFFFFF"/>
              <w:tabs>
                <w:tab w:val="left" w:pos="65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централизованной системы водоснабжения, осуществляющие отбор и подачу воды конечному</w:t>
            </w:r>
          </w:p>
          <w:p w14:paraId="0B05D181"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потребителю</w:t>
            </w:r>
          </w:p>
        </w:tc>
        <w:tc>
          <w:tcPr>
            <w:tcW w:w="1757" w:type="dxa"/>
            <w:tcBorders>
              <w:top w:val="single" w:sz="4" w:space="0" w:color="000000"/>
              <w:left w:val="single" w:sz="4" w:space="0" w:color="000000"/>
              <w:bottom w:val="single" w:sz="4" w:space="0" w:color="000000"/>
            </w:tcBorders>
            <w:shd w:val="clear" w:color="auto" w:fill="auto"/>
          </w:tcPr>
          <w:p w14:paraId="7942F6FC" w14:textId="77777777" w:rsidR="00636DD2" w:rsidRPr="00636DD2" w:rsidRDefault="00636DD2" w:rsidP="00636DD2">
            <w:pPr>
              <w:widowControl w:val="0"/>
              <w:shd w:val="clear" w:color="auto" w:fill="FFFFFF"/>
              <w:tabs>
                <w:tab w:val="right" w:pos="181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 31.13330.2012 «Водоснабжение. Наружные сети и сооружения» с</w:t>
            </w:r>
          </w:p>
          <w:p w14:paraId="190A196F" w14:textId="77777777" w:rsidR="00636DD2" w:rsidRPr="00636DD2" w:rsidRDefault="00636DD2" w:rsidP="00636DD2">
            <w:pPr>
              <w:widowControl w:val="0"/>
              <w:shd w:val="clear" w:color="auto" w:fill="FFFFFF"/>
              <w:tabs>
                <w:tab w:val="left" w:pos="1723"/>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использованием нормативных показателей из СП 30.13330.2016 «Внутренний водопровод и</w:t>
            </w:r>
          </w:p>
          <w:p w14:paraId="337E82C7" w14:textId="77777777" w:rsidR="00636DD2" w:rsidRPr="00636DD2" w:rsidRDefault="00636DD2" w:rsidP="00636DD2">
            <w:pPr>
              <w:widowControl w:val="0"/>
              <w:shd w:val="clear" w:color="auto" w:fill="FFFFFF"/>
              <w:tabs>
                <w:tab w:val="left" w:pos="101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канализация зданий.; СП 8.13130.2009 «Системы противопожарной защиты. Источники наружного противопожарного водоснабжения.</w:t>
            </w:r>
          </w:p>
          <w:p w14:paraId="176BE2C3" w14:textId="77777777" w:rsidR="00636DD2" w:rsidRPr="00636DD2" w:rsidRDefault="00636DD2" w:rsidP="00636DD2">
            <w:pPr>
              <w:widowControl w:val="0"/>
              <w:shd w:val="clear" w:color="auto" w:fill="FFFFFF"/>
              <w:tabs>
                <w:tab w:val="right" w:pos="1805"/>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Требования пожарной безопасности»</w:t>
            </w:r>
          </w:p>
        </w:tc>
        <w:tc>
          <w:tcPr>
            <w:tcW w:w="1701" w:type="dxa"/>
            <w:tcBorders>
              <w:top w:val="single" w:sz="4" w:space="0" w:color="000000"/>
              <w:left w:val="single" w:sz="4" w:space="0" w:color="000000"/>
              <w:bottom w:val="single" w:sz="4" w:space="0" w:color="000000"/>
            </w:tcBorders>
            <w:shd w:val="clear" w:color="auto" w:fill="auto"/>
          </w:tcPr>
          <w:p w14:paraId="20E71DD8" w14:textId="77777777" w:rsidR="00636DD2" w:rsidRPr="00636DD2" w:rsidRDefault="00636DD2" w:rsidP="00636DD2">
            <w:pPr>
              <w:widowControl w:val="0"/>
              <w:shd w:val="clear" w:color="auto" w:fill="FFFFFF"/>
              <w:tabs>
                <w:tab w:val="left" w:pos="8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Усредненный показатель удельного водопотребления, л/чел. в сутки</w:t>
            </w:r>
          </w:p>
        </w:tc>
        <w:tc>
          <w:tcPr>
            <w:tcW w:w="1701" w:type="dxa"/>
            <w:tcBorders>
              <w:top w:val="single" w:sz="4" w:space="0" w:color="000000"/>
              <w:left w:val="single" w:sz="4" w:space="0" w:color="000000"/>
              <w:bottom w:val="single" w:sz="4" w:space="0" w:color="000000"/>
            </w:tcBorders>
            <w:shd w:val="clear" w:color="auto" w:fill="auto"/>
          </w:tcPr>
          <w:p w14:paraId="5D70BA7D" w14:textId="77777777" w:rsidR="00636DD2" w:rsidRPr="00636DD2"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48AF3124"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03FD02DB" w14:textId="77777777" w:rsidR="00636DD2" w:rsidRPr="00636DD2" w:rsidRDefault="00636DD2" w:rsidP="00636DD2">
            <w:pPr>
              <w:widowControl w:val="0"/>
              <w:shd w:val="clear" w:color="auto" w:fill="FFFFFF"/>
              <w:tabs>
                <w:tab w:val="left" w:pos="869"/>
              </w:tabs>
              <w:suppressAutoHyphens/>
              <w:snapToGrid w:val="0"/>
              <w:spacing w:after="0" w:line="100" w:lineRule="atLeast"/>
              <w:rPr>
                <w:rFonts w:ascii="Times New Roman" w:eastAsia="SimSun" w:hAnsi="Times New Roman" w:cs="Times New Roman"/>
                <w:sz w:val="18"/>
                <w:szCs w:val="18"/>
                <w:lang w:eastAsia="ru-RU" w:bidi="ru-RU"/>
              </w:rPr>
            </w:pPr>
          </w:p>
        </w:tc>
        <w:tc>
          <w:tcPr>
            <w:tcW w:w="1563" w:type="dxa"/>
            <w:tcBorders>
              <w:top w:val="single" w:sz="4" w:space="0" w:color="000000"/>
              <w:left w:val="single" w:sz="4" w:space="0" w:color="000000"/>
              <w:bottom w:val="single" w:sz="4" w:space="0" w:color="000000"/>
            </w:tcBorders>
            <w:shd w:val="clear" w:color="auto" w:fill="auto"/>
          </w:tcPr>
          <w:p w14:paraId="1C6337B2" w14:textId="77777777" w:rsidR="00636DD2" w:rsidRPr="00636DD2" w:rsidRDefault="00636DD2" w:rsidP="00636DD2">
            <w:pPr>
              <w:widowControl w:val="0"/>
              <w:shd w:val="clear" w:color="auto" w:fill="FFFFFF"/>
              <w:tabs>
                <w:tab w:val="left" w:pos="1008"/>
              </w:tabs>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255C5A9E"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ТУР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30D26A7"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r>
      <w:tr w:rsidR="00636DD2" w:rsidRPr="00636DD2" w14:paraId="7186044C" w14:textId="77777777" w:rsidTr="00655AB8">
        <w:trPr>
          <w:trHeight w:hRule="exact" w:val="2976"/>
        </w:trPr>
        <w:tc>
          <w:tcPr>
            <w:tcW w:w="1622" w:type="dxa"/>
            <w:tcBorders>
              <w:top w:val="single" w:sz="4" w:space="0" w:color="000000"/>
              <w:left w:val="single" w:sz="4" w:space="0" w:color="000000"/>
              <w:bottom w:val="single" w:sz="4" w:space="0" w:color="000000"/>
            </w:tcBorders>
            <w:shd w:val="clear" w:color="auto" w:fill="auto"/>
          </w:tcPr>
          <w:p w14:paraId="6FC4F1E2"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Объекты централизованной системы водоотведения, осуществляющие сбор, отвод и очистку бытовых стоков</w:t>
            </w:r>
          </w:p>
        </w:tc>
        <w:tc>
          <w:tcPr>
            <w:tcW w:w="1757" w:type="dxa"/>
            <w:tcBorders>
              <w:top w:val="single" w:sz="4" w:space="0" w:color="000000"/>
              <w:left w:val="single" w:sz="4" w:space="0" w:color="000000"/>
              <w:bottom w:val="single" w:sz="4" w:space="0" w:color="000000"/>
            </w:tcBorders>
            <w:shd w:val="clear" w:color="auto" w:fill="auto"/>
          </w:tcPr>
          <w:p w14:paraId="71804F81" w14:textId="77777777" w:rsidR="00636DD2" w:rsidRPr="00636DD2" w:rsidRDefault="00636DD2" w:rsidP="00636DD2">
            <w:pPr>
              <w:widowControl w:val="0"/>
              <w:shd w:val="clear" w:color="auto" w:fill="FFFFFF"/>
              <w:tabs>
                <w:tab w:val="right" w:pos="180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СП32.13330.2012. «Канализация. Наружные сети и</w:t>
            </w:r>
          </w:p>
          <w:p w14:paraId="6276F0FC" w14:textId="77777777" w:rsidR="00636DD2" w:rsidRPr="00636DD2" w:rsidRDefault="00636DD2" w:rsidP="00636DD2">
            <w:pPr>
              <w:widowControl w:val="0"/>
              <w:shd w:val="clear" w:color="auto" w:fill="FFFFFF"/>
              <w:tabs>
                <w:tab w:val="right" w:pos="181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сооружения» с</w:t>
            </w:r>
          </w:p>
          <w:p w14:paraId="0807EDC2" w14:textId="77777777" w:rsidR="00636DD2" w:rsidRPr="00636DD2" w:rsidRDefault="00636DD2" w:rsidP="00636DD2">
            <w:pPr>
              <w:widowControl w:val="0"/>
              <w:shd w:val="clear" w:color="auto" w:fill="FFFFFF"/>
              <w:tabs>
                <w:tab w:val="left" w:pos="172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использованием нормативных показателей из СП 30.13330.2016 «Внутренний водопровод и</w:t>
            </w:r>
          </w:p>
          <w:p w14:paraId="3338E8C5"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канализация зданий.»</w:t>
            </w:r>
          </w:p>
        </w:tc>
        <w:tc>
          <w:tcPr>
            <w:tcW w:w="1701" w:type="dxa"/>
            <w:tcBorders>
              <w:top w:val="single" w:sz="4" w:space="0" w:color="000000"/>
              <w:left w:val="single" w:sz="4" w:space="0" w:color="000000"/>
              <w:bottom w:val="single" w:sz="4" w:space="0" w:color="000000"/>
            </w:tcBorders>
            <w:shd w:val="clear" w:color="auto" w:fill="auto"/>
          </w:tcPr>
          <w:p w14:paraId="2946975F" w14:textId="77777777" w:rsidR="00636DD2" w:rsidRPr="00636DD2" w:rsidRDefault="00636DD2" w:rsidP="00636DD2">
            <w:pPr>
              <w:widowControl w:val="0"/>
              <w:shd w:val="clear" w:color="auto" w:fill="FFFFFF"/>
              <w:tabs>
                <w:tab w:val="left" w:pos="8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Усредненный показатель удельного водоотведения. л/чел. в сутки</w:t>
            </w:r>
          </w:p>
        </w:tc>
        <w:tc>
          <w:tcPr>
            <w:tcW w:w="1701" w:type="dxa"/>
            <w:tcBorders>
              <w:top w:val="single" w:sz="4" w:space="0" w:color="000000"/>
              <w:left w:val="single" w:sz="4" w:space="0" w:color="000000"/>
              <w:bottom w:val="single" w:sz="4" w:space="0" w:color="000000"/>
            </w:tcBorders>
            <w:shd w:val="clear" w:color="auto" w:fill="auto"/>
          </w:tcPr>
          <w:p w14:paraId="1429EE22" w14:textId="77777777" w:rsidR="00636DD2" w:rsidRPr="00636DD2"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27A140EE"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7044B53D" w14:textId="77777777" w:rsidR="00636DD2" w:rsidRPr="00636DD2" w:rsidRDefault="00636DD2" w:rsidP="00636DD2">
            <w:pPr>
              <w:widowControl w:val="0"/>
              <w:shd w:val="clear" w:color="auto" w:fill="FFFFFF"/>
              <w:tabs>
                <w:tab w:val="left" w:pos="86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w:t>
            </w:r>
          </w:p>
          <w:p w14:paraId="16E9C9A4" w14:textId="77777777" w:rsidR="00636DD2" w:rsidRPr="00636DD2" w:rsidRDefault="00636DD2" w:rsidP="00636DD2">
            <w:pPr>
              <w:widowControl w:val="0"/>
              <w:shd w:val="clear" w:color="auto" w:fill="FFFFFF"/>
              <w:tabs>
                <w:tab w:val="left" w:pos="86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допускается снижение</w:t>
            </w:r>
          </w:p>
        </w:tc>
        <w:tc>
          <w:tcPr>
            <w:tcW w:w="1563" w:type="dxa"/>
            <w:tcBorders>
              <w:top w:val="single" w:sz="4" w:space="0" w:color="000000"/>
              <w:left w:val="single" w:sz="4" w:space="0" w:color="000000"/>
              <w:bottom w:val="single" w:sz="4" w:space="0" w:color="000000"/>
            </w:tcBorders>
            <w:shd w:val="clear" w:color="auto" w:fill="auto"/>
          </w:tcPr>
          <w:p w14:paraId="21E96262" w14:textId="77777777" w:rsidR="00636DD2" w:rsidRPr="00636DD2" w:rsidRDefault="00636DD2" w:rsidP="00636DD2">
            <w:pPr>
              <w:widowControl w:val="0"/>
              <w:shd w:val="clear" w:color="auto" w:fill="FFFFFF"/>
              <w:tabs>
                <w:tab w:val="left" w:pos="1008"/>
              </w:tabs>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11702039" w14:textId="77777777" w:rsidR="00636DD2" w:rsidRPr="00636DD2" w:rsidRDefault="00636DD2" w:rsidP="00636DD2">
            <w:pPr>
              <w:widowControl w:val="0"/>
              <w:shd w:val="clear" w:color="auto" w:fill="FFFFFF"/>
              <w:tabs>
                <w:tab w:val="left" w:pos="931"/>
              </w:tabs>
              <w:suppressAutoHyphens/>
              <w:snapToGrid w:val="0"/>
              <w:spacing w:after="0" w:line="100" w:lineRule="atLeast"/>
              <w:rPr>
                <w:rFonts w:ascii="Times New Roman" w:eastAsia="SimSun" w:hAnsi="Times New Roman" w:cs="Times New Roman"/>
                <w:sz w:val="18"/>
                <w:szCs w:val="18"/>
                <w:lang w:eastAsia="ru-RU" w:bidi="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590DD49"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r>
    </w:tbl>
    <w:p w14:paraId="3D5FBC17" w14:textId="77777777" w:rsidR="00636DD2" w:rsidRPr="00636DD2" w:rsidRDefault="00636DD2" w:rsidP="00636DD2">
      <w:pPr>
        <w:suppressAutoHyphens/>
        <w:spacing w:line="256" w:lineRule="auto"/>
        <w:rPr>
          <w:rFonts w:ascii="Calibri" w:eastAsia="SimSun" w:hAnsi="Calibri" w:cs="Calibri"/>
          <w:lang w:eastAsia="ar-SA"/>
        </w:rPr>
      </w:pPr>
      <w:r w:rsidRPr="00636DD2">
        <w:rPr>
          <w:rFonts w:ascii="Calibri" w:eastAsia="SimSun" w:hAnsi="Calibri" w:cs="Calibri"/>
          <w:lang w:eastAsia="ar-SA"/>
        </w:rPr>
        <w:br w:type="page"/>
      </w:r>
    </w:p>
    <w:tbl>
      <w:tblPr>
        <w:tblW w:w="14640" w:type="dxa"/>
        <w:tblInd w:w="-10" w:type="dxa"/>
        <w:tblLayout w:type="fixed"/>
        <w:tblLook w:val="0000" w:firstRow="0" w:lastRow="0" w:firstColumn="0" w:lastColumn="0" w:noHBand="0" w:noVBand="0"/>
      </w:tblPr>
      <w:tblGrid>
        <w:gridCol w:w="1622"/>
        <w:gridCol w:w="1757"/>
        <w:gridCol w:w="1701"/>
        <w:gridCol w:w="1701"/>
        <w:gridCol w:w="1620"/>
        <w:gridCol w:w="1558"/>
        <w:gridCol w:w="1563"/>
        <w:gridCol w:w="1558"/>
        <w:gridCol w:w="1560"/>
      </w:tblGrid>
      <w:tr w:rsidR="00636DD2" w:rsidRPr="00636DD2" w14:paraId="7AD76382" w14:textId="77777777" w:rsidTr="00655AB8">
        <w:trPr>
          <w:trHeight w:hRule="exact" w:val="717"/>
        </w:trPr>
        <w:tc>
          <w:tcPr>
            <w:tcW w:w="146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CBF882A" w14:textId="77777777" w:rsidR="00636DD2" w:rsidRPr="00636DD2" w:rsidRDefault="00636DD2" w:rsidP="00636DD2">
            <w:pPr>
              <w:widowControl w:val="0"/>
              <w:shd w:val="clear" w:color="auto" w:fill="FFFFFF"/>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8.ОБЪЕКТЫ БЛАГОУСТРОЙСТВА И ОЗЕЛЕНЕНИЯ</w:t>
            </w:r>
          </w:p>
        </w:tc>
      </w:tr>
      <w:tr w:rsidR="00636DD2" w:rsidRPr="00636DD2" w14:paraId="2A749668" w14:textId="77777777" w:rsidTr="00655AB8">
        <w:trPr>
          <w:trHeight w:hRule="exact" w:val="4647"/>
        </w:trPr>
        <w:tc>
          <w:tcPr>
            <w:tcW w:w="1622" w:type="dxa"/>
            <w:tcBorders>
              <w:top w:val="single" w:sz="4" w:space="0" w:color="000000"/>
              <w:left w:val="single" w:sz="4" w:space="0" w:color="000000"/>
              <w:bottom w:val="single" w:sz="4" w:space="0" w:color="000000"/>
            </w:tcBorders>
            <w:shd w:val="clear" w:color="auto" w:fill="auto"/>
          </w:tcPr>
          <w:p w14:paraId="34117188"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Парки, лесопарки, городские леса</w:t>
            </w:r>
          </w:p>
        </w:tc>
        <w:tc>
          <w:tcPr>
            <w:tcW w:w="1757" w:type="dxa"/>
            <w:tcBorders>
              <w:top w:val="single" w:sz="4" w:space="0" w:color="000000"/>
              <w:left w:val="single" w:sz="4" w:space="0" w:color="000000"/>
              <w:bottom w:val="single" w:sz="4" w:space="0" w:color="000000"/>
            </w:tcBorders>
            <w:shd w:val="clear" w:color="auto" w:fill="auto"/>
          </w:tcPr>
          <w:p w14:paraId="1C3D3943" w14:textId="77777777" w:rsidR="00636DD2" w:rsidRPr="00636DD2" w:rsidRDefault="00636DD2" w:rsidP="00636DD2">
            <w:pPr>
              <w:widowControl w:val="0"/>
              <w:shd w:val="clear" w:color="auto" w:fill="FFFFFF"/>
              <w:tabs>
                <w:tab w:val="left" w:pos="108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Минстроя России от 13.04.2017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СП 42.13330.2016. «Градостроительство. Планировка и застройка городских и сельских поселений»</w:t>
            </w:r>
          </w:p>
        </w:tc>
        <w:tc>
          <w:tcPr>
            <w:tcW w:w="1701" w:type="dxa"/>
            <w:tcBorders>
              <w:top w:val="single" w:sz="4" w:space="0" w:color="000000"/>
              <w:left w:val="single" w:sz="4" w:space="0" w:color="000000"/>
              <w:bottom w:val="single" w:sz="4" w:space="0" w:color="000000"/>
            </w:tcBorders>
            <w:shd w:val="clear" w:color="auto" w:fill="auto"/>
          </w:tcPr>
          <w:p w14:paraId="73CA846C" w14:textId="77777777" w:rsidR="00636DD2" w:rsidRPr="00636DD2" w:rsidRDefault="00636DD2" w:rsidP="00636DD2">
            <w:pPr>
              <w:widowControl w:val="0"/>
              <w:shd w:val="clear" w:color="auto" w:fill="FFFFFF"/>
              <w:tabs>
                <w:tab w:val="left" w:pos="30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населения озелененным и рекреационными территориями, %% от</w:t>
            </w:r>
          </w:p>
          <w:p w14:paraId="3B470F35" w14:textId="77777777" w:rsidR="00636DD2" w:rsidRPr="00636DD2" w:rsidRDefault="00636DD2" w:rsidP="00636DD2">
            <w:pPr>
              <w:widowControl w:val="0"/>
              <w:shd w:val="clear" w:color="auto" w:fill="FFFFFF"/>
              <w:tabs>
                <w:tab w:val="left" w:pos="8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площади ПП</w:t>
            </w:r>
          </w:p>
        </w:tc>
        <w:tc>
          <w:tcPr>
            <w:tcW w:w="1701" w:type="dxa"/>
            <w:tcBorders>
              <w:top w:val="single" w:sz="4" w:space="0" w:color="000000"/>
              <w:left w:val="single" w:sz="4" w:space="0" w:color="000000"/>
              <w:bottom w:val="single" w:sz="4" w:space="0" w:color="000000"/>
            </w:tcBorders>
            <w:shd w:val="clear" w:color="auto" w:fill="auto"/>
          </w:tcPr>
          <w:p w14:paraId="301F345B" w14:textId="77777777" w:rsidR="00636DD2" w:rsidRPr="00636DD2" w:rsidRDefault="00636DD2" w:rsidP="00636DD2">
            <w:pPr>
              <w:widowControl w:val="0"/>
              <w:shd w:val="clear" w:color="auto" w:fill="FFFFFF"/>
              <w:tabs>
                <w:tab w:val="left" w:pos="78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p w14:paraId="38284134" w14:textId="77777777" w:rsidR="00636DD2" w:rsidRPr="00636DD2" w:rsidRDefault="00636DD2" w:rsidP="00636DD2">
            <w:pPr>
              <w:widowControl w:val="0"/>
              <w:shd w:val="clear" w:color="auto" w:fill="FFFFFF"/>
              <w:tabs>
                <w:tab w:val="left" w:pos="782"/>
              </w:tabs>
              <w:suppressAutoHyphens/>
              <w:spacing w:after="0" w:line="230"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7B5A3FEE"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 нал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505377B5"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2D244A79" w14:textId="77777777" w:rsidR="00636DD2" w:rsidRPr="00636DD2" w:rsidRDefault="00636DD2" w:rsidP="00636DD2">
            <w:pPr>
              <w:widowControl w:val="0"/>
              <w:shd w:val="clear" w:color="auto" w:fill="FFFFFF"/>
              <w:tabs>
                <w:tab w:val="left" w:pos="86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6449D720" w14:textId="77777777" w:rsidR="00636DD2" w:rsidRPr="00636DD2" w:rsidRDefault="00636DD2" w:rsidP="00636DD2">
            <w:pPr>
              <w:widowControl w:val="0"/>
              <w:shd w:val="clear" w:color="auto" w:fill="FFFFFF"/>
              <w:tabs>
                <w:tab w:val="left" w:pos="619"/>
                <w:tab w:val="left" w:pos="116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r w:rsidRPr="00636DD2">
              <w:rPr>
                <w:rFonts w:ascii="Times New Roman" w:eastAsia="SimSun" w:hAnsi="Times New Roman" w:cs="Times New Roman"/>
                <w:sz w:val="18"/>
                <w:szCs w:val="18"/>
                <w:lang w:eastAsia="ru-RU" w:bidi="ru-RU"/>
              </w:rPr>
              <w:tab/>
              <w:t>-</w:t>
            </w:r>
          </w:p>
          <w:p w14:paraId="7FCED84A"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снижение</w:t>
            </w:r>
          </w:p>
        </w:tc>
        <w:tc>
          <w:tcPr>
            <w:tcW w:w="1558" w:type="dxa"/>
            <w:tcBorders>
              <w:top w:val="single" w:sz="4" w:space="0" w:color="000000"/>
              <w:left w:val="single" w:sz="4" w:space="0" w:color="000000"/>
              <w:bottom w:val="single" w:sz="4" w:space="0" w:color="000000"/>
            </w:tcBorders>
            <w:shd w:val="clear" w:color="auto" w:fill="auto"/>
          </w:tcPr>
          <w:p w14:paraId="3D4C7DC7" w14:textId="77777777" w:rsidR="00636DD2" w:rsidRPr="00636DD2" w:rsidRDefault="00636DD2" w:rsidP="00636DD2">
            <w:pPr>
              <w:widowControl w:val="0"/>
              <w:shd w:val="clear" w:color="auto" w:fill="FFFFFF"/>
              <w:tabs>
                <w:tab w:val="left" w:pos="93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A820E8A"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r>
    </w:tbl>
    <w:p w14:paraId="55BAD831" w14:textId="77777777" w:rsidR="00636DD2" w:rsidRPr="00636DD2" w:rsidRDefault="00636DD2" w:rsidP="00636DD2">
      <w:pPr>
        <w:suppressAutoHyphens/>
        <w:spacing w:line="256" w:lineRule="auto"/>
        <w:rPr>
          <w:rFonts w:ascii="Calibri" w:eastAsia="SimSun" w:hAnsi="Calibri" w:cs="Calibri"/>
          <w:lang w:eastAsia="ar-SA"/>
        </w:rPr>
      </w:pPr>
      <w:r w:rsidRPr="00636DD2">
        <w:rPr>
          <w:rFonts w:ascii="Calibri" w:eastAsia="SimSun" w:hAnsi="Calibri" w:cs="Calibri"/>
          <w:lang w:eastAsia="ar-SA"/>
        </w:rPr>
        <w:br w:type="page"/>
      </w:r>
    </w:p>
    <w:tbl>
      <w:tblPr>
        <w:tblW w:w="14640" w:type="dxa"/>
        <w:tblInd w:w="-10" w:type="dxa"/>
        <w:tblLayout w:type="fixed"/>
        <w:tblLook w:val="0000" w:firstRow="0" w:lastRow="0" w:firstColumn="0" w:lastColumn="0" w:noHBand="0" w:noVBand="0"/>
      </w:tblPr>
      <w:tblGrid>
        <w:gridCol w:w="1622"/>
        <w:gridCol w:w="1757"/>
        <w:gridCol w:w="1701"/>
        <w:gridCol w:w="1701"/>
        <w:gridCol w:w="1620"/>
        <w:gridCol w:w="1558"/>
        <w:gridCol w:w="1563"/>
        <w:gridCol w:w="1558"/>
        <w:gridCol w:w="1560"/>
      </w:tblGrid>
      <w:tr w:rsidR="00636DD2" w:rsidRPr="00636DD2" w14:paraId="58FE34FC" w14:textId="77777777" w:rsidTr="00655AB8">
        <w:trPr>
          <w:trHeight w:hRule="exact" w:val="613"/>
        </w:trPr>
        <w:tc>
          <w:tcPr>
            <w:tcW w:w="146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C04A36B"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9.ОБЪЕКТЫ КУЛЬТУРЫ</w:t>
            </w:r>
          </w:p>
        </w:tc>
      </w:tr>
      <w:tr w:rsidR="00636DD2" w:rsidRPr="00636DD2" w14:paraId="573D8AD8" w14:textId="77777777" w:rsidTr="00655AB8">
        <w:trPr>
          <w:trHeight w:hRule="exact" w:val="1267"/>
        </w:trPr>
        <w:tc>
          <w:tcPr>
            <w:tcW w:w="146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B437DCA"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9.1. Организации библиотечного обслуживания</w:t>
            </w:r>
          </w:p>
        </w:tc>
      </w:tr>
      <w:tr w:rsidR="00636DD2" w:rsidRPr="00636DD2" w14:paraId="288C9551" w14:textId="77777777" w:rsidTr="00655AB8">
        <w:trPr>
          <w:trHeight w:hRule="exact" w:val="5820"/>
        </w:trPr>
        <w:tc>
          <w:tcPr>
            <w:tcW w:w="1622" w:type="dxa"/>
            <w:tcBorders>
              <w:top w:val="single" w:sz="4" w:space="0" w:color="000000"/>
              <w:left w:val="single" w:sz="4" w:space="0" w:color="000000"/>
              <w:bottom w:val="single" w:sz="4" w:space="0" w:color="000000"/>
            </w:tcBorders>
            <w:shd w:val="clear" w:color="auto" w:fill="auto"/>
            <w:vAlign w:val="center"/>
          </w:tcPr>
          <w:p w14:paraId="6F045FDA"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Неспециализированные иные библиотеки региональной сети</w:t>
            </w:r>
          </w:p>
        </w:tc>
        <w:tc>
          <w:tcPr>
            <w:tcW w:w="1757" w:type="dxa"/>
            <w:tcBorders>
              <w:top w:val="single" w:sz="4" w:space="0" w:color="000000"/>
              <w:left w:val="single" w:sz="4" w:space="0" w:color="000000"/>
              <w:bottom w:val="single" w:sz="4" w:space="0" w:color="000000"/>
            </w:tcBorders>
            <w:shd w:val="clear" w:color="auto" w:fill="auto"/>
          </w:tcPr>
          <w:p w14:paraId="15DE10CE" w14:textId="77777777" w:rsidR="00636DD2" w:rsidRPr="00636DD2" w:rsidRDefault="00636DD2" w:rsidP="00636DD2">
            <w:pPr>
              <w:widowControl w:val="0"/>
              <w:shd w:val="clear" w:color="auto" w:fill="FFFFFF"/>
              <w:tabs>
                <w:tab w:val="left" w:pos="173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 распоряжению Министерства культуры Российской Федерации от 2 августа 2017 г. № Р-965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Раздел II Нормы и нормативы размещения библиотек</w:t>
            </w:r>
          </w:p>
        </w:tc>
        <w:tc>
          <w:tcPr>
            <w:tcW w:w="1701" w:type="dxa"/>
            <w:tcBorders>
              <w:top w:val="single" w:sz="4" w:space="0" w:color="000000"/>
              <w:left w:val="single" w:sz="4" w:space="0" w:color="000000"/>
              <w:bottom w:val="single" w:sz="4" w:space="0" w:color="000000"/>
            </w:tcBorders>
            <w:shd w:val="clear" w:color="auto" w:fill="auto"/>
          </w:tcPr>
          <w:p w14:paraId="033763D0" w14:textId="77777777" w:rsidR="00636DD2" w:rsidRPr="00636DD2" w:rsidRDefault="00636DD2" w:rsidP="00636DD2">
            <w:pPr>
              <w:widowControl w:val="0"/>
              <w:shd w:val="clear" w:color="auto" w:fill="FFFFFF"/>
              <w:tabs>
                <w:tab w:val="left" w:pos="94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обеспеченности населения региональными и</w:t>
            </w:r>
          </w:p>
          <w:p w14:paraId="7EFCE625" w14:textId="77777777" w:rsidR="00636DD2" w:rsidRPr="00636DD2" w:rsidRDefault="00636DD2" w:rsidP="00636DD2">
            <w:pPr>
              <w:widowControl w:val="0"/>
              <w:shd w:val="clear" w:color="auto" w:fill="FFFFFF"/>
              <w:tabs>
                <w:tab w:val="left" w:pos="54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межмуниципальными библиотеками, кол-во объектов на 10 000 чел.</w:t>
            </w:r>
          </w:p>
        </w:tc>
        <w:tc>
          <w:tcPr>
            <w:tcW w:w="1701" w:type="dxa"/>
            <w:tcBorders>
              <w:top w:val="single" w:sz="4" w:space="0" w:color="000000"/>
              <w:left w:val="single" w:sz="4" w:space="0" w:color="000000"/>
              <w:bottom w:val="single" w:sz="4" w:space="0" w:color="000000"/>
            </w:tcBorders>
            <w:shd w:val="clear" w:color="auto" w:fill="auto"/>
          </w:tcPr>
          <w:p w14:paraId="47161380" w14:textId="77777777" w:rsidR="00636DD2" w:rsidRPr="00636DD2" w:rsidRDefault="00636DD2" w:rsidP="00636DD2">
            <w:pPr>
              <w:widowControl w:val="0"/>
              <w:shd w:val="clear" w:color="auto" w:fill="FFFFFF"/>
              <w:tabs>
                <w:tab w:val="left" w:pos="1632"/>
              </w:tabs>
              <w:suppressAutoHyphens/>
              <w:spacing w:after="0" w:line="100" w:lineRule="atLeast"/>
              <w:jc w:val="both"/>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Приложение к распоряжению Министерства культуры РФ от 2 августа 2017 г. № Р-965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6Ст. 15 Федерального закона от 29.12.1994 </w:t>
            </w:r>
            <w:r w:rsidRPr="00636DD2">
              <w:rPr>
                <w:rFonts w:ascii="Times New Roman" w:eastAsia="SimSun" w:hAnsi="Times New Roman" w:cs="Times New Roman"/>
                <w:sz w:val="18"/>
                <w:szCs w:val="18"/>
                <w:lang w:val="en-US" w:bidi="en-US"/>
              </w:rPr>
              <w:t>N</w:t>
            </w:r>
            <w:r w:rsidRPr="00636DD2">
              <w:rPr>
                <w:rFonts w:ascii="Times New Roman" w:eastAsia="SimSun" w:hAnsi="Times New Roman" w:cs="Times New Roman"/>
                <w:sz w:val="18"/>
                <w:szCs w:val="18"/>
                <w:lang w:bidi="en-US"/>
              </w:rPr>
              <w:t xml:space="preserve"> </w:t>
            </w:r>
            <w:r w:rsidRPr="00636DD2">
              <w:rPr>
                <w:rFonts w:ascii="Times New Roman" w:eastAsia="SimSun" w:hAnsi="Times New Roman" w:cs="Times New Roman"/>
                <w:sz w:val="18"/>
                <w:szCs w:val="18"/>
                <w:lang w:eastAsia="ru-RU" w:bidi="ru-RU"/>
              </w:rPr>
              <w:t>78-ФЗ «О библиотечном деле».</w:t>
            </w:r>
          </w:p>
        </w:tc>
        <w:tc>
          <w:tcPr>
            <w:tcW w:w="1620" w:type="dxa"/>
            <w:tcBorders>
              <w:top w:val="single" w:sz="4" w:space="0" w:color="000000"/>
              <w:left w:val="single" w:sz="4" w:space="0" w:color="000000"/>
              <w:bottom w:val="single" w:sz="4" w:space="0" w:color="000000"/>
            </w:tcBorders>
            <w:shd w:val="clear" w:color="auto" w:fill="auto"/>
          </w:tcPr>
          <w:p w14:paraId="34F70239"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031D0DB1" w14:textId="77777777" w:rsidR="00636DD2" w:rsidRPr="00636DD2"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0CA2EFA2"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61CFD366"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7CEDCDB4" w14:textId="77777777" w:rsidR="00636DD2" w:rsidRPr="00636DD2" w:rsidRDefault="00636DD2" w:rsidP="00636DD2">
            <w:pPr>
              <w:widowControl w:val="0"/>
              <w:shd w:val="clear" w:color="auto" w:fill="FFFFFF"/>
              <w:tabs>
                <w:tab w:val="left" w:pos="619"/>
                <w:tab w:val="left" w:pos="1166"/>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49F96541" w14:textId="77777777" w:rsidR="00636DD2" w:rsidRPr="00636DD2" w:rsidRDefault="00636DD2" w:rsidP="00636DD2">
            <w:pPr>
              <w:widowControl w:val="0"/>
              <w:tabs>
                <w:tab w:val="left" w:pos="998"/>
              </w:tabs>
              <w:suppressAutoHyphens/>
              <w:spacing w:after="120" w:line="22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рекомендуется увеличение с учетом временного населения,</w:t>
            </w:r>
            <w:r w:rsidRPr="00636DD2">
              <w:rPr>
                <w:rFonts w:ascii="Calibri" w:eastAsia="SimSun" w:hAnsi="Calibri" w:cs="Calibri"/>
                <w:color w:val="464646"/>
                <w:sz w:val="18"/>
                <w:szCs w:val="18"/>
                <w:lang w:eastAsia="ru-RU" w:bidi="ru-RU"/>
              </w:rPr>
              <w:t xml:space="preserve"> Для </w:t>
            </w:r>
            <w:r w:rsidRPr="00636DD2">
              <w:rPr>
                <w:rFonts w:ascii="Times New Roman" w:eastAsia="SimSun" w:hAnsi="Times New Roman" w:cs="Times New Roman"/>
                <w:color w:val="464646"/>
                <w:sz w:val="18"/>
                <w:szCs w:val="18"/>
                <w:lang w:eastAsia="ru-RU" w:bidi="ru-RU"/>
              </w:rPr>
              <w:t>НПнтр рекомендуется частичный переход на дистанционные методы предоставления услуг</w:t>
            </w:r>
          </w:p>
          <w:p w14:paraId="7FAE59FB" w14:textId="77777777" w:rsidR="00636DD2" w:rsidRPr="00636DD2" w:rsidRDefault="00636DD2" w:rsidP="00636DD2">
            <w:pPr>
              <w:widowControl w:val="0"/>
              <w:shd w:val="clear" w:color="auto" w:fill="FFFFFF"/>
              <w:tabs>
                <w:tab w:val="left" w:pos="883"/>
              </w:tabs>
              <w:suppressAutoHyphens/>
              <w:spacing w:after="0" w:line="228" w:lineRule="auto"/>
              <w:rPr>
                <w:rFonts w:ascii="Times New Roman" w:eastAsia="SimSun" w:hAnsi="Times New Roman" w:cs="Times New Roman"/>
                <w:sz w:val="18"/>
                <w:szCs w:val="18"/>
                <w:lang w:eastAsia="ru-RU" w:bidi="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EBEFD8C" w14:textId="77777777" w:rsidR="00636DD2" w:rsidRPr="00636DD2" w:rsidRDefault="00636DD2" w:rsidP="00636DD2">
            <w:pPr>
              <w:widowControl w:val="0"/>
              <w:shd w:val="clear" w:color="auto" w:fill="FFFFFF"/>
              <w:tabs>
                <w:tab w:val="left" w:pos="77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НП, НПСел, переход на</w:t>
            </w:r>
          </w:p>
          <w:p w14:paraId="6011DE5E"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мобильные методы предоставления услуг без создания стационарных объектов</w:t>
            </w:r>
          </w:p>
        </w:tc>
      </w:tr>
    </w:tbl>
    <w:p w14:paraId="3448FDBF" w14:textId="77777777" w:rsidR="00636DD2" w:rsidRPr="00636DD2" w:rsidRDefault="00636DD2" w:rsidP="00636DD2">
      <w:pPr>
        <w:suppressAutoHyphens/>
        <w:spacing w:line="256" w:lineRule="auto"/>
        <w:rPr>
          <w:rFonts w:ascii="Calibri" w:eastAsia="SimSun" w:hAnsi="Calibri" w:cs="Calibri"/>
          <w:lang w:eastAsia="ar-SA"/>
        </w:rPr>
      </w:pPr>
      <w:r w:rsidRPr="00636DD2">
        <w:rPr>
          <w:rFonts w:ascii="Calibri" w:eastAsia="SimSun" w:hAnsi="Calibri" w:cs="Calibri"/>
          <w:lang w:eastAsia="ar-SA"/>
        </w:rPr>
        <w:br w:type="page"/>
      </w:r>
    </w:p>
    <w:tbl>
      <w:tblPr>
        <w:tblW w:w="14640" w:type="dxa"/>
        <w:tblInd w:w="-10" w:type="dxa"/>
        <w:tblLayout w:type="fixed"/>
        <w:tblLook w:val="0000" w:firstRow="0" w:lastRow="0" w:firstColumn="0" w:lastColumn="0" w:noHBand="0" w:noVBand="0"/>
      </w:tblPr>
      <w:tblGrid>
        <w:gridCol w:w="1622"/>
        <w:gridCol w:w="1757"/>
        <w:gridCol w:w="1701"/>
        <w:gridCol w:w="1701"/>
        <w:gridCol w:w="1620"/>
        <w:gridCol w:w="1558"/>
        <w:gridCol w:w="1563"/>
        <w:gridCol w:w="1558"/>
        <w:gridCol w:w="1560"/>
      </w:tblGrid>
      <w:tr w:rsidR="00636DD2" w:rsidRPr="00636DD2" w14:paraId="05EBFB02" w14:textId="77777777" w:rsidTr="00655AB8">
        <w:trPr>
          <w:trHeight w:hRule="exact" w:val="567"/>
        </w:trPr>
        <w:tc>
          <w:tcPr>
            <w:tcW w:w="14640" w:type="dxa"/>
            <w:gridSpan w:val="9"/>
            <w:tcBorders>
              <w:top w:val="single" w:sz="4" w:space="0" w:color="000000"/>
              <w:left w:val="single" w:sz="4" w:space="0" w:color="000000"/>
              <w:bottom w:val="single" w:sz="4" w:space="0" w:color="000000"/>
              <w:right w:val="single" w:sz="4" w:space="0" w:color="000000"/>
            </w:tcBorders>
            <w:shd w:val="clear" w:color="auto" w:fill="auto"/>
          </w:tcPr>
          <w:p w14:paraId="6F3B6080" w14:textId="77777777" w:rsidR="00636DD2" w:rsidRPr="00636DD2" w:rsidRDefault="00636DD2" w:rsidP="00636DD2">
            <w:pPr>
              <w:widowControl w:val="0"/>
              <w:shd w:val="clear" w:color="auto" w:fill="FFFFFF"/>
              <w:tabs>
                <w:tab w:val="left" w:pos="778"/>
              </w:tabs>
              <w:suppressAutoHyphens/>
              <w:snapToGrid w:val="0"/>
              <w:spacing w:after="0" w:line="100" w:lineRule="atLeast"/>
              <w:rPr>
                <w:rFonts w:ascii="Times New Roman" w:eastAsia="SimSun" w:hAnsi="Times New Roman" w:cs="Times New Roman"/>
                <w:sz w:val="18"/>
                <w:szCs w:val="18"/>
                <w:lang w:eastAsia="ru-RU" w:bidi="ru-RU"/>
              </w:rPr>
            </w:pPr>
          </w:p>
          <w:p w14:paraId="53F1FFB7" w14:textId="77777777" w:rsidR="00636DD2" w:rsidRPr="00636DD2" w:rsidRDefault="00636DD2" w:rsidP="00636DD2">
            <w:pPr>
              <w:widowControl w:val="0"/>
              <w:shd w:val="clear" w:color="auto" w:fill="FFFFFF"/>
              <w:tabs>
                <w:tab w:val="left" w:pos="778"/>
              </w:tabs>
              <w:suppressAutoHyphens/>
              <w:snapToGrid w:val="0"/>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9.2 Музеи</w:t>
            </w:r>
          </w:p>
        </w:tc>
      </w:tr>
      <w:tr w:rsidR="00636DD2" w:rsidRPr="00636DD2" w14:paraId="14D3AB02" w14:textId="77777777" w:rsidTr="00655AB8">
        <w:trPr>
          <w:trHeight w:hRule="exact" w:val="5968"/>
        </w:trPr>
        <w:tc>
          <w:tcPr>
            <w:tcW w:w="1622" w:type="dxa"/>
            <w:tcBorders>
              <w:top w:val="single" w:sz="4" w:space="0" w:color="000000"/>
              <w:left w:val="single" w:sz="4" w:space="0" w:color="000000"/>
              <w:bottom w:val="single" w:sz="4" w:space="0" w:color="000000"/>
            </w:tcBorders>
            <w:shd w:val="clear" w:color="auto" w:fill="auto"/>
            <w:vAlign w:val="center"/>
          </w:tcPr>
          <w:p w14:paraId="490921F1" w14:textId="77777777" w:rsidR="00636DD2" w:rsidRPr="00636DD2" w:rsidRDefault="00636DD2" w:rsidP="00636DD2">
            <w:pPr>
              <w:widowControl w:val="0"/>
              <w:shd w:val="clear" w:color="auto" w:fill="FFFFFF"/>
              <w:tabs>
                <w:tab w:val="left" w:pos="485"/>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Объекты специализированных организаций,</w:t>
            </w:r>
          </w:p>
          <w:p w14:paraId="7E67E673" w14:textId="77777777" w:rsidR="00636DD2" w:rsidRPr="00636DD2" w:rsidRDefault="00636DD2" w:rsidP="00636DD2">
            <w:pPr>
              <w:widowControl w:val="0"/>
              <w:shd w:val="clear" w:color="auto" w:fill="FFFFFF"/>
              <w:tabs>
                <w:tab w:val="left" w:pos="1205"/>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осуществляющие функции по</w:t>
            </w:r>
          </w:p>
          <w:p w14:paraId="7300CA0D" w14:textId="77777777" w:rsidR="00636DD2" w:rsidRPr="00636DD2" w:rsidRDefault="00636DD2" w:rsidP="00636DD2">
            <w:pPr>
              <w:widowControl w:val="0"/>
              <w:shd w:val="clear" w:color="auto" w:fill="FFFFFF"/>
              <w:tabs>
                <w:tab w:val="left" w:pos="1349"/>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хранению, сохранности и</w:t>
            </w:r>
          </w:p>
          <w:p w14:paraId="005453BB" w14:textId="77777777" w:rsidR="00636DD2" w:rsidRPr="00636DD2" w:rsidRDefault="00636DD2" w:rsidP="00636DD2">
            <w:pPr>
              <w:widowControl w:val="0"/>
              <w:shd w:val="clear" w:color="auto" w:fill="FFFFFF"/>
              <w:tabs>
                <w:tab w:val="left" w:pos="1291"/>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популяризации предметов и</w:t>
            </w:r>
          </w:p>
          <w:p w14:paraId="3E1CDBEA" w14:textId="77777777" w:rsidR="00636DD2" w:rsidRPr="00636DD2" w:rsidRDefault="00636DD2" w:rsidP="00636DD2">
            <w:pPr>
              <w:widowControl w:val="0"/>
              <w:shd w:val="clear" w:color="auto" w:fill="FFFFFF"/>
              <w:tabs>
                <w:tab w:val="left" w:pos="1291"/>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коллекций, отнесенных к</w:t>
            </w:r>
          </w:p>
          <w:p w14:paraId="742D7593" w14:textId="77777777" w:rsidR="00636DD2" w:rsidRPr="00636DD2" w:rsidRDefault="00636DD2" w:rsidP="00636DD2">
            <w:pPr>
              <w:widowControl w:val="0"/>
              <w:shd w:val="clear" w:color="auto" w:fill="FFFFFF"/>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культурному наследию Музейного Фонда Российской Федерации</w:t>
            </w:r>
          </w:p>
        </w:tc>
        <w:tc>
          <w:tcPr>
            <w:tcW w:w="1757" w:type="dxa"/>
            <w:tcBorders>
              <w:top w:val="single" w:sz="4" w:space="0" w:color="000000"/>
              <w:left w:val="single" w:sz="4" w:space="0" w:color="000000"/>
              <w:bottom w:val="single" w:sz="4" w:space="0" w:color="000000"/>
            </w:tcBorders>
            <w:shd w:val="clear" w:color="auto" w:fill="auto"/>
          </w:tcPr>
          <w:p w14:paraId="0F048144" w14:textId="77777777" w:rsidR="00636DD2" w:rsidRPr="00636DD2" w:rsidRDefault="00636DD2" w:rsidP="00636DD2">
            <w:pPr>
              <w:widowControl w:val="0"/>
              <w:shd w:val="clear" w:color="auto" w:fill="FFFFFF"/>
              <w:tabs>
                <w:tab w:val="left" w:pos="172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Приложение к распоряжению Министерства культуры Российской Федерации от 2 августа 2017 г. </w:t>
            </w:r>
            <w:r w:rsidRPr="00636DD2">
              <w:rPr>
                <w:rFonts w:ascii="Times New Roman" w:eastAsia="SimSun" w:hAnsi="Times New Roman" w:cs="Times New Roman"/>
                <w:sz w:val="18"/>
                <w:szCs w:val="18"/>
                <w:lang w:val="en-US" w:bidi="en-US"/>
              </w:rPr>
              <w:t>N</w:t>
            </w:r>
            <w:r w:rsidRPr="00636DD2">
              <w:rPr>
                <w:rFonts w:ascii="Times New Roman" w:eastAsia="SimSun" w:hAnsi="Times New Roman" w:cs="Times New Roman"/>
                <w:sz w:val="18"/>
                <w:szCs w:val="18"/>
                <w:lang w:bidi="en-US"/>
              </w:rPr>
              <w:t xml:space="preserve"> </w:t>
            </w:r>
            <w:r w:rsidRPr="00636DD2">
              <w:rPr>
                <w:rFonts w:ascii="Times New Roman" w:eastAsia="SimSun" w:hAnsi="Times New Roman" w:cs="Times New Roman"/>
                <w:sz w:val="18"/>
                <w:szCs w:val="18"/>
                <w:lang w:eastAsia="ru-RU" w:bidi="ru-RU"/>
              </w:rPr>
              <w:t>Р</w:t>
            </w:r>
            <w:r w:rsidRPr="00636DD2">
              <w:rPr>
                <w:rFonts w:ascii="Times New Roman" w:eastAsia="SimSun" w:hAnsi="Times New Roman" w:cs="Times New Roman"/>
                <w:sz w:val="18"/>
                <w:szCs w:val="18"/>
                <w:lang w:eastAsia="ru-RU" w:bidi="ru-RU"/>
              </w:rPr>
              <w:softHyphen/>
              <w:t>965 «Методические рекомендации субъектам Российской Федерации и органам местного</w:t>
            </w:r>
          </w:p>
          <w:p w14:paraId="3ADFC0BB" w14:textId="77777777" w:rsidR="00636DD2" w:rsidRPr="00636DD2" w:rsidRDefault="00636DD2" w:rsidP="00636DD2">
            <w:pPr>
              <w:widowControl w:val="0"/>
              <w:shd w:val="clear" w:color="auto" w:fill="FFFFFF"/>
              <w:tabs>
                <w:tab w:val="right" w:pos="1814"/>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Самоуправления по</w:t>
            </w:r>
          </w:p>
          <w:p w14:paraId="34F19429" w14:textId="77777777" w:rsidR="00636DD2" w:rsidRPr="00636DD2" w:rsidRDefault="00636DD2" w:rsidP="00636DD2">
            <w:pPr>
              <w:widowControl w:val="0"/>
              <w:shd w:val="clear" w:color="auto" w:fill="FFFFFF"/>
              <w:tabs>
                <w:tab w:val="right" w:pos="180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Развитию сети</w:t>
            </w:r>
          </w:p>
          <w:p w14:paraId="32CDB4A6" w14:textId="77777777" w:rsidR="00636DD2" w:rsidRPr="00636DD2" w:rsidRDefault="00636DD2" w:rsidP="00636DD2">
            <w:pPr>
              <w:widowControl w:val="0"/>
              <w:shd w:val="clear" w:color="auto" w:fill="FFFFFF"/>
              <w:tabs>
                <w:tab w:val="right" w:pos="1805"/>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 населения услугами</w:t>
            </w:r>
          </w:p>
          <w:p w14:paraId="18981049" w14:textId="77777777" w:rsidR="00636DD2" w:rsidRPr="00636DD2" w:rsidRDefault="00636DD2" w:rsidP="00636DD2">
            <w:pPr>
              <w:widowControl w:val="0"/>
              <w:shd w:val="clear" w:color="auto" w:fill="FFFFFF"/>
              <w:tabs>
                <w:tab w:val="left" w:pos="173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III Нормы и нормативы размещения музеев</w:t>
            </w:r>
          </w:p>
        </w:tc>
        <w:tc>
          <w:tcPr>
            <w:tcW w:w="1701" w:type="dxa"/>
            <w:tcBorders>
              <w:top w:val="single" w:sz="4" w:space="0" w:color="000000"/>
              <w:left w:val="single" w:sz="4" w:space="0" w:color="000000"/>
              <w:bottom w:val="single" w:sz="4" w:space="0" w:color="000000"/>
            </w:tcBorders>
            <w:shd w:val="clear" w:color="auto" w:fill="auto"/>
          </w:tcPr>
          <w:p w14:paraId="1CB57B0A" w14:textId="77777777" w:rsidR="00636DD2" w:rsidRPr="00636DD2" w:rsidRDefault="00636DD2" w:rsidP="00636DD2">
            <w:pPr>
              <w:widowControl w:val="0"/>
              <w:shd w:val="clear" w:color="auto" w:fill="FFFFFF"/>
              <w:tabs>
                <w:tab w:val="left" w:pos="94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обеспеченное ти населения музеями, кол- во на 10 000 чел.</w:t>
            </w:r>
          </w:p>
        </w:tc>
        <w:tc>
          <w:tcPr>
            <w:tcW w:w="1701" w:type="dxa"/>
            <w:tcBorders>
              <w:top w:val="single" w:sz="4" w:space="0" w:color="000000"/>
              <w:left w:val="single" w:sz="4" w:space="0" w:color="000000"/>
              <w:bottom w:val="single" w:sz="4" w:space="0" w:color="000000"/>
            </w:tcBorders>
            <w:shd w:val="clear" w:color="auto" w:fill="auto"/>
          </w:tcPr>
          <w:p w14:paraId="793E0326"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Приложение к распоряжению Министерства культуры Российской Федерации от 2 августа 2017 г. </w:t>
            </w:r>
            <w:r w:rsidRPr="00636DD2">
              <w:rPr>
                <w:rFonts w:ascii="Times New Roman" w:eastAsia="SimSun" w:hAnsi="Times New Roman" w:cs="Times New Roman"/>
                <w:sz w:val="18"/>
                <w:szCs w:val="18"/>
                <w:lang w:val="en-US" w:bidi="en-US"/>
              </w:rPr>
              <w:t>N</w:t>
            </w:r>
            <w:r w:rsidRPr="00636DD2">
              <w:rPr>
                <w:rFonts w:ascii="Times New Roman" w:eastAsia="SimSun" w:hAnsi="Times New Roman" w:cs="Times New Roman"/>
                <w:sz w:val="18"/>
                <w:szCs w:val="18"/>
                <w:lang w:bidi="en-US"/>
              </w:rPr>
              <w:t xml:space="preserve"> </w:t>
            </w:r>
            <w:r w:rsidRPr="00636DD2">
              <w:rPr>
                <w:rFonts w:ascii="Times New Roman" w:eastAsia="SimSun" w:hAnsi="Times New Roman" w:cs="Times New Roman"/>
                <w:sz w:val="18"/>
                <w:szCs w:val="18"/>
                <w:lang w:eastAsia="ru-RU" w:bidi="ru-RU"/>
              </w:rPr>
              <w:t>Р</w:t>
            </w:r>
            <w:r w:rsidRPr="00636DD2">
              <w:rPr>
                <w:rFonts w:ascii="Times New Roman" w:eastAsia="SimSun" w:hAnsi="Times New Roman" w:cs="Times New Roman"/>
                <w:sz w:val="18"/>
                <w:szCs w:val="18"/>
                <w:lang w:eastAsia="ru-RU" w:bidi="ru-RU"/>
              </w:rPr>
              <w:softHyphen/>
              <w:t>965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w:t>
            </w:r>
          </w:p>
          <w:p w14:paraId="5B0BC4CF"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III Нормы и нормативы размещения музеев</w:t>
            </w:r>
          </w:p>
        </w:tc>
        <w:tc>
          <w:tcPr>
            <w:tcW w:w="1620" w:type="dxa"/>
            <w:tcBorders>
              <w:top w:val="single" w:sz="4" w:space="0" w:color="000000"/>
              <w:left w:val="single" w:sz="4" w:space="0" w:color="000000"/>
              <w:bottom w:val="single" w:sz="4" w:space="0" w:color="000000"/>
            </w:tcBorders>
            <w:shd w:val="clear" w:color="auto" w:fill="auto"/>
          </w:tcPr>
          <w:p w14:paraId="6D8A2AB7"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Комбинированная доступность или транспортная - личным транспортом, мин</w:t>
            </w:r>
          </w:p>
        </w:tc>
        <w:tc>
          <w:tcPr>
            <w:tcW w:w="1558" w:type="dxa"/>
            <w:tcBorders>
              <w:top w:val="single" w:sz="4" w:space="0" w:color="000000"/>
              <w:left w:val="single" w:sz="4" w:space="0" w:color="000000"/>
              <w:bottom w:val="single" w:sz="4" w:space="0" w:color="000000"/>
            </w:tcBorders>
            <w:shd w:val="clear" w:color="auto" w:fill="auto"/>
          </w:tcPr>
          <w:p w14:paraId="68958F6F" w14:textId="77777777" w:rsidR="00636DD2" w:rsidRPr="00636DD2" w:rsidRDefault="00636DD2" w:rsidP="00636DD2">
            <w:pPr>
              <w:widowControl w:val="0"/>
              <w:shd w:val="clear" w:color="auto" w:fill="FFFFFF"/>
              <w:tabs>
                <w:tab w:val="left" w:pos="629"/>
                <w:tab w:val="left" w:pos="1186"/>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w:t>
            </w:r>
            <w:r w:rsidRPr="00636DD2">
              <w:rPr>
                <w:rFonts w:ascii="Times New Roman" w:eastAsia="SimSun" w:hAnsi="Times New Roman" w:cs="Times New Roman"/>
                <w:sz w:val="18"/>
                <w:szCs w:val="18"/>
                <w:lang w:bidi="en-US"/>
              </w:rPr>
              <w:t xml:space="preserve"> НП’</w:t>
            </w:r>
            <w:r w:rsidRPr="00636DD2">
              <w:rPr>
                <w:rFonts w:ascii="Times New Roman" w:eastAsia="SimSun" w:hAnsi="Times New Roman" w:cs="Times New Roman"/>
                <w:sz w:val="18"/>
                <w:szCs w:val="18"/>
                <w:lang w:eastAsia="ru-RU" w:bidi="ru-RU"/>
              </w:rPr>
              <w:t>-</w:t>
            </w:r>
          </w:p>
          <w:p w14:paraId="4CAC9753" w14:textId="77777777" w:rsidR="00636DD2" w:rsidRPr="00636DD2" w:rsidRDefault="00636DD2" w:rsidP="00636DD2">
            <w:pPr>
              <w:widowControl w:val="0"/>
              <w:shd w:val="clear" w:color="auto" w:fill="FFFFFF"/>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w:t>
            </w:r>
          </w:p>
          <w:p w14:paraId="14362A9D" w14:textId="77777777" w:rsidR="00636DD2" w:rsidRPr="00636DD2" w:rsidRDefault="00636DD2" w:rsidP="00636DD2">
            <w:pPr>
              <w:widowControl w:val="0"/>
              <w:shd w:val="clear" w:color="auto" w:fill="FFFFFF"/>
              <w:tabs>
                <w:tab w:val="left" w:pos="1138"/>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ЦСО рекомендуется увеличение в</w:t>
            </w:r>
          </w:p>
          <w:p w14:paraId="7D0D8C3E" w14:textId="77777777" w:rsidR="00636DD2" w:rsidRPr="00636DD2" w:rsidRDefault="00636DD2" w:rsidP="00636DD2">
            <w:pPr>
              <w:widowControl w:val="0"/>
              <w:shd w:val="clear" w:color="auto" w:fill="FFFFFF"/>
              <w:tabs>
                <w:tab w:val="left" w:pos="101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0BCA241B"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64D7E3C4"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4949CCBD" w14:textId="77777777" w:rsidR="00636DD2" w:rsidRPr="00636DD2" w:rsidRDefault="00636DD2" w:rsidP="00636DD2">
            <w:pPr>
              <w:widowControl w:val="0"/>
              <w:shd w:val="clear" w:color="auto" w:fill="FFFFFF"/>
              <w:tabs>
                <w:tab w:val="left" w:pos="58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w:t>
            </w:r>
          </w:p>
          <w:p w14:paraId="2F405623"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523550A2" w14:textId="77777777" w:rsidR="00636DD2" w:rsidRPr="00636DD2" w:rsidRDefault="00636DD2" w:rsidP="00636DD2">
            <w:pPr>
              <w:widowControl w:val="0"/>
              <w:shd w:val="clear" w:color="auto" w:fill="FFFFFF"/>
              <w:tabs>
                <w:tab w:val="left" w:pos="883"/>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 допускается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2634179" w14:textId="77777777" w:rsidR="00636DD2" w:rsidRPr="00636DD2"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Не установлена</w:t>
            </w:r>
          </w:p>
        </w:tc>
      </w:tr>
    </w:tbl>
    <w:p w14:paraId="17541C5C" w14:textId="77777777" w:rsidR="00636DD2" w:rsidRPr="00636DD2" w:rsidRDefault="00636DD2" w:rsidP="00636DD2">
      <w:pPr>
        <w:suppressAutoHyphens/>
        <w:spacing w:line="256" w:lineRule="auto"/>
        <w:rPr>
          <w:rFonts w:ascii="Calibri" w:eastAsia="SimSun" w:hAnsi="Calibri" w:cs="Calibri"/>
          <w:lang w:eastAsia="ar-SA"/>
        </w:rPr>
      </w:pPr>
      <w:r w:rsidRPr="00636DD2">
        <w:rPr>
          <w:rFonts w:ascii="Calibri" w:eastAsia="SimSun" w:hAnsi="Calibri" w:cs="Calibri"/>
          <w:lang w:eastAsia="ar-SA"/>
        </w:rPr>
        <w:br w:type="page"/>
      </w:r>
    </w:p>
    <w:tbl>
      <w:tblPr>
        <w:tblW w:w="14640" w:type="dxa"/>
        <w:tblInd w:w="-10" w:type="dxa"/>
        <w:tblLayout w:type="fixed"/>
        <w:tblLook w:val="0000" w:firstRow="0" w:lastRow="0" w:firstColumn="0" w:lastColumn="0" w:noHBand="0" w:noVBand="0"/>
      </w:tblPr>
      <w:tblGrid>
        <w:gridCol w:w="1622"/>
        <w:gridCol w:w="1757"/>
        <w:gridCol w:w="1701"/>
        <w:gridCol w:w="1701"/>
        <w:gridCol w:w="1620"/>
        <w:gridCol w:w="1558"/>
        <w:gridCol w:w="1563"/>
        <w:gridCol w:w="1558"/>
        <w:gridCol w:w="1560"/>
      </w:tblGrid>
      <w:tr w:rsidR="00636DD2" w:rsidRPr="00636DD2" w14:paraId="2F42B8DC" w14:textId="77777777" w:rsidTr="00655AB8">
        <w:trPr>
          <w:trHeight w:hRule="exact" w:val="978"/>
        </w:trPr>
        <w:tc>
          <w:tcPr>
            <w:tcW w:w="146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0D0A47B" w14:textId="77777777" w:rsidR="00636DD2" w:rsidRPr="00636DD2" w:rsidRDefault="00636DD2" w:rsidP="00636DD2">
            <w:pPr>
              <w:widowControl w:val="0"/>
              <w:shd w:val="clear" w:color="auto" w:fill="FFFFFF"/>
              <w:tabs>
                <w:tab w:val="left" w:pos="778"/>
              </w:tabs>
              <w:suppressAutoHyphens/>
              <w:snapToGrid w:val="0"/>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9.3 Театры</w:t>
            </w:r>
          </w:p>
        </w:tc>
      </w:tr>
      <w:tr w:rsidR="00636DD2" w:rsidRPr="00636DD2" w14:paraId="283569F3" w14:textId="77777777" w:rsidTr="00655AB8">
        <w:trPr>
          <w:trHeight w:hRule="exact" w:val="7244"/>
        </w:trPr>
        <w:tc>
          <w:tcPr>
            <w:tcW w:w="1622" w:type="dxa"/>
            <w:tcBorders>
              <w:top w:val="single" w:sz="4" w:space="0" w:color="000000"/>
              <w:left w:val="single" w:sz="4" w:space="0" w:color="000000"/>
              <w:bottom w:val="single" w:sz="4" w:space="0" w:color="000000"/>
            </w:tcBorders>
            <w:shd w:val="clear" w:color="auto" w:fill="auto"/>
            <w:vAlign w:val="center"/>
          </w:tcPr>
          <w:p w14:paraId="2DBA8FE9" w14:textId="77777777" w:rsidR="00636DD2" w:rsidRPr="00636DD2" w:rsidRDefault="00636DD2" w:rsidP="00636DD2">
            <w:pPr>
              <w:widowControl w:val="0"/>
              <w:shd w:val="clear" w:color="auto" w:fill="FFFFFF"/>
              <w:tabs>
                <w:tab w:val="left" w:pos="48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Театры. в т.ч. театры драматические</w:t>
            </w:r>
          </w:p>
        </w:tc>
        <w:tc>
          <w:tcPr>
            <w:tcW w:w="1757" w:type="dxa"/>
            <w:tcBorders>
              <w:top w:val="single" w:sz="4" w:space="0" w:color="000000"/>
              <w:left w:val="single" w:sz="4" w:space="0" w:color="000000"/>
              <w:bottom w:val="single" w:sz="4" w:space="0" w:color="000000"/>
            </w:tcBorders>
            <w:shd w:val="clear" w:color="auto" w:fill="auto"/>
          </w:tcPr>
          <w:p w14:paraId="692FBC20" w14:textId="77777777" w:rsidR="00636DD2" w:rsidRPr="00636DD2" w:rsidRDefault="00636DD2" w:rsidP="00636DD2">
            <w:pPr>
              <w:widowControl w:val="0"/>
              <w:shd w:val="clear" w:color="auto" w:fill="FFFFFF"/>
              <w:tabs>
                <w:tab w:val="right" w:pos="1814"/>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 распоряжению Министерства культуры Российской Федерации от 2 августа 2017 г. №Р-965 «Методические рекомендации субъектам Российской Федерации и органам</w:t>
            </w:r>
            <w:r w:rsidRPr="00636DD2">
              <w:rPr>
                <w:rFonts w:ascii="Times New Roman" w:eastAsia="SimSun" w:hAnsi="Times New Roman" w:cs="Times New Roman"/>
                <w:sz w:val="18"/>
                <w:szCs w:val="18"/>
                <w:lang w:eastAsia="ru-RU" w:bidi="ru-RU"/>
              </w:rPr>
              <w:tab/>
              <w:t>местного</w:t>
            </w:r>
          </w:p>
          <w:p w14:paraId="675119B3" w14:textId="77777777" w:rsidR="00636DD2" w:rsidRPr="00636DD2" w:rsidRDefault="00636DD2" w:rsidP="00636DD2">
            <w:pPr>
              <w:widowControl w:val="0"/>
              <w:shd w:val="clear" w:color="auto" w:fill="FFFFFF"/>
              <w:tabs>
                <w:tab w:val="right" w:pos="1814"/>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самоуправления по</w:t>
            </w:r>
          </w:p>
          <w:p w14:paraId="2D53CE75" w14:textId="77777777" w:rsidR="00636DD2" w:rsidRPr="00636DD2" w:rsidRDefault="00636DD2" w:rsidP="00636DD2">
            <w:pPr>
              <w:widowControl w:val="0"/>
              <w:shd w:val="clear" w:color="auto" w:fill="FFFFFF"/>
              <w:tabs>
                <w:tab w:val="right" w:pos="1810"/>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развитию сети</w:t>
            </w:r>
          </w:p>
          <w:p w14:paraId="03241D99" w14:textId="77777777" w:rsidR="00636DD2" w:rsidRPr="00636DD2" w:rsidRDefault="00636DD2" w:rsidP="00636DD2">
            <w:pPr>
              <w:widowControl w:val="0"/>
              <w:shd w:val="clear" w:color="auto" w:fill="FFFFFF"/>
              <w:tabs>
                <w:tab w:val="right" w:pos="1805"/>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 населения услугами</w:t>
            </w:r>
          </w:p>
          <w:p w14:paraId="1B9027D0" w14:textId="77777777" w:rsidR="00636DD2" w:rsidRPr="00636DD2" w:rsidRDefault="00636DD2" w:rsidP="00636DD2">
            <w:pPr>
              <w:widowControl w:val="0"/>
              <w:shd w:val="clear" w:color="auto" w:fill="FFFFFF"/>
              <w:tabs>
                <w:tab w:val="left" w:pos="806"/>
                <w:tab w:val="right" w:pos="1805"/>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IV Нормы</w:t>
            </w:r>
          </w:p>
          <w:p w14:paraId="04541702" w14:textId="77777777" w:rsidR="00636DD2" w:rsidRPr="00636DD2" w:rsidRDefault="00636DD2" w:rsidP="00636DD2">
            <w:pPr>
              <w:widowControl w:val="0"/>
              <w:shd w:val="clear" w:color="auto" w:fill="FFFFFF"/>
              <w:tabs>
                <w:tab w:val="left" w:pos="173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размещения театров</w:t>
            </w:r>
          </w:p>
        </w:tc>
        <w:tc>
          <w:tcPr>
            <w:tcW w:w="1701" w:type="dxa"/>
            <w:tcBorders>
              <w:top w:val="single" w:sz="4" w:space="0" w:color="000000"/>
              <w:left w:val="single" w:sz="4" w:space="0" w:color="000000"/>
              <w:bottom w:val="single" w:sz="4" w:space="0" w:color="000000"/>
            </w:tcBorders>
            <w:shd w:val="clear" w:color="auto" w:fill="auto"/>
          </w:tcPr>
          <w:p w14:paraId="290353F0" w14:textId="77777777" w:rsidR="00636DD2" w:rsidRPr="00636DD2" w:rsidRDefault="00636DD2" w:rsidP="00636DD2">
            <w:pPr>
              <w:widowControl w:val="0"/>
              <w:shd w:val="clear" w:color="auto" w:fill="FFFFFF"/>
              <w:tabs>
                <w:tab w:val="left" w:pos="94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обеспеченное ти населения театрами, мест на 1000 чел.</w:t>
            </w:r>
          </w:p>
        </w:tc>
        <w:tc>
          <w:tcPr>
            <w:tcW w:w="1701" w:type="dxa"/>
            <w:tcBorders>
              <w:top w:val="single" w:sz="4" w:space="0" w:color="000000"/>
              <w:left w:val="single" w:sz="4" w:space="0" w:color="000000"/>
              <w:bottom w:val="single" w:sz="4" w:space="0" w:color="000000"/>
            </w:tcBorders>
            <w:shd w:val="clear" w:color="auto" w:fill="auto"/>
          </w:tcPr>
          <w:p w14:paraId="7FB7D81A"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w:t>
            </w:r>
          </w:p>
          <w:p w14:paraId="4AEA6D4F" w14:textId="77777777" w:rsidR="00636DD2" w:rsidRPr="00636DD2" w:rsidRDefault="00636DD2" w:rsidP="00636DD2">
            <w:pPr>
              <w:widowControl w:val="0"/>
              <w:shd w:val="clear" w:color="auto" w:fill="FFFFFF"/>
              <w:tabs>
                <w:tab w:val="right" w:pos="170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распоряжению Министерства культуры РФ от 2 августа 2017 г. № Р-965 «Методические рекомендации субъектам Российской Федерации и органам местного самоуправления по развитию сети организаций культуры и</w:t>
            </w:r>
            <w:r w:rsidRPr="00636DD2">
              <w:rPr>
                <w:rFonts w:ascii="Times New Roman" w:eastAsia="SimSun" w:hAnsi="Times New Roman" w:cs="Times New Roman"/>
                <w:sz w:val="18"/>
                <w:szCs w:val="18"/>
                <w:lang w:eastAsia="ru-RU" w:bidi="ru-RU"/>
              </w:rPr>
              <w:tab/>
              <w:t>обеспеченности населения услугами организаций культуры» Раздел IV Нормы размещения театров. Распоряжение Правительства Российской Федерации от 10.06.2011</w:t>
            </w:r>
            <w:r w:rsidRPr="00636DD2">
              <w:rPr>
                <w:rFonts w:ascii="Times New Roman" w:eastAsia="SimSun" w:hAnsi="Times New Roman" w:cs="Times New Roman"/>
                <w:sz w:val="18"/>
                <w:szCs w:val="18"/>
                <w:lang w:eastAsia="ru-RU" w:bidi="ru-RU"/>
              </w:rPr>
              <w:tab/>
              <w:t>№1019-р «О концепции развития театрального дела в Российской Федерации на период до 2020 года».</w:t>
            </w:r>
          </w:p>
        </w:tc>
        <w:tc>
          <w:tcPr>
            <w:tcW w:w="1620" w:type="dxa"/>
            <w:tcBorders>
              <w:top w:val="single" w:sz="4" w:space="0" w:color="000000"/>
              <w:left w:val="single" w:sz="4" w:space="0" w:color="000000"/>
              <w:bottom w:val="single" w:sz="4" w:space="0" w:color="000000"/>
            </w:tcBorders>
            <w:shd w:val="clear" w:color="auto" w:fill="auto"/>
          </w:tcPr>
          <w:p w14:paraId="1E703FF3"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Комбинированная доступность или транспортная - личным</w:t>
            </w:r>
          </w:p>
        </w:tc>
        <w:tc>
          <w:tcPr>
            <w:tcW w:w="1558" w:type="dxa"/>
            <w:tcBorders>
              <w:top w:val="single" w:sz="4" w:space="0" w:color="000000"/>
              <w:left w:val="single" w:sz="4" w:space="0" w:color="000000"/>
              <w:bottom w:val="single" w:sz="4" w:space="0" w:color="000000"/>
            </w:tcBorders>
            <w:shd w:val="clear" w:color="auto" w:fill="auto"/>
          </w:tcPr>
          <w:p w14:paraId="5352155C" w14:textId="77777777" w:rsidR="00636DD2" w:rsidRPr="00636DD2" w:rsidRDefault="00636DD2" w:rsidP="00636DD2">
            <w:pPr>
              <w:widowControl w:val="0"/>
              <w:shd w:val="clear" w:color="auto" w:fill="FFFFFF"/>
              <w:tabs>
                <w:tab w:val="left" w:pos="629"/>
                <w:tab w:val="left" w:pos="1186"/>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Для </w:t>
            </w:r>
            <w:r w:rsidRPr="00636DD2">
              <w:rPr>
                <w:rFonts w:ascii="Times New Roman" w:eastAsia="SimSun" w:hAnsi="Times New Roman" w:cs="Times New Roman"/>
                <w:sz w:val="18"/>
                <w:szCs w:val="18"/>
                <w:lang w:bidi="en-US"/>
              </w:rPr>
              <w:t>НП</w:t>
            </w:r>
            <w:r w:rsidRPr="00636DD2">
              <w:rPr>
                <w:rFonts w:ascii="Times New Roman" w:eastAsia="SimSun" w:hAnsi="Times New Roman" w:cs="Times New Roman"/>
                <w:sz w:val="18"/>
                <w:szCs w:val="18"/>
                <w:lang w:bidi="en-US"/>
              </w:rPr>
              <w:tab/>
            </w:r>
            <w:r w:rsidRPr="00636DD2">
              <w:rPr>
                <w:rFonts w:ascii="Times New Roman" w:eastAsia="SimSun" w:hAnsi="Times New Roman" w:cs="Times New Roman"/>
                <w:sz w:val="18"/>
                <w:szCs w:val="18"/>
                <w:lang w:eastAsia="ru-RU" w:bidi="ru-RU"/>
              </w:rPr>
              <w:t>-</w:t>
            </w:r>
          </w:p>
          <w:p w14:paraId="0F0A3A39" w14:textId="77777777" w:rsidR="00636DD2" w:rsidRPr="00636DD2" w:rsidRDefault="00636DD2" w:rsidP="00636DD2">
            <w:pPr>
              <w:widowControl w:val="0"/>
              <w:shd w:val="clear" w:color="auto" w:fill="FFFFFF"/>
              <w:tabs>
                <w:tab w:val="left" w:pos="629"/>
                <w:tab w:val="left" w:pos="1186"/>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ЦСО рекомендуется увеличение</w:t>
            </w:r>
            <w:r w:rsidRPr="00636DD2">
              <w:rPr>
                <w:rFonts w:ascii="Times New Roman" w:eastAsia="SimSun" w:hAnsi="Times New Roman" w:cs="Times New Roman"/>
                <w:sz w:val="18"/>
                <w:szCs w:val="18"/>
                <w:lang w:eastAsia="ru-RU" w:bidi="ru-RU"/>
              </w:rPr>
              <w:tab/>
              <w:t>в</w:t>
            </w:r>
          </w:p>
        </w:tc>
        <w:tc>
          <w:tcPr>
            <w:tcW w:w="1563" w:type="dxa"/>
            <w:tcBorders>
              <w:top w:val="single" w:sz="4" w:space="0" w:color="000000"/>
              <w:left w:val="single" w:sz="4" w:space="0" w:color="000000"/>
              <w:bottom w:val="single" w:sz="4" w:space="0" w:color="000000"/>
            </w:tcBorders>
            <w:shd w:val="clear" w:color="auto" w:fill="auto"/>
          </w:tcPr>
          <w:p w14:paraId="16686158" w14:textId="77777777" w:rsidR="00636DD2" w:rsidRPr="00636DD2" w:rsidRDefault="00636DD2" w:rsidP="00636DD2">
            <w:pPr>
              <w:widowControl w:val="0"/>
              <w:shd w:val="clear" w:color="auto" w:fill="FFFFFF"/>
              <w:tabs>
                <w:tab w:val="left" w:pos="100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3D6B2F22"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53FBEDBD" w14:textId="77777777" w:rsidR="00636DD2" w:rsidRPr="00636DD2" w:rsidRDefault="00636DD2" w:rsidP="00636DD2">
            <w:pPr>
              <w:widowControl w:val="0"/>
              <w:shd w:val="clear" w:color="auto" w:fill="FFFFFF"/>
              <w:tabs>
                <w:tab w:val="left" w:pos="581"/>
                <w:tab w:val="left" w:pos="110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w:t>
            </w:r>
          </w:p>
          <w:p w14:paraId="02DC42F5"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57015591" w14:textId="77777777" w:rsidR="00636DD2" w:rsidRPr="00636DD2"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93C8E17"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сокращение;</w:t>
            </w:r>
          </w:p>
          <w:p w14:paraId="53240735" w14:textId="77777777" w:rsidR="00636DD2" w:rsidRPr="00636DD2"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ТУР рекомендуется сокращение</w:t>
            </w:r>
          </w:p>
        </w:tc>
      </w:tr>
      <w:tr w:rsidR="00636DD2" w:rsidRPr="00636DD2" w14:paraId="56EC9D61" w14:textId="77777777" w:rsidTr="00655AB8">
        <w:trPr>
          <w:trHeight w:hRule="exact" w:val="7952"/>
        </w:trPr>
        <w:tc>
          <w:tcPr>
            <w:tcW w:w="1622" w:type="dxa"/>
            <w:tcBorders>
              <w:top w:val="single" w:sz="4" w:space="0" w:color="000000"/>
              <w:left w:val="single" w:sz="4" w:space="0" w:color="000000"/>
              <w:bottom w:val="single" w:sz="4" w:space="0" w:color="000000"/>
            </w:tcBorders>
            <w:shd w:val="clear" w:color="auto" w:fill="auto"/>
            <w:vAlign w:val="center"/>
          </w:tcPr>
          <w:p w14:paraId="242E661F" w14:textId="77777777" w:rsidR="00636DD2" w:rsidRPr="00636DD2" w:rsidRDefault="00636DD2" w:rsidP="00636DD2">
            <w:pPr>
              <w:widowControl w:val="0"/>
              <w:shd w:val="clear" w:color="auto" w:fill="FFFFFF"/>
              <w:tabs>
                <w:tab w:val="left" w:pos="48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Филармонический концертный зал</w:t>
            </w:r>
          </w:p>
        </w:tc>
        <w:tc>
          <w:tcPr>
            <w:tcW w:w="1757" w:type="dxa"/>
            <w:tcBorders>
              <w:top w:val="single" w:sz="4" w:space="0" w:color="000000"/>
              <w:left w:val="single" w:sz="4" w:space="0" w:color="000000"/>
              <w:bottom w:val="single" w:sz="4" w:space="0" w:color="000000"/>
            </w:tcBorders>
            <w:shd w:val="clear" w:color="auto" w:fill="auto"/>
          </w:tcPr>
          <w:p w14:paraId="23107ABF" w14:textId="77777777" w:rsidR="00636DD2" w:rsidRPr="00636DD2" w:rsidRDefault="00636DD2" w:rsidP="00636DD2">
            <w:pPr>
              <w:widowControl w:val="0"/>
              <w:shd w:val="clear" w:color="auto" w:fill="FFFFFF"/>
              <w:tabs>
                <w:tab w:val="left" w:pos="173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w:t>
            </w:r>
          </w:p>
          <w:p w14:paraId="4A41AFCD" w14:textId="77777777" w:rsidR="00636DD2" w:rsidRPr="00636DD2" w:rsidRDefault="00636DD2" w:rsidP="00636DD2">
            <w:pPr>
              <w:widowControl w:val="0"/>
              <w:shd w:val="clear" w:color="auto" w:fill="FFFFFF"/>
              <w:tabs>
                <w:tab w:val="left" w:pos="97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распоряжению Министерства культуры Российской</w:t>
            </w:r>
          </w:p>
          <w:p w14:paraId="55023113"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Федерации</w:t>
            </w:r>
          </w:p>
          <w:p w14:paraId="50218B6E" w14:textId="77777777" w:rsidR="00636DD2" w:rsidRPr="00636DD2" w:rsidRDefault="00636DD2" w:rsidP="00636DD2">
            <w:pPr>
              <w:widowControl w:val="0"/>
              <w:shd w:val="clear" w:color="auto" w:fill="FFFFFF"/>
              <w:tabs>
                <w:tab w:val="left" w:pos="1421"/>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от 2 августа 2017 г. № Р-965</w:t>
            </w:r>
          </w:p>
          <w:p w14:paraId="31EED986" w14:textId="77777777" w:rsidR="00636DD2" w:rsidRPr="00636DD2" w:rsidRDefault="00636DD2" w:rsidP="00636DD2">
            <w:pPr>
              <w:widowControl w:val="0"/>
              <w:shd w:val="clear" w:color="auto" w:fill="FFFFFF"/>
              <w:tabs>
                <w:tab w:val="right" w:pos="181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рекомендации субъектам Российской Федерации и органам</w:t>
            </w:r>
            <w:r w:rsidRPr="00636DD2">
              <w:rPr>
                <w:rFonts w:ascii="Times New Roman" w:eastAsia="SimSun" w:hAnsi="Times New Roman" w:cs="Times New Roman"/>
                <w:sz w:val="18"/>
                <w:szCs w:val="18"/>
                <w:lang w:eastAsia="ru-RU" w:bidi="ru-RU"/>
              </w:rPr>
              <w:tab/>
              <w:t>местного</w:t>
            </w:r>
          </w:p>
          <w:p w14:paraId="331BA600" w14:textId="77777777" w:rsidR="00636DD2" w:rsidRPr="00636DD2" w:rsidRDefault="00636DD2" w:rsidP="00636DD2">
            <w:pPr>
              <w:widowControl w:val="0"/>
              <w:shd w:val="clear" w:color="auto" w:fill="FFFFFF"/>
              <w:tabs>
                <w:tab w:val="right" w:pos="181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Самоуправления по</w:t>
            </w:r>
          </w:p>
          <w:p w14:paraId="46BC09F1" w14:textId="77777777" w:rsidR="00636DD2" w:rsidRPr="00636DD2" w:rsidRDefault="00636DD2" w:rsidP="00636DD2">
            <w:pPr>
              <w:widowControl w:val="0"/>
              <w:shd w:val="clear" w:color="auto" w:fill="FFFFFF"/>
              <w:tabs>
                <w:tab w:val="right" w:pos="181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развитию сети</w:t>
            </w:r>
          </w:p>
          <w:p w14:paraId="36D64861" w14:textId="77777777" w:rsidR="00636DD2" w:rsidRPr="00636DD2" w:rsidRDefault="00636DD2" w:rsidP="00636DD2">
            <w:pPr>
              <w:widowControl w:val="0"/>
              <w:shd w:val="clear" w:color="auto" w:fill="FFFFFF"/>
              <w:tabs>
                <w:tab w:val="right" w:pos="1805"/>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 населения услугами</w:t>
            </w:r>
          </w:p>
          <w:p w14:paraId="55A3854F" w14:textId="77777777" w:rsidR="00636DD2" w:rsidRPr="00636DD2" w:rsidRDefault="00636DD2" w:rsidP="00636DD2">
            <w:pPr>
              <w:widowControl w:val="0"/>
              <w:shd w:val="clear" w:color="auto" w:fill="FFFFFF"/>
              <w:tabs>
                <w:tab w:val="right" w:pos="1814"/>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организаций культуры» Раздел V Нормы и нормативы размещения концертных </w:t>
            </w:r>
            <w:r w:rsidRPr="00636DD2">
              <w:rPr>
                <w:rFonts w:ascii="Times New Roman" w:eastAsia="SimSun" w:hAnsi="Times New Roman" w:cs="Times New Roman"/>
                <w:sz w:val="18"/>
                <w:szCs w:val="18"/>
                <w:lang w:val="en-US" w:bidi="en-US"/>
              </w:rPr>
              <w:t>o</w:t>
            </w:r>
            <w:r w:rsidRPr="00636DD2">
              <w:rPr>
                <w:rFonts w:ascii="Times New Roman" w:eastAsia="SimSun" w:hAnsi="Times New Roman" w:cs="Times New Roman"/>
                <w:sz w:val="18"/>
                <w:szCs w:val="18"/>
                <w:lang w:bidi="en-US"/>
              </w:rPr>
              <w:t>орг</w:t>
            </w:r>
            <w:r w:rsidRPr="00636DD2">
              <w:rPr>
                <w:rFonts w:ascii="Times New Roman" w:eastAsia="SimSun" w:hAnsi="Times New Roman" w:cs="Times New Roman"/>
                <w:sz w:val="18"/>
                <w:szCs w:val="18"/>
                <w:lang w:eastAsia="ru-RU" w:bidi="ru-RU"/>
              </w:rPr>
              <w:t>анизаций</w:t>
            </w:r>
          </w:p>
        </w:tc>
        <w:tc>
          <w:tcPr>
            <w:tcW w:w="1701" w:type="dxa"/>
            <w:tcBorders>
              <w:top w:val="single" w:sz="4" w:space="0" w:color="000000"/>
              <w:left w:val="single" w:sz="4" w:space="0" w:color="000000"/>
              <w:bottom w:val="single" w:sz="4" w:space="0" w:color="000000"/>
            </w:tcBorders>
            <w:shd w:val="clear" w:color="auto" w:fill="auto"/>
          </w:tcPr>
          <w:p w14:paraId="7D3DF9E4" w14:textId="77777777" w:rsidR="00636DD2" w:rsidRPr="00636DD2" w:rsidRDefault="00636DD2" w:rsidP="00636DD2">
            <w:pPr>
              <w:widowControl w:val="0"/>
              <w:shd w:val="clear" w:color="auto" w:fill="FFFFFF"/>
              <w:tabs>
                <w:tab w:val="left" w:pos="94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обеспеченное ти населения концертными залами</w:t>
            </w:r>
          </w:p>
        </w:tc>
        <w:tc>
          <w:tcPr>
            <w:tcW w:w="1701" w:type="dxa"/>
            <w:tcBorders>
              <w:top w:val="single" w:sz="4" w:space="0" w:color="000000"/>
              <w:left w:val="single" w:sz="4" w:space="0" w:color="000000"/>
              <w:bottom w:val="single" w:sz="4" w:space="0" w:color="000000"/>
            </w:tcBorders>
            <w:shd w:val="clear" w:color="auto" w:fill="auto"/>
          </w:tcPr>
          <w:p w14:paraId="4DA8A9FF"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 распоряжению Министерства культуры РФ от 2 августа 2017 г. № Р-965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Раздел V Нормы и нормативы размещения концертных организаций. Распоряжение Правительства Российской Федерации от 24.11.2015 № 2395-р «Об утверждении Концепции развития концертной деятельности в области академической музыки</w:t>
            </w:r>
          </w:p>
        </w:tc>
        <w:tc>
          <w:tcPr>
            <w:tcW w:w="1620" w:type="dxa"/>
            <w:tcBorders>
              <w:top w:val="single" w:sz="4" w:space="0" w:color="000000"/>
              <w:left w:val="single" w:sz="4" w:space="0" w:color="000000"/>
              <w:bottom w:val="single" w:sz="4" w:space="0" w:color="000000"/>
            </w:tcBorders>
            <w:shd w:val="clear" w:color="auto" w:fill="auto"/>
          </w:tcPr>
          <w:p w14:paraId="5A8E7360"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комбинирован пая доступность или транспортная - личным транспортом, мин</w:t>
            </w:r>
          </w:p>
        </w:tc>
        <w:tc>
          <w:tcPr>
            <w:tcW w:w="1558" w:type="dxa"/>
            <w:tcBorders>
              <w:top w:val="single" w:sz="4" w:space="0" w:color="000000"/>
              <w:left w:val="single" w:sz="4" w:space="0" w:color="000000"/>
              <w:bottom w:val="single" w:sz="4" w:space="0" w:color="000000"/>
            </w:tcBorders>
            <w:shd w:val="clear" w:color="auto" w:fill="auto"/>
          </w:tcPr>
          <w:p w14:paraId="25ED1E9D" w14:textId="77777777" w:rsidR="00636DD2" w:rsidRPr="00636DD2" w:rsidRDefault="00636DD2" w:rsidP="00636DD2">
            <w:pPr>
              <w:widowControl w:val="0"/>
              <w:shd w:val="clear" w:color="auto" w:fill="FFFFFF"/>
              <w:tabs>
                <w:tab w:val="left" w:pos="619"/>
                <w:tab w:val="left" w:pos="118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Для ЦР </w:t>
            </w:r>
          </w:p>
          <w:p w14:paraId="14BC46BA" w14:textId="77777777" w:rsidR="00636DD2" w:rsidRPr="00636DD2" w:rsidRDefault="00636DD2" w:rsidP="00636DD2">
            <w:pPr>
              <w:widowControl w:val="0"/>
              <w:shd w:val="clear" w:color="auto" w:fill="FFFFFF"/>
              <w:tabs>
                <w:tab w:val="left" w:pos="113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ПЦР рекомендуется увеличение в</w:t>
            </w:r>
          </w:p>
          <w:p w14:paraId="15F2114F" w14:textId="77777777" w:rsidR="00636DD2" w:rsidRPr="00636DD2" w:rsidRDefault="00636DD2" w:rsidP="00636DD2">
            <w:pPr>
              <w:widowControl w:val="0"/>
              <w:shd w:val="clear" w:color="auto" w:fill="FFFFFF"/>
              <w:tabs>
                <w:tab w:val="left" w:pos="629"/>
                <w:tab w:val="left" w:pos="1186"/>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028EBEF9"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3940FD92" w14:textId="77777777" w:rsidR="00636DD2" w:rsidRPr="00636DD2" w:rsidRDefault="00636DD2" w:rsidP="00636DD2">
            <w:pPr>
              <w:widowControl w:val="0"/>
              <w:shd w:val="clear" w:color="auto" w:fill="FFFFFF"/>
              <w:tabs>
                <w:tab w:val="left" w:pos="100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0D4C9CD7" w14:textId="77777777" w:rsidR="00636DD2" w:rsidRPr="00636DD2"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w:t>
            </w:r>
          </w:p>
          <w:p w14:paraId="4F29A392"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0B74EC1D" w14:textId="77777777" w:rsidR="00636DD2" w:rsidRPr="00636DD2" w:rsidRDefault="00636DD2" w:rsidP="00636DD2">
            <w:pPr>
              <w:widowControl w:val="0"/>
              <w:shd w:val="clear" w:color="auto" w:fill="FFFFFF"/>
              <w:tabs>
                <w:tab w:val="left" w:pos="581"/>
                <w:tab w:val="left" w:pos="110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F92C05F"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сокращение;</w:t>
            </w:r>
          </w:p>
          <w:p w14:paraId="5BEAB9F4"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ТУР рекомендуется сокращение</w:t>
            </w:r>
          </w:p>
        </w:tc>
      </w:tr>
      <w:tr w:rsidR="00636DD2" w:rsidRPr="00636DD2" w14:paraId="2BC094D3" w14:textId="77777777" w:rsidTr="00655AB8">
        <w:trPr>
          <w:trHeight w:hRule="exact" w:val="8661"/>
        </w:trPr>
        <w:tc>
          <w:tcPr>
            <w:tcW w:w="1622" w:type="dxa"/>
            <w:tcBorders>
              <w:top w:val="single" w:sz="4" w:space="0" w:color="000000"/>
              <w:left w:val="single" w:sz="4" w:space="0" w:color="000000"/>
              <w:bottom w:val="single" w:sz="4" w:space="0" w:color="000000"/>
            </w:tcBorders>
            <w:shd w:val="clear" w:color="auto" w:fill="auto"/>
            <w:vAlign w:val="center"/>
          </w:tcPr>
          <w:p w14:paraId="4E5E86FA" w14:textId="77777777" w:rsidR="00636DD2" w:rsidRPr="00636DD2" w:rsidRDefault="00636DD2" w:rsidP="00636DD2">
            <w:pPr>
              <w:widowControl w:val="0"/>
              <w:shd w:val="clear" w:color="auto" w:fill="FFFFFF"/>
              <w:tabs>
                <w:tab w:val="left" w:pos="76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Цирк; цирковая</w:t>
            </w:r>
          </w:p>
          <w:p w14:paraId="1B6CFE83" w14:textId="77777777" w:rsidR="00636DD2" w:rsidRPr="00636DD2" w:rsidRDefault="00636DD2" w:rsidP="00636DD2">
            <w:pPr>
              <w:widowControl w:val="0"/>
              <w:shd w:val="clear" w:color="auto" w:fill="FFFFFF"/>
              <w:tabs>
                <w:tab w:val="left" w:pos="485"/>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площадка;</w:t>
            </w:r>
          </w:p>
        </w:tc>
        <w:tc>
          <w:tcPr>
            <w:tcW w:w="1757" w:type="dxa"/>
            <w:tcBorders>
              <w:top w:val="single" w:sz="4" w:space="0" w:color="000000"/>
              <w:left w:val="single" w:sz="4" w:space="0" w:color="000000"/>
              <w:bottom w:val="single" w:sz="4" w:space="0" w:color="000000"/>
            </w:tcBorders>
            <w:shd w:val="clear" w:color="auto" w:fill="auto"/>
          </w:tcPr>
          <w:p w14:paraId="3F6CAB53" w14:textId="77777777" w:rsidR="00636DD2" w:rsidRPr="00636DD2" w:rsidRDefault="00636DD2" w:rsidP="00636DD2">
            <w:pPr>
              <w:widowControl w:val="0"/>
              <w:shd w:val="clear" w:color="auto" w:fill="FFFFFF"/>
              <w:tabs>
                <w:tab w:val="left" w:pos="172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w:t>
            </w:r>
          </w:p>
          <w:p w14:paraId="46F570C9" w14:textId="77777777" w:rsidR="00636DD2" w:rsidRPr="00636DD2" w:rsidRDefault="00636DD2" w:rsidP="00636DD2">
            <w:pPr>
              <w:widowControl w:val="0"/>
              <w:shd w:val="clear" w:color="auto" w:fill="FFFFFF"/>
              <w:tabs>
                <w:tab w:val="left" w:pos="97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распоряжению Министерства культуры Российской</w:t>
            </w:r>
          </w:p>
          <w:p w14:paraId="50F49C7F" w14:textId="77777777" w:rsidR="00636DD2" w:rsidRPr="00636DD2" w:rsidRDefault="00636DD2" w:rsidP="00636DD2">
            <w:pPr>
              <w:widowControl w:val="0"/>
              <w:shd w:val="clear" w:color="auto" w:fill="FFFFFF"/>
              <w:tabs>
                <w:tab w:val="left" w:pos="763"/>
                <w:tab w:val="left" w:pos="141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Федерации от 2 августа 2017 г. № Р-965</w:t>
            </w:r>
          </w:p>
          <w:p w14:paraId="532486EE"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рекомендации субъектам Российской Федерации и органам</w:t>
            </w:r>
            <w:r w:rsidRPr="00636DD2">
              <w:rPr>
                <w:rFonts w:ascii="Times New Roman" w:eastAsia="SimSun" w:hAnsi="Times New Roman" w:cs="Times New Roman"/>
                <w:sz w:val="18"/>
                <w:szCs w:val="18"/>
                <w:lang w:eastAsia="ru-RU" w:bidi="ru-RU"/>
              </w:rPr>
              <w:tab/>
              <w:t>местного</w:t>
            </w:r>
          </w:p>
          <w:p w14:paraId="3B594DA6" w14:textId="77777777" w:rsidR="00636DD2" w:rsidRPr="00636DD2" w:rsidRDefault="00636DD2" w:rsidP="00636DD2">
            <w:pPr>
              <w:widowControl w:val="0"/>
              <w:shd w:val="clear" w:color="auto" w:fill="FFFFFF"/>
              <w:tabs>
                <w:tab w:val="right" w:pos="181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Самоуправления по</w:t>
            </w:r>
          </w:p>
          <w:p w14:paraId="6C04B670"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развитию сети</w:t>
            </w:r>
          </w:p>
          <w:p w14:paraId="0BD7DE6D" w14:textId="77777777" w:rsidR="00636DD2" w:rsidRPr="00636DD2" w:rsidRDefault="00636DD2" w:rsidP="00636DD2">
            <w:pPr>
              <w:widowControl w:val="0"/>
              <w:shd w:val="clear" w:color="auto" w:fill="FFFFFF"/>
              <w:tabs>
                <w:tab w:val="right" w:pos="180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 населения услугами</w:t>
            </w:r>
          </w:p>
          <w:p w14:paraId="737CB943" w14:textId="77777777" w:rsidR="00636DD2" w:rsidRPr="00636DD2" w:rsidRDefault="00636DD2" w:rsidP="00636DD2">
            <w:pPr>
              <w:widowControl w:val="0"/>
              <w:shd w:val="clear" w:color="auto" w:fill="FFFFFF"/>
              <w:tabs>
                <w:tab w:val="left" w:pos="173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VI Нормы и нормативы размещения цирков</w:t>
            </w:r>
          </w:p>
        </w:tc>
        <w:tc>
          <w:tcPr>
            <w:tcW w:w="1701" w:type="dxa"/>
            <w:tcBorders>
              <w:top w:val="single" w:sz="4" w:space="0" w:color="000000"/>
              <w:left w:val="single" w:sz="4" w:space="0" w:color="000000"/>
              <w:bottom w:val="single" w:sz="4" w:space="0" w:color="000000"/>
            </w:tcBorders>
            <w:shd w:val="clear" w:color="auto" w:fill="auto"/>
          </w:tcPr>
          <w:p w14:paraId="12DC2BFD" w14:textId="77777777" w:rsidR="00636DD2" w:rsidRPr="00636DD2" w:rsidRDefault="00636DD2" w:rsidP="00636DD2">
            <w:pPr>
              <w:widowControl w:val="0"/>
              <w:shd w:val="clear" w:color="auto" w:fill="FFFFFF"/>
              <w:tabs>
                <w:tab w:val="left" w:pos="94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обеспеченное ти населения цирками, ед. на субъект РФ</w:t>
            </w:r>
          </w:p>
        </w:tc>
        <w:tc>
          <w:tcPr>
            <w:tcW w:w="1701" w:type="dxa"/>
            <w:tcBorders>
              <w:top w:val="single" w:sz="4" w:space="0" w:color="000000"/>
              <w:left w:val="single" w:sz="4" w:space="0" w:color="000000"/>
              <w:bottom w:val="single" w:sz="4" w:space="0" w:color="000000"/>
            </w:tcBorders>
            <w:shd w:val="clear" w:color="auto" w:fill="auto"/>
          </w:tcPr>
          <w:p w14:paraId="23904B13"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w:t>
            </w:r>
          </w:p>
          <w:p w14:paraId="719CDA49" w14:textId="77777777" w:rsidR="00636DD2" w:rsidRPr="00636DD2" w:rsidRDefault="00636DD2" w:rsidP="00636DD2">
            <w:pPr>
              <w:widowControl w:val="0"/>
              <w:shd w:val="clear" w:color="auto" w:fill="FFFFFF"/>
              <w:tabs>
                <w:tab w:val="right" w:pos="171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распоряжению Министерства культуры РФ от 2 августа 2017 г. № Р-965 «Методические рекомендации субъектам Российской Федерации и органам местного самоуправления по</w:t>
            </w:r>
          </w:p>
          <w:p w14:paraId="296F202D" w14:textId="77777777" w:rsidR="00636DD2" w:rsidRPr="00636DD2" w:rsidRDefault="00636DD2" w:rsidP="00636DD2">
            <w:pPr>
              <w:widowControl w:val="0"/>
              <w:shd w:val="clear" w:color="auto" w:fill="FFFFFF"/>
              <w:tabs>
                <w:tab w:val="right" w:pos="171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развитию сети</w:t>
            </w:r>
          </w:p>
          <w:p w14:paraId="2732295A" w14:textId="77777777" w:rsidR="00636DD2" w:rsidRPr="00636DD2" w:rsidRDefault="00636DD2" w:rsidP="00636DD2">
            <w:pPr>
              <w:widowControl w:val="0"/>
              <w:shd w:val="clear" w:color="auto" w:fill="FFFFFF"/>
              <w:tabs>
                <w:tab w:val="right" w:pos="171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w:t>
            </w:r>
          </w:p>
          <w:p w14:paraId="4A6934B7" w14:textId="77777777" w:rsidR="00636DD2" w:rsidRPr="00636DD2" w:rsidRDefault="00636DD2" w:rsidP="00636DD2">
            <w:pPr>
              <w:widowControl w:val="0"/>
              <w:shd w:val="clear" w:color="auto" w:fill="FFFFFF"/>
              <w:tabs>
                <w:tab w:val="right" w:pos="170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населения услугами</w:t>
            </w:r>
          </w:p>
          <w:p w14:paraId="41183436"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VI Нормы и нормативы размещения цирков. Распоряжение Правительства Российской Федерации от 02.04.2012 № 434-р «О концепции развития циркового дела в Российской Федерации на период до 2020 года».</w:t>
            </w:r>
          </w:p>
        </w:tc>
        <w:tc>
          <w:tcPr>
            <w:tcW w:w="1620" w:type="dxa"/>
            <w:tcBorders>
              <w:top w:val="single" w:sz="4" w:space="0" w:color="000000"/>
              <w:left w:val="single" w:sz="4" w:space="0" w:color="000000"/>
              <w:bottom w:val="single" w:sz="4" w:space="0" w:color="000000"/>
            </w:tcBorders>
            <w:shd w:val="clear" w:color="auto" w:fill="auto"/>
          </w:tcPr>
          <w:p w14:paraId="5897CC64"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Комбинирован пая доступность или транспортная - личным транспортом, мин</w:t>
            </w:r>
          </w:p>
        </w:tc>
        <w:tc>
          <w:tcPr>
            <w:tcW w:w="1558" w:type="dxa"/>
            <w:tcBorders>
              <w:top w:val="single" w:sz="4" w:space="0" w:color="000000"/>
              <w:left w:val="single" w:sz="4" w:space="0" w:color="000000"/>
              <w:bottom w:val="single" w:sz="4" w:space="0" w:color="000000"/>
            </w:tcBorders>
            <w:shd w:val="clear" w:color="auto" w:fill="auto"/>
          </w:tcPr>
          <w:p w14:paraId="5288EAD3" w14:textId="77777777" w:rsidR="00636DD2" w:rsidRPr="00636DD2" w:rsidRDefault="00636DD2" w:rsidP="00636DD2">
            <w:pPr>
              <w:widowControl w:val="0"/>
              <w:shd w:val="clear" w:color="auto" w:fill="FFFFFF"/>
              <w:tabs>
                <w:tab w:val="left" w:pos="1013"/>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69A579F7" w14:textId="77777777" w:rsidR="00636DD2" w:rsidRPr="00636DD2" w:rsidRDefault="00636DD2" w:rsidP="00636DD2">
            <w:pPr>
              <w:widowControl w:val="0"/>
              <w:shd w:val="clear" w:color="auto" w:fill="FFFFFF"/>
              <w:tabs>
                <w:tab w:val="left" w:pos="619"/>
                <w:tab w:val="left" w:pos="118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возможно увеличение</w:t>
            </w:r>
          </w:p>
        </w:tc>
        <w:tc>
          <w:tcPr>
            <w:tcW w:w="1563" w:type="dxa"/>
            <w:tcBorders>
              <w:top w:val="single" w:sz="4" w:space="0" w:color="000000"/>
              <w:left w:val="single" w:sz="4" w:space="0" w:color="000000"/>
              <w:bottom w:val="single" w:sz="4" w:space="0" w:color="000000"/>
            </w:tcBorders>
            <w:shd w:val="clear" w:color="auto" w:fill="auto"/>
          </w:tcPr>
          <w:p w14:paraId="0C44E65B"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4A45DA92"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74DEDEA4" w14:textId="77777777" w:rsidR="00636DD2" w:rsidRPr="00636DD2" w:rsidRDefault="00636DD2" w:rsidP="00636DD2">
            <w:pPr>
              <w:widowControl w:val="0"/>
              <w:shd w:val="clear" w:color="auto" w:fill="FFFFFF"/>
              <w:tabs>
                <w:tab w:val="left" w:pos="581"/>
                <w:tab w:val="left" w:pos="1104"/>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w:t>
            </w:r>
          </w:p>
          <w:p w14:paraId="25101DFC"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765B0F4E" w14:textId="77777777" w:rsidR="00636DD2" w:rsidRPr="00636DD2" w:rsidRDefault="00636DD2" w:rsidP="00636DD2">
            <w:pPr>
              <w:widowControl w:val="0"/>
              <w:shd w:val="clear" w:color="auto" w:fill="FFFFFF"/>
              <w:tabs>
                <w:tab w:val="left" w:pos="581"/>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 рекомендуется увеличение с учетом временного населения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E671D79" w14:textId="77777777" w:rsidR="00636DD2" w:rsidRPr="00636DD2" w:rsidRDefault="00636DD2" w:rsidP="00636DD2">
            <w:pPr>
              <w:widowControl w:val="0"/>
              <w:shd w:val="clear" w:color="auto" w:fill="FFFFFF"/>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сокращение;</w:t>
            </w:r>
          </w:p>
          <w:p w14:paraId="74E2616D"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ТУР рекомендуется сокращение</w:t>
            </w:r>
          </w:p>
        </w:tc>
      </w:tr>
      <w:tr w:rsidR="00636DD2" w:rsidRPr="00636DD2" w14:paraId="1079D272" w14:textId="77777777" w:rsidTr="00655AB8">
        <w:trPr>
          <w:trHeight w:hRule="exact" w:val="6960"/>
        </w:trPr>
        <w:tc>
          <w:tcPr>
            <w:tcW w:w="1622" w:type="dxa"/>
            <w:tcBorders>
              <w:top w:val="single" w:sz="4" w:space="0" w:color="000000"/>
              <w:left w:val="single" w:sz="4" w:space="0" w:color="000000"/>
              <w:bottom w:val="single" w:sz="4" w:space="0" w:color="000000"/>
            </w:tcBorders>
            <w:shd w:val="clear" w:color="auto" w:fill="auto"/>
            <w:vAlign w:val="center"/>
          </w:tcPr>
          <w:p w14:paraId="161A30CE" w14:textId="77777777" w:rsidR="00636DD2" w:rsidRPr="00636DD2" w:rsidRDefault="00636DD2" w:rsidP="00636DD2">
            <w:pPr>
              <w:widowControl w:val="0"/>
              <w:shd w:val="clear" w:color="auto" w:fill="FFFFFF"/>
              <w:tabs>
                <w:tab w:val="left" w:pos="1133"/>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Центр народного творчества; дворец культуры, дом</w:t>
            </w:r>
          </w:p>
          <w:p w14:paraId="05CF13A0" w14:textId="77777777" w:rsidR="00636DD2" w:rsidRPr="00636DD2" w:rsidRDefault="00636DD2" w:rsidP="00636DD2">
            <w:pPr>
              <w:widowControl w:val="0"/>
              <w:shd w:val="clear" w:color="auto" w:fill="FFFFFF"/>
              <w:tabs>
                <w:tab w:val="left" w:pos="1133"/>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культуры (Филиал), Сельский дом</w:t>
            </w:r>
          </w:p>
          <w:p w14:paraId="74308ADB" w14:textId="77777777" w:rsidR="00636DD2" w:rsidRPr="00636DD2" w:rsidRDefault="00636DD2" w:rsidP="00636DD2">
            <w:pPr>
              <w:widowControl w:val="0"/>
              <w:shd w:val="clear" w:color="auto" w:fill="FFFFFF"/>
              <w:tabs>
                <w:tab w:val="left" w:pos="76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культуры; Центр культурного развития, национально культурный центр</w:t>
            </w:r>
          </w:p>
        </w:tc>
        <w:tc>
          <w:tcPr>
            <w:tcW w:w="1757" w:type="dxa"/>
            <w:tcBorders>
              <w:top w:val="single" w:sz="4" w:space="0" w:color="000000"/>
              <w:left w:val="single" w:sz="4" w:space="0" w:color="000000"/>
              <w:bottom w:val="single" w:sz="4" w:space="0" w:color="000000"/>
            </w:tcBorders>
            <w:shd w:val="clear" w:color="auto" w:fill="auto"/>
          </w:tcPr>
          <w:p w14:paraId="054BFA6F" w14:textId="77777777" w:rsidR="00636DD2" w:rsidRPr="00636DD2" w:rsidRDefault="00636DD2" w:rsidP="00636DD2">
            <w:pPr>
              <w:widowControl w:val="0"/>
              <w:shd w:val="clear" w:color="auto" w:fill="FFFFFF"/>
              <w:tabs>
                <w:tab w:val="left" w:pos="173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 распоряжению Министерства культуры Российской Федерации от 2 августа 2017 г. № Р-965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Раздел VII Нормы и нормативы размещения учреждений культуры клубного типа</w:t>
            </w:r>
          </w:p>
        </w:tc>
        <w:tc>
          <w:tcPr>
            <w:tcW w:w="1701" w:type="dxa"/>
            <w:tcBorders>
              <w:top w:val="single" w:sz="4" w:space="0" w:color="000000"/>
              <w:left w:val="single" w:sz="4" w:space="0" w:color="000000"/>
              <w:bottom w:val="single" w:sz="4" w:space="0" w:color="000000"/>
            </w:tcBorders>
            <w:shd w:val="clear" w:color="auto" w:fill="auto"/>
          </w:tcPr>
          <w:p w14:paraId="4ED32600" w14:textId="77777777" w:rsidR="00636DD2" w:rsidRPr="00636DD2" w:rsidRDefault="00636DD2" w:rsidP="00636DD2">
            <w:pPr>
              <w:widowControl w:val="0"/>
              <w:shd w:val="clear" w:color="auto" w:fill="FFFFFF"/>
              <w:tabs>
                <w:tab w:val="left" w:pos="94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учреждениям и культуры клубного типа, мест на 1000 человек</w:t>
            </w:r>
          </w:p>
        </w:tc>
        <w:tc>
          <w:tcPr>
            <w:tcW w:w="1701" w:type="dxa"/>
            <w:tcBorders>
              <w:top w:val="single" w:sz="4" w:space="0" w:color="000000"/>
              <w:left w:val="single" w:sz="4" w:space="0" w:color="000000"/>
              <w:bottom w:val="single" w:sz="4" w:space="0" w:color="000000"/>
            </w:tcBorders>
            <w:shd w:val="clear" w:color="auto" w:fill="auto"/>
          </w:tcPr>
          <w:p w14:paraId="1565B840"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w:t>
            </w:r>
          </w:p>
          <w:p w14:paraId="7A5A3874"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распоряжению Министерства культуры Российской Федерации</w:t>
            </w:r>
          </w:p>
          <w:p w14:paraId="7234A5BC" w14:textId="77777777" w:rsidR="00636DD2" w:rsidRPr="00636DD2" w:rsidRDefault="00636DD2" w:rsidP="00636DD2">
            <w:pPr>
              <w:widowControl w:val="0"/>
              <w:shd w:val="clear" w:color="auto" w:fill="FFFFFF"/>
              <w:tabs>
                <w:tab w:val="left" w:pos="132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от 2 августа 2017 г. № Р-965</w:t>
            </w:r>
          </w:p>
          <w:p w14:paraId="68C71734" w14:textId="77777777" w:rsidR="00636DD2" w:rsidRPr="00636DD2" w:rsidRDefault="00636DD2" w:rsidP="00636DD2">
            <w:pPr>
              <w:widowControl w:val="0"/>
              <w:shd w:val="clear" w:color="auto" w:fill="FFFFFF"/>
              <w:tabs>
                <w:tab w:val="right" w:pos="171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рекомендации субъектам Российской Федерации и органам местного самоуправления по</w:t>
            </w:r>
          </w:p>
          <w:p w14:paraId="38D2141C" w14:textId="77777777" w:rsidR="00636DD2" w:rsidRPr="00636DD2" w:rsidRDefault="00636DD2" w:rsidP="00636DD2">
            <w:pPr>
              <w:widowControl w:val="0"/>
              <w:shd w:val="clear" w:color="auto" w:fill="FFFFFF"/>
              <w:tabs>
                <w:tab w:val="right" w:pos="170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Развитию сети</w:t>
            </w:r>
          </w:p>
          <w:p w14:paraId="6E5A576D" w14:textId="77777777" w:rsidR="00636DD2" w:rsidRPr="00636DD2" w:rsidRDefault="00636DD2" w:rsidP="00636DD2">
            <w:pPr>
              <w:widowControl w:val="0"/>
              <w:shd w:val="clear" w:color="auto" w:fill="FFFFFF"/>
              <w:tabs>
                <w:tab w:val="right" w:pos="170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w:t>
            </w:r>
          </w:p>
          <w:p w14:paraId="1AD8E7F6" w14:textId="77777777" w:rsidR="00636DD2" w:rsidRPr="00636DD2" w:rsidRDefault="00636DD2" w:rsidP="00636DD2">
            <w:pPr>
              <w:widowControl w:val="0"/>
              <w:shd w:val="clear" w:color="auto" w:fill="FFFFFF"/>
              <w:tabs>
                <w:tab w:val="right" w:pos="170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населения услугами</w:t>
            </w:r>
          </w:p>
          <w:p w14:paraId="0E47897C"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VII Нормы и нормативы</w:t>
            </w:r>
          </w:p>
        </w:tc>
        <w:tc>
          <w:tcPr>
            <w:tcW w:w="1620" w:type="dxa"/>
            <w:tcBorders>
              <w:top w:val="single" w:sz="4" w:space="0" w:color="000000"/>
              <w:left w:val="single" w:sz="4" w:space="0" w:color="000000"/>
              <w:bottom w:val="single" w:sz="4" w:space="0" w:color="000000"/>
            </w:tcBorders>
            <w:shd w:val="clear" w:color="auto" w:fill="auto"/>
          </w:tcPr>
          <w:p w14:paraId="6972079A"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569A8991" w14:textId="77777777" w:rsidR="00636DD2" w:rsidRPr="00636DD2" w:rsidRDefault="00636DD2" w:rsidP="00636DD2">
            <w:pPr>
              <w:widowControl w:val="0"/>
              <w:shd w:val="clear" w:color="auto" w:fill="FFFFFF"/>
              <w:tabs>
                <w:tab w:val="left" w:pos="87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ЦСО</w:t>
            </w:r>
          </w:p>
          <w:p w14:paraId="019C6BBA" w14:textId="77777777" w:rsidR="00636DD2" w:rsidRPr="00636DD2" w:rsidRDefault="00636DD2" w:rsidP="00636DD2">
            <w:pPr>
              <w:widowControl w:val="0"/>
              <w:shd w:val="clear" w:color="auto" w:fill="FFFFFF"/>
              <w:tabs>
                <w:tab w:val="left" w:pos="113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в</w:t>
            </w:r>
          </w:p>
          <w:p w14:paraId="68DD6F32" w14:textId="77777777" w:rsidR="00636DD2" w:rsidRPr="00636DD2" w:rsidRDefault="00636DD2" w:rsidP="00636DD2">
            <w:pPr>
              <w:widowControl w:val="0"/>
              <w:shd w:val="clear" w:color="auto" w:fill="FFFFFF"/>
              <w:tabs>
                <w:tab w:val="left" w:pos="1013"/>
              </w:tabs>
              <w:suppressAutoHyphens/>
              <w:spacing w:after="0" w:line="216"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11FFCCF3"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1D6647EB"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77E1BA57" w14:textId="77777777" w:rsidR="00636DD2" w:rsidRPr="00636DD2"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w:t>
            </w:r>
          </w:p>
          <w:p w14:paraId="29B68FBF"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p w14:paraId="5BB55AD7" w14:textId="77777777" w:rsidR="00636DD2" w:rsidRPr="00636DD2" w:rsidRDefault="00636DD2" w:rsidP="00636DD2">
            <w:pPr>
              <w:widowControl w:val="0"/>
              <w:shd w:val="clear" w:color="auto" w:fill="FFFFFF"/>
              <w:tabs>
                <w:tab w:val="left" w:pos="581"/>
                <w:tab w:val="left" w:pos="110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 рекомендуется увеличение с учетом временного населения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76ADCBF"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сокращение;</w:t>
            </w:r>
          </w:p>
          <w:p w14:paraId="39A361C8" w14:textId="77777777" w:rsidR="00636DD2" w:rsidRPr="00636DD2" w:rsidRDefault="00636DD2" w:rsidP="00636DD2">
            <w:pPr>
              <w:widowControl w:val="0"/>
              <w:shd w:val="clear" w:color="auto" w:fill="FFFFFF"/>
              <w:tabs>
                <w:tab w:val="left" w:pos="840"/>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w:t>
            </w:r>
          </w:p>
          <w:p w14:paraId="4BEAF9B1" w14:textId="77777777" w:rsidR="00636DD2" w:rsidRPr="00636DD2" w:rsidRDefault="00636DD2" w:rsidP="00636DD2">
            <w:pPr>
              <w:widowControl w:val="0"/>
              <w:shd w:val="clear" w:color="auto" w:fill="FFFFFF"/>
              <w:suppressAutoHyphens/>
              <w:spacing w:after="0" w:line="21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рекомендуется сокращение</w:t>
            </w:r>
          </w:p>
        </w:tc>
      </w:tr>
      <w:tr w:rsidR="00636DD2" w:rsidRPr="00636DD2" w14:paraId="22D13FE5" w14:textId="77777777" w:rsidTr="00655AB8">
        <w:trPr>
          <w:trHeight w:hRule="exact" w:val="8520"/>
        </w:trPr>
        <w:tc>
          <w:tcPr>
            <w:tcW w:w="1622" w:type="dxa"/>
            <w:tcBorders>
              <w:top w:val="single" w:sz="4" w:space="0" w:color="000000"/>
              <w:left w:val="single" w:sz="4" w:space="0" w:color="000000"/>
              <w:bottom w:val="single" w:sz="4" w:space="0" w:color="000000"/>
            </w:tcBorders>
            <w:shd w:val="clear" w:color="auto" w:fill="auto"/>
            <w:vAlign w:val="center"/>
          </w:tcPr>
          <w:p w14:paraId="2C8B1C68" w14:textId="77777777" w:rsidR="00636DD2" w:rsidRPr="00636DD2" w:rsidRDefault="00636DD2" w:rsidP="00636DD2">
            <w:pPr>
              <w:widowControl w:val="0"/>
              <w:shd w:val="clear" w:color="auto" w:fill="FFFFFF"/>
              <w:tabs>
                <w:tab w:val="left" w:pos="110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Городской парк</w:t>
            </w:r>
          </w:p>
          <w:p w14:paraId="6FCD9613" w14:textId="77777777" w:rsidR="00636DD2" w:rsidRPr="00636DD2" w:rsidRDefault="00636DD2" w:rsidP="00636DD2">
            <w:pPr>
              <w:widowControl w:val="0"/>
              <w:shd w:val="clear" w:color="auto" w:fill="FFFFFF"/>
              <w:tabs>
                <w:tab w:val="left" w:pos="1133"/>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культуры и отдыха, парки культуры и отдыха поселения</w:t>
            </w:r>
          </w:p>
        </w:tc>
        <w:tc>
          <w:tcPr>
            <w:tcW w:w="1757" w:type="dxa"/>
            <w:tcBorders>
              <w:top w:val="single" w:sz="4" w:space="0" w:color="000000"/>
              <w:left w:val="single" w:sz="4" w:space="0" w:color="000000"/>
              <w:bottom w:val="single" w:sz="4" w:space="0" w:color="000000"/>
            </w:tcBorders>
            <w:shd w:val="clear" w:color="auto" w:fill="auto"/>
          </w:tcPr>
          <w:p w14:paraId="3D033E01" w14:textId="77777777" w:rsidR="00636DD2" w:rsidRPr="00636DD2" w:rsidRDefault="00636DD2" w:rsidP="00636DD2">
            <w:pPr>
              <w:widowControl w:val="0"/>
              <w:shd w:val="clear" w:color="auto" w:fill="FFFFFF"/>
              <w:tabs>
                <w:tab w:val="left" w:pos="173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w:t>
            </w:r>
          </w:p>
          <w:p w14:paraId="406E83CE" w14:textId="77777777" w:rsidR="00636DD2" w:rsidRPr="00636DD2" w:rsidRDefault="00636DD2" w:rsidP="00636DD2">
            <w:pPr>
              <w:widowControl w:val="0"/>
              <w:shd w:val="clear" w:color="auto" w:fill="FFFFFF"/>
              <w:tabs>
                <w:tab w:val="left" w:pos="97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распоряжению Министерства культуры Российской</w:t>
            </w:r>
          </w:p>
          <w:p w14:paraId="6AC34EB3"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Федерации</w:t>
            </w:r>
          </w:p>
          <w:p w14:paraId="61AF1333" w14:textId="77777777" w:rsidR="00636DD2" w:rsidRPr="00636DD2" w:rsidRDefault="00636DD2" w:rsidP="00636DD2">
            <w:pPr>
              <w:widowControl w:val="0"/>
              <w:shd w:val="clear" w:color="auto" w:fill="FFFFFF"/>
              <w:tabs>
                <w:tab w:val="left" w:pos="768"/>
                <w:tab w:val="left" w:pos="142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от 2 августа 2017 г. № Р-965</w:t>
            </w:r>
          </w:p>
          <w:p w14:paraId="14807421"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рекомендации субъектам Российской Федерации и органам</w:t>
            </w:r>
            <w:r w:rsidRPr="00636DD2">
              <w:rPr>
                <w:rFonts w:ascii="Times New Roman" w:eastAsia="SimSun" w:hAnsi="Times New Roman" w:cs="Times New Roman"/>
                <w:sz w:val="18"/>
                <w:szCs w:val="18"/>
                <w:lang w:eastAsia="ru-RU" w:bidi="ru-RU"/>
              </w:rPr>
              <w:tab/>
              <w:t>местного</w:t>
            </w:r>
          </w:p>
          <w:p w14:paraId="1EF3DF58"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Самоуправления по</w:t>
            </w:r>
          </w:p>
          <w:p w14:paraId="0CCC0625" w14:textId="77777777" w:rsidR="00636DD2" w:rsidRPr="00636DD2" w:rsidRDefault="00636DD2" w:rsidP="00636DD2">
            <w:pPr>
              <w:widowControl w:val="0"/>
              <w:shd w:val="clear" w:color="auto" w:fill="FFFFFF"/>
              <w:tabs>
                <w:tab w:val="right" w:pos="180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Развитию сети</w:t>
            </w:r>
          </w:p>
          <w:p w14:paraId="0A145E62" w14:textId="77777777" w:rsidR="00636DD2" w:rsidRPr="00636DD2" w:rsidRDefault="00636DD2" w:rsidP="00636DD2">
            <w:pPr>
              <w:widowControl w:val="0"/>
              <w:shd w:val="clear" w:color="auto" w:fill="FFFFFF"/>
              <w:tabs>
                <w:tab w:val="right" w:pos="180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 населения услугами</w:t>
            </w:r>
          </w:p>
          <w:p w14:paraId="4A759E22" w14:textId="77777777" w:rsidR="00636DD2" w:rsidRPr="00636DD2" w:rsidRDefault="00636DD2" w:rsidP="00636DD2">
            <w:pPr>
              <w:widowControl w:val="0"/>
              <w:shd w:val="clear" w:color="auto" w:fill="FFFFFF"/>
              <w:tabs>
                <w:tab w:val="left" w:pos="173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IX Нормы и нормативы размещения муниципальных парков культуры и отдыха</w:t>
            </w:r>
          </w:p>
        </w:tc>
        <w:tc>
          <w:tcPr>
            <w:tcW w:w="1701" w:type="dxa"/>
            <w:tcBorders>
              <w:top w:val="single" w:sz="4" w:space="0" w:color="000000"/>
              <w:left w:val="single" w:sz="4" w:space="0" w:color="000000"/>
              <w:bottom w:val="single" w:sz="4" w:space="0" w:color="000000"/>
            </w:tcBorders>
            <w:shd w:val="clear" w:color="auto" w:fill="auto"/>
          </w:tcPr>
          <w:p w14:paraId="1D405199" w14:textId="77777777" w:rsidR="00636DD2" w:rsidRPr="00636DD2" w:rsidRDefault="00636DD2" w:rsidP="00636DD2">
            <w:pPr>
              <w:widowControl w:val="0"/>
              <w:shd w:val="clear" w:color="auto" w:fill="FFFFFF"/>
              <w:tabs>
                <w:tab w:val="left" w:pos="94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обеспеченности Парками культуры и отдыха, объектов на 10000 человек</w:t>
            </w:r>
          </w:p>
        </w:tc>
        <w:tc>
          <w:tcPr>
            <w:tcW w:w="1701" w:type="dxa"/>
            <w:tcBorders>
              <w:top w:val="single" w:sz="4" w:space="0" w:color="000000"/>
              <w:left w:val="single" w:sz="4" w:space="0" w:color="000000"/>
              <w:bottom w:val="single" w:sz="4" w:space="0" w:color="000000"/>
            </w:tcBorders>
            <w:shd w:val="clear" w:color="auto" w:fill="auto"/>
          </w:tcPr>
          <w:p w14:paraId="47872CDA" w14:textId="77777777" w:rsidR="00636DD2" w:rsidRPr="00636DD2" w:rsidRDefault="00636DD2" w:rsidP="00636DD2">
            <w:pPr>
              <w:widowControl w:val="0"/>
              <w:shd w:val="clear" w:color="auto" w:fill="FFFFFF"/>
              <w:tabs>
                <w:tab w:val="left" w:pos="162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w:t>
            </w:r>
          </w:p>
          <w:p w14:paraId="27D091F8"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распоряжению Министерства культуры Российской Федерации</w:t>
            </w:r>
          </w:p>
          <w:p w14:paraId="077CAAB8" w14:textId="77777777" w:rsidR="00636DD2" w:rsidRPr="00636DD2" w:rsidRDefault="00636DD2" w:rsidP="00636DD2">
            <w:pPr>
              <w:widowControl w:val="0"/>
              <w:shd w:val="clear" w:color="auto" w:fill="FFFFFF"/>
              <w:tabs>
                <w:tab w:val="left" w:pos="132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от </w:t>
            </w:r>
            <w:r w:rsidRPr="00636DD2">
              <w:rPr>
                <w:rFonts w:ascii="Times New Roman" w:eastAsia="SimSun" w:hAnsi="Times New Roman" w:cs="Times New Roman"/>
                <w:i/>
                <w:iCs/>
                <w:sz w:val="18"/>
                <w:szCs w:val="18"/>
                <w:lang w:eastAsia="ru-RU" w:bidi="ru-RU"/>
              </w:rPr>
              <w:t>2</w:t>
            </w:r>
            <w:r w:rsidRPr="00636DD2">
              <w:rPr>
                <w:rFonts w:ascii="Times New Roman" w:eastAsia="SimSun" w:hAnsi="Times New Roman" w:cs="Times New Roman"/>
                <w:sz w:val="18"/>
                <w:szCs w:val="18"/>
                <w:lang w:eastAsia="ru-RU" w:bidi="ru-RU"/>
              </w:rPr>
              <w:t xml:space="preserve"> августа 2017 г. № Р-965</w:t>
            </w:r>
          </w:p>
          <w:p w14:paraId="54ADFD3B" w14:textId="77777777" w:rsidR="00636DD2" w:rsidRPr="00636DD2" w:rsidRDefault="00636DD2" w:rsidP="00636DD2">
            <w:pPr>
              <w:widowControl w:val="0"/>
              <w:shd w:val="clear" w:color="auto" w:fill="FFFFFF"/>
              <w:tabs>
                <w:tab w:val="right" w:pos="171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рекомендации субъектам Российской Федерации и органам местного самоуправления по</w:t>
            </w:r>
          </w:p>
          <w:p w14:paraId="31D8969A" w14:textId="77777777" w:rsidR="00636DD2" w:rsidRPr="00636DD2" w:rsidRDefault="00636DD2" w:rsidP="00636DD2">
            <w:pPr>
              <w:widowControl w:val="0"/>
              <w:shd w:val="clear" w:color="auto" w:fill="FFFFFF"/>
              <w:tabs>
                <w:tab w:val="right" w:pos="170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Развитию сети</w:t>
            </w:r>
          </w:p>
          <w:p w14:paraId="5D166770" w14:textId="77777777" w:rsidR="00636DD2" w:rsidRPr="00636DD2" w:rsidRDefault="00636DD2" w:rsidP="00636DD2">
            <w:pPr>
              <w:widowControl w:val="0"/>
              <w:shd w:val="clear" w:color="auto" w:fill="FFFFFF"/>
              <w:tabs>
                <w:tab w:val="right" w:pos="170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w:t>
            </w:r>
          </w:p>
          <w:p w14:paraId="3F8B1731" w14:textId="77777777" w:rsidR="00636DD2" w:rsidRPr="00636DD2" w:rsidRDefault="00636DD2" w:rsidP="00636DD2">
            <w:pPr>
              <w:widowControl w:val="0"/>
              <w:shd w:val="clear" w:color="auto" w:fill="FFFFFF"/>
              <w:tabs>
                <w:tab w:val="right" w:pos="170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населения услугами</w:t>
            </w:r>
          </w:p>
          <w:p w14:paraId="56059508"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IX Нормы и нормативы размещения муниципальных парков культуры и отдыха</w:t>
            </w:r>
          </w:p>
        </w:tc>
        <w:tc>
          <w:tcPr>
            <w:tcW w:w="1620" w:type="dxa"/>
            <w:tcBorders>
              <w:top w:val="single" w:sz="4" w:space="0" w:color="000000"/>
              <w:left w:val="single" w:sz="4" w:space="0" w:color="000000"/>
              <w:bottom w:val="single" w:sz="4" w:space="0" w:color="000000"/>
            </w:tcBorders>
            <w:shd w:val="clear" w:color="auto" w:fill="auto"/>
          </w:tcPr>
          <w:p w14:paraId="2F3332C4"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5A2F6164" w14:textId="77777777" w:rsidR="00636DD2" w:rsidRPr="00636DD2" w:rsidRDefault="00636DD2" w:rsidP="00636DD2">
            <w:pPr>
              <w:widowControl w:val="0"/>
              <w:shd w:val="clear" w:color="auto" w:fill="FFFFFF"/>
              <w:tabs>
                <w:tab w:val="left" w:pos="619"/>
                <w:tab w:val="left" w:pos="1166"/>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 -</w:t>
            </w:r>
          </w:p>
          <w:p w14:paraId="66B83183" w14:textId="77777777" w:rsidR="00636DD2" w:rsidRPr="00636DD2" w:rsidRDefault="00636DD2" w:rsidP="00636DD2">
            <w:pPr>
              <w:widowControl w:val="0"/>
              <w:shd w:val="clear" w:color="auto" w:fill="FFFFFF"/>
              <w:tabs>
                <w:tab w:val="left" w:pos="1138"/>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ЦСО рекомендуется увеличение в</w:t>
            </w:r>
          </w:p>
          <w:p w14:paraId="435055EB" w14:textId="77777777" w:rsidR="00636DD2" w:rsidRPr="00636DD2" w:rsidRDefault="00636DD2" w:rsidP="00636DD2">
            <w:pPr>
              <w:widowControl w:val="0"/>
              <w:shd w:val="clear" w:color="auto" w:fill="FFFFFF"/>
              <w:tabs>
                <w:tab w:val="left" w:pos="87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7BFCDE5A"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2EEB1590"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0BA6FA53" w14:textId="77777777" w:rsidR="00636DD2" w:rsidRPr="00636DD2"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FDE00C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КА - рекомендуется сокращение</w:t>
            </w:r>
          </w:p>
        </w:tc>
      </w:tr>
      <w:tr w:rsidR="00636DD2" w:rsidRPr="00636DD2" w14:paraId="2E704D28" w14:textId="77777777" w:rsidTr="00655AB8">
        <w:trPr>
          <w:trHeight w:hRule="exact" w:val="8520"/>
        </w:trPr>
        <w:tc>
          <w:tcPr>
            <w:tcW w:w="1622" w:type="dxa"/>
            <w:tcBorders>
              <w:top w:val="single" w:sz="4" w:space="0" w:color="000000"/>
              <w:left w:val="single" w:sz="4" w:space="0" w:color="000000"/>
              <w:bottom w:val="single" w:sz="4" w:space="0" w:color="000000"/>
            </w:tcBorders>
            <w:shd w:val="clear" w:color="auto" w:fill="auto"/>
            <w:vAlign w:val="center"/>
          </w:tcPr>
          <w:p w14:paraId="508CE6FE" w14:textId="77777777" w:rsidR="00636DD2" w:rsidRPr="00636DD2" w:rsidRDefault="00636DD2" w:rsidP="00636DD2">
            <w:pPr>
              <w:widowControl w:val="0"/>
              <w:shd w:val="clear" w:color="auto" w:fill="FFFFFF"/>
              <w:tabs>
                <w:tab w:val="left" w:pos="110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Зоопарк, Зоосад, Ботанический сад</w:t>
            </w:r>
          </w:p>
        </w:tc>
        <w:tc>
          <w:tcPr>
            <w:tcW w:w="1757" w:type="dxa"/>
            <w:tcBorders>
              <w:top w:val="single" w:sz="4" w:space="0" w:color="000000"/>
              <w:left w:val="single" w:sz="4" w:space="0" w:color="000000"/>
              <w:bottom w:val="single" w:sz="4" w:space="0" w:color="000000"/>
            </w:tcBorders>
            <w:shd w:val="clear" w:color="auto" w:fill="auto"/>
          </w:tcPr>
          <w:p w14:paraId="48867DF5" w14:textId="77777777" w:rsidR="00636DD2" w:rsidRPr="00636DD2" w:rsidRDefault="00636DD2" w:rsidP="00636DD2">
            <w:pPr>
              <w:widowControl w:val="0"/>
              <w:shd w:val="clear" w:color="auto" w:fill="FFFFFF"/>
              <w:tabs>
                <w:tab w:val="left" w:pos="1733"/>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w:t>
            </w:r>
          </w:p>
          <w:p w14:paraId="6A9AF81E"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распоряжению Министерства культуры Российской Федерации</w:t>
            </w:r>
          </w:p>
          <w:p w14:paraId="562D881D" w14:textId="77777777" w:rsidR="00636DD2" w:rsidRPr="00636DD2" w:rsidRDefault="00636DD2" w:rsidP="00636DD2">
            <w:pPr>
              <w:widowControl w:val="0"/>
              <w:shd w:val="clear" w:color="auto" w:fill="FFFFFF"/>
              <w:tabs>
                <w:tab w:val="left" w:pos="768"/>
                <w:tab w:val="left" w:pos="141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от 2 августа 2017 г. № Р-965</w:t>
            </w:r>
          </w:p>
          <w:p w14:paraId="2BCBABFC" w14:textId="77777777" w:rsidR="00636DD2" w:rsidRPr="00636DD2" w:rsidRDefault="00636DD2" w:rsidP="00636DD2">
            <w:pPr>
              <w:widowControl w:val="0"/>
              <w:shd w:val="clear" w:color="auto" w:fill="FFFFFF"/>
              <w:tabs>
                <w:tab w:val="right" w:pos="181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рекомендации</w:t>
            </w:r>
          </w:p>
          <w:p w14:paraId="3F91A828" w14:textId="77777777" w:rsidR="00636DD2" w:rsidRPr="00636DD2" w:rsidRDefault="00636DD2" w:rsidP="00636DD2">
            <w:pPr>
              <w:widowControl w:val="0"/>
              <w:shd w:val="clear" w:color="auto" w:fill="FFFFFF"/>
              <w:tabs>
                <w:tab w:val="right" w:pos="181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органам</w:t>
            </w:r>
            <w:r w:rsidRPr="00636DD2">
              <w:rPr>
                <w:rFonts w:ascii="Times New Roman" w:eastAsia="SimSun" w:hAnsi="Times New Roman" w:cs="Times New Roman"/>
                <w:sz w:val="18"/>
                <w:szCs w:val="18"/>
                <w:lang w:eastAsia="ru-RU" w:bidi="ru-RU"/>
              </w:rPr>
              <w:tab/>
              <w:t>местного</w:t>
            </w:r>
          </w:p>
          <w:p w14:paraId="51ECD68E" w14:textId="77777777" w:rsidR="00636DD2" w:rsidRPr="00636DD2" w:rsidRDefault="00636DD2" w:rsidP="00636DD2">
            <w:pPr>
              <w:widowControl w:val="0"/>
              <w:shd w:val="clear" w:color="auto" w:fill="FFFFFF"/>
              <w:tabs>
                <w:tab w:val="right" w:pos="1810"/>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самоуправления по</w:t>
            </w:r>
          </w:p>
          <w:p w14:paraId="05EFDF21" w14:textId="77777777" w:rsidR="00636DD2" w:rsidRPr="00636DD2" w:rsidRDefault="00636DD2" w:rsidP="00636DD2">
            <w:pPr>
              <w:widowControl w:val="0"/>
              <w:shd w:val="clear" w:color="auto" w:fill="FFFFFF"/>
              <w:tabs>
                <w:tab w:val="right" w:pos="1800"/>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развитию сети</w:t>
            </w:r>
          </w:p>
          <w:p w14:paraId="5E4FAAC9" w14:textId="77777777" w:rsidR="00636DD2" w:rsidRPr="00636DD2" w:rsidRDefault="00636DD2" w:rsidP="00636DD2">
            <w:pPr>
              <w:widowControl w:val="0"/>
              <w:shd w:val="clear" w:color="auto" w:fill="FFFFFF"/>
              <w:tabs>
                <w:tab w:val="right" w:pos="1810"/>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 населения услугами</w:t>
            </w:r>
          </w:p>
          <w:p w14:paraId="3157CAE5" w14:textId="77777777" w:rsidR="00636DD2" w:rsidRPr="00636DD2" w:rsidRDefault="00636DD2" w:rsidP="00636DD2">
            <w:pPr>
              <w:widowControl w:val="0"/>
              <w:shd w:val="clear" w:color="auto" w:fill="FFFFFF"/>
              <w:tabs>
                <w:tab w:val="left" w:pos="835"/>
                <w:tab w:val="left" w:pos="1306"/>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X Нормы</w:t>
            </w:r>
          </w:p>
          <w:p w14:paraId="100F7FEC" w14:textId="77777777" w:rsidR="00636DD2" w:rsidRPr="00636DD2" w:rsidRDefault="00636DD2" w:rsidP="00636DD2">
            <w:pPr>
              <w:widowControl w:val="0"/>
              <w:shd w:val="clear" w:color="auto" w:fill="FFFFFF"/>
              <w:tabs>
                <w:tab w:val="left" w:pos="173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размещения зоопарков и ботанических садов</w:t>
            </w:r>
          </w:p>
        </w:tc>
        <w:tc>
          <w:tcPr>
            <w:tcW w:w="1701" w:type="dxa"/>
            <w:tcBorders>
              <w:top w:val="single" w:sz="4" w:space="0" w:color="000000"/>
              <w:left w:val="single" w:sz="4" w:space="0" w:color="000000"/>
              <w:bottom w:val="single" w:sz="4" w:space="0" w:color="000000"/>
            </w:tcBorders>
            <w:shd w:val="clear" w:color="auto" w:fill="auto"/>
          </w:tcPr>
          <w:p w14:paraId="3DAB3436" w14:textId="77777777" w:rsidR="00636DD2" w:rsidRPr="00636DD2" w:rsidRDefault="00636DD2" w:rsidP="00636DD2">
            <w:pPr>
              <w:widowControl w:val="0"/>
              <w:shd w:val="clear" w:color="auto" w:fill="FFFFFF"/>
              <w:tabs>
                <w:tab w:val="left" w:pos="70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зоопарками и ботаническими садами, ед. на МО,</w:t>
            </w:r>
          </w:p>
          <w:p w14:paraId="6BFECD49" w14:textId="77777777" w:rsidR="00636DD2" w:rsidRPr="00636DD2" w:rsidRDefault="00636DD2" w:rsidP="00636DD2">
            <w:pPr>
              <w:widowControl w:val="0"/>
              <w:shd w:val="clear" w:color="auto" w:fill="FFFFFF"/>
              <w:tabs>
                <w:tab w:val="left" w:pos="94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крупный, крупнейший город</w:t>
            </w:r>
          </w:p>
        </w:tc>
        <w:tc>
          <w:tcPr>
            <w:tcW w:w="1701" w:type="dxa"/>
            <w:tcBorders>
              <w:top w:val="single" w:sz="4" w:space="0" w:color="000000"/>
              <w:left w:val="single" w:sz="4" w:space="0" w:color="000000"/>
              <w:bottom w:val="single" w:sz="4" w:space="0" w:color="000000"/>
            </w:tcBorders>
            <w:shd w:val="clear" w:color="auto" w:fill="auto"/>
          </w:tcPr>
          <w:p w14:paraId="29166946" w14:textId="77777777" w:rsidR="00636DD2" w:rsidRPr="00636DD2" w:rsidRDefault="00636DD2" w:rsidP="00636DD2">
            <w:pPr>
              <w:widowControl w:val="0"/>
              <w:shd w:val="clear" w:color="auto" w:fill="FFFFFF"/>
              <w:tabs>
                <w:tab w:val="left" w:pos="1632"/>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w:t>
            </w:r>
          </w:p>
          <w:p w14:paraId="5BD170BA"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распоряжению Министерства культуры Российской Федерации</w:t>
            </w:r>
          </w:p>
          <w:p w14:paraId="0CDE88A8" w14:textId="77777777" w:rsidR="00636DD2" w:rsidRPr="00636DD2" w:rsidRDefault="00636DD2" w:rsidP="00636DD2">
            <w:pPr>
              <w:widowControl w:val="0"/>
              <w:shd w:val="clear" w:color="auto" w:fill="FFFFFF"/>
              <w:tabs>
                <w:tab w:val="left" w:pos="132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от 2 августа 2017 г. № Р-965</w:t>
            </w:r>
          </w:p>
          <w:p w14:paraId="502D5CE3" w14:textId="77777777" w:rsidR="00636DD2" w:rsidRPr="00636DD2" w:rsidRDefault="00636DD2" w:rsidP="00636DD2">
            <w:pPr>
              <w:widowControl w:val="0"/>
              <w:shd w:val="clear" w:color="auto" w:fill="FFFFFF"/>
              <w:tabs>
                <w:tab w:val="right" w:pos="1714"/>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рекомендации субъектам Российской Федерации и органам местного самоуправления по</w:t>
            </w:r>
          </w:p>
          <w:p w14:paraId="775151B8" w14:textId="77777777" w:rsidR="00636DD2" w:rsidRPr="00636DD2" w:rsidRDefault="00636DD2" w:rsidP="00636DD2">
            <w:pPr>
              <w:widowControl w:val="0"/>
              <w:shd w:val="clear" w:color="auto" w:fill="FFFFFF"/>
              <w:tabs>
                <w:tab w:val="right" w:pos="1709"/>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развитию сети</w:t>
            </w:r>
          </w:p>
          <w:p w14:paraId="05B8F735" w14:textId="77777777" w:rsidR="00636DD2" w:rsidRPr="00636DD2" w:rsidRDefault="00636DD2" w:rsidP="00636DD2">
            <w:pPr>
              <w:widowControl w:val="0"/>
              <w:shd w:val="clear" w:color="auto" w:fill="FFFFFF"/>
              <w:tabs>
                <w:tab w:val="right" w:pos="1709"/>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w:t>
            </w:r>
          </w:p>
          <w:p w14:paraId="23F06D5E" w14:textId="77777777" w:rsidR="00636DD2" w:rsidRPr="00636DD2" w:rsidRDefault="00636DD2" w:rsidP="00636DD2">
            <w:pPr>
              <w:widowControl w:val="0"/>
              <w:shd w:val="clear" w:color="auto" w:fill="FFFFFF"/>
              <w:tabs>
                <w:tab w:val="right" w:pos="1709"/>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населения услугами</w:t>
            </w:r>
          </w:p>
          <w:p w14:paraId="59A08311" w14:textId="77777777" w:rsidR="00636DD2" w:rsidRPr="00636DD2" w:rsidRDefault="00636DD2" w:rsidP="00636DD2">
            <w:pPr>
              <w:widowControl w:val="0"/>
              <w:shd w:val="clear" w:color="auto" w:fill="FFFFFF"/>
              <w:tabs>
                <w:tab w:val="left" w:pos="1627"/>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X</w:t>
            </w:r>
          </w:p>
        </w:tc>
        <w:tc>
          <w:tcPr>
            <w:tcW w:w="1620" w:type="dxa"/>
            <w:tcBorders>
              <w:top w:val="single" w:sz="4" w:space="0" w:color="000000"/>
              <w:left w:val="single" w:sz="4" w:space="0" w:color="000000"/>
              <w:bottom w:val="single" w:sz="4" w:space="0" w:color="000000"/>
            </w:tcBorders>
            <w:shd w:val="clear" w:color="auto" w:fill="auto"/>
          </w:tcPr>
          <w:p w14:paraId="7DD10DCC"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Комбинированная доступность или транспортная - личным транспортом, мин</w:t>
            </w:r>
          </w:p>
        </w:tc>
        <w:tc>
          <w:tcPr>
            <w:tcW w:w="1558" w:type="dxa"/>
            <w:tcBorders>
              <w:top w:val="single" w:sz="4" w:space="0" w:color="000000"/>
              <w:left w:val="single" w:sz="4" w:space="0" w:color="000000"/>
              <w:bottom w:val="single" w:sz="4" w:space="0" w:color="000000"/>
            </w:tcBorders>
            <w:shd w:val="clear" w:color="auto" w:fill="auto"/>
          </w:tcPr>
          <w:p w14:paraId="580B3728" w14:textId="77777777" w:rsidR="00636DD2" w:rsidRPr="00636DD2" w:rsidRDefault="00636DD2" w:rsidP="00636DD2">
            <w:pPr>
              <w:widowControl w:val="0"/>
              <w:shd w:val="clear" w:color="auto" w:fill="FFFFFF"/>
              <w:tabs>
                <w:tab w:val="left" w:pos="619"/>
                <w:tab w:val="left" w:pos="116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tc>
        <w:tc>
          <w:tcPr>
            <w:tcW w:w="1563" w:type="dxa"/>
            <w:tcBorders>
              <w:top w:val="single" w:sz="4" w:space="0" w:color="000000"/>
              <w:left w:val="single" w:sz="4" w:space="0" w:color="000000"/>
              <w:bottom w:val="single" w:sz="4" w:space="0" w:color="000000"/>
            </w:tcBorders>
            <w:shd w:val="clear" w:color="auto" w:fill="auto"/>
          </w:tcPr>
          <w:p w14:paraId="414FD0AC"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tc>
        <w:tc>
          <w:tcPr>
            <w:tcW w:w="1558" w:type="dxa"/>
            <w:tcBorders>
              <w:top w:val="single" w:sz="4" w:space="0" w:color="000000"/>
              <w:left w:val="single" w:sz="4" w:space="0" w:color="000000"/>
              <w:bottom w:val="single" w:sz="4" w:space="0" w:color="000000"/>
            </w:tcBorders>
            <w:shd w:val="clear" w:color="auto" w:fill="auto"/>
          </w:tcPr>
          <w:p w14:paraId="2E0539D7" w14:textId="77777777" w:rsidR="00636DD2" w:rsidRPr="00636DD2"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988C167"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Не установлена</w:t>
            </w:r>
          </w:p>
        </w:tc>
      </w:tr>
      <w:tr w:rsidR="00636DD2" w:rsidRPr="00636DD2" w14:paraId="049EA366" w14:textId="77777777" w:rsidTr="00655AB8">
        <w:trPr>
          <w:trHeight w:hRule="exact" w:val="8520"/>
        </w:trPr>
        <w:tc>
          <w:tcPr>
            <w:tcW w:w="1622" w:type="dxa"/>
            <w:tcBorders>
              <w:top w:val="single" w:sz="4" w:space="0" w:color="000000"/>
              <w:left w:val="single" w:sz="4" w:space="0" w:color="000000"/>
              <w:bottom w:val="single" w:sz="4" w:space="0" w:color="000000"/>
            </w:tcBorders>
            <w:shd w:val="clear" w:color="auto" w:fill="auto"/>
            <w:vAlign w:val="center"/>
          </w:tcPr>
          <w:p w14:paraId="254CCEF9" w14:textId="77777777" w:rsidR="00636DD2" w:rsidRPr="00636DD2" w:rsidRDefault="00636DD2" w:rsidP="00636DD2">
            <w:pPr>
              <w:widowControl w:val="0"/>
              <w:shd w:val="clear" w:color="auto" w:fill="FFFFFF"/>
              <w:tabs>
                <w:tab w:val="left" w:pos="111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Площадки кинопоказа всех</w:t>
            </w:r>
          </w:p>
          <w:p w14:paraId="0EACFF53" w14:textId="77777777" w:rsidR="00636DD2" w:rsidRPr="00636DD2" w:rsidRDefault="00636DD2" w:rsidP="00636DD2">
            <w:pPr>
              <w:widowControl w:val="0"/>
              <w:shd w:val="clear" w:color="auto" w:fill="FFFFFF"/>
              <w:tabs>
                <w:tab w:val="left" w:pos="110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форм собственности: зал в кинотеатре; зал в учреждениях культуры</w:t>
            </w:r>
          </w:p>
        </w:tc>
        <w:tc>
          <w:tcPr>
            <w:tcW w:w="1757" w:type="dxa"/>
            <w:tcBorders>
              <w:top w:val="single" w:sz="4" w:space="0" w:color="000000"/>
              <w:left w:val="single" w:sz="4" w:space="0" w:color="000000"/>
              <w:bottom w:val="single" w:sz="4" w:space="0" w:color="000000"/>
            </w:tcBorders>
            <w:shd w:val="clear" w:color="auto" w:fill="auto"/>
          </w:tcPr>
          <w:p w14:paraId="1DCBD6F7" w14:textId="77777777" w:rsidR="00636DD2" w:rsidRPr="00636DD2" w:rsidRDefault="00636DD2" w:rsidP="00636DD2">
            <w:pPr>
              <w:widowControl w:val="0"/>
              <w:shd w:val="clear" w:color="auto" w:fill="FFFFFF"/>
              <w:tabs>
                <w:tab w:val="left" w:pos="173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w:t>
            </w:r>
          </w:p>
          <w:p w14:paraId="300283F8" w14:textId="77777777" w:rsidR="00636DD2" w:rsidRPr="00636DD2" w:rsidRDefault="00636DD2" w:rsidP="00636DD2">
            <w:pPr>
              <w:widowControl w:val="0"/>
              <w:shd w:val="clear" w:color="auto" w:fill="FFFFFF"/>
              <w:tabs>
                <w:tab w:val="left" w:pos="97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распоряжению Министерства культуры Российской</w:t>
            </w:r>
          </w:p>
          <w:p w14:paraId="6B8D8A72" w14:textId="77777777" w:rsidR="00636DD2" w:rsidRPr="00636DD2" w:rsidRDefault="00636DD2" w:rsidP="00636DD2">
            <w:pPr>
              <w:widowControl w:val="0"/>
              <w:shd w:val="clear" w:color="auto" w:fill="FFFFFF"/>
              <w:tabs>
                <w:tab w:val="left" w:pos="142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Федерации от 2 августа 2017 г. № Р-965</w:t>
            </w:r>
          </w:p>
          <w:p w14:paraId="300530F3"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рекомендации субъектам Российской Федерации и органам</w:t>
            </w:r>
            <w:r w:rsidRPr="00636DD2">
              <w:rPr>
                <w:rFonts w:ascii="Times New Roman" w:eastAsia="SimSun" w:hAnsi="Times New Roman" w:cs="Times New Roman"/>
                <w:sz w:val="18"/>
                <w:szCs w:val="18"/>
                <w:lang w:eastAsia="ru-RU" w:bidi="ru-RU"/>
              </w:rPr>
              <w:tab/>
              <w:t>местного</w:t>
            </w:r>
          </w:p>
          <w:p w14:paraId="5233A5BB"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самоуправления по</w:t>
            </w:r>
          </w:p>
          <w:p w14:paraId="2269CD67"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развитию сети</w:t>
            </w:r>
          </w:p>
          <w:p w14:paraId="4FF9B36C" w14:textId="77777777" w:rsidR="00636DD2" w:rsidRPr="00636DD2" w:rsidRDefault="00636DD2" w:rsidP="00636DD2">
            <w:pPr>
              <w:widowControl w:val="0"/>
              <w:shd w:val="clear" w:color="auto" w:fill="FFFFFF"/>
              <w:tabs>
                <w:tab w:val="right" w:pos="180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 населения услугами</w:t>
            </w:r>
          </w:p>
          <w:p w14:paraId="39650941" w14:textId="77777777" w:rsidR="00636DD2" w:rsidRPr="00636DD2" w:rsidRDefault="00636DD2" w:rsidP="00636DD2">
            <w:pPr>
              <w:widowControl w:val="0"/>
              <w:shd w:val="clear" w:color="auto" w:fill="FFFFFF"/>
              <w:tabs>
                <w:tab w:val="left" w:pos="173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XI Нормы и нормативы размещения кинотеатров и кинозалов</w:t>
            </w:r>
          </w:p>
        </w:tc>
        <w:tc>
          <w:tcPr>
            <w:tcW w:w="1701" w:type="dxa"/>
            <w:tcBorders>
              <w:top w:val="single" w:sz="4" w:space="0" w:color="000000"/>
              <w:left w:val="single" w:sz="4" w:space="0" w:color="000000"/>
              <w:bottom w:val="single" w:sz="4" w:space="0" w:color="000000"/>
            </w:tcBorders>
            <w:shd w:val="clear" w:color="auto" w:fill="auto"/>
          </w:tcPr>
          <w:p w14:paraId="7420E657" w14:textId="77777777" w:rsidR="00636DD2" w:rsidRPr="00636DD2" w:rsidRDefault="00636DD2" w:rsidP="00636DD2">
            <w:pPr>
              <w:widowControl w:val="0"/>
              <w:shd w:val="clear" w:color="auto" w:fill="FFFFFF"/>
              <w:tabs>
                <w:tab w:val="left" w:pos="70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населения кинозалами, объектов на 10000 человек</w:t>
            </w:r>
          </w:p>
        </w:tc>
        <w:tc>
          <w:tcPr>
            <w:tcW w:w="1701" w:type="dxa"/>
            <w:tcBorders>
              <w:top w:val="single" w:sz="4" w:space="0" w:color="000000"/>
              <w:left w:val="single" w:sz="4" w:space="0" w:color="000000"/>
              <w:bottom w:val="single" w:sz="4" w:space="0" w:color="000000"/>
            </w:tcBorders>
            <w:shd w:val="clear" w:color="auto" w:fill="auto"/>
          </w:tcPr>
          <w:p w14:paraId="2D318EBE"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к</w:t>
            </w:r>
          </w:p>
          <w:p w14:paraId="613DE1A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распоряжению Министерства культуры Российской Федерации</w:t>
            </w:r>
          </w:p>
          <w:p w14:paraId="1E074460" w14:textId="77777777" w:rsidR="00636DD2" w:rsidRPr="00636DD2" w:rsidRDefault="00636DD2" w:rsidP="00636DD2">
            <w:pPr>
              <w:widowControl w:val="0"/>
              <w:shd w:val="clear" w:color="auto" w:fill="FFFFFF"/>
              <w:tabs>
                <w:tab w:val="left" w:pos="132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от </w:t>
            </w:r>
            <w:r w:rsidRPr="00636DD2">
              <w:rPr>
                <w:rFonts w:ascii="Times New Roman" w:eastAsia="SimSun" w:hAnsi="Times New Roman" w:cs="Times New Roman"/>
                <w:i/>
                <w:iCs/>
                <w:sz w:val="18"/>
                <w:szCs w:val="18"/>
                <w:lang w:eastAsia="ru-RU" w:bidi="ru-RU"/>
              </w:rPr>
              <w:t>2</w:t>
            </w:r>
            <w:r w:rsidRPr="00636DD2">
              <w:rPr>
                <w:rFonts w:ascii="Times New Roman" w:eastAsia="SimSun" w:hAnsi="Times New Roman" w:cs="Times New Roman"/>
                <w:sz w:val="18"/>
                <w:szCs w:val="18"/>
                <w:lang w:eastAsia="ru-RU" w:bidi="ru-RU"/>
              </w:rPr>
              <w:t xml:space="preserve"> августа 2017 г. № Р-965</w:t>
            </w:r>
          </w:p>
          <w:p w14:paraId="17D6D5E4" w14:textId="77777777" w:rsidR="00636DD2" w:rsidRPr="00636DD2" w:rsidRDefault="00636DD2" w:rsidP="00636DD2">
            <w:pPr>
              <w:widowControl w:val="0"/>
              <w:shd w:val="clear" w:color="auto" w:fill="FFFFFF"/>
              <w:tabs>
                <w:tab w:val="right" w:pos="170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«Методические рекомендации субъектам Российской Федерации и органам местного самоуправления по развитию сети</w:t>
            </w:r>
          </w:p>
          <w:p w14:paraId="27D85C74" w14:textId="77777777" w:rsidR="00636DD2" w:rsidRPr="00636DD2" w:rsidRDefault="00636DD2" w:rsidP="00636DD2">
            <w:pPr>
              <w:widowControl w:val="0"/>
              <w:shd w:val="clear" w:color="auto" w:fill="FFFFFF"/>
              <w:tabs>
                <w:tab w:val="right" w:pos="170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и обеспеченности</w:t>
            </w:r>
          </w:p>
          <w:p w14:paraId="325F92B4" w14:textId="77777777" w:rsidR="00636DD2" w:rsidRPr="00636DD2" w:rsidRDefault="00636DD2" w:rsidP="00636DD2">
            <w:pPr>
              <w:widowControl w:val="0"/>
              <w:shd w:val="clear" w:color="auto" w:fill="FFFFFF"/>
              <w:tabs>
                <w:tab w:val="right" w:pos="170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населения услугами</w:t>
            </w:r>
          </w:p>
          <w:p w14:paraId="178BBE96" w14:textId="77777777" w:rsidR="00636DD2" w:rsidRPr="00636DD2" w:rsidRDefault="00636DD2" w:rsidP="00636DD2">
            <w:pPr>
              <w:widowControl w:val="0"/>
              <w:shd w:val="clear" w:color="auto" w:fill="FFFFFF"/>
              <w:tabs>
                <w:tab w:val="right" w:pos="170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организаций культуры» Раздел XI Нормы и нормативы размещения кинотеатров и</w:t>
            </w:r>
          </w:p>
          <w:p w14:paraId="671B46FF"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кинозалов</w:t>
            </w:r>
          </w:p>
        </w:tc>
        <w:tc>
          <w:tcPr>
            <w:tcW w:w="1620" w:type="dxa"/>
            <w:tcBorders>
              <w:top w:val="single" w:sz="4" w:space="0" w:color="000000"/>
              <w:left w:val="single" w:sz="4" w:space="0" w:color="000000"/>
              <w:bottom w:val="single" w:sz="4" w:space="0" w:color="000000"/>
            </w:tcBorders>
            <w:shd w:val="clear" w:color="auto" w:fill="auto"/>
          </w:tcPr>
          <w:p w14:paraId="1C7FA1E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Комбинированная доступность (общественны й транспортом + пешеходная доступность)</w:t>
            </w:r>
          </w:p>
        </w:tc>
        <w:tc>
          <w:tcPr>
            <w:tcW w:w="1558" w:type="dxa"/>
            <w:tcBorders>
              <w:top w:val="single" w:sz="4" w:space="0" w:color="000000"/>
              <w:left w:val="single" w:sz="4" w:space="0" w:color="000000"/>
              <w:bottom w:val="single" w:sz="4" w:space="0" w:color="000000"/>
            </w:tcBorders>
            <w:shd w:val="clear" w:color="auto" w:fill="auto"/>
          </w:tcPr>
          <w:p w14:paraId="677382D2" w14:textId="77777777" w:rsidR="00636DD2" w:rsidRPr="00636DD2" w:rsidRDefault="00636DD2" w:rsidP="00636DD2">
            <w:pPr>
              <w:widowControl w:val="0"/>
              <w:shd w:val="clear" w:color="auto" w:fill="FFFFFF"/>
              <w:tabs>
                <w:tab w:val="left" w:pos="619"/>
                <w:tab w:val="left" w:pos="116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556E92F2" w14:textId="77777777" w:rsidR="00636DD2" w:rsidRPr="00636DD2" w:rsidRDefault="00636DD2" w:rsidP="00636DD2">
            <w:pPr>
              <w:widowControl w:val="0"/>
              <w:shd w:val="clear" w:color="auto" w:fill="FFFFFF"/>
              <w:tabs>
                <w:tab w:val="left" w:pos="619"/>
                <w:tab w:val="left" w:pos="1166"/>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ЦСО 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0E0833E5" w14:textId="77777777" w:rsidR="00636DD2" w:rsidRPr="00636DD2" w:rsidRDefault="00636DD2" w:rsidP="00636DD2">
            <w:pPr>
              <w:widowControl w:val="0"/>
              <w:shd w:val="clear" w:color="auto" w:fill="FFFFFF"/>
              <w:tabs>
                <w:tab w:val="left" w:pos="100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6BBB93D5" w14:textId="77777777" w:rsidR="00636DD2" w:rsidRPr="00636DD2" w:rsidRDefault="00636DD2" w:rsidP="00636DD2">
            <w:pPr>
              <w:widowControl w:val="0"/>
              <w:shd w:val="clear" w:color="auto" w:fill="FFFFFF"/>
              <w:tabs>
                <w:tab w:val="left" w:pos="100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162342B3" w14:textId="77777777" w:rsidR="00636DD2" w:rsidRPr="00636DD2" w:rsidRDefault="00636DD2" w:rsidP="00636DD2">
            <w:pPr>
              <w:widowControl w:val="0"/>
              <w:shd w:val="clear" w:color="auto" w:fill="FFFFFF"/>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увеличение:</w:t>
            </w:r>
          </w:p>
          <w:p w14:paraId="61C28B4B" w14:textId="77777777" w:rsidR="00636DD2" w:rsidRPr="00636DD2" w:rsidRDefault="00636DD2" w:rsidP="00636DD2">
            <w:pPr>
              <w:widowControl w:val="0"/>
              <w:shd w:val="clear" w:color="auto" w:fill="FFFFFF"/>
              <w:tabs>
                <w:tab w:val="left" w:pos="581"/>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ТУР - рекомендуется увеличение с учетом временного населения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F6693E9" w14:textId="77777777" w:rsidR="00636DD2" w:rsidRPr="00636DD2" w:rsidRDefault="00636DD2" w:rsidP="00636DD2">
            <w:pPr>
              <w:widowControl w:val="0"/>
              <w:shd w:val="clear" w:color="auto" w:fill="FFFFFF"/>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сокращение;</w:t>
            </w:r>
          </w:p>
          <w:p w14:paraId="1D453F6B" w14:textId="77777777" w:rsidR="00636DD2" w:rsidRPr="00636DD2" w:rsidRDefault="00636DD2" w:rsidP="00636DD2">
            <w:pPr>
              <w:widowControl w:val="0"/>
              <w:shd w:val="clear" w:color="auto" w:fill="FFFFFF"/>
              <w:suppressAutoHyphens/>
              <w:spacing w:after="0" w:line="228" w:lineRule="auto"/>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ТУР - рекомендуется сокращение</w:t>
            </w:r>
          </w:p>
        </w:tc>
      </w:tr>
      <w:tr w:rsidR="00636DD2" w:rsidRPr="00636DD2" w14:paraId="7061A730" w14:textId="77777777" w:rsidTr="00655AB8">
        <w:trPr>
          <w:trHeight w:hRule="exact" w:val="1999"/>
        </w:trPr>
        <w:tc>
          <w:tcPr>
            <w:tcW w:w="1622" w:type="dxa"/>
            <w:tcBorders>
              <w:top w:val="single" w:sz="4" w:space="0" w:color="000000"/>
              <w:left w:val="single" w:sz="4" w:space="0" w:color="000000"/>
              <w:bottom w:val="single" w:sz="4" w:space="0" w:color="000000"/>
            </w:tcBorders>
            <w:shd w:val="clear" w:color="auto" w:fill="auto"/>
            <w:vAlign w:val="center"/>
          </w:tcPr>
          <w:p w14:paraId="54EF2405" w14:textId="77777777" w:rsidR="00636DD2" w:rsidRPr="00636DD2" w:rsidRDefault="00636DD2" w:rsidP="00636DD2">
            <w:pPr>
              <w:widowControl w:val="0"/>
              <w:shd w:val="clear" w:color="auto" w:fill="FFFFFF"/>
              <w:tabs>
                <w:tab w:val="left" w:pos="108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Выставочные залы, галереи живописи; галереи скульптуры; галереи иной</w:t>
            </w:r>
          </w:p>
          <w:p w14:paraId="7545B4D8" w14:textId="77777777" w:rsidR="00636DD2" w:rsidRPr="00636DD2" w:rsidRDefault="00636DD2" w:rsidP="00636DD2">
            <w:pPr>
              <w:widowControl w:val="0"/>
              <w:shd w:val="clear" w:color="auto" w:fill="FFFFFF"/>
              <w:tabs>
                <w:tab w:val="left" w:pos="111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специфики</w:t>
            </w:r>
          </w:p>
        </w:tc>
        <w:tc>
          <w:tcPr>
            <w:tcW w:w="1757" w:type="dxa"/>
            <w:tcBorders>
              <w:top w:val="single" w:sz="4" w:space="0" w:color="000000"/>
              <w:left w:val="single" w:sz="4" w:space="0" w:color="000000"/>
              <w:bottom w:val="single" w:sz="4" w:space="0" w:color="000000"/>
            </w:tcBorders>
            <w:shd w:val="clear" w:color="auto" w:fill="auto"/>
          </w:tcPr>
          <w:p w14:paraId="0E37CB4B" w14:textId="77777777" w:rsidR="00636DD2" w:rsidRPr="00636DD2" w:rsidRDefault="00636DD2" w:rsidP="00636DD2">
            <w:pPr>
              <w:widowControl w:val="0"/>
              <w:shd w:val="clear" w:color="auto" w:fill="FFFFFF"/>
              <w:tabs>
                <w:tab w:val="left" w:pos="173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менее 1 в городах с населением 50000 тыс. чел и более, не менее 2-х в центрах субъектов Российской Федерации.</w:t>
            </w:r>
          </w:p>
        </w:tc>
        <w:tc>
          <w:tcPr>
            <w:tcW w:w="1701" w:type="dxa"/>
            <w:tcBorders>
              <w:top w:val="single" w:sz="4" w:space="0" w:color="000000"/>
              <w:left w:val="single" w:sz="4" w:space="0" w:color="000000"/>
              <w:bottom w:val="single" w:sz="4" w:space="0" w:color="000000"/>
            </w:tcBorders>
            <w:shd w:val="clear" w:color="auto" w:fill="auto"/>
          </w:tcPr>
          <w:p w14:paraId="0D7EA370" w14:textId="77777777" w:rsidR="00636DD2" w:rsidRPr="00636DD2" w:rsidRDefault="00636DD2" w:rsidP="00636DD2">
            <w:pPr>
              <w:widowControl w:val="0"/>
              <w:shd w:val="clear" w:color="auto" w:fill="FFFFFF"/>
              <w:tabs>
                <w:tab w:val="left" w:pos="47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Обеспеченность населения выставочными   залами,</w:t>
            </w:r>
          </w:p>
          <w:p w14:paraId="4E50B316" w14:textId="77777777" w:rsidR="00636DD2" w:rsidRPr="00636DD2" w:rsidRDefault="00636DD2" w:rsidP="00636DD2">
            <w:pPr>
              <w:widowControl w:val="0"/>
              <w:shd w:val="clear" w:color="auto" w:fill="FFFFFF"/>
              <w:tabs>
                <w:tab w:val="left" w:pos="70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объектов на 10000 человек</w:t>
            </w:r>
          </w:p>
        </w:tc>
        <w:tc>
          <w:tcPr>
            <w:tcW w:w="1701" w:type="dxa"/>
            <w:tcBorders>
              <w:top w:val="single" w:sz="4" w:space="0" w:color="000000"/>
              <w:left w:val="single" w:sz="4" w:space="0" w:color="000000"/>
              <w:bottom w:val="single" w:sz="4" w:space="0" w:color="000000"/>
            </w:tcBorders>
            <w:shd w:val="clear" w:color="auto" w:fill="auto"/>
          </w:tcPr>
          <w:p w14:paraId="08F34410" w14:textId="77777777" w:rsidR="00636DD2" w:rsidRPr="00636DD2" w:rsidRDefault="00636DD2" w:rsidP="00636DD2">
            <w:pPr>
              <w:widowControl w:val="0"/>
              <w:shd w:val="clear" w:color="auto" w:fill="FFFFFF"/>
              <w:tabs>
                <w:tab w:val="left" w:pos="163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tc>
        <w:tc>
          <w:tcPr>
            <w:tcW w:w="1620" w:type="dxa"/>
            <w:tcBorders>
              <w:top w:val="single" w:sz="4" w:space="0" w:color="000000"/>
              <w:left w:val="single" w:sz="4" w:space="0" w:color="000000"/>
              <w:bottom w:val="single" w:sz="4" w:space="0" w:color="000000"/>
            </w:tcBorders>
            <w:shd w:val="clear" w:color="auto" w:fill="auto"/>
          </w:tcPr>
          <w:p w14:paraId="7786D0F5"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0A0B3B39" w14:textId="77777777" w:rsidR="00636DD2" w:rsidRPr="00636DD2" w:rsidRDefault="00636DD2" w:rsidP="00636DD2">
            <w:pPr>
              <w:widowControl w:val="0"/>
              <w:shd w:val="clear" w:color="auto" w:fill="FFFFFF"/>
              <w:tabs>
                <w:tab w:val="left" w:pos="1013"/>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6BEBA2B1" w14:textId="77777777" w:rsidR="00636DD2" w:rsidRPr="00636DD2" w:rsidRDefault="00636DD2" w:rsidP="00636DD2">
            <w:pPr>
              <w:widowControl w:val="0"/>
              <w:shd w:val="clear" w:color="auto" w:fill="FFFFFF"/>
              <w:tabs>
                <w:tab w:val="left" w:pos="619"/>
                <w:tab w:val="left" w:pos="1166"/>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возможно увеличение</w:t>
            </w:r>
          </w:p>
        </w:tc>
        <w:tc>
          <w:tcPr>
            <w:tcW w:w="1563" w:type="dxa"/>
            <w:tcBorders>
              <w:top w:val="single" w:sz="4" w:space="0" w:color="000000"/>
              <w:left w:val="single" w:sz="4" w:space="0" w:color="000000"/>
              <w:bottom w:val="single" w:sz="4" w:space="0" w:color="000000"/>
            </w:tcBorders>
            <w:shd w:val="clear" w:color="auto" w:fill="auto"/>
          </w:tcPr>
          <w:p w14:paraId="49CD47DA"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tc>
        <w:tc>
          <w:tcPr>
            <w:tcW w:w="1558" w:type="dxa"/>
            <w:tcBorders>
              <w:top w:val="single" w:sz="4" w:space="0" w:color="000000"/>
              <w:left w:val="single" w:sz="4" w:space="0" w:color="000000"/>
              <w:bottom w:val="single" w:sz="4" w:space="0" w:color="000000"/>
            </w:tcBorders>
            <w:shd w:val="clear" w:color="auto" w:fill="auto"/>
          </w:tcPr>
          <w:p w14:paraId="634A513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51B38E0"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Не установлена</w:t>
            </w:r>
          </w:p>
        </w:tc>
      </w:tr>
    </w:tbl>
    <w:p w14:paraId="6D57D705" w14:textId="25BDF8C1" w:rsidR="00636DD2" w:rsidRPr="00636DD2" w:rsidRDefault="00636DD2" w:rsidP="00636DD2">
      <w:pPr>
        <w:suppressAutoHyphens/>
        <w:spacing w:line="256" w:lineRule="auto"/>
        <w:rPr>
          <w:rFonts w:ascii="Calibri" w:eastAsia="SimSun" w:hAnsi="Calibri" w:cs="Calibri"/>
          <w:lang w:eastAsia="ar-SA"/>
        </w:rPr>
      </w:pPr>
    </w:p>
    <w:tbl>
      <w:tblPr>
        <w:tblW w:w="14640" w:type="dxa"/>
        <w:tblInd w:w="-10" w:type="dxa"/>
        <w:tblLayout w:type="fixed"/>
        <w:tblLook w:val="0000" w:firstRow="0" w:lastRow="0" w:firstColumn="0" w:lastColumn="0" w:noHBand="0" w:noVBand="0"/>
      </w:tblPr>
      <w:tblGrid>
        <w:gridCol w:w="1622"/>
        <w:gridCol w:w="1757"/>
        <w:gridCol w:w="1701"/>
        <w:gridCol w:w="1701"/>
        <w:gridCol w:w="1620"/>
        <w:gridCol w:w="1558"/>
        <w:gridCol w:w="1563"/>
        <w:gridCol w:w="1558"/>
        <w:gridCol w:w="1560"/>
      </w:tblGrid>
      <w:tr w:rsidR="00636DD2" w:rsidRPr="00636DD2" w14:paraId="1170D7EB" w14:textId="77777777" w:rsidTr="00655AB8">
        <w:trPr>
          <w:trHeight w:hRule="exact" w:val="554"/>
        </w:trPr>
        <w:tc>
          <w:tcPr>
            <w:tcW w:w="146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DE0BAF3" w14:textId="77777777" w:rsidR="00636DD2" w:rsidRPr="00636DD2" w:rsidRDefault="00636DD2" w:rsidP="00636DD2">
            <w:pPr>
              <w:widowControl w:val="0"/>
              <w:shd w:val="clear" w:color="auto" w:fill="FFFFFF"/>
              <w:suppressAutoHyphens/>
              <w:snapToGrid w:val="0"/>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10</w:t>
            </w:r>
            <w:r w:rsidRPr="00F17026">
              <w:rPr>
                <w:rFonts w:ascii="Times New Roman" w:eastAsia="SimSun" w:hAnsi="Times New Roman" w:cs="Times New Roman"/>
                <w:color w:val="171717" w:themeColor="background2" w:themeShade="1A"/>
                <w:sz w:val="18"/>
                <w:szCs w:val="18"/>
                <w:lang w:eastAsia="ru-RU" w:bidi="ru-RU"/>
              </w:rPr>
              <w:t>. ОБЪЕКТЫ СОЦИАЛЬНОГО ОБСЛУЖИВАНИЯ</w:t>
            </w:r>
          </w:p>
        </w:tc>
      </w:tr>
      <w:tr w:rsidR="00636DD2" w:rsidRPr="00636DD2" w14:paraId="205FF771" w14:textId="77777777" w:rsidTr="00655AB8">
        <w:trPr>
          <w:trHeight w:hRule="exact" w:val="6513"/>
        </w:trPr>
        <w:tc>
          <w:tcPr>
            <w:tcW w:w="1622" w:type="dxa"/>
            <w:tcBorders>
              <w:top w:val="single" w:sz="4" w:space="0" w:color="000000"/>
              <w:left w:val="single" w:sz="4" w:space="0" w:color="000000"/>
              <w:bottom w:val="single" w:sz="4" w:space="0" w:color="000000"/>
            </w:tcBorders>
            <w:shd w:val="clear" w:color="auto" w:fill="auto"/>
            <w:vAlign w:val="center"/>
          </w:tcPr>
          <w:p w14:paraId="31180B78" w14:textId="77777777" w:rsidR="00636DD2" w:rsidRPr="00636DD2" w:rsidRDefault="00636DD2" w:rsidP="00636DD2">
            <w:pPr>
              <w:widowControl w:val="0"/>
              <w:shd w:val="clear" w:color="auto" w:fill="FFFFFF"/>
              <w:tabs>
                <w:tab w:val="left" w:pos="1186"/>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Дом-интернат (пансионат) для</w:t>
            </w:r>
          </w:p>
          <w:p w14:paraId="027CBDCF" w14:textId="77777777" w:rsidR="00636DD2" w:rsidRPr="00636DD2" w:rsidRDefault="00636DD2" w:rsidP="00636DD2">
            <w:pPr>
              <w:widowControl w:val="0"/>
              <w:shd w:val="clear" w:color="auto" w:fill="FFFFFF"/>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детей;</w:t>
            </w:r>
          </w:p>
          <w:p w14:paraId="068A5F0E" w14:textId="77777777" w:rsidR="00636DD2" w:rsidRPr="00636DD2" w:rsidRDefault="00636DD2" w:rsidP="00636DD2">
            <w:pPr>
              <w:widowControl w:val="0"/>
              <w:shd w:val="clear" w:color="auto" w:fill="FFFFFF"/>
              <w:tabs>
                <w:tab w:val="left" w:pos="854"/>
              </w:tabs>
              <w:suppressAutoHyphens/>
              <w:spacing w:after="0" w:line="21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Психоневрологический детский</w:t>
            </w:r>
          </w:p>
          <w:p w14:paraId="056D600D" w14:textId="77777777" w:rsidR="00636DD2" w:rsidRPr="00636DD2" w:rsidRDefault="00636DD2" w:rsidP="00636DD2">
            <w:pPr>
              <w:widowControl w:val="0"/>
              <w:shd w:val="clear" w:color="auto" w:fill="FFFFFF"/>
              <w:tabs>
                <w:tab w:val="left" w:pos="1118"/>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интернат</w:t>
            </w:r>
          </w:p>
        </w:tc>
        <w:tc>
          <w:tcPr>
            <w:tcW w:w="1757" w:type="dxa"/>
            <w:tcBorders>
              <w:top w:val="single" w:sz="4" w:space="0" w:color="000000"/>
              <w:left w:val="single" w:sz="4" w:space="0" w:color="000000"/>
              <w:bottom w:val="single" w:sz="4" w:space="0" w:color="000000"/>
            </w:tcBorders>
            <w:shd w:val="clear" w:color="auto" w:fill="auto"/>
          </w:tcPr>
          <w:p w14:paraId="500A9387" w14:textId="77777777" w:rsidR="00636DD2" w:rsidRPr="00636DD2" w:rsidRDefault="00636DD2" w:rsidP="00636DD2">
            <w:pPr>
              <w:widowControl w:val="0"/>
              <w:shd w:val="clear" w:color="auto" w:fill="FFFFFF"/>
              <w:tabs>
                <w:tab w:val="left" w:pos="108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 Минтруда России от 05.05.2016 №219 «Об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 Раздел III «Порядок размещения организаций социального обслуживания» П.26</w:t>
            </w:r>
          </w:p>
          <w:p w14:paraId="40CA7132" w14:textId="77777777" w:rsidR="00636DD2" w:rsidRPr="00636DD2" w:rsidRDefault="00636DD2" w:rsidP="00636DD2">
            <w:pPr>
              <w:widowControl w:val="0"/>
              <w:shd w:val="clear" w:color="auto" w:fill="FFFFFF"/>
              <w:tabs>
                <w:tab w:val="left" w:pos="173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Приложение № 1</w:t>
            </w:r>
          </w:p>
        </w:tc>
        <w:tc>
          <w:tcPr>
            <w:tcW w:w="1701" w:type="dxa"/>
            <w:tcBorders>
              <w:top w:val="single" w:sz="4" w:space="0" w:color="000000"/>
              <w:left w:val="single" w:sz="4" w:space="0" w:color="000000"/>
              <w:bottom w:val="single" w:sz="4" w:space="0" w:color="000000"/>
            </w:tcBorders>
            <w:shd w:val="clear" w:color="auto" w:fill="auto"/>
          </w:tcPr>
          <w:p w14:paraId="3165653B" w14:textId="77777777" w:rsidR="00636DD2" w:rsidRPr="00636DD2" w:rsidRDefault="00636DD2" w:rsidP="00636DD2">
            <w:pPr>
              <w:widowControl w:val="0"/>
              <w:shd w:val="clear" w:color="auto" w:fill="FFFFFF"/>
              <w:tabs>
                <w:tab w:val="left" w:pos="38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обеспеченности населения объектами стационарного социального обслуживания детского</w:t>
            </w:r>
          </w:p>
          <w:p w14:paraId="19E948A6" w14:textId="77777777" w:rsidR="00636DD2" w:rsidRPr="00636DD2" w:rsidRDefault="00636DD2" w:rsidP="00636DD2">
            <w:pPr>
              <w:widowControl w:val="0"/>
              <w:shd w:val="clear" w:color="auto" w:fill="FFFFFF"/>
              <w:tabs>
                <w:tab w:val="left" w:pos="1080"/>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населения, коек на 1000 детей (0-18 лет)</w:t>
            </w:r>
          </w:p>
        </w:tc>
        <w:tc>
          <w:tcPr>
            <w:tcW w:w="1701" w:type="dxa"/>
            <w:tcBorders>
              <w:top w:val="single" w:sz="4" w:space="0" w:color="000000"/>
              <w:left w:val="single" w:sz="4" w:space="0" w:color="000000"/>
              <w:bottom w:val="single" w:sz="4" w:space="0" w:color="000000"/>
            </w:tcBorders>
            <w:shd w:val="clear" w:color="auto" w:fill="auto"/>
          </w:tcPr>
          <w:p w14:paraId="2594D555" w14:textId="77777777" w:rsidR="00636DD2" w:rsidRPr="00636DD2" w:rsidRDefault="00636DD2" w:rsidP="00636DD2">
            <w:pPr>
              <w:widowControl w:val="0"/>
              <w:shd w:val="clear" w:color="auto" w:fill="FFFFFF"/>
              <w:tabs>
                <w:tab w:val="left" w:pos="782"/>
              </w:tabs>
              <w:suppressAutoHyphens/>
              <w:spacing w:after="0" w:line="230"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p w14:paraId="59C8ED3A" w14:textId="77777777" w:rsidR="00636DD2" w:rsidRPr="00636DD2" w:rsidRDefault="00636DD2" w:rsidP="00636DD2">
            <w:pPr>
              <w:widowControl w:val="0"/>
              <w:shd w:val="clear" w:color="auto" w:fill="FFFFFF"/>
              <w:tabs>
                <w:tab w:val="left" w:pos="1632"/>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0C41B1A0" w14:textId="77777777" w:rsidR="00636DD2" w:rsidRPr="00636DD2" w:rsidRDefault="00636DD2" w:rsidP="00636DD2">
            <w:pPr>
              <w:widowControl w:val="0"/>
              <w:shd w:val="clear" w:color="auto" w:fill="FFFFFF"/>
              <w:tabs>
                <w:tab w:val="left" w:pos="47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 пая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4F47FBA6" w14:textId="77777777" w:rsidR="00636DD2" w:rsidRPr="00636DD2" w:rsidRDefault="00636DD2" w:rsidP="00636DD2">
            <w:pPr>
              <w:widowControl w:val="0"/>
              <w:shd w:val="clear" w:color="auto" w:fill="FFFFFF"/>
              <w:tabs>
                <w:tab w:val="left" w:pos="629"/>
                <w:tab w:val="left" w:pos="116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 xml:space="preserve">Для </w:t>
            </w:r>
            <w:r w:rsidRPr="00636DD2">
              <w:rPr>
                <w:rFonts w:ascii="Times New Roman" w:eastAsia="SimSun" w:hAnsi="Times New Roman" w:cs="Times New Roman"/>
                <w:sz w:val="18"/>
                <w:szCs w:val="18"/>
                <w:lang w:bidi="en-US"/>
              </w:rPr>
              <w:t>НП</w:t>
            </w:r>
            <w:r w:rsidRPr="00636DD2">
              <w:rPr>
                <w:rFonts w:ascii="Times New Roman" w:eastAsia="SimSun" w:hAnsi="Times New Roman" w:cs="Times New Roman"/>
                <w:sz w:val="18"/>
                <w:szCs w:val="18"/>
                <w:lang w:bidi="en-US"/>
              </w:rPr>
              <w:tab/>
            </w:r>
            <w:r w:rsidRPr="00636DD2">
              <w:rPr>
                <w:rFonts w:ascii="Times New Roman" w:eastAsia="SimSun" w:hAnsi="Times New Roman" w:cs="Times New Roman"/>
                <w:sz w:val="18"/>
                <w:szCs w:val="18"/>
                <w:lang w:eastAsia="ru-RU" w:bidi="ru-RU"/>
              </w:rPr>
              <w:t>-</w:t>
            </w:r>
          </w:p>
          <w:p w14:paraId="178DF5CF" w14:textId="77777777" w:rsidR="00636DD2" w:rsidRPr="00636DD2" w:rsidRDefault="00636DD2" w:rsidP="00636DD2">
            <w:pPr>
              <w:widowControl w:val="0"/>
              <w:shd w:val="clear" w:color="auto" w:fill="FFFFFF"/>
              <w:tabs>
                <w:tab w:val="left" w:pos="113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ПЦР рекомендуется увеличение в</w:t>
            </w:r>
          </w:p>
          <w:p w14:paraId="3C1BCC42" w14:textId="77777777" w:rsidR="00636DD2" w:rsidRPr="00636DD2" w:rsidRDefault="00636DD2" w:rsidP="00636DD2">
            <w:pPr>
              <w:widowControl w:val="0"/>
              <w:shd w:val="clear" w:color="auto" w:fill="FFFFFF"/>
              <w:tabs>
                <w:tab w:val="left" w:pos="619"/>
                <w:tab w:val="left" w:pos="116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1177D373"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3CF7A397"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034BB645" w14:textId="77777777" w:rsidR="00636DD2" w:rsidRPr="00636DD2"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w:t>
            </w:r>
          </w:p>
          <w:p w14:paraId="0A9C2373" w14:textId="77777777" w:rsidR="00636DD2" w:rsidRPr="00636DD2" w:rsidRDefault="00636DD2" w:rsidP="00636DD2">
            <w:pPr>
              <w:widowControl w:val="0"/>
              <w:shd w:val="clear" w:color="auto" w:fill="FFFFFF"/>
              <w:tabs>
                <w:tab w:val="left" w:pos="1013"/>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308B6F7"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КА - рекомендуется сокращение</w:t>
            </w:r>
          </w:p>
        </w:tc>
      </w:tr>
      <w:tr w:rsidR="00636DD2" w:rsidRPr="00636DD2" w14:paraId="2A41D556" w14:textId="77777777" w:rsidTr="00655AB8">
        <w:trPr>
          <w:trHeight w:hRule="exact" w:val="6513"/>
        </w:trPr>
        <w:tc>
          <w:tcPr>
            <w:tcW w:w="1622" w:type="dxa"/>
            <w:tcBorders>
              <w:top w:val="single" w:sz="4" w:space="0" w:color="000000"/>
              <w:left w:val="single" w:sz="4" w:space="0" w:color="000000"/>
              <w:bottom w:val="single" w:sz="4" w:space="0" w:color="000000"/>
            </w:tcBorders>
            <w:shd w:val="clear" w:color="auto" w:fill="auto"/>
            <w:vAlign w:val="center"/>
          </w:tcPr>
          <w:p w14:paraId="1CA46CDA" w14:textId="77777777" w:rsidR="00636DD2" w:rsidRPr="00636DD2" w:rsidRDefault="00636DD2" w:rsidP="00636DD2">
            <w:pPr>
              <w:widowControl w:val="0"/>
              <w:shd w:val="clear" w:color="auto" w:fill="FFFFFF"/>
              <w:tabs>
                <w:tab w:val="left" w:pos="85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Центр помощи</w:t>
            </w:r>
          </w:p>
          <w:p w14:paraId="6AF0AB44" w14:textId="77777777" w:rsidR="00636DD2" w:rsidRPr="00636DD2" w:rsidRDefault="00636DD2" w:rsidP="00636DD2">
            <w:pPr>
              <w:widowControl w:val="0"/>
              <w:shd w:val="clear" w:color="auto" w:fill="FFFFFF"/>
              <w:tabs>
                <w:tab w:val="left" w:pos="64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детям, оставшимся без попечения</w:t>
            </w:r>
          </w:p>
          <w:p w14:paraId="2DE73D83" w14:textId="77777777" w:rsidR="00636DD2" w:rsidRPr="00636DD2" w:rsidRDefault="00636DD2" w:rsidP="00636DD2">
            <w:pPr>
              <w:widowControl w:val="0"/>
              <w:shd w:val="clear" w:color="auto" w:fill="FFFFFF"/>
              <w:tabs>
                <w:tab w:val="left" w:pos="118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родителей; социально реабилитационный центр для</w:t>
            </w:r>
          </w:p>
          <w:p w14:paraId="1B2F98BE"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несовершеннолетних;</w:t>
            </w:r>
          </w:p>
          <w:p w14:paraId="0C0375D0" w14:textId="77777777" w:rsidR="00636DD2" w:rsidRPr="00636DD2" w:rsidRDefault="00636DD2" w:rsidP="00636DD2">
            <w:pPr>
              <w:widowControl w:val="0"/>
              <w:shd w:val="clear" w:color="auto" w:fill="FFFFFF"/>
              <w:tabs>
                <w:tab w:val="left" w:pos="135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реабилитационный центр для детей и подростков с</w:t>
            </w:r>
          </w:p>
          <w:p w14:paraId="7BCB564B" w14:textId="77777777" w:rsidR="00636DD2" w:rsidRPr="00636DD2" w:rsidRDefault="00636DD2" w:rsidP="00636DD2">
            <w:pPr>
              <w:widowControl w:val="0"/>
              <w:shd w:val="clear" w:color="auto" w:fill="FFFFFF"/>
              <w:tabs>
                <w:tab w:val="left" w:pos="118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ограниченными возможностями.</w:t>
            </w:r>
          </w:p>
        </w:tc>
        <w:tc>
          <w:tcPr>
            <w:tcW w:w="1757" w:type="dxa"/>
            <w:tcBorders>
              <w:top w:val="single" w:sz="4" w:space="0" w:color="000000"/>
              <w:left w:val="single" w:sz="4" w:space="0" w:color="000000"/>
              <w:bottom w:val="single" w:sz="4" w:space="0" w:color="000000"/>
            </w:tcBorders>
            <w:shd w:val="clear" w:color="auto" w:fill="auto"/>
          </w:tcPr>
          <w:p w14:paraId="42BA821E"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w:t>
            </w:r>
            <w:r w:rsidRPr="00636DD2">
              <w:rPr>
                <w:rFonts w:ascii="Times New Roman" w:eastAsia="SimSun" w:hAnsi="Times New Roman" w:cs="Times New Roman"/>
                <w:sz w:val="18"/>
                <w:szCs w:val="18"/>
                <w:lang w:eastAsia="ru-RU" w:bidi="ru-RU"/>
              </w:rPr>
              <w:tab/>
              <w:t>Минтруда</w:t>
            </w:r>
          </w:p>
          <w:p w14:paraId="081E90F1" w14:textId="77777777" w:rsidR="00636DD2" w:rsidRPr="00636DD2" w:rsidRDefault="00636DD2" w:rsidP="00636DD2">
            <w:pPr>
              <w:widowControl w:val="0"/>
              <w:shd w:val="clear" w:color="auto" w:fill="FFFFFF"/>
              <w:tabs>
                <w:tab w:val="left" w:pos="672"/>
                <w:tab w:val="right" w:pos="181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24.11.2014 № 934н «Об</w:t>
            </w:r>
          </w:p>
          <w:p w14:paraId="17AB3170" w14:textId="77777777" w:rsidR="00636DD2" w:rsidRPr="00636DD2" w:rsidRDefault="00636DD2" w:rsidP="00636DD2">
            <w:pPr>
              <w:widowControl w:val="0"/>
              <w:shd w:val="clear" w:color="auto" w:fill="FFFFFF"/>
              <w:tabs>
                <w:tab w:val="left" w:pos="1637"/>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утверждении методических рекомендаций по</w:t>
            </w:r>
          </w:p>
          <w:p w14:paraId="1D945EE5" w14:textId="77777777" w:rsidR="00636DD2" w:rsidRPr="00636DD2" w:rsidRDefault="00636DD2" w:rsidP="00636DD2">
            <w:pPr>
              <w:widowControl w:val="0"/>
              <w:shd w:val="clear" w:color="auto" w:fill="FFFFFF"/>
              <w:tabs>
                <w:tab w:val="left" w:pos="90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расчету потребностей субъектов Российской Федерации в развитии сети организаций</w:t>
            </w:r>
          </w:p>
          <w:p w14:paraId="60093C6C" w14:textId="77777777" w:rsidR="00636DD2" w:rsidRPr="00636DD2" w:rsidRDefault="00636DD2" w:rsidP="00636DD2">
            <w:pPr>
              <w:widowControl w:val="0"/>
              <w:shd w:val="clear" w:color="auto" w:fill="FFFFFF"/>
              <w:tabs>
                <w:tab w:val="left" w:pos="108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социального обслуживания».</w:t>
            </w:r>
          </w:p>
        </w:tc>
        <w:tc>
          <w:tcPr>
            <w:tcW w:w="1701" w:type="dxa"/>
            <w:tcBorders>
              <w:top w:val="single" w:sz="4" w:space="0" w:color="000000"/>
              <w:left w:val="single" w:sz="4" w:space="0" w:color="000000"/>
              <w:bottom w:val="single" w:sz="4" w:space="0" w:color="000000"/>
            </w:tcBorders>
            <w:shd w:val="clear" w:color="auto" w:fill="auto"/>
          </w:tcPr>
          <w:p w14:paraId="5D5FF524" w14:textId="77777777" w:rsidR="00636DD2" w:rsidRPr="00636DD2" w:rsidRDefault="00636DD2" w:rsidP="00636DD2">
            <w:pPr>
              <w:widowControl w:val="0"/>
              <w:shd w:val="clear" w:color="auto" w:fill="FFFFFF"/>
              <w:tabs>
                <w:tab w:val="left" w:pos="384"/>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обеспеченности населения объектами полустационарного социального обслуживания детского</w:t>
            </w:r>
          </w:p>
          <w:p w14:paraId="454C5439" w14:textId="77777777" w:rsidR="00636DD2" w:rsidRPr="00636DD2" w:rsidRDefault="00636DD2" w:rsidP="00636DD2">
            <w:pPr>
              <w:widowControl w:val="0"/>
              <w:shd w:val="clear" w:color="auto" w:fill="FFFFFF"/>
              <w:tabs>
                <w:tab w:val="left" w:pos="384"/>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населения, коек на 1000 детей (0-18 лет)</w:t>
            </w:r>
          </w:p>
        </w:tc>
        <w:tc>
          <w:tcPr>
            <w:tcW w:w="1701" w:type="dxa"/>
            <w:tcBorders>
              <w:top w:val="single" w:sz="4" w:space="0" w:color="000000"/>
              <w:left w:val="single" w:sz="4" w:space="0" w:color="000000"/>
              <w:bottom w:val="single" w:sz="4" w:space="0" w:color="000000"/>
            </w:tcBorders>
            <w:shd w:val="clear" w:color="auto" w:fill="auto"/>
          </w:tcPr>
          <w:p w14:paraId="1C47E900" w14:textId="77777777" w:rsidR="00636DD2" w:rsidRPr="00636DD2" w:rsidRDefault="00636DD2" w:rsidP="00636DD2">
            <w:pPr>
              <w:widowControl w:val="0"/>
              <w:shd w:val="clear" w:color="auto" w:fill="FFFFFF"/>
              <w:tabs>
                <w:tab w:val="left" w:pos="78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p w14:paraId="0DC253C2" w14:textId="77777777" w:rsidR="00636DD2" w:rsidRPr="00636DD2" w:rsidRDefault="00636DD2" w:rsidP="00636DD2">
            <w:pPr>
              <w:widowControl w:val="0"/>
              <w:shd w:val="clear" w:color="auto" w:fill="FFFFFF"/>
              <w:tabs>
                <w:tab w:val="left" w:pos="782"/>
              </w:tabs>
              <w:suppressAutoHyphens/>
              <w:spacing w:after="0" w:line="230"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7313FA23" w14:textId="77777777" w:rsidR="00636DD2" w:rsidRPr="00636DD2" w:rsidRDefault="00636DD2" w:rsidP="00636DD2">
            <w:pPr>
              <w:widowControl w:val="0"/>
              <w:shd w:val="clear" w:color="auto" w:fill="FFFFFF"/>
              <w:tabs>
                <w:tab w:val="left" w:pos="47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комбинирован пая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6070078D" w14:textId="77777777" w:rsidR="00636DD2" w:rsidRPr="00636DD2" w:rsidRDefault="00636DD2" w:rsidP="00636DD2">
            <w:pPr>
              <w:widowControl w:val="0"/>
              <w:shd w:val="clear" w:color="auto" w:fill="FFFFFF"/>
              <w:tabs>
                <w:tab w:val="left" w:pos="61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44DE895C" w14:textId="77777777" w:rsidR="00636DD2" w:rsidRPr="00636DD2" w:rsidRDefault="00636DD2" w:rsidP="00636DD2">
            <w:pPr>
              <w:widowControl w:val="0"/>
              <w:shd w:val="clear" w:color="auto" w:fill="FFFFFF"/>
              <w:tabs>
                <w:tab w:val="left" w:pos="113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ПЦР рекомендуется увеличение в</w:t>
            </w:r>
          </w:p>
          <w:p w14:paraId="28485FCC" w14:textId="77777777" w:rsidR="00636DD2" w:rsidRPr="00636DD2" w:rsidRDefault="00636DD2" w:rsidP="00636DD2">
            <w:pPr>
              <w:widowControl w:val="0"/>
              <w:shd w:val="clear" w:color="auto" w:fill="FFFFFF"/>
              <w:tabs>
                <w:tab w:val="left" w:pos="629"/>
                <w:tab w:val="left" w:pos="1166"/>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7B8FD29F"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579022D5"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4F9535FF" w14:textId="77777777" w:rsidR="00636DD2" w:rsidRPr="00636DD2"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w:t>
            </w:r>
          </w:p>
          <w:p w14:paraId="2A4551B4" w14:textId="77777777" w:rsidR="00636DD2" w:rsidRPr="00636DD2"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05C269B"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КА - рекомендуется сокращение</w:t>
            </w:r>
          </w:p>
        </w:tc>
      </w:tr>
      <w:tr w:rsidR="00636DD2" w:rsidRPr="00636DD2" w14:paraId="5BBFEB66" w14:textId="77777777" w:rsidTr="00655AB8">
        <w:trPr>
          <w:trHeight w:hRule="exact" w:val="6513"/>
        </w:trPr>
        <w:tc>
          <w:tcPr>
            <w:tcW w:w="1622" w:type="dxa"/>
            <w:tcBorders>
              <w:top w:val="single" w:sz="4" w:space="0" w:color="000000"/>
              <w:left w:val="single" w:sz="4" w:space="0" w:color="000000"/>
              <w:bottom w:val="single" w:sz="4" w:space="0" w:color="000000"/>
            </w:tcBorders>
            <w:shd w:val="clear" w:color="auto" w:fill="auto"/>
            <w:vAlign w:val="center"/>
          </w:tcPr>
          <w:p w14:paraId="3AA21398" w14:textId="77777777" w:rsidR="00636DD2" w:rsidRPr="00636DD2" w:rsidRDefault="00636DD2" w:rsidP="00636DD2">
            <w:pPr>
              <w:widowControl w:val="0"/>
              <w:shd w:val="clear" w:color="auto" w:fill="FFFFFF"/>
              <w:tabs>
                <w:tab w:val="left" w:pos="103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lastRenderedPageBreak/>
              <w:t>Служба срочного социального обслуживания, в том числе</w:t>
            </w:r>
          </w:p>
          <w:p w14:paraId="76D66F67" w14:textId="77777777" w:rsidR="00636DD2" w:rsidRPr="00636DD2" w:rsidRDefault="00636DD2" w:rsidP="00636DD2">
            <w:pPr>
              <w:widowControl w:val="0"/>
              <w:shd w:val="clear" w:color="auto" w:fill="FFFFFF"/>
              <w:tabs>
                <w:tab w:val="left" w:pos="850"/>
              </w:tabs>
              <w:suppressAutoHyphens/>
              <w:spacing w:after="0" w:line="218" w:lineRule="auto"/>
              <w:jc w:val="both"/>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экстренной психологической помощи; консультативный центр</w:t>
            </w:r>
          </w:p>
        </w:tc>
        <w:tc>
          <w:tcPr>
            <w:tcW w:w="1757" w:type="dxa"/>
            <w:tcBorders>
              <w:top w:val="single" w:sz="4" w:space="0" w:color="000000"/>
              <w:left w:val="single" w:sz="4" w:space="0" w:color="000000"/>
              <w:bottom w:val="single" w:sz="4" w:space="0" w:color="000000"/>
            </w:tcBorders>
            <w:shd w:val="clear" w:color="auto" w:fill="auto"/>
          </w:tcPr>
          <w:p w14:paraId="1B7CC3AC"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Приказ</w:t>
            </w:r>
            <w:r w:rsidRPr="00636DD2">
              <w:rPr>
                <w:rFonts w:ascii="Times New Roman" w:eastAsia="SimSun" w:hAnsi="Times New Roman" w:cs="Times New Roman"/>
                <w:sz w:val="18"/>
                <w:szCs w:val="18"/>
                <w:lang w:eastAsia="ru-RU" w:bidi="ru-RU"/>
              </w:rPr>
              <w:tab/>
              <w:t>Минтруда</w:t>
            </w:r>
          </w:p>
          <w:p w14:paraId="1C6B5DB3" w14:textId="77777777" w:rsidR="00636DD2" w:rsidRPr="00636DD2" w:rsidRDefault="00636DD2" w:rsidP="00636DD2">
            <w:pPr>
              <w:widowControl w:val="0"/>
              <w:shd w:val="clear" w:color="auto" w:fill="FFFFFF"/>
              <w:tabs>
                <w:tab w:val="left" w:pos="672"/>
                <w:tab w:val="right" w:pos="1819"/>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России от 24.11.2014 № 934н «Об</w:t>
            </w:r>
          </w:p>
          <w:p w14:paraId="5DF6690D" w14:textId="77777777" w:rsidR="00636DD2" w:rsidRPr="00636DD2" w:rsidRDefault="00636DD2" w:rsidP="00636DD2">
            <w:pPr>
              <w:widowControl w:val="0"/>
              <w:shd w:val="clear" w:color="auto" w:fill="FFFFFF"/>
              <w:tabs>
                <w:tab w:val="left" w:pos="164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утверждении методических рекомендаций по</w:t>
            </w:r>
          </w:p>
          <w:p w14:paraId="51290D6F" w14:textId="77777777" w:rsidR="00636DD2" w:rsidRPr="00636DD2" w:rsidRDefault="00636DD2" w:rsidP="00636DD2">
            <w:pPr>
              <w:widowControl w:val="0"/>
              <w:shd w:val="clear" w:color="auto" w:fill="FFFFFF"/>
              <w:tabs>
                <w:tab w:val="left" w:pos="90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расчету потребностей субъектов Российской Федерации в развитии сети организаций</w:t>
            </w:r>
          </w:p>
          <w:p w14:paraId="2EF542E0" w14:textId="77777777" w:rsidR="00636DD2" w:rsidRPr="00636DD2"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социального обслуживания»</w:t>
            </w:r>
          </w:p>
        </w:tc>
        <w:tc>
          <w:tcPr>
            <w:tcW w:w="1701" w:type="dxa"/>
            <w:tcBorders>
              <w:top w:val="single" w:sz="4" w:space="0" w:color="000000"/>
              <w:left w:val="single" w:sz="4" w:space="0" w:color="000000"/>
              <w:bottom w:val="single" w:sz="4" w:space="0" w:color="000000"/>
            </w:tcBorders>
            <w:shd w:val="clear" w:color="auto" w:fill="auto"/>
          </w:tcPr>
          <w:p w14:paraId="12136644" w14:textId="77777777" w:rsidR="00636DD2" w:rsidRPr="00636DD2" w:rsidRDefault="00636DD2" w:rsidP="00636DD2">
            <w:pPr>
              <w:widowControl w:val="0"/>
              <w:shd w:val="clear" w:color="auto" w:fill="FFFFFF"/>
              <w:tabs>
                <w:tab w:val="left" w:pos="384"/>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Уровень обеспеченное г и населения объектами социального обслуживания, предоставляю щи ми срочные социальные услуги, объектов на 10000 жителей</w:t>
            </w:r>
          </w:p>
        </w:tc>
        <w:tc>
          <w:tcPr>
            <w:tcW w:w="1701" w:type="dxa"/>
            <w:tcBorders>
              <w:top w:val="single" w:sz="4" w:space="0" w:color="000000"/>
              <w:left w:val="single" w:sz="4" w:space="0" w:color="000000"/>
              <w:bottom w:val="single" w:sz="4" w:space="0" w:color="000000"/>
            </w:tcBorders>
            <w:shd w:val="clear" w:color="auto" w:fill="auto"/>
          </w:tcPr>
          <w:p w14:paraId="0D46FED8" w14:textId="77777777" w:rsidR="00636DD2" w:rsidRPr="00636DD2"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Не установлена,</w:t>
            </w:r>
          </w:p>
          <w:p w14:paraId="77AB6A86" w14:textId="77777777" w:rsidR="00636DD2" w:rsidRPr="00636DD2"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не более 30 мин</w:t>
            </w:r>
          </w:p>
        </w:tc>
        <w:tc>
          <w:tcPr>
            <w:tcW w:w="1620" w:type="dxa"/>
            <w:tcBorders>
              <w:top w:val="single" w:sz="4" w:space="0" w:color="000000"/>
              <w:left w:val="single" w:sz="4" w:space="0" w:color="000000"/>
              <w:bottom w:val="single" w:sz="4" w:space="0" w:color="000000"/>
            </w:tcBorders>
            <w:shd w:val="clear" w:color="auto" w:fill="auto"/>
          </w:tcPr>
          <w:p w14:paraId="06229084" w14:textId="77777777" w:rsidR="00636DD2" w:rsidRPr="00636DD2" w:rsidRDefault="00636DD2" w:rsidP="00636DD2">
            <w:pPr>
              <w:widowControl w:val="0"/>
              <w:shd w:val="clear" w:color="auto" w:fill="FFFFFF"/>
              <w:tabs>
                <w:tab w:val="left" w:pos="475"/>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Пешеходная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770ED8EA" w14:textId="77777777" w:rsidR="00636DD2" w:rsidRPr="00636DD2" w:rsidRDefault="00636DD2" w:rsidP="00636DD2">
            <w:pPr>
              <w:widowControl w:val="0"/>
              <w:shd w:val="clear" w:color="auto" w:fill="FFFFFF"/>
              <w:tabs>
                <w:tab w:val="left" w:pos="614"/>
                <w:tab w:val="left" w:pos="1162"/>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r w:rsidRPr="00636DD2">
              <w:rPr>
                <w:rFonts w:ascii="Times New Roman" w:eastAsia="SimSun" w:hAnsi="Times New Roman" w:cs="Times New Roman"/>
                <w:sz w:val="18"/>
                <w:szCs w:val="18"/>
                <w:lang w:eastAsia="ru-RU" w:bidi="ru-RU"/>
              </w:rPr>
              <w:tab/>
              <w:t>-</w:t>
            </w:r>
          </w:p>
          <w:p w14:paraId="0FA4755B" w14:textId="77777777" w:rsidR="00636DD2" w:rsidRPr="00636DD2" w:rsidRDefault="00636DD2" w:rsidP="00636DD2">
            <w:pPr>
              <w:widowControl w:val="0"/>
              <w:shd w:val="clear" w:color="auto" w:fill="FFFFFF"/>
              <w:tabs>
                <w:tab w:val="left" w:pos="1138"/>
              </w:tabs>
              <w:suppressAutoHyphens/>
              <w:spacing w:after="0" w:line="228"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увеличение; Для ПЦР рекомендуется увеличение</w:t>
            </w:r>
            <w:r w:rsidRPr="00636DD2">
              <w:rPr>
                <w:rFonts w:ascii="Times New Roman" w:eastAsia="SimSun" w:hAnsi="Times New Roman" w:cs="Times New Roman"/>
                <w:sz w:val="18"/>
                <w:szCs w:val="18"/>
                <w:lang w:eastAsia="ru-RU" w:bidi="ru-RU"/>
              </w:rPr>
              <w:tab/>
              <w:t>в</w:t>
            </w:r>
          </w:p>
          <w:p w14:paraId="3336F0B6" w14:textId="77777777" w:rsidR="00636DD2" w:rsidRPr="00636DD2" w:rsidRDefault="00636DD2" w:rsidP="00636DD2">
            <w:pPr>
              <w:widowControl w:val="0"/>
              <w:shd w:val="clear" w:color="auto" w:fill="FFFFFF"/>
              <w:tabs>
                <w:tab w:val="left" w:pos="619"/>
              </w:tabs>
              <w:suppressAutoHyphens/>
              <w:spacing w:after="0" w:line="223" w:lineRule="auto"/>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административном центре</w:t>
            </w:r>
          </w:p>
        </w:tc>
        <w:tc>
          <w:tcPr>
            <w:tcW w:w="1563" w:type="dxa"/>
            <w:tcBorders>
              <w:top w:val="single" w:sz="4" w:space="0" w:color="000000"/>
              <w:left w:val="single" w:sz="4" w:space="0" w:color="000000"/>
              <w:bottom w:val="single" w:sz="4" w:space="0" w:color="000000"/>
            </w:tcBorders>
            <w:shd w:val="clear" w:color="auto" w:fill="auto"/>
          </w:tcPr>
          <w:p w14:paraId="5DBD48FD"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ЦР</w:t>
            </w:r>
          </w:p>
          <w:p w14:paraId="41A5E7B4" w14:textId="77777777" w:rsidR="00636DD2" w:rsidRPr="00636DD2"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14B6BD69" w14:textId="77777777" w:rsidR="00636DD2" w:rsidRPr="00636DD2"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sz w:val="18"/>
                <w:szCs w:val="18"/>
                <w:lang w:eastAsia="ru-RU" w:bidi="ru-RU"/>
              </w:rPr>
            </w:pPr>
            <w:r w:rsidRPr="00636DD2">
              <w:rPr>
                <w:rFonts w:ascii="Times New Roman" w:eastAsia="SimSun" w:hAnsi="Times New Roman" w:cs="Times New Roman"/>
                <w:sz w:val="18"/>
                <w:szCs w:val="18"/>
                <w:lang w:eastAsia="ru-RU" w:bidi="ru-RU"/>
              </w:rPr>
              <w:t>Для КА -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18D1087" w14:textId="77777777" w:rsidR="00636DD2" w:rsidRPr="00636DD2" w:rsidRDefault="00636DD2" w:rsidP="00636DD2">
            <w:pPr>
              <w:widowControl w:val="0"/>
              <w:shd w:val="clear" w:color="auto" w:fill="FFFFFF"/>
              <w:suppressAutoHyphens/>
              <w:spacing w:after="0" w:line="100" w:lineRule="atLeast"/>
              <w:rPr>
                <w:rFonts w:ascii="Times New Roman" w:eastAsia="SimSun" w:hAnsi="Times New Roman" w:cs="Times New Roman"/>
                <w:szCs w:val="28"/>
                <w:lang w:eastAsia="ar-SA"/>
              </w:rPr>
            </w:pPr>
            <w:r w:rsidRPr="00636DD2">
              <w:rPr>
                <w:rFonts w:ascii="Times New Roman" w:eastAsia="SimSun" w:hAnsi="Times New Roman" w:cs="Times New Roman"/>
                <w:sz w:val="18"/>
                <w:szCs w:val="18"/>
                <w:lang w:eastAsia="ru-RU" w:bidi="ru-RU"/>
              </w:rPr>
              <w:t>Для КА - рекомендуется сокращение</w:t>
            </w:r>
          </w:p>
        </w:tc>
      </w:tr>
      <w:tr w:rsidR="00F17026" w:rsidRPr="00F17026" w14:paraId="36765D9E" w14:textId="77777777" w:rsidTr="00655AB8">
        <w:trPr>
          <w:trHeight w:hRule="exact" w:val="3552"/>
        </w:trPr>
        <w:tc>
          <w:tcPr>
            <w:tcW w:w="1622" w:type="dxa"/>
            <w:tcBorders>
              <w:top w:val="single" w:sz="4" w:space="0" w:color="000000"/>
              <w:left w:val="single" w:sz="4" w:space="0" w:color="000000"/>
              <w:bottom w:val="single" w:sz="4" w:space="0" w:color="000000"/>
            </w:tcBorders>
            <w:shd w:val="clear" w:color="auto" w:fill="auto"/>
            <w:vAlign w:val="center"/>
          </w:tcPr>
          <w:p w14:paraId="6CB69885" w14:textId="77777777" w:rsidR="00636DD2" w:rsidRPr="00F17026" w:rsidRDefault="00636DD2" w:rsidP="00636DD2">
            <w:pPr>
              <w:widowControl w:val="0"/>
              <w:shd w:val="clear" w:color="auto" w:fill="FFFFFF"/>
              <w:tabs>
                <w:tab w:val="left" w:pos="912"/>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Многофункциональные центры</w:t>
            </w:r>
          </w:p>
          <w:p w14:paraId="340618CF" w14:textId="77777777" w:rsidR="00636DD2" w:rsidRPr="00F17026" w:rsidRDefault="00636DD2" w:rsidP="00636DD2">
            <w:pPr>
              <w:widowControl w:val="0"/>
              <w:shd w:val="clear" w:color="auto" w:fill="FFFFFF"/>
              <w:tabs>
                <w:tab w:val="left" w:pos="1032"/>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предоставления государственных и муниципальных услуг</w:t>
            </w:r>
          </w:p>
        </w:tc>
        <w:tc>
          <w:tcPr>
            <w:tcW w:w="1757" w:type="dxa"/>
            <w:tcBorders>
              <w:top w:val="single" w:sz="4" w:space="0" w:color="000000"/>
              <w:left w:val="single" w:sz="4" w:space="0" w:color="000000"/>
              <w:bottom w:val="single" w:sz="4" w:space="0" w:color="000000"/>
            </w:tcBorders>
            <w:shd w:val="clear" w:color="auto" w:fill="auto"/>
          </w:tcPr>
          <w:p w14:paraId="68F285A7" w14:textId="77777777" w:rsidR="00636DD2" w:rsidRPr="00F17026" w:rsidRDefault="00636DD2" w:rsidP="00636DD2">
            <w:pPr>
              <w:widowControl w:val="0"/>
              <w:shd w:val="clear" w:color="auto" w:fill="FFFFFF"/>
              <w:tabs>
                <w:tab w:val="left" w:pos="691"/>
                <w:tab w:val="left" w:pos="1526"/>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Постановление Правительства Российской Федерации от 22 декабря 2012 г. № 1376 «Об</w:t>
            </w:r>
          </w:p>
          <w:p w14:paraId="3AFE4A4F" w14:textId="77777777" w:rsidR="00636DD2" w:rsidRPr="00F17026" w:rsidRDefault="00636DD2" w:rsidP="00636DD2">
            <w:pPr>
              <w:widowControl w:val="0"/>
              <w:shd w:val="clear" w:color="auto" w:fill="FFFFFF"/>
              <w:tabs>
                <w:tab w:val="left" w:pos="1320"/>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Утверждении правил</w:t>
            </w:r>
          </w:p>
          <w:p w14:paraId="48758F17" w14:textId="77777777" w:rsidR="00636DD2" w:rsidRPr="00F17026" w:rsidRDefault="00636DD2" w:rsidP="00636DD2">
            <w:pPr>
              <w:widowControl w:val="0"/>
              <w:shd w:val="clear" w:color="auto" w:fill="FFFFFF"/>
              <w:tabs>
                <w:tab w:val="left" w:pos="1728"/>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организации деятельности многофункциональных центров предоставления государственных и</w:t>
            </w:r>
          </w:p>
          <w:p w14:paraId="60FF4FC1" w14:textId="77777777" w:rsidR="00636DD2" w:rsidRPr="00F17026" w:rsidRDefault="00636DD2" w:rsidP="00636DD2">
            <w:pPr>
              <w:widowControl w:val="0"/>
              <w:shd w:val="clear" w:color="auto" w:fill="FFFFFF"/>
              <w:tabs>
                <w:tab w:val="right" w:pos="181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муниципальных услуг»;</w:t>
            </w:r>
          </w:p>
        </w:tc>
        <w:tc>
          <w:tcPr>
            <w:tcW w:w="1701" w:type="dxa"/>
            <w:tcBorders>
              <w:top w:val="single" w:sz="4" w:space="0" w:color="000000"/>
              <w:left w:val="single" w:sz="4" w:space="0" w:color="000000"/>
              <w:bottom w:val="single" w:sz="4" w:space="0" w:color="000000"/>
            </w:tcBorders>
            <w:shd w:val="clear" w:color="auto" w:fill="auto"/>
          </w:tcPr>
          <w:p w14:paraId="3DA37641" w14:textId="77777777" w:rsidR="00636DD2" w:rsidRPr="00F17026" w:rsidRDefault="00636DD2" w:rsidP="00636DD2">
            <w:pPr>
              <w:widowControl w:val="0"/>
              <w:shd w:val="clear" w:color="auto" w:fill="FFFFFF"/>
              <w:tabs>
                <w:tab w:val="right" w:pos="100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Обеспеченность населения центрами предоставления государственных и</w:t>
            </w:r>
          </w:p>
          <w:p w14:paraId="42FC7EF8" w14:textId="77777777" w:rsidR="00636DD2" w:rsidRPr="00F17026" w:rsidRDefault="00636DD2" w:rsidP="00636DD2">
            <w:pPr>
              <w:widowControl w:val="0"/>
              <w:shd w:val="clear" w:color="auto" w:fill="FFFFFF"/>
              <w:tabs>
                <w:tab w:val="right" w:pos="100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Муниципальных услуг,</w:t>
            </w:r>
          </w:p>
          <w:p w14:paraId="6B9FC463" w14:textId="77777777" w:rsidR="00636DD2" w:rsidRPr="00F17026" w:rsidRDefault="00636DD2" w:rsidP="00636DD2">
            <w:pPr>
              <w:widowControl w:val="0"/>
              <w:shd w:val="clear" w:color="auto" w:fill="FFFFFF"/>
              <w:tabs>
                <w:tab w:val="left" w:pos="384"/>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Объектов -10000 жителей</w:t>
            </w:r>
          </w:p>
        </w:tc>
        <w:tc>
          <w:tcPr>
            <w:tcW w:w="1701" w:type="dxa"/>
            <w:tcBorders>
              <w:top w:val="single" w:sz="4" w:space="0" w:color="000000"/>
              <w:left w:val="single" w:sz="4" w:space="0" w:color="000000"/>
              <w:bottom w:val="single" w:sz="4" w:space="0" w:color="000000"/>
            </w:tcBorders>
            <w:shd w:val="clear" w:color="auto" w:fill="auto"/>
          </w:tcPr>
          <w:p w14:paraId="6B3DF110" w14:textId="77777777" w:rsidR="00636DD2" w:rsidRPr="00F17026" w:rsidRDefault="00636DD2" w:rsidP="00636DD2">
            <w:pPr>
              <w:widowControl w:val="0"/>
              <w:shd w:val="clear" w:color="auto" w:fill="FFFFFF"/>
              <w:tabs>
                <w:tab w:val="left" w:pos="782"/>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p w14:paraId="4255F09E" w14:textId="77777777" w:rsidR="00636DD2" w:rsidRPr="00F17026"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75FCB656" w14:textId="77777777" w:rsidR="00636DD2" w:rsidRPr="00F17026" w:rsidRDefault="00636DD2" w:rsidP="00636DD2">
            <w:pPr>
              <w:widowControl w:val="0"/>
              <w:shd w:val="clear" w:color="auto" w:fill="FFFFFF"/>
              <w:tabs>
                <w:tab w:val="left" w:pos="475"/>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Пешеходная доступность, комбинирован пая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7AEBF261" w14:textId="77777777" w:rsidR="00636DD2" w:rsidRPr="00F17026" w:rsidRDefault="00636DD2" w:rsidP="00636DD2">
            <w:pPr>
              <w:widowControl w:val="0"/>
              <w:shd w:val="clear" w:color="auto" w:fill="FFFFFF"/>
              <w:tabs>
                <w:tab w:val="left" w:pos="960"/>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48BE7E3B" w14:textId="77777777" w:rsidR="00636DD2" w:rsidRPr="00F17026" w:rsidRDefault="00636DD2" w:rsidP="00636DD2">
            <w:pPr>
              <w:widowControl w:val="0"/>
              <w:shd w:val="clear" w:color="auto" w:fill="FFFFFF"/>
              <w:tabs>
                <w:tab w:val="left" w:pos="614"/>
                <w:tab w:val="left" w:pos="1162"/>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 ПЦР 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4EFD752D" w14:textId="77777777" w:rsidR="00636DD2" w:rsidRPr="00F17026" w:rsidRDefault="00636DD2" w:rsidP="00636DD2">
            <w:pPr>
              <w:widowControl w:val="0"/>
              <w:shd w:val="clear" w:color="auto" w:fill="FFFFFF"/>
              <w:tabs>
                <w:tab w:val="left" w:pos="96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6C850DB8"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сокращение пешеходной и транспортной доступности,</w:t>
            </w:r>
          </w:p>
          <w:p w14:paraId="476C4BE5" w14:textId="77777777" w:rsidR="00636DD2" w:rsidRPr="00F17026" w:rsidRDefault="00636DD2" w:rsidP="00636DD2">
            <w:pPr>
              <w:widowControl w:val="0"/>
              <w:shd w:val="clear" w:color="auto" w:fill="FFFFFF"/>
              <w:tabs>
                <w:tab w:val="left" w:pos="83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ПЦР-</w:t>
            </w:r>
          </w:p>
          <w:p w14:paraId="20A87A5E" w14:textId="77777777" w:rsidR="00636DD2" w:rsidRPr="00F17026" w:rsidRDefault="00636DD2" w:rsidP="00636DD2">
            <w:pPr>
              <w:widowControl w:val="0"/>
              <w:shd w:val="clear" w:color="auto" w:fill="FFFFFF"/>
              <w:tabs>
                <w:tab w:val="left" w:pos="100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сокращение пешеходной и транспортной доступности</w:t>
            </w:r>
          </w:p>
        </w:tc>
        <w:tc>
          <w:tcPr>
            <w:tcW w:w="1558" w:type="dxa"/>
            <w:tcBorders>
              <w:top w:val="single" w:sz="4" w:space="0" w:color="000000"/>
              <w:left w:val="single" w:sz="4" w:space="0" w:color="000000"/>
              <w:bottom w:val="single" w:sz="4" w:space="0" w:color="000000"/>
            </w:tcBorders>
            <w:shd w:val="clear" w:color="auto" w:fill="auto"/>
          </w:tcPr>
          <w:p w14:paraId="7A6B2A62" w14:textId="77777777" w:rsidR="00636DD2" w:rsidRPr="00F17026"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 -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C45E151" w14:textId="77777777" w:rsidR="00636DD2" w:rsidRPr="00F17026" w:rsidRDefault="00636DD2" w:rsidP="00636DD2">
            <w:pPr>
              <w:widowControl w:val="0"/>
              <w:shd w:val="clear" w:color="auto" w:fill="FFFFFF"/>
              <w:tabs>
                <w:tab w:val="left" w:pos="835"/>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w:t>
            </w:r>
          </w:p>
          <w:p w14:paraId="1FE1DA09" w14:textId="77777777" w:rsidR="00636DD2" w:rsidRPr="00F17026" w:rsidRDefault="00636DD2" w:rsidP="00636DD2">
            <w:pPr>
              <w:widowControl w:val="0"/>
              <w:shd w:val="clear" w:color="auto" w:fill="FFFFFF"/>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сокращение</w:t>
            </w:r>
          </w:p>
        </w:tc>
      </w:tr>
      <w:tr w:rsidR="00F17026" w:rsidRPr="00F17026" w14:paraId="4688A1E6" w14:textId="77777777" w:rsidTr="00655AB8">
        <w:trPr>
          <w:trHeight w:hRule="exact" w:val="4538"/>
        </w:trPr>
        <w:tc>
          <w:tcPr>
            <w:tcW w:w="1622" w:type="dxa"/>
            <w:tcBorders>
              <w:top w:val="single" w:sz="4" w:space="0" w:color="000000"/>
              <w:left w:val="single" w:sz="4" w:space="0" w:color="000000"/>
              <w:bottom w:val="single" w:sz="4" w:space="0" w:color="000000"/>
            </w:tcBorders>
            <w:shd w:val="clear" w:color="auto" w:fill="auto"/>
            <w:vAlign w:val="center"/>
          </w:tcPr>
          <w:p w14:paraId="75F241C6" w14:textId="77777777" w:rsidR="00636DD2" w:rsidRPr="00F17026" w:rsidRDefault="00636DD2" w:rsidP="00636DD2">
            <w:pPr>
              <w:widowControl w:val="0"/>
              <w:shd w:val="clear" w:color="auto" w:fill="FFFFFF"/>
              <w:tabs>
                <w:tab w:val="left" w:pos="912"/>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Объекты деятельности мировых судей</w:t>
            </w:r>
          </w:p>
        </w:tc>
        <w:tc>
          <w:tcPr>
            <w:tcW w:w="1757" w:type="dxa"/>
            <w:tcBorders>
              <w:top w:val="single" w:sz="4" w:space="0" w:color="000000"/>
              <w:left w:val="single" w:sz="4" w:space="0" w:color="000000"/>
              <w:bottom w:val="single" w:sz="4" w:space="0" w:color="000000"/>
            </w:tcBorders>
            <w:shd w:val="clear" w:color="auto" w:fill="auto"/>
          </w:tcPr>
          <w:p w14:paraId="69D23ECA" w14:textId="77777777" w:rsidR="00636DD2" w:rsidRPr="00F17026" w:rsidRDefault="00636DD2" w:rsidP="00636DD2">
            <w:pPr>
              <w:widowControl w:val="0"/>
              <w:shd w:val="clear" w:color="auto" w:fill="FFFFFF"/>
              <w:tabs>
                <w:tab w:val="left" w:pos="610"/>
                <w:tab w:val="left" w:pos="974"/>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Определяется расчетом с учетом Федерального закона от 22.10.2004 № 125-ФЗ "Об архивном деле в Российской Федерации" принимаются Региональные Законы "О формировании и содержании архивных фондов" и Постановлений местных органов власти "О</w:t>
            </w:r>
          </w:p>
          <w:p w14:paraId="41BFC0F2" w14:textId="77777777" w:rsidR="00636DD2" w:rsidRPr="00F17026" w:rsidRDefault="00636DD2" w:rsidP="00636DD2">
            <w:pPr>
              <w:widowControl w:val="0"/>
              <w:shd w:val="clear" w:color="auto" w:fill="FFFFFF"/>
              <w:tabs>
                <w:tab w:val="left" w:pos="1723"/>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Формировании и</w:t>
            </w:r>
          </w:p>
          <w:p w14:paraId="7459DD87" w14:textId="77777777" w:rsidR="00636DD2" w:rsidRPr="00F17026" w:rsidRDefault="00636DD2" w:rsidP="00636DD2">
            <w:pPr>
              <w:widowControl w:val="0"/>
              <w:shd w:val="clear" w:color="auto" w:fill="FFFFFF"/>
              <w:tabs>
                <w:tab w:val="left" w:pos="691"/>
                <w:tab w:val="left" w:pos="1526"/>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содержании муниципального архива»</w:t>
            </w:r>
          </w:p>
        </w:tc>
        <w:tc>
          <w:tcPr>
            <w:tcW w:w="1701" w:type="dxa"/>
            <w:tcBorders>
              <w:top w:val="single" w:sz="4" w:space="0" w:color="000000"/>
              <w:left w:val="single" w:sz="4" w:space="0" w:color="000000"/>
              <w:bottom w:val="single" w:sz="4" w:space="0" w:color="000000"/>
            </w:tcBorders>
            <w:shd w:val="clear" w:color="auto" w:fill="auto"/>
          </w:tcPr>
          <w:p w14:paraId="3694672D" w14:textId="77777777" w:rsidR="00636DD2" w:rsidRPr="00F17026" w:rsidRDefault="00636DD2" w:rsidP="00636DD2">
            <w:pPr>
              <w:widowControl w:val="0"/>
              <w:shd w:val="clear" w:color="auto" w:fill="FFFFFF"/>
              <w:tabs>
                <w:tab w:val="left" w:pos="960"/>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Уровень обеспеченности населения услугами мировых судей, объектов/</w:t>
            </w:r>
          </w:p>
          <w:p w14:paraId="7646E8CF" w14:textId="77777777" w:rsidR="00636DD2" w:rsidRPr="00F17026" w:rsidRDefault="00636DD2" w:rsidP="00636DD2">
            <w:pPr>
              <w:widowControl w:val="0"/>
              <w:shd w:val="clear" w:color="auto" w:fill="FFFFFF"/>
              <w:tabs>
                <w:tab w:val="right" w:pos="100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10000 жителей</w:t>
            </w:r>
          </w:p>
        </w:tc>
        <w:tc>
          <w:tcPr>
            <w:tcW w:w="1701" w:type="dxa"/>
            <w:tcBorders>
              <w:top w:val="single" w:sz="4" w:space="0" w:color="000000"/>
              <w:left w:val="single" w:sz="4" w:space="0" w:color="000000"/>
              <w:bottom w:val="single" w:sz="4" w:space="0" w:color="000000"/>
            </w:tcBorders>
            <w:shd w:val="clear" w:color="auto" w:fill="auto"/>
          </w:tcPr>
          <w:p w14:paraId="195E47A2" w14:textId="77777777" w:rsidR="00636DD2" w:rsidRPr="00F17026"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p w14:paraId="50EEE432" w14:textId="77777777" w:rsidR="00636DD2" w:rsidRPr="00F17026" w:rsidRDefault="00636DD2" w:rsidP="00636DD2">
            <w:pPr>
              <w:widowControl w:val="0"/>
              <w:shd w:val="clear" w:color="auto" w:fill="FFFFFF"/>
              <w:tabs>
                <w:tab w:val="left" w:pos="782"/>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77B543E7" w14:textId="77777777" w:rsidR="00636DD2" w:rsidRPr="00F17026" w:rsidRDefault="00636DD2" w:rsidP="00636DD2">
            <w:pPr>
              <w:widowControl w:val="0"/>
              <w:shd w:val="clear" w:color="auto" w:fill="FFFFFF"/>
              <w:tabs>
                <w:tab w:val="left" w:pos="475"/>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Пешеходная доступность, комбинированная доступность, мин</w:t>
            </w:r>
          </w:p>
        </w:tc>
        <w:tc>
          <w:tcPr>
            <w:tcW w:w="1558" w:type="dxa"/>
            <w:tcBorders>
              <w:top w:val="single" w:sz="4" w:space="0" w:color="000000"/>
              <w:left w:val="single" w:sz="4" w:space="0" w:color="000000"/>
              <w:bottom w:val="single" w:sz="4" w:space="0" w:color="000000"/>
            </w:tcBorders>
            <w:shd w:val="clear" w:color="auto" w:fill="auto"/>
          </w:tcPr>
          <w:p w14:paraId="7FFAEAC7" w14:textId="77777777" w:rsidR="00636DD2" w:rsidRPr="00F17026" w:rsidRDefault="00636DD2" w:rsidP="00636DD2">
            <w:pPr>
              <w:widowControl w:val="0"/>
              <w:shd w:val="clear" w:color="auto" w:fill="FFFFFF"/>
              <w:tabs>
                <w:tab w:val="left" w:pos="936"/>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580DC9DB" w14:textId="77777777" w:rsidR="00636DD2" w:rsidRPr="00F17026" w:rsidRDefault="00636DD2" w:rsidP="00636DD2">
            <w:pPr>
              <w:widowControl w:val="0"/>
              <w:shd w:val="clear" w:color="auto" w:fill="FFFFFF"/>
              <w:tabs>
                <w:tab w:val="left" w:pos="960"/>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 ПЦР 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2405B040" w14:textId="77777777" w:rsidR="00636DD2" w:rsidRPr="00F17026" w:rsidRDefault="00636DD2" w:rsidP="00636DD2">
            <w:pPr>
              <w:widowControl w:val="0"/>
              <w:shd w:val="clear" w:color="auto" w:fill="FFFFFF"/>
              <w:tabs>
                <w:tab w:val="left" w:pos="955"/>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p>
          <w:p w14:paraId="09474AFD" w14:textId="77777777" w:rsidR="00636DD2" w:rsidRPr="00F17026" w:rsidRDefault="00636DD2" w:rsidP="00636DD2">
            <w:pPr>
              <w:widowControl w:val="0"/>
              <w:shd w:val="clear" w:color="auto" w:fill="FFFFFF"/>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p w14:paraId="0F14872F" w14:textId="77777777" w:rsidR="00636DD2" w:rsidRPr="00F17026" w:rsidRDefault="00636DD2" w:rsidP="00636DD2">
            <w:pPr>
              <w:widowControl w:val="0"/>
              <w:shd w:val="clear" w:color="auto" w:fill="FFFFFF"/>
              <w:tabs>
                <w:tab w:val="left" w:pos="1147"/>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ПЦР -</w:t>
            </w:r>
          </w:p>
          <w:p w14:paraId="2192BD30" w14:textId="77777777" w:rsidR="00636DD2" w:rsidRPr="00F17026" w:rsidRDefault="00636DD2" w:rsidP="00636DD2">
            <w:pPr>
              <w:widowControl w:val="0"/>
              <w:shd w:val="clear" w:color="auto" w:fill="FFFFFF"/>
              <w:tabs>
                <w:tab w:val="left" w:pos="96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58" w:type="dxa"/>
            <w:tcBorders>
              <w:top w:val="single" w:sz="4" w:space="0" w:color="000000"/>
              <w:left w:val="single" w:sz="4" w:space="0" w:color="000000"/>
              <w:bottom w:val="single" w:sz="4" w:space="0" w:color="000000"/>
            </w:tcBorders>
            <w:shd w:val="clear" w:color="auto" w:fill="auto"/>
          </w:tcPr>
          <w:p w14:paraId="1570AD3C" w14:textId="77777777" w:rsidR="00636DD2" w:rsidRPr="00F17026"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 -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EB2A5A0" w14:textId="77777777" w:rsidR="00636DD2" w:rsidRPr="00F17026" w:rsidRDefault="00636DD2" w:rsidP="00636DD2">
            <w:pPr>
              <w:widowControl w:val="0"/>
              <w:shd w:val="clear" w:color="auto" w:fill="FFFFFF"/>
              <w:tabs>
                <w:tab w:val="left" w:pos="835"/>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 - рекомендуется увеличение</w:t>
            </w:r>
          </w:p>
        </w:tc>
      </w:tr>
    </w:tbl>
    <w:p w14:paraId="02B7C5EE" w14:textId="77777777" w:rsidR="00636DD2" w:rsidRPr="00F17026" w:rsidRDefault="00636DD2" w:rsidP="00636DD2">
      <w:pPr>
        <w:suppressAutoHyphens/>
        <w:spacing w:line="256" w:lineRule="auto"/>
        <w:rPr>
          <w:rFonts w:ascii="Calibri" w:eastAsia="SimSun" w:hAnsi="Calibri" w:cs="Calibri"/>
          <w:color w:val="171717" w:themeColor="background2" w:themeShade="1A"/>
          <w:lang w:eastAsia="ar-SA"/>
        </w:rPr>
      </w:pPr>
      <w:r w:rsidRPr="00F17026">
        <w:rPr>
          <w:rFonts w:ascii="Calibri" w:eastAsia="SimSun" w:hAnsi="Calibri" w:cs="Calibri"/>
          <w:color w:val="171717" w:themeColor="background2" w:themeShade="1A"/>
          <w:lang w:eastAsia="ar-SA"/>
        </w:rPr>
        <w:br w:type="page"/>
      </w:r>
    </w:p>
    <w:tbl>
      <w:tblPr>
        <w:tblW w:w="14640" w:type="dxa"/>
        <w:tblInd w:w="-10" w:type="dxa"/>
        <w:tblLayout w:type="fixed"/>
        <w:tblLook w:val="0000" w:firstRow="0" w:lastRow="0" w:firstColumn="0" w:lastColumn="0" w:noHBand="0" w:noVBand="0"/>
      </w:tblPr>
      <w:tblGrid>
        <w:gridCol w:w="1622"/>
        <w:gridCol w:w="1757"/>
        <w:gridCol w:w="1701"/>
        <w:gridCol w:w="1701"/>
        <w:gridCol w:w="1620"/>
        <w:gridCol w:w="1558"/>
        <w:gridCol w:w="1563"/>
        <w:gridCol w:w="1558"/>
        <w:gridCol w:w="1560"/>
      </w:tblGrid>
      <w:tr w:rsidR="00F17026" w:rsidRPr="00F17026" w14:paraId="74CC6D87" w14:textId="77777777" w:rsidTr="00655AB8">
        <w:trPr>
          <w:trHeight w:hRule="exact" w:val="860"/>
        </w:trPr>
        <w:tc>
          <w:tcPr>
            <w:tcW w:w="146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F30F8FA" w14:textId="77777777" w:rsidR="00636DD2" w:rsidRPr="00F17026" w:rsidRDefault="00636DD2" w:rsidP="00636DD2">
            <w:pPr>
              <w:widowControl w:val="0"/>
              <w:shd w:val="clear" w:color="auto" w:fill="FFFFFF"/>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11. ОБЪЕКТЫ ПАССАЖИРСКОГО АВТОМОБИЛЬНОГО ТРАНСПОРТА</w:t>
            </w:r>
          </w:p>
        </w:tc>
      </w:tr>
      <w:tr w:rsidR="00F17026" w:rsidRPr="00F17026" w14:paraId="2AF66829" w14:textId="77777777" w:rsidTr="00655AB8">
        <w:trPr>
          <w:trHeight w:hRule="exact" w:val="6535"/>
        </w:trPr>
        <w:tc>
          <w:tcPr>
            <w:tcW w:w="1622" w:type="dxa"/>
            <w:tcBorders>
              <w:top w:val="single" w:sz="4" w:space="0" w:color="000000"/>
              <w:left w:val="single" w:sz="4" w:space="0" w:color="000000"/>
              <w:bottom w:val="single" w:sz="4" w:space="0" w:color="000000"/>
            </w:tcBorders>
            <w:shd w:val="clear" w:color="auto" w:fill="auto"/>
            <w:vAlign w:val="center"/>
          </w:tcPr>
          <w:p w14:paraId="6192DBA9" w14:textId="77777777" w:rsidR="00636DD2" w:rsidRPr="00F17026" w:rsidRDefault="00636DD2" w:rsidP="00636DD2">
            <w:pPr>
              <w:widowControl w:val="0"/>
              <w:shd w:val="clear" w:color="auto" w:fill="FFFFFF"/>
              <w:tabs>
                <w:tab w:val="left" w:pos="850"/>
              </w:tabs>
              <w:suppressAutoHyphens/>
              <w:spacing w:after="0" w:line="100" w:lineRule="atLeast"/>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ТПУ</w:t>
            </w:r>
          </w:p>
        </w:tc>
        <w:tc>
          <w:tcPr>
            <w:tcW w:w="1757" w:type="dxa"/>
            <w:tcBorders>
              <w:top w:val="single" w:sz="4" w:space="0" w:color="000000"/>
              <w:left w:val="single" w:sz="4" w:space="0" w:color="000000"/>
              <w:bottom w:val="single" w:sz="4" w:space="0" w:color="000000"/>
            </w:tcBorders>
            <w:shd w:val="clear" w:color="auto" w:fill="auto"/>
          </w:tcPr>
          <w:p w14:paraId="5A01D9E7" w14:textId="77777777" w:rsidR="00636DD2" w:rsidRPr="00F17026" w:rsidRDefault="00636DD2" w:rsidP="00636DD2">
            <w:pPr>
              <w:widowControl w:val="0"/>
              <w:shd w:val="clear" w:color="auto" w:fill="FFFFFF"/>
              <w:tabs>
                <w:tab w:val="left" w:pos="365"/>
                <w:tab w:val="left" w:pos="1762"/>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По расчету транспортных потоков, согласованному с министерством /департаментом транспорта субъекта РФ, не менее 1 объекта при станции рельсового транспорта/пристани при пассажиропотоке2000 пасс/сутки - для регионального транспорта и не менее 1 объекта при пассажиропотоке 5000 пасс/сутки - для городского транспорта</w:t>
            </w:r>
          </w:p>
        </w:tc>
        <w:tc>
          <w:tcPr>
            <w:tcW w:w="1701" w:type="dxa"/>
            <w:tcBorders>
              <w:top w:val="single" w:sz="4" w:space="0" w:color="000000"/>
              <w:left w:val="single" w:sz="4" w:space="0" w:color="000000"/>
              <w:bottom w:val="single" w:sz="4" w:space="0" w:color="000000"/>
            </w:tcBorders>
            <w:shd w:val="clear" w:color="auto" w:fill="auto"/>
          </w:tcPr>
          <w:p w14:paraId="14116842" w14:textId="77777777" w:rsidR="00636DD2" w:rsidRPr="00F17026" w:rsidRDefault="00636DD2" w:rsidP="00636DD2">
            <w:pPr>
              <w:widowControl w:val="0"/>
              <w:shd w:val="clear" w:color="auto" w:fill="FFFFFF"/>
              <w:tabs>
                <w:tab w:val="left" w:pos="384"/>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Количество объектов по отношению к пассажиропотоку, единиц (ед.) на 10000 пассажиров</w:t>
            </w:r>
          </w:p>
        </w:tc>
        <w:tc>
          <w:tcPr>
            <w:tcW w:w="1701" w:type="dxa"/>
            <w:tcBorders>
              <w:top w:val="single" w:sz="4" w:space="0" w:color="000000"/>
              <w:left w:val="single" w:sz="4" w:space="0" w:color="000000"/>
              <w:bottom w:val="single" w:sz="4" w:space="0" w:color="000000"/>
            </w:tcBorders>
            <w:shd w:val="clear" w:color="auto" w:fill="auto"/>
          </w:tcPr>
          <w:p w14:paraId="7AD970AF" w14:textId="77777777" w:rsidR="00636DD2" w:rsidRPr="00F17026"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p w14:paraId="02C4D912" w14:textId="77777777" w:rsidR="00636DD2" w:rsidRPr="00F17026" w:rsidRDefault="00636DD2" w:rsidP="00636DD2">
            <w:pPr>
              <w:widowControl w:val="0"/>
              <w:shd w:val="clear" w:color="auto" w:fill="FFFFFF"/>
              <w:tabs>
                <w:tab w:val="left" w:pos="782"/>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54C845CE" w14:textId="77777777" w:rsidR="00636DD2" w:rsidRPr="00F17026" w:rsidRDefault="00636DD2" w:rsidP="00636DD2">
            <w:pPr>
              <w:widowControl w:val="0"/>
              <w:shd w:val="clear" w:color="auto" w:fill="FFFFFF"/>
              <w:tabs>
                <w:tab w:val="left" w:pos="475"/>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Комбинированная доступность или транспортная - общественным транспортом, мин</w:t>
            </w:r>
          </w:p>
        </w:tc>
        <w:tc>
          <w:tcPr>
            <w:tcW w:w="1558" w:type="dxa"/>
            <w:tcBorders>
              <w:top w:val="single" w:sz="4" w:space="0" w:color="000000"/>
              <w:left w:val="single" w:sz="4" w:space="0" w:color="000000"/>
              <w:bottom w:val="single" w:sz="4" w:space="0" w:color="000000"/>
            </w:tcBorders>
            <w:shd w:val="clear" w:color="auto" w:fill="auto"/>
          </w:tcPr>
          <w:p w14:paraId="222AC782" w14:textId="77777777" w:rsidR="00636DD2" w:rsidRPr="00F17026" w:rsidRDefault="00636DD2" w:rsidP="00636DD2">
            <w:pPr>
              <w:widowControl w:val="0"/>
              <w:shd w:val="clear" w:color="auto" w:fill="FFFFFF"/>
              <w:tabs>
                <w:tab w:val="left" w:pos="619"/>
                <w:tab w:val="left" w:pos="1186"/>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ЦР</w:t>
            </w:r>
            <w:r w:rsidRPr="00F17026">
              <w:rPr>
                <w:rFonts w:ascii="Times New Roman" w:eastAsia="SimSun" w:hAnsi="Times New Roman" w:cs="Times New Roman"/>
                <w:color w:val="171717" w:themeColor="background2" w:themeShade="1A"/>
                <w:sz w:val="18"/>
                <w:szCs w:val="18"/>
                <w:lang w:eastAsia="ru-RU" w:bidi="ru-RU"/>
              </w:rPr>
              <w:tab/>
              <w:t>-</w:t>
            </w:r>
          </w:p>
          <w:p w14:paraId="5E347E45" w14:textId="77777777" w:rsidR="00636DD2" w:rsidRPr="00F17026" w:rsidRDefault="00636DD2" w:rsidP="00636DD2">
            <w:pPr>
              <w:widowControl w:val="0"/>
              <w:shd w:val="clear" w:color="auto" w:fill="FFFFFF"/>
              <w:tabs>
                <w:tab w:val="left" w:pos="619"/>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увеличение</w:t>
            </w:r>
          </w:p>
        </w:tc>
        <w:tc>
          <w:tcPr>
            <w:tcW w:w="1563" w:type="dxa"/>
            <w:tcBorders>
              <w:top w:val="single" w:sz="4" w:space="0" w:color="000000"/>
              <w:left w:val="single" w:sz="4" w:space="0" w:color="000000"/>
              <w:bottom w:val="single" w:sz="4" w:space="0" w:color="000000"/>
            </w:tcBorders>
            <w:shd w:val="clear" w:color="auto" w:fill="auto"/>
          </w:tcPr>
          <w:p w14:paraId="1EDD182D" w14:textId="77777777" w:rsidR="00636DD2" w:rsidRPr="00F17026" w:rsidRDefault="00636DD2" w:rsidP="00636DD2">
            <w:pPr>
              <w:widowControl w:val="0"/>
              <w:shd w:val="clear" w:color="auto" w:fill="FFFFFF"/>
              <w:tabs>
                <w:tab w:val="left" w:pos="1008"/>
              </w:tabs>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22F53A89" w14:textId="77777777" w:rsidR="00636DD2" w:rsidRPr="00F17026" w:rsidRDefault="00636DD2" w:rsidP="00636DD2">
            <w:pPr>
              <w:widowControl w:val="0"/>
              <w:shd w:val="clear" w:color="auto" w:fill="FFFFFF"/>
              <w:tabs>
                <w:tab w:val="left" w:pos="581"/>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КА, ТУР - рекомендуется увеличение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4D3587C" w14:textId="77777777" w:rsidR="00636DD2" w:rsidRPr="00F17026" w:rsidRDefault="00636DD2" w:rsidP="00636DD2">
            <w:pPr>
              <w:widowControl w:val="0"/>
              <w:shd w:val="clear" w:color="auto" w:fill="FFFFFF"/>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r>
      <w:tr w:rsidR="00F17026" w:rsidRPr="00F17026" w14:paraId="02ABA345" w14:textId="77777777" w:rsidTr="00655AB8">
        <w:trPr>
          <w:trHeight w:hRule="exact" w:val="4125"/>
        </w:trPr>
        <w:tc>
          <w:tcPr>
            <w:tcW w:w="1622" w:type="dxa"/>
            <w:tcBorders>
              <w:top w:val="single" w:sz="4" w:space="0" w:color="000000"/>
              <w:left w:val="single" w:sz="4" w:space="0" w:color="000000"/>
              <w:bottom w:val="single" w:sz="4" w:space="0" w:color="000000"/>
            </w:tcBorders>
            <w:shd w:val="clear" w:color="auto" w:fill="auto"/>
            <w:vAlign w:val="center"/>
          </w:tcPr>
          <w:p w14:paraId="4A06C1F0" w14:textId="77777777" w:rsidR="00636DD2" w:rsidRPr="00F17026" w:rsidRDefault="00636DD2" w:rsidP="00636DD2">
            <w:pPr>
              <w:widowControl w:val="0"/>
              <w:shd w:val="clear" w:color="auto" w:fill="FFFFFF"/>
              <w:tabs>
                <w:tab w:val="left" w:pos="600"/>
              </w:tabs>
              <w:suppressAutoHyphens/>
              <w:spacing w:after="0" w:line="223"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lastRenderedPageBreak/>
              <w:t>Автовокзал международного, межрегионального и регионального сообщения, межмуниципального сообщения.</w:t>
            </w:r>
          </w:p>
          <w:p w14:paraId="004AF440" w14:textId="77777777" w:rsidR="00636DD2" w:rsidRPr="00F17026" w:rsidRDefault="00636DD2" w:rsidP="00636DD2">
            <w:pPr>
              <w:widowControl w:val="0"/>
              <w:shd w:val="clear" w:color="auto" w:fill="FFFFFF"/>
              <w:tabs>
                <w:tab w:val="left" w:pos="850"/>
              </w:tabs>
              <w:suppressAutoHyphens/>
              <w:spacing w:after="0" w:line="218" w:lineRule="auto"/>
              <w:jc w:val="both"/>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Автостанции</w:t>
            </w:r>
          </w:p>
        </w:tc>
        <w:tc>
          <w:tcPr>
            <w:tcW w:w="1757" w:type="dxa"/>
            <w:tcBorders>
              <w:top w:val="single" w:sz="4" w:space="0" w:color="000000"/>
              <w:left w:val="single" w:sz="4" w:space="0" w:color="000000"/>
              <w:bottom w:val="single" w:sz="4" w:space="0" w:color="000000"/>
            </w:tcBorders>
            <w:shd w:val="clear" w:color="auto" w:fill="auto"/>
          </w:tcPr>
          <w:p w14:paraId="5688E97B" w14:textId="77777777" w:rsidR="00636DD2" w:rsidRPr="00F17026" w:rsidRDefault="00636DD2" w:rsidP="00636DD2">
            <w:pPr>
              <w:widowControl w:val="0"/>
              <w:shd w:val="clear" w:color="auto" w:fill="FFFFFF"/>
              <w:tabs>
                <w:tab w:val="left" w:pos="365"/>
                <w:tab w:val="left" w:pos="1762"/>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Расчет выполнять с учетом постоянного и временного населения. Не менее одного на субъект Российской Федерации</w:t>
            </w:r>
          </w:p>
        </w:tc>
        <w:tc>
          <w:tcPr>
            <w:tcW w:w="1701" w:type="dxa"/>
            <w:tcBorders>
              <w:top w:val="single" w:sz="4" w:space="0" w:color="000000"/>
              <w:left w:val="single" w:sz="4" w:space="0" w:color="000000"/>
              <w:bottom w:val="single" w:sz="4" w:space="0" w:color="000000"/>
            </w:tcBorders>
            <w:shd w:val="clear" w:color="auto" w:fill="auto"/>
          </w:tcPr>
          <w:p w14:paraId="5D71F04C" w14:textId="77777777" w:rsidR="00636DD2" w:rsidRPr="00F17026" w:rsidRDefault="00636DD2" w:rsidP="00636DD2">
            <w:pPr>
              <w:widowControl w:val="0"/>
              <w:shd w:val="clear" w:color="auto" w:fill="FFFFFF"/>
              <w:tabs>
                <w:tab w:val="left" w:pos="384"/>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Обеспеченность населения Автовокзалами. Автостанциями, ед. на МО, средний, крупный, крупнейший город</w:t>
            </w:r>
          </w:p>
        </w:tc>
        <w:tc>
          <w:tcPr>
            <w:tcW w:w="1701" w:type="dxa"/>
            <w:tcBorders>
              <w:top w:val="single" w:sz="4" w:space="0" w:color="000000"/>
              <w:left w:val="single" w:sz="4" w:space="0" w:color="000000"/>
              <w:bottom w:val="single" w:sz="4" w:space="0" w:color="000000"/>
            </w:tcBorders>
            <w:shd w:val="clear" w:color="auto" w:fill="auto"/>
          </w:tcPr>
          <w:p w14:paraId="771C68F3" w14:textId="77777777" w:rsidR="00636DD2" w:rsidRPr="00F17026" w:rsidRDefault="00636DD2" w:rsidP="00636DD2">
            <w:pPr>
              <w:widowControl w:val="0"/>
              <w:shd w:val="clear" w:color="auto" w:fill="FFFFFF"/>
              <w:tabs>
                <w:tab w:val="left" w:pos="778"/>
              </w:tabs>
              <w:suppressAutoHyphens/>
              <w:spacing w:after="0" w:line="206"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установлена,</w:t>
            </w:r>
          </w:p>
          <w:p w14:paraId="17F32E36" w14:textId="77777777" w:rsidR="00636DD2" w:rsidRPr="00F17026" w:rsidRDefault="00636DD2" w:rsidP="00636DD2">
            <w:pPr>
              <w:widowControl w:val="0"/>
              <w:shd w:val="clear" w:color="auto" w:fill="FFFFFF"/>
              <w:tabs>
                <w:tab w:val="left" w:pos="782"/>
              </w:tabs>
              <w:suppressAutoHyphens/>
              <w:spacing w:after="0" w:line="228" w:lineRule="auto"/>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рекомендуется не более 45 мин</w:t>
            </w:r>
          </w:p>
        </w:tc>
        <w:tc>
          <w:tcPr>
            <w:tcW w:w="1620" w:type="dxa"/>
            <w:tcBorders>
              <w:top w:val="single" w:sz="4" w:space="0" w:color="000000"/>
              <w:left w:val="single" w:sz="4" w:space="0" w:color="000000"/>
              <w:bottom w:val="single" w:sz="4" w:space="0" w:color="000000"/>
            </w:tcBorders>
            <w:shd w:val="clear" w:color="auto" w:fill="auto"/>
          </w:tcPr>
          <w:p w14:paraId="674091E0" w14:textId="77777777" w:rsidR="00636DD2" w:rsidRPr="00F17026" w:rsidRDefault="00636DD2" w:rsidP="00636DD2">
            <w:pPr>
              <w:widowControl w:val="0"/>
              <w:shd w:val="clear" w:color="auto" w:fill="FFFFFF"/>
              <w:tabs>
                <w:tab w:val="left" w:pos="475"/>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Комбинированная доступность или транспортная - общественным транспортом, мин</w:t>
            </w:r>
          </w:p>
        </w:tc>
        <w:tc>
          <w:tcPr>
            <w:tcW w:w="1558" w:type="dxa"/>
            <w:tcBorders>
              <w:top w:val="single" w:sz="4" w:space="0" w:color="000000"/>
              <w:left w:val="single" w:sz="4" w:space="0" w:color="000000"/>
              <w:bottom w:val="single" w:sz="4" w:space="0" w:color="000000"/>
            </w:tcBorders>
            <w:shd w:val="clear" w:color="auto" w:fill="auto"/>
          </w:tcPr>
          <w:p w14:paraId="33292A6C" w14:textId="77777777" w:rsidR="00636DD2" w:rsidRPr="00F17026" w:rsidRDefault="00636DD2" w:rsidP="00636DD2">
            <w:pPr>
              <w:widowControl w:val="0"/>
              <w:shd w:val="clear" w:color="auto" w:fill="FFFFFF"/>
              <w:tabs>
                <w:tab w:val="left" w:pos="619"/>
                <w:tab w:val="left" w:pos="1186"/>
              </w:tabs>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563" w:type="dxa"/>
            <w:tcBorders>
              <w:top w:val="single" w:sz="4" w:space="0" w:color="000000"/>
              <w:left w:val="single" w:sz="4" w:space="0" w:color="000000"/>
              <w:bottom w:val="single" w:sz="4" w:space="0" w:color="000000"/>
            </w:tcBorders>
            <w:shd w:val="clear" w:color="auto" w:fill="auto"/>
          </w:tcPr>
          <w:p w14:paraId="4D4D483A" w14:textId="77777777" w:rsidR="00636DD2" w:rsidRPr="00F17026" w:rsidRDefault="00636DD2" w:rsidP="00636DD2">
            <w:pPr>
              <w:widowControl w:val="0"/>
              <w:shd w:val="clear" w:color="auto" w:fill="FFFFFF"/>
              <w:tabs>
                <w:tab w:val="left" w:pos="1008"/>
              </w:tabs>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28D8AE7E" w14:textId="77777777" w:rsidR="00636DD2" w:rsidRPr="00F17026" w:rsidRDefault="00636DD2" w:rsidP="00636DD2">
            <w:pPr>
              <w:widowControl w:val="0"/>
              <w:shd w:val="clear" w:color="auto" w:fill="FFFFFF"/>
              <w:tabs>
                <w:tab w:val="left" w:pos="581"/>
              </w:tabs>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BAACDF3" w14:textId="77777777" w:rsidR="00636DD2" w:rsidRPr="00F17026" w:rsidRDefault="00636DD2" w:rsidP="00636DD2">
            <w:pPr>
              <w:widowControl w:val="0"/>
              <w:shd w:val="clear" w:color="auto" w:fill="FFFFFF"/>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r>
      <w:tr w:rsidR="00F17026" w:rsidRPr="00F17026" w14:paraId="6500C26A" w14:textId="77777777" w:rsidTr="00655AB8">
        <w:trPr>
          <w:trHeight w:hRule="exact" w:val="3969"/>
        </w:trPr>
        <w:tc>
          <w:tcPr>
            <w:tcW w:w="1622" w:type="dxa"/>
            <w:tcBorders>
              <w:top w:val="single" w:sz="4" w:space="0" w:color="000000"/>
              <w:left w:val="single" w:sz="4" w:space="0" w:color="000000"/>
              <w:bottom w:val="single" w:sz="4" w:space="0" w:color="000000"/>
            </w:tcBorders>
            <w:shd w:val="clear" w:color="auto" w:fill="auto"/>
          </w:tcPr>
          <w:p w14:paraId="0DA34631" w14:textId="77777777" w:rsidR="00636DD2" w:rsidRPr="00F17026" w:rsidRDefault="00636DD2" w:rsidP="00636DD2">
            <w:pPr>
              <w:widowControl w:val="0"/>
              <w:shd w:val="clear" w:color="auto" w:fill="FFFFFF"/>
              <w:tabs>
                <w:tab w:val="left" w:pos="600"/>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Линии рельсового транспорта.</w:t>
            </w:r>
          </w:p>
        </w:tc>
        <w:tc>
          <w:tcPr>
            <w:tcW w:w="1757" w:type="dxa"/>
            <w:tcBorders>
              <w:top w:val="single" w:sz="4" w:space="0" w:color="000000"/>
              <w:left w:val="single" w:sz="4" w:space="0" w:color="000000"/>
              <w:bottom w:val="single" w:sz="4" w:space="0" w:color="000000"/>
            </w:tcBorders>
            <w:shd w:val="clear" w:color="auto" w:fill="auto"/>
          </w:tcPr>
          <w:p w14:paraId="4BC87B27" w14:textId="77777777" w:rsidR="00636DD2" w:rsidRPr="00F17026" w:rsidRDefault="00636DD2" w:rsidP="00636DD2">
            <w:pPr>
              <w:widowControl w:val="0"/>
              <w:shd w:val="clear" w:color="auto" w:fill="FFFFFF"/>
              <w:tabs>
                <w:tab w:val="left" w:pos="1642"/>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Для городов с наличием рельсового ОТ Расчет с учетом моделирования пассажиропотоков по согласованию с управлением пассажирского транспорта ОМСУ, рекомендуемая обеспеченность - не менее 1 маршрута на каждые 100000 жителей</w:t>
            </w:r>
          </w:p>
        </w:tc>
        <w:tc>
          <w:tcPr>
            <w:tcW w:w="1701" w:type="dxa"/>
            <w:tcBorders>
              <w:top w:val="single" w:sz="4" w:space="0" w:color="000000"/>
              <w:left w:val="single" w:sz="4" w:space="0" w:color="000000"/>
              <w:bottom w:val="single" w:sz="4" w:space="0" w:color="000000"/>
            </w:tcBorders>
            <w:shd w:val="clear" w:color="auto" w:fill="auto"/>
          </w:tcPr>
          <w:p w14:paraId="65295E3C" w14:textId="77777777" w:rsidR="00636DD2" w:rsidRPr="00F17026" w:rsidRDefault="00636DD2" w:rsidP="00636DD2">
            <w:pPr>
              <w:widowControl w:val="0"/>
              <w:shd w:val="clear" w:color="auto" w:fill="FFFFFF"/>
              <w:tabs>
                <w:tab w:val="left" w:pos="384"/>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Уровень обеспеченное г и рельсовым общественны м транспортом, маршрутов на 100000 жителей</w:t>
            </w:r>
          </w:p>
        </w:tc>
        <w:tc>
          <w:tcPr>
            <w:tcW w:w="1701" w:type="dxa"/>
            <w:tcBorders>
              <w:top w:val="single" w:sz="4" w:space="0" w:color="000000"/>
              <w:left w:val="single" w:sz="4" w:space="0" w:color="000000"/>
              <w:bottom w:val="single" w:sz="4" w:space="0" w:color="000000"/>
            </w:tcBorders>
            <w:shd w:val="clear" w:color="auto" w:fill="auto"/>
          </w:tcPr>
          <w:p w14:paraId="7F11002E" w14:textId="77777777" w:rsidR="00636DD2" w:rsidRPr="00F17026" w:rsidRDefault="00636DD2" w:rsidP="00636DD2">
            <w:pPr>
              <w:widowControl w:val="0"/>
              <w:shd w:val="clear" w:color="auto" w:fill="FFFFFF"/>
              <w:tabs>
                <w:tab w:val="left" w:pos="778"/>
              </w:tabs>
              <w:suppressAutoHyphens/>
              <w:spacing w:after="0" w:line="100" w:lineRule="atLeast"/>
              <w:rPr>
                <w:rFonts w:ascii="Times New Roman" w:eastAsia="SimSun" w:hAnsi="Times New Roman" w:cs="Times New Roman"/>
                <w:color w:val="171717" w:themeColor="background2" w:themeShade="1A"/>
                <w:sz w:val="18"/>
                <w:szCs w:val="18"/>
                <w:lang w:eastAsia="ru-RU" w:bidi="ru-RU"/>
              </w:rPr>
            </w:pPr>
            <w:r w:rsidRPr="00F17026">
              <w:rPr>
                <w:rFonts w:ascii="Times New Roman" w:eastAsia="SimSun" w:hAnsi="Times New Roman" w:cs="Times New Roman"/>
                <w:color w:val="171717" w:themeColor="background2" w:themeShade="1A"/>
                <w:sz w:val="18"/>
                <w:szCs w:val="18"/>
                <w:lang w:eastAsia="ru-RU" w:bidi="ru-RU"/>
              </w:rPr>
              <w:t>Не устанавливается</w:t>
            </w:r>
          </w:p>
        </w:tc>
        <w:tc>
          <w:tcPr>
            <w:tcW w:w="1620" w:type="dxa"/>
            <w:tcBorders>
              <w:top w:val="single" w:sz="4" w:space="0" w:color="000000"/>
              <w:left w:val="single" w:sz="4" w:space="0" w:color="000000"/>
              <w:bottom w:val="single" w:sz="4" w:space="0" w:color="000000"/>
            </w:tcBorders>
            <w:shd w:val="clear" w:color="auto" w:fill="auto"/>
          </w:tcPr>
          <w:p w14:paraId="4A40E37D" w14:textId="77777777" w:rsidR="00636DD2" w:rsidRPr="00F17026" w:rsidRDefault="00636DD2" w:rsidP="00636DD2">
            <w:pPr>
              <w:widowControl w:val="0"/>
              <w:shd w:val="clear" w:color="auto" w:fill="FFFFFF"/>
              <w:tabs>
                <w:tab w:val="left" w:pos="475"/>
              </w:tabs>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36641923" w14:textId="77777777" w:rsidR="00636DD2" w:rsidRPr="00F17026" w:rsidRDefault="00636DD2" w:rsidP="00636DD2">
            <w:pPr>
              <w:widowControl w:val="0"/>
              <w:shd w:val="clear" w:color="auto" w:fill="FFFFFF"/>
              <w:tabs>
                <w:tab w:val="left" w:pos="619"/>
                <w:tab w:val="left" w:pos="1186"/>
              </w:tabs>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563" w:type="dxa"/>
            <w:tcBorders>
              <w:top w:val="single" w:sz="4" w:space="0" w:color="000000"/>
              <w:left w:val="single" w:sz="4" w:space="0" w:color="000000"/>
              <w:bottom w:val="single" w:sz="4" w:space="0" w:color="000000"/>
            </w:tcBorders>
            <w:shd w:val="clear" w:color="auto" w:fill="auto"/>
          </w:tcPr>
          <w:p w14:paraId="39252EAE" w14:textId="77777777" w:rsidR="00636DD2" w:rsidRPr="00F17026" w:rsidRDefault="00636DD2" w:rsidP="00636DD2">
            <w:pPr>
              <w:widowControl w:val="0"/>
              <w:shd w:val="clear" w:color="auto" w:fill="FFFFFF"/>
              <w:tabs>
                <w:tab w:val="left" w:pos="1008"/>
              </w:tabs>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558" w:type="dxa"/>
            <w:tcBorders>
              <w:top w:val="single" w:sz="4" w:space="0" w:color="000000"/>
              <w:left w:val="single" w:sz="4" w:space="0" w:color="000000"/>
              <w:bottom w:val="single" w:sz="4" w:space="0" w:color="000000"/>
            </w:tcBorders>
            <w:shd w:val="clear" w:color="auto" w:fill="auto"/>
          </w:tcPr>
          <w:p w14:paraId="627C9051" w14:textId="77777777" w:rsidR="00636DD2" w:rsidRPr="00F17026" w:rsidRDefault="00636DD2" w:rsidP="00636DD2">
            <w:pPr>
              <w:widowControl w:val="0"/>
              <w:shd w:val="clear" w:color="auto" w:fill="FFFFFF"/>
              <w:tabs>
                <w:tab w:val="left" w:pos="581"/>
              </w:tabs>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FB95BB9" w14:textId="77777777" w:rsidR="00636DD2" w:rsidRPr="00F17026" w:rsidRDefault="00636DD2" w:rsidP="00636DD2">
            <w:pPr>
              <w:widowControl w:val="0"/>
              <w:shd w:val="clear" w:color="auto" w:fill="FFFFFF"/>
              <w:suppressAutoHyphens/>
              <w:snapToGrid w:val="0"/>
              <w:spacing w:after="0" w:line="100" w:lineRule="atLeast"/>
              <w:rPr>
                <w:rFonts w:ascii="Times New Roman" w:eastAsia="SimSun" w:hAnsi="Times New Roman" w:cs="Times New Roman"/>
                <w:color w:val="171717" w:themeColor="background2" w:themeShade="1A"/>
                <w:sz w:val="18"/>
                <w:szCs w:val="18"/>
                <w:lang w:eastAsia="ru-RU" w:bidi="ru-RU"/>
              </w:rPr>
            </w:pPr>
          </w:p>
        </w:tc>
      </w:tr>
    </w:tbl>
    <w:p w14:paraId="426CE0AC" w14:textId="77777777" w:rsidR="00636DD2" w:rsidRDefault="00636DD2" w:rsidP="00636DD2">
      <w:pPr>
        <w:sectPr w:rsidR="00636DD2" w:rsidSect="002A788F">
          <w:pgSz w:w="16838" w:h="11905" w:orient="landscape"/>
          <w:pgMar w:top="1134" w:right="567" w:bottom="1134" w:left="1134" w:header="0" w:footer="0" w:gutter="0"/>
          <w:cols w:space="720"/>
          <w:docGrid w:linePitch="299"/>
        </w:sectPr>
      </w:pPr>
    </w:p>
    <w:p w14:paraId="321D0D90" w14:textId="77777777" w:rsidR="008013A7" w:rsidRPr="008013A7" w:rsidRDefault="008013A7" w:rsidP="008013A7">
      <w:pPr>
        <w:pStyle w:val="ConsPlusTitle"/>
        <w:ind w:firstLine="540"/>
        <w:jc w:val="both"/>
        <w:outlineLvl w:val="3"/>
        <w:rPr>
          <w:rFonts w:ascii="Times New Roman" w:hAnsi="Times New Roman" w:cs="Times New Roman"/>
          <w:sz w:val="28"/>
          <w:szCs w:val="28"/>
        </w:rPr>
      </w:pPr>
      <w:bookmarkStart w:id="78" w:name="P1824"/>
      <w:bookmarkEnd w:id="78"/>
      <w:r w:rsidRPr="008013A7">
        <w:rPr>
          <w:rFonts w:ascii="Times New Roman" w:hAnsi="Times New Roman" w:cs="Times New Roman"/>
          <w:sz w:val="28"/>
          <w:szCs w:val="28"/>
        </w:rPr>
        <w:lastRenderedPageBreak/>
        <w:t>Объекты регионального значения</w:t>
      </w:r>
    </w:p>
    <w:p w14:paraId="1F9E2102" w14:textId="77777777" w:rsidR="008013A7" w:rsidRPr="008013A7" w:rsidRDefault="008013A7" w:rsidP="008013A7">
      <w:pPr>
        <w:pStyle w:val="ConsPlusNormal"/>
        <w:rPr>
          <w:rFonts w:ascii="Times New Roman" w:hAnsi="Times New Roman" w:cs="Times New Roman"/>
          <w:sz w:val="28"/>
          <w:szCs w:val="28"/>
        </w:rPr>
      </w:pPr>
    </w:p>
    <w:p w14:paraId="10651F73"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 xml:space="preserve">В соответствии с </w:t>
      </w:r>
      <w:hyperlink r:id="rId81" w:history="1">
        <w:r w:rsidRPr="008013A7">
          <w:rPr>
            <w:rFonts w:ascii="Times New Roman" w:hAnsi="Times New Roman" w:cs="Times New Roman"/>
            <w:color w:val="171717" w:themeColor="background2" w:themeShade="1A"/>
            <w:sz w:val="28"/>
            <w:szCs w:val="28"/>
          </w:rPr>
          <w:t>частью 3 статьи 14</w:t>
        </w:r>
      </w:hyperlink>
      <w:r w:rsidRPr="008013A7">
        <w:rPr>
          <w:rFonts w:ascii="Times New Roman" w:hAnsi="Times New Roman" w:cs="Times New Roman"/>
          <w:color w:val="171717" w:themeColor="background2" w:themeShade="1A"/>
          <w:sz w:val="28"/>
          <w:szCs w:val="28"/>
        </w:rPr>
        <w:t xml:space="preserve"> </w:t>
      </w:r>
      <w:r w:rsidRPr="008013A7">
        <w:rPr>
          <w:rFonts w:ascii="Times New Roman" w:hAnsi="Times New Roman" w:cs="Times New Roman"/>
          <w:sz w:val="28"/>
          <w:szCs w:val="28"/>
        </w:rPr>
        <w:t>Градостроительного кодекса Российской Федерации к объектам регионального значения, подлежащим отображению в схеме территориального планирования Ленинградской области, относятся объекты, относящиеся к следующим областям:</w:t>
      </w:r>
    </w:p>
    <w:p w14:paraId="12742A77"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1) транспорт (железнодорожный, водный, воздушный транспорт), автомобильные дороги регионального или межмуниципального значения;</w:t>
      </w:r>
    </w:p>
    <w:p w14:paraId="0D8DC6BD"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2) предупреждение чрезвычайных ситуаций межмуниципального и регионального характера, стихийных бедствий, эпидемий и ликвидация их последствий;</w:t>
      </w:r>
    </w:p>
    <w:p w14:paraId="130DFA48"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3) образование;</w:t>
      </w:r>
    </w:p>
    <w:p w14:paraId="1A4769C9"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4) здравоохранение;</w:t>
      </w:r>
    </w:p>
    <w:p w14:paraId="40B1FE64"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5) физическая культура и спорт;</w:t>
      </w:r>
    </w:p>
    <w:p w14:paraId="077908EA"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6) иные области в соответствии с полномочиями субъектов Российской Федерации.</w:t>
      </w:r>
    </w:p>
    <w:p w14:paraId="7FDC042D" w14:textId="77777777" w:rsidR="008013A7" w:rsidRPr="008013A7" w:rsidRDefault="008013A7" w:rsidP="008013A7">
      <w:pPr>
        <w:pStyle w:val="ConsPlusNormal"/>
        <w:rPr>
          <w:rFonts w:ascii="Times New Roman" w:hAnsi="Times New Roman" w:cs="Times New Roman"/>
          <w:sz w:val="28"/>
          <w:szCs w:val="28"/>
        </w:rPr>
      </w:pPr>
    </w:p>
    <w:p w14:paraId="2E6BBA97" w14:textId="3178176A" w:rsidR="008013A7" w:rsidRPr="008013A7" w:rsidRDefault="008013A7" w:rsidP="008166C9">
      <w:pPr>
        <w:pStyle w:val="ConsPlusTitle"/>
        <w:ind w:firstLine="540"/>
        <w:jc w:val="both"/>
        <w:outlineLvl w:val="3"/>
        <w:rPr>
          <w:rFonts w:ascii="Times New Roman" w:hAnsi="Times New Roman" w:cs="Times New Roman"/>
          <w:sz w:val="28"/>
          <w:szCs w:val="28"/>
        </w:rPr>
      </w:pPr>
      <w:r w:rsidRPr="008013A7">
        <w:rPr>
          <w:rFonts w:ascii="Times New Roman" w:hAnsi="Times New Roman" w:cs="Times New Roman"/>
          <w:sz w:val="28"/>
          <w:szCs w:val="28"/>
        </w:rPr>
        <w:t>Объекты транспорта регионального значения</w:t>
      </w:r>
    </w:p>
    <w:p w14:paraId="75E1F23E"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Размещение объектов транспортной инфраструктуры, разработка проектов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14:paraId="781727FC" w14:textId="77777777" w:rsidR="008013A7" w:rsidRPr="008013A7" w:rsidRDefault="008013A7" w:rsidP="008013A7">
      <w:pPr>
        <w:pStyle w:val="ConsPlusNormal"/>
        <w:rPr>
          <w:rFonts w:ascii="Times New Roman" w:hAnsi="Times New Roman" w:cs="Times New Roman"/>
          <w:sz w:val="28"/>
          <w:szCs w:val="28"/>
        </w:rPr>
      </w:pPr>
    </w:p>
    <w:p w14:paraId="0000D373" w14:textId="77B22BB3" w:rsidR="008013A7" w:rsidRPr="008013A7" w:rsidRDefault="008013A7" w:rsidP="008166C9">
      <w:pPr>
        <w:pStyle w:val="ConsPlusTitle"/>
        <w:ind w:firstLine="540"/>
        <w:jc w:val="both"/>
        <w:outlineLvl w:val="4"/>
        <w:rPr>
          <w:rFonts w:ascii="Times New Roman" w:hAnsi="Times New Roman" w:cs="Times New Roman"/>
          <w:sz w:val="28"/>
          <w:szCs w:val="28"/>
        </w:rPr>
      </w:pPr>
      <w:r w:rsidRPr="008013A7">
        <w:rPr>
          <w:rFonts w:ascii="Times New Roman" w:hAnsi="Times New Roman" w:cs="Times New Roman"/>
          <w:sz w:val="28"/>
          <w:szCs w:val="28"/>
        </w:rPr>
        <w:t>Железнодорожный транспорт регионального значения</w:t>
      </w:r>
    </w:p>
    <w:p w14:paraId="3ABC9A86"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Расчетные показатели минимального допустимого уровня обеспеченности объектами железнодорожного транспорта регионального значения и их территориальной доступности не нормируются.</w:t>
      </w:r>
    </w:p>
    <w:p w14:paraId="7080E5EA" w14:textId="77777777" w:rsidR="008013A7" w:rsidRPr="008013A7" w:rsidRDefault="008013A7" w:rsidP="008013A7">
      <w:pPr>
        <w:pStyle w:val="ConsPlusNormal"/>
        <w:rPr>
          <w:rFonts w:ascii="Times New Roman" w:hAnsi="Times New Roman" w:cs="Times New Roman"/>
          <w:sz w:val="28"/>
          <w:szCs w:val="28"/>
        </w:rPr>
      </w:pPr>
    </w:p>
    <w:p w14:paraId="72E0B6C7" w14:textId="4C65C7E3" w:rsidR="008013A7" w:rsidRPr="008013A7" w:rsidRDefault="008013A7" w:rsidP="008013A7">
      <w:pPr>
        <w:pStyle w:val="ConsPlusTitle"/>
        <w:ind w:firstLine="540"/>
        <w:jc w:val="both"/>
        <w:outlineLvl w:val="4"/>
        <w:rPr>
          <w:rFonts w:ascii="Times New Roman" w:hAnsi="Times New Roman" w:cs="Times New Roman"/>
          <w:sz w:val="28"/>
          <w:szCs w:val="28"/>
        </w:rPr>
      </w:pPr>
      <w:r w:rsidRPr="008013A7">
        <w:rPr>
          <w:rFonts w:ascii="Times New Roman" w:hAnsi="Times New Roman" w:cs="Times New Roman"/>
          <w:sz w:val="28"/>
          <w:szCs w:val="28"/>
        </w:rPr>
        <w:t>Водный транспорт регионального значения</w:t>
      </w:r>
    </w:p>
    <w:p w14:paraId="37A42A17" w14:textId="77777777" w:rsidR="008013A7" w:rsidRPr="008013A7" w:rsidRDefault="008013A7" w:rsidP="008166C9">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Расчетные показатели минимального допустимого уровня обеспеченности объектами водного транспорта регионального значения и их территориальной доступности не нормируются.</w:t>
      </w:r>
    </w:p>
    <w:p w14:paraId="2FEF7971" w14:textId="77777777" w:rsidR="008013A7" w:rsidRPr="008013A7" w:rsidRDefault="008013A7" w:rsidP="008013A7">
      <w:pPr>
        <w:pStyle w:val="ConsPlusNormal"/>
        <w:rPr>
          <w:rFonts w:ascii="Times New Roman" w:hAnsi="Times New Roman" w:cs="Times New Roman"/>
          <w:sz w:val="28"/>
          <w:szCs w:val="28"/>
        </w:rPr>
      </w:pPr>
    </w:p>
    <w:p w14:paraId="1403886C" w14:textId="094362DF" w:rsidR="008013A7" w:rsidRPr="008013A7" w:rsidRDefault="008013A7" w:rsidP="008013A7">
      <w:pPr>
        <w:pStyle w:val="ConsPlusTitle"/>
        <w:ind w:firstLine="540"/>
        <w:jc w:val="both"/>
        <w:outlineLvl w:val="4"/>
        <w:rPr>
          <w:rFonts w:ascii="Times New Roman" w:hAnsi="Times New Roman" w:cs="Times New Roman"/>
          <w:sz w:val="28"/>
          <w:szCs w:val="28"/>
        </w:rPr>
      </w:pPr>
      <w:r w:rsidRPr="008013A7">
        <w:rPr>
          <w:rFonts w:ascii="Times New Roman" w:hAnsi="Times New Roman" w:cs="Times New Roman"/>
          <w:sz w:val="28"/>
          <w:szCs w:val="28"/>
        </w:rPr>
        <w:t>Воздушный транспорт регионального значения</w:t>
      </w:r>
    </w:p>
    <w:p w14:paraId="0846A059" w14:textId="5F4B7B66" w:rsidR="008013A7" w:rsidRDefault="008013A7" w:rsidP="008166C9">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 xml:space="preserve">Аэродромы, аэропорты, вертодромы, посадочные площадки гражданской авиации и объекты единой системы организации воздушного движения размещают в соответствии </w:t>
      </w:r>
      <w:r w:rsidRPr="00B732ED">
        <w:rPr>
          <w:rFonts w:ascii="Times New Roman" w:hAnsi="Times New Roman" w:cs="Times New Roman"/>
          <w:color w:val="171717" w:themeColor="background2" w:themeShade="1A"/>
          <w:sz w:val="28"/>
          <w:szCs w:val="28"/>
        </w:rPr>
        <w:t xml:space="preserve">с </w:t>
      </w:r>
      <w:hyperlink r:id="rId82" w:history="1">
        <w:r w:rsidRPr="00B732ED">
          <w:rPr>
            <w:rFonts w:ascii="Times New Roman" w:hAnsi="Times New Roman" w:cs="Times New Roman"/>
            <w:color w:val="171717" w:themeColor="background2" w:themeShade="1A"/>
            <w:sz w:val="28"/>
            <w:szCs w:val="28"/>
          </w:rPr>
          <w:t>постановлением</w:t>
        </w:r>
      </w:hyperlink>
      <w:r w:rsidRPr="00B732ED">
        <w:rPr>
          <w:rFonts w:ascii="Times New Roman" w:hAnsi="Times New Roman" w:cs="Times New Roman"/>
          <w:color w:val="171717" w:themeColor="background2" w:themeShade="1A"/>
          <w:sz w:val="28"/>
          <w:szCs w:val="28"/>
        </w:rPr>
        <w:t xml:space="preserve"> Правительства </w:t>
      </w:r>
      <w:r w:rsidRPr="008013A7">
        <w:rPr>
          <w:rFonts w:ascii="Times New Roman" w:hAnsi="Times New Roman" w:cs="Times New Roman"/>
          <w:sz w:val="28"/>
          <w:szCs w:val="28"/>
        </w:rPr>
        <w:t>Российской Федерации от 11 марта 2010 года N 138 "Об утверждении Федеральных правил использования воздушного пространства".</w:t>
      </w:r>
    </w:p>
    <w:p w14:paraId="6DC9DDF4" w14:textId="77777777" w:rsidR="008166C9" w:rsidRPr="008013A7" w:rsidRDefault="008166C9" w:rsidP="008166C9">
      <w:pPr>
        <w:pStyle w:val="ConsPlusNormal"/>
        <w:ind w:firstLine="540"/>
        <w:jc w:val="both"/>
        <w:rPr>
          <w:rFonts w:ascii="Times New Roman" w:hAnsi="Times New Roman" w:cs="Times New Roman"/>
          <w:sz w:val="28"/>
          <w:szCs w:val="28"/>
        </w:rPr>
      </w:pPr>
    </w:p>
    <w:p w14:paraId="548ABBDF" w14:textId="68688700" w:rsidR="008013A7" w:rsidRPr="008013A7" w:rsidRDefault="008013A7" w:rsidP="00B732ED">
      <w:pPr>
        <w:pStyle w:val="ConsPlusTitle"/>
        <w:ind w:firstLine="540"/>
        <w:jc w:val="both"/>
        <w:outlineLvl w:val="4"/>
        <w:rPr>
          <w:rFonts w:ascii="Times New Roman" w:hAnsi="Times New Roman" w:cs="Times New Roman"/>
          <w:sz w:val="28"/>
          <w:szCs w:val="28"/>
        </w:rPr>
      </w:pPr>
      <w:r w:rsidRPr="008013A7">
        <w:rPr>
          <w:rFonts w:ascii="Times New Roman" w:hAnsi="Times New Roman" w:cs="Times New Roman"/>
          <w:sz w:val="28"/>
          <w:szCs w:val="28"/>
        </w:rPr>
        <w:t>Автомобильные дороги регионального межмуниципального значения</w:t>
      </w:r>
    </w:p>
    <w:p w14:paraId="69563366" w14:textId="0D0FE9CA"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 xml:space="preserve">Плотность сети автомобильных дорог определяется как соотношение </w:t>
      </w:r>
      <w:r w:rsidRPr="008013A7">
        <w:rPr>
          <w:rFonts w:ascii="Times New Roman" w:hAnsi="Times New Roman" w:cs="Times New Roman"/>
          <w:sz w:val="28"/>
          <w:szCs w:val="28"/>
        </w:rPr>
        <w:lastRenderedPageBreak/>
        <w:t xml:space="preserve">протяженности автомобильных дорог регионального и межмуниципального значения к площади Ленинградской области. </w:t>
      </w:r>
    </w:p>
    <w:p w14:paraId="2AFEC4A5" w14:textId="77777777" w:rsidR="008013A7" w:rsidRP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К элементам обустройства автомобильных дорог регионального и межмуниципального значения относятся:</w:t>
      </w:r>
    </w:p>
    <w:p w14:paraId="0ACAB9B3" w14:textId="77777777" w:rsidR="008013A7" w:rsidRP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а) искусственные дорожные сооружения;</w:t>
      </w:r>
    </w:p>
    <w:p w14:paraId="1E42ADA5" w14:textId="77777777" w:rsidR="008013A7" w:rsidRP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б) защитные дорожные сооружения;</w:t>
      </w:r>
    </w:p>
    <w:p w14:paraId="7F0C4D75" w14:textId="77777777" w:rsidR="008013A7" w:rsidRP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в) производственные объекты, используемые при капитальном ремонте, ремонте, содержании автомобильных дорог;</w:t>
      </w:r>
    </w:p>
    <w:p w14:paraId="16047C64" w14:textId="77777777" w:rsidR="008013A7" w:rsidRP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г) элементы обустройства автомобильных дорог;</w:t>
      </w:r>
    </w:p>
    <w:p w14:paraId="4524B79C" w14:textId="77777777" w:rsidR="008013A7" w:rsidRP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д) сооружения, предназначенные для обеспечения дорожного движения, в том числе его безопасности.</w:t>
      </w:r>
    </w:p>
    <w:p w14:paraId="18726737" w14:textId="13382995" w:rsidR="008013A7" w:rsidRPr="008013A7" w:rsidRDefault="008013A7" w:rsidP="00B732ED">
      <w:pPr>
        <w:pStyle w:val="ConsPlusNormal"/>
        <w:spacing w:before="220"/>
        <w:ind w:firstLine="540"/>
        <w:jc w:val="both"/>
        <w:rPr>
          <w:rFonts w:ascii="Times New Roman" w:hAnsi="Times New Roman" w:cs="Times New Roman"/>
          <w:sz w:val="28"/>
          <w:szCs w:val="28"/>
        </w:rPr>
      </w:pPr>
      <w:r w:rsidRPr="008013A7">
        <w:rPr>
          <w:rFonts w:ascii="Times New Roman" w:hAnsi="Times New Roman" w:cs="Times New Roman"/>
          <w:sz w:val="28"/>
          <w:szCs w:val="28"/>
        </w:rPr>
        <w:t>Расчетные показатели минимального допустимого уровня обеспеченности указанными объектами населения и их территориальной доступности не нормируются.</w:t>
      </w:r>
      <w:r w:rsidR="00B732ED">
        <w:rPr>
          <w:rFonts w:ascii="Times New Roman" w:hAnsi="Times New Roman" w:cs="Times New Roman"/>
          <w:sz w:val="28"/>
          <w:szCs w:val="28"/>
        </w:rPr>
        <w:t xml:space="preserve"> </w:t>
      </w:r>
      <w:r w:rsidRPr="008013A7">
        <w:rPr>
          <w:rFonts w:ascii="Times New Roman" w:hAnsi="Times New Roman" w:cs="Times New Roman"/>
          <w:sz w:val="28"/>
          <w:szCs w:val="28"/>
        </w:rPr>
        <w:t>Расчетные показатели максимально допустимого уровня территориальной доступности автовокзалов не нормируются.</w:t>
      </w:r>
    </w:p>
    <w:p w14:paraId="77EE77F4" w14:textId="77777777" w:rsidR="008013A7" w:rsidRPr="008013A7" w:rsidRDefault="008013A7" w:rsidP="008013A7">
      <w:pPr>
        <w:pStyle w:val="ConsPlusNormal"/>
        <w:rPr>
          <w:rFonts w:ascii="Times New Roman" w:hAnsi="Times New Roman" w:cs="Times New Roman"/>
          <w:sz w:val="28"/>
          <w:szCs w:val="28"/>
        </w:rPr>
      </w:pPr>
    </w:p>
    <w:p w14:paraId="557A53AF" w14:textId="6C9FF3DF" w:rsidR="008013A7" w:rsidRPr="008013A7" w:rsidRDefault="008013A7" w:rsidP="00B732ED">
      <w:pPr>
        <w:pStyle w:val="ConsPlusTitle"/>
        <w:ind w:firstLine="540"/>
        <w:jc w:val="both"/>
        <w:outlineLvl w:val="3"/>
        <w:rPr>
          <w:rFonts w:ascii="Times New Roman" w:hAnsi="Times New Roman" w:cs="Times New Roman"/>
          <w:sz w:val="28"/>
          <w:szCs w:val="28"/>
        </w:rPr>
      </w:pPr>
      <w:r w:rsidRPr="008013A7">
        <w:rPr>
          <w:rFonts w:ascii="Times New Roman" w:hAnsi="Times New Roman" w:cs="Times New Roman"/>
          <w:sz w:val="28"/>
          <w:szCs w:val="28"/>
        </w:rPr>
        <w:t>Объекты обеспечения пожарной безопасности регионального значения</w:t>
      </w:r>
    </w:p>
    <w:p w14:paraId="50E94C2C"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Размещение объектов осуществляется в соответствии с федеральным законодательством.</w:t>
      </w:r>
    </w:p>
    <w:p w14:paraId="211C0788" w14:textId="77777777" w:rsidR="008013A7" w:rsidRPr="008013A7" w:rsidRDefault="008013A7" w:rsidP="008013A7">
      <w:pPr>
        <w:pStyle w:val="ConsPlusNormal"/>
        <w:rPr>
          <w:rFonts w:ascii="Times New Roman" w:hAnsi="Times New Roman" w:cs="Times New Roman"/>
          <w:sz w:val="28"/>
          <w:szCs w:val="28"/>
        </w:rPr>
      </w:pPr>
    </w:p>
    <w:p w14:paraId="4B626FBA" w14:textId="4F5B9B6F" w:rsidR="008013A7" w:rsidRPr="008013A7" w:rsidRDefault="008013A7" w:rsidP="00B732ED">
      <w:pPr>
        <w:pStyle w:val="ConsPlusTitle"/>
        <w:ind w:firstLine="540"/>
        <w:jc w:val="both"/>
        <w:outlineLvl w:val="3"/>
        <w:rPr>
          <w:rFonts w:ascii="Times New Roman" w:hAnsi="Times New Roman" w:cs="Times New Roman"/>
          <w:sz w:val="28"/>
          <w:szCs w:val="28"/>
        </w:rPr>
      </w:pPr>
      <w:r w:rsidRPr="008013A7">
        <w:rPr>
          <w:rFonts w:ascii="Times New Roman" w:hAnsi="Times New Roman" w:cs="Times New Roman"/>
          <w:sz w:val="28"/>
          <w:szCs w:val="28"/>
        </w:rPr>
        <w:t>Объекты социальной инфраструктуры регионального значения</w:t>
      </w:r>
    </w:p>
    <w:p w14:paraId="1A6507B1"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Объекты социальной инфраструктуры следует размещать с учетом градостроительной ситуации, планировочной структуры городских округов и поселений, деления на жилые районы и микрорайоны (кварталы) в целях создания единой системы обслуживания.</w:t>
      </w:r>
    </w:p>
    <w:p w14:paraId="30E4D1F7" w14:textId="77777777" w:rsidR="008013A7" w:rsidRP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Учреждения и предприятия обслуживания необходимо размещать с учетом следующих факторов:</w:t>
      </w:r>
    </w:p>
    <w:p w14:paraId="5557C134" w14:textId="77777777" w:rsidR="008013A7" w:rsidRP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1) приближения их к местам жительства и работы;</w:t>
      </w:r>
    </w:p>
    <w:p w14:paraId="229BC4E1" w14:textId="77777777" w:rsidR="008013A7" w:rsidRP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2) увязки с сетью общественного пассажирского транспорта;</w:t>
      </w:r>
    </w:p>
    <w:p w14:paraId="4CDCAF2C" w14:textId="77777777" w:rsidR="008013A7" w:rsidRP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3) нормативных радиусов обслуживания.</w:t>
      </w:r>
    </w:p>
    <w:p w14:paraId="4939171B" w14:textId="77777777" w:rsidR="008013A7" w:rsidRPr="008013A7" w:rsidRDefault="008013A7" w:rsidP="008013A7">
      <w:pPr>
        <w:pStyle w:val="ConsPlusNormal"/>
        <w:rPr>
          <w:rFonts w:ascii="Times New Roman" w:hAnsi="Times New Roman" w:cs="Times New Roman"/>
          <w:sz w:val="28"/>
          <w:szCs w:val="28"/>
        </w:rPr>
      </w:pPr>
    </w:p>
    <w:p w14:paraId="3FB30ADD" w14:textId="7454DB0A" w:rsidR="008013A7" w:rsidRPr="008013A7" w:rsidRDefault="008013A7" w:rsidP="00B732ED">
      <w:pPr>
        <w:pStyle w:val="ConsPlusTitle"/>
        <w:ind w:firstLine="540"/>
        <w:jc w:val="both"/>
        <w:outlineLvl w:val="3"/>
        <w:rPr>
          <w:rFonts w:ascii="Times New Roman" w:hAnsi="Times New Roman" w:cs="Times New Roman"/>
          <w:sz w:val="28"/>
          <w:szCs w:val="28"/>
        </w:rPr>
      </w:pPr>
      <w:r w:rsidRPr="008013A7">
        <w:rPr>
          <w:rFonts w:ascii="Times New Roman" w:hAnsi="Times New Roman" w:cs="Times New Roman"/>
          <w:sz w:val="28"/>
          <w:szCs w:val="28"/>
        </w:rPr>
        <w:t>Объекты энергетических систем регионального значения</w:t>
      </w:r>
    </w:p>
    <w:p w14:paraId="52B49D32"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Для укрупненных расчетов потребности в энергетических и водных ресурсах жилищно-коммунального сектора населенных пунктов используются удельные показатели потребления ресурсов на 1000 жителей (кв. м общей площади). Удельные расчетные показатели устанавливаются в зависимости от типов застройки и уровня инженерного оборудования застройки.</w:t>
      </w:r>
    </w:p>
    <w:p w14:paraId="75FF69FE" w14:textId="77777777" w:rsidR="008013A7" w:rsidRPr="008013A7" w:rsidRDefault="008013A7" w:rsidP="008013A7">
      <w:pPr>
        <w:pStyle w:val="ConsPlusNormal"/>
        <w:rPr>
          <w:rFonts w:ascii="Times New Roman" w:hAnsi="Times New Roman" w:cs="Times New Roman"/>
          <w:sz w:val="28"/>
          <w:szCs w:val="28"/>
        </w:rPr>
      </w:pPr>
    </w:p>
    <w:p w14:paraId="1BB616B1" w14:textId="652FA8FF" w:rsidR="008013A7" w:rsidRPr="008013A7" w:rsidRDefault="008013A7" w:rsidP="00B732ED">
      <w:pPr>
        <w:pStyle w:val="ConsPlusTitle"/>
        <w:ind w:firstLine="540"/>
        <w:jc w:val="both"/>
        <w:outlineLvl w:val="4"/>
        <w:rPr>
          <w:rFonts w:ascii="Times New Roman" w:hAnsi="Times New Roman" w:cs="Times New Roman"/>
          <w:sz w:val="28"/>
          <w:szCs w:val="28"/>
        </w:rPr>
      </w:pPr>
      <w:r w:rsidRPr="008013A7">
        <w:rPr>
          <w:rFonts w:ascii="Times New Roman" w:hAnsi="Times New Roman" w:cs="Times New Roman"/>
          <w:sz w:val="28"/>
          <w:szCs w:val="28"/>
        </w:rPr>
        <w:t>Объекты электроснабжения регионального значения</w:t>
      </w:r>
    </w:p>
    <w:p w14:paraId="339140B2"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 xml:space="preserve">Расчетные показатели минимально допустимого уровня обеспеченности </w:t>
      </w:r>
      <w:r w:rsidRPr="008013A7">
        <w:rPr>
          <w:rFonts w:ascii="Times New Roman" w:hAnsi="Times New Roman" w:cs="Times New Roman"/>
          <w:sz w:val="28"/>
          <w:szCs w:val="28"/>
        </w:rPr>
        <w:lastRenderedPageBreak/>
        <w:t xml:space="preserve">населения объектами регионального значения в области электроснабжения устанавливаются с учетом </w:t>
      </w:r>
      <w:r w:rsidRPr="00B732ED">
        <w:rPr>
          <w:rFonts w:ascii="Times New Roman" w:hAnsi="Times New Roman" w:cs="Times New Roman"/>
          <w:color w:val="171717" w:themeColor="background2" w:themeShade="1A"/>
          <w:sz w:val="28"/>
          <w:szCs w:val="28"/>
        </w:rPr>
        <w:t xml:space="preserve">Федерального </w:t>
      </w:r>
      <w:hyperlink r:id="rId83" w:history="1">
        <w:r w:rsidRPr="00B732ED">
          <w:rPr>
            <w:rFonts w:ascii="Times New Roman" w:hAnsi="Times New Roman" w:cs="Times New Roman"/>
            <w:color w:val="171717" w:themeColor="background2" w:themeShade="1A"/>
            <w:sz w:val="28"/>
            <w:szCs w:val="28"/>
          </w:rPr>
          <w:t>закона</w:t>
        </w:r>
      </w:hyperlink>
      <w:r w:rsidRPr="008013A7">
        <w:rPr>
          <w:rFonts w:ascii="Times New Roman" w:hAnsi="Times New Roman" w:cs="Times New Roman"/>
          <w:sz w:val="28"/>
          <w:szCs w:val="28"/>
        </w:rPr>
        <w:t xml:space="preserve"> от 26 марта 2003 года N 35-ФЗ "Об электроэнергетике". Расчетным показателем минимально допустимого уровня обеспеченности объектами электроснабжения является максимальная расчетная часовая электрическая нагрузка (удельное электропотребление).</w:t>
      </w:r>
    </w:p>
    <w:p w14:paraId="666BAF93" w14:textId="77777777" w:rsidR="008013A7" w:rsidRPr="008013A7" w:rsidRDefault="008013A7" w:rsidP="008013A7">
      <w:pPr>
        <w:pStyle w:val="ConsPlusNormal"/>
        <w:rPr>
          <w:rFonts w:ascii="Times New Roman" w:hAnsi="Times New Roman" w:cs="Times New Roman"/>
          <w:sz w:val="28"/>
          <w:szCs w:val="28"/>
        </w:rPr>
      </w:pPr>
    </w:p>
    <w:p w14:paraId="2115129E" w14:textId="707328BC" w:rsidR="008013A7" w:rsidRPr="008013A7" w:rsidRDefault="008013A7" w:rsidP="00B732ED">
      <w:pPr>
        <w:pStyle w:val="ConsPlusTitle"/>
        <w:ind w:firstLine="540"/>
        <w:jc w:val="both"/>
        <w:outlineLvl w:val="4"/>
        <w:rPr>
          <w:rFonts w:ascii="Times New Roman" w:hAnsi="Times New Roman" w:cs="Times New Roman"/>
          <w:sz w:val="28"/>
          <w:szCs w:val="28"/>
        </w:rPr>
      </w:pPr>
      <w:r w:rsidRPr="008013A7">
        <w:rPr>
          <w:rFonts w:ascii="Times New Roman" w:hAnsi="Times New Roman" w:cs="Times New Roman"/>
          <w:sz w:val="28"/>
          <w:szCs w:val="28"/>
        </w:rPr>
        <w:t>Объекты газоснабжения регионального значения</w:t>
      </w:r>
    </w:p>
    <w:p w14:paraId="40780613"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Решения о строительстве новых, реконструкции и развитии действующих систем газоснабжения осуществляются в соответствии с утвержденными схемами газоснабжения и газификации Ленинградской области в целях обеспечения необходимого уровня газоснабжения жилищно-коммунального хозяйства, промышленных и иных организаций.</w:t>
      </w:r>
    </w:p>
    <w:p w14:paraId="578DD61A" w14:textId="77777777" w:rsidR="008013A7" w:rsidRPr="008013A7" w:rsidRDefault="008013A7" w:rsidP="008013A7">
      <w:pPr>
        <w:pStyle w:val="ConsPlusNormal"/>
        <w:spacing w:before="220"/>
        <w:ind w:firstLine="540"/>
        <w:jc w:val="both"/>
        <w:rPr>
          <w:rFonts w:ascii="Times New Roman" w:hAnsi="Times New Roman" w:cs="Times New Roman"/>
          <w:sz w:val="28"/>
          <w:szCs w:val="28"/>
        </w:rPr>
      </w:pPr>
      <w:r w:rsidRPr="008013A7">
        <w:rPr>
          <w:rFonts w:ascii="Times New Roman" w:hAnsi="Times New Roman" w:cs="Times New Roman"/>
          <w:sz w:val="28"/>
          <w:szCs w:val="28"/>
        </w:rPr>
        <w:t xml:space="preserve">Расчетные показатели минимально допустимого уровня обеспеченности населения объектами регионального значения в области газоснабжения устанавливаются с учетом </w:t>
      </w:r>
      <w:r w:rsidRPr="00B732ED">
        <w:rPr>
          <w:rFonts w:ascii="Times New Roman" w:hAnsi="Times New Roman" w:cs="Times New Roman"/>
          <w:color w:val="171717" w:themeColor="background2" w:themeShade="1A"/>
          <w:sz w:val="28"/>
          <w:szCs w:val="28"/>
        </w:rPr>
        <w:t xml:space="preserve">Федерального </w:t>
      </w:r>
      <w:hyperlink r:id="rId84" w:history="1">
        <w:r w:rsidRPr="00B732ED">
          <w:rPr>
            <w:rFonts w:ascii="Times New Roman" w:hAnsi="Times New Roman" w:cs="Times New Roman"/>
            <w:color w:val="171717" w:themeColor="background2" w:themeShade="1A"/>
            <w:sz w:val="28"/>
            <w:szCs w:val="28"/>
          </w:rPr>
          <w:t>закона</w:t>
        </w:r>
      </w:hyperlink>
      <w:r w:rsidRPr="00B732ED">
        <w:rPr>
          <w:rFonts w:ascii="Times New Roman" w:hAnsi="Times New Roman" w:cs="Times New Roman"/>
          <w:color w:val="171717" w:themeColor="background2" w:themeShade="1A"/>
          <w:sz w:val="28"/>
          <w:szCs w:val="28"/>
        </w:rPr>
        <w:t xml:space="preserve"> от 31 марта </w:t>
      </w:r>
      <w:r w:rsidRPr="008013A7">
        <w:rPr>
          <w:rFonts w:ascii="Times New Roman" w:hAnsi="Times New Roman" w:cs="Times New Roman"/>
          <w:sz w:val="28"/>
          <w:szCs w:val="28"/>
        </w:rPr>
        <w:t>1999 года N 69-ФЗ "О газоснабжении в Российской Федерации". Расчетным показателем минимально допустимого уровня обеспеченности объектами газоснабжения являются удельные расходы газопотребления.</w:t>
      </w:r>
    </w:p>
    <w:p w14:paraId="775B7D0E" w14:textId="77777777" w:rsidR="008013A7" w:rsidRPr="008013A7" w:rsidRDefault="008013A7" w:rsidP="008013A7">
      <w:pPr>
        <w:pStyle w:val="ConsPlusNormal"/>
        <w:rPr>
          <w:rFonts w:ascii="Times New Roman" w:hAnsi="Times New Roman" w:cs="Times New Roman"/>
          <w:sz w:val="28"/>
          <w:szCs w:val="28"/>
        </w:rPr>
      </w:pPr>
    </w:p>
    <w:p w14:paraId="33CC9298" w14:textId="0CEE95EF" w:rsidR="008013A7" w:rsidRPr="008013A7" w:rsidRDefault="008013A7" w:rsidP="00B732ED">
      <w:pPr>
        <w:pStyle w:val="ConsPlusTitle"/>
        <w:ind w:firstLine="540"/>
        <w:jc w:val="both"/>
        <w:outlineLvl w:val="4"/>
        <w:rPr>
          <w:rFonts w:ascii="Times New Roman" w:hAnsi="Times New Roman" w:cs="Times New Roman"/>
          <w:sz w:val="28"/>
          <w:szCs w:val="28"/>
        </w:rPr>
      </w:pPr>
      <w:r w:rsidRPr="008013A7">
        <w:rPr>
          <w:rFonts w:ascii="Times New Roman" w:hAnsi="Times New Roman" w:cs="Times New Roman"/>
          <w:sz w:val="28"/>
          <w:szCs w:val="28"/>
        </w:rPr>
        <w:t>Объекты водоснабжения регионального значения</w:t>
      </w:r>
    </w:p>
    <w:p w14:paraId="4A20A54A"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 xml:space="preserve">Расчетные показатели минимально допустимого уровня обеспеченности объектами в области водоснабжения устанавливаются с </w:t>
      </w:r>
      <w:r w:rsidRPr="00B732ED">
        <w:rPr>
          <w:rFonts w:ascii="Times New Roman" w:hAnsi="Times New Roman" w:cs="Times New Roman"/>
          <w:color w:val="171717" w:themeColor="background2" w:themeShade="1A"/>
          <w:sz w:val="28"/>
          <w:szCs w:val="28"/>
        </w:rPr>
        <w:t xml:space="preserve">учетом Федерального </w:t>
      </w:r>
      <w:hyperlink r:id="rId85" w:history="1">
        <w:r w:rsidRPr="00B732ED">
          <w:rPr>
            <w:rFonts w:ascii="Times New Roman" w:hAnsi="Times New Roman" w:cs="Times New Roman"/>
            <w:color w:val="171717" w:themeColor="background2" w:themeShade="1A"/>
            <w:sz w:val="28"/>
            <w:szCs w:val="28"/>
          </w:rPr>
          <w:t>закона</w:t>
        </w:r>
      </w:hyperlink>
      <w:r w:rsidRPr="00B732ED">
        <w:rPr>
          <w:rFonts w:ascii="Times New Roman" w:hAnsi="Times New Roman" w:cs="Times New Roman"/>
          <w:color w:val="171717" w:themeColor="background2" w:themeShade="1A"/>
          <w:sz w:val="28"/>
          <w:szCs w:val="28"/>
        </w:rPr>
        <w:t xml:space="preserve"> </w:t>
      </w:r>
      <w:r w:rsidRPr="008013A7">
        <w:rPr>
          <w:rFonts w:ascii="Times New Roman" w:hAnsi="Times New Roman" w:cs="Times New Roman"/>
          <w:sz w:val="28"/>
          <w:szCs w:val="28"/>
        </w:rPr>
        <w:t>от 7 декабря 2011 года N 416-ФЗ "О водоснабжении и водоотведении". Расчетным показателем минимально допустимого уровня обеспеченности населения услугами водоснабжения является показатель удельного водопотребления.</w:t>
      </w:r>
    </w:p>
    <w:p w14:paraId="6171DA14" w14:textId="77777777" w:rsidR="008013A7" w:rsidRPr="008013A7" w:rsidRDefault="008013A7" w:rsidP="008013A7">
      <w:pPr>
        <w:pStyle w:val="ConsPlusNormal"/>
        <w:rPr>
          <w:rFonts w:ascii="Times New Roman" w:hAnsi="Times New Roman" w:cs="Times New Roman"/>
          <w:sz w:val="28"/>
          <w:szCs w:val="28"/>
        </w:rPr>
      </w:pPr>
    </w:p>
    <w:p w14:paraId="01DD2B49" w14:textId="37FA9903" w:rsidR="008013A7" w:rsidRPr="008013A7" w:rsidRDefault="008013A7" w:rsidP="00B732ED">
      <w:pPr>
        <w:pStyle w:val="ConsPlusTitle"/>
        <w:ind w:firstLine="540"/>
        <w:jc w:val="both"/>
        <w:outlineLvl w:val="3"/>
        <w:rPr>
          <w:rFonts w:ascii="Times New Roman" w:hAnsi="Times New Roman" w:cs="Times New Roman"/>
          <w:sz w:val="28"/>
          <w:szCs w:val="28"/>
        </w:rPr>
      </w:pPr>
      <w:r w:rsidRPr="008013A7">
        <w:rPr>
          <w:rFonts w:ascii="Times New Roman" w:hAnsi="Times New Roman" w:cs="Times New Roman"/>
          <w:sz w:val="28"/>
          <w:szCs w:val="28"/>
        </w:rPr>
        <w:t>Индустриальные парки регионального значения</w:t>
      </w:r>
    </w:p>
    <w:p w14:paraId="1CD23789"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 не нормируются.</w:t>
      </w:r>
    </w:p>
    <w:p w14:paraId="47A93619" w14:textId="77777777" w:rsidR="008013A7" w:rsidRPr="008013A7" w:rsidRDefault="008013A7" w:rsidP="008013A7">
      <w:pPr>
        <w:pStyle w:val="ConsPlusNormal"/>
        <w:rPr>
          <w:rFonts w:ascii="Times New Roman" w:hAnsi="Times New Roman" w:cs="Times New Roman"/>
          <w:sz w:val="28"/>
          <w:szCs w:val="28"/>
        </w:rPr>
      </w:pPr>
    </w:p>
    <w:p w14:paraId="61A34BDA" w14:textId="23CCE1DB" w:rsidR="008013A7" w:rsidRPr="008013A7" w:rsidRDefault="008013A7" w:rsidP="00B732ED">
      <w:pPr>
        <w:pStyle w:val="ConsPlusTitle"/>
        <w:ind w:firstLine="540"/>
        <w:jc w:val="both"/>
        <w:outlineLvl w:val="3"/>
        <w:rPr>
          <w:rFonts w:ascii="Times New Roman" w:hAnsi="Times New Roman" w:cs="Times New Roman"/>
          <w:sz w:val="28"/>
          <w:szCs w:val="28"/>
        </w:rPr>
      </w:pPr>
      <w:r w:rsidRPr="008013A7">
        <w:rPr>
          <w:rFonts w:ascii="Times New Roman" w:hAnsi="Times New Roman" w:cs="Times New Roman"/>
          <w:sz w:val="28"/>
          <w:szCs w:val="28"/>
        </w:rPr>
        <w:t>Объекты для обработки, утилизации, обезвреживания и размещения твердых коммунальных отходов</w:t>
      </w:r>
    </w:p>
    <w:p w14:paraId="50A1DEDC"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Расчетные показатели минимально допустимого уровня обеспеченности и максимально допустимого уровня территориальной доступности таких объектов для населения не нормируются.</w:t>
      </w:r>
    </w:p>
    <w:p w14:paraId="38C131CC" w14:textId="75D98DA9" w:rsid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 xml:space="preserve">Размещение и мощность объектов определяются </w:t>
      </w:r>
      <w:r w:rsidR="00B732ED" w:rsidRPr="00B732ED">
        <w:rPr>
          <w:rFonts w:ascii="Times New Roman" w:hAnsi="Times New Roman" w:cs="Times New Roman"/>
          <w:sz w:val="28"/>
          <w:szCs w:val="28"/>
        </w:rPr>
        <w:t>Территориальн</w:t>
      </w:r>
      <w:r w:rsidR="00B732ED">
        <w:rPr>
          <w:rFonts w:ascii="Times New Roman" w:hAnsi="Times New Roman" w:cs="Times New Roman"/>
          <w:sz w:val="28"/>
          <w:szCs w:val="28"/>
        </w:rPr>
        <w:t>ой</w:t>
      </w:r>
      <w:r w:rsidR="00B732ED" w:rsidRPr="00B732ED">
        <w:rPr>
          <w:rFonts w:ascii="Times New Roman" w:hAnsi="Times New Roman" w:cs="Times New Roman"/>
          <w:sz w:val="28"/>
          <w:szCs w:val="28"/>
        </w:rPr>
        <w:t xml:space="preserve"> схем</w:t>
      </w:r>
      <w:r w:rsidR="00B732ED">
        <w:rPr>
          <w:rFonts w:ascii="Times New Roman" w:hAnsi="Times New Roman" w:cs="Times New Roman"/>
          <w:sz w:val="28"/>
          <w:szCs w:val="28"/>
        </w:rPr>
        <w:t>ой</w:t>
      </w:r>
      <w:r w:rsidR="00B732ED" w:rsidRPr="00B732ED">
        <w:rPr>
          <w:rFonts w:ascii="Times New Roman" w:hAnsi="Times New Roman" w:cs="Times New Roman"/>
          <w:sz w:val="28"/>
          <w:szCs w:val="28"/>
        </w:rPr>
        <w:t xml:space="preserve"> обращения с отходами, в том числе с твердыми коммунальными отходами</w:t>
      </w:r>
      <w:r w:rsidR="00B732ED">
        <w:rPr>
          <w:rFonts w:ascii="Times New Roman" w:hAnsi="Times New Roman" w:cs="Times New Roman"/>
          <w:sz w:val="28"/>
          <w:szCs w:val="28"/>
        </w:rPr>
        <w:t>.</w:t>
      </w:r>
    </w:p>
    <w:p w14:paraId="361C89E6" w14:textId="77777777" w:rsidR="008166C9" w:rsidRPr="008013A7" w:rsidRDefault="008166C9" w:rsidP="00B732ED">
      <w:pPr>
        <w:pStyle w:val="ConsPlusNormal"/>
        <w:ind w:firstLine="540"/>
        <w:jc w:val="both"/>
        <w:rPr>
          <w:rFonts w:ascii="Times New Roman" w:hAnsi="Times New Roman" w:cs="Times New Roman"/>
          <w:sz w:val="28"/>
          <w:szCs w:val="28"/>
        </w:rPr>
      </w:pPr>
    </w:p>
    <w:p w14:paraId="2CD50705" w14:textId="12F2227F" w:rsidR="008013A7" w:rsidRPr="008013A7" w:rsidRDefault="008013A7" w:rsidP="00B732ED">
      <w:pPr>
        <w:pStyle w:val="ConsPlusTitle"/>
        <w:ind w:firstLine="540"/>
        <w:jc w:val="both"/>
        <w:outlineLvl w:val="3"/>
        <w:rPr>
          <w:rFonts w:ascii="Times New Roman" w:hAnsi="Times New Roman" w:cs="Times New Roman"/>
          <w:sz w:val="28"/>
          <w:szCs w:val="28"/>
        </w:rPr>
      </w:pPr>
      <w:r w:rsidRPr="008013A7">
        <w:rPr>
          <w:rFonts w:ascii="Times New Roman" w:hAnsi="Times New Roman" w:cs="Times New Roman"/>
          <w:sz w:val="28"/>
          <w:szCs w:val="28"/>
        </w:rPr>
        <w:t>Особо охраняемые природные территории регионального значения</w:t>
      </w:r>
    </w:p>
    <w:p w14:paraId="21E484A0" w14:textId="77777777" w:rsidR="008013A7" w:rsidRPr="008013A7" w:rsidRDefault="008013A7" w:rsidP="008166C9">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Показатели минимально допустимого уровня обеспеченности и максимально допустимого уровня территориальной доступности особо охраняемых природных территорий для населения не нормируются.</w:t>
      </w:r>
    </w:p>
    <w:p w14:paraId="56C0B2FC" w14:textId="77777777" w:rsidR="008013A7" w:rsidRPr="008013A7" w:rsidRDefault="008013A7" w:rsidP="008013A7">
      <w:pPr>
        <w:pStyle w:val="ConsPlusNormal"/>
        <w:rPr>
          <w:rFonts w:ascii="Times New Roman" w:hAnsi="Times New Roman" w:cs="Times New Roman"/>
          <w:sz w:val="28"/>
          <w:szCs w:val="28"/>
        </w:rPr>
      </w:pPr>
    </w:p>
    <w:p w14:paraId="2E18176C" w14:textId="6E222545" w:rsidR="008013A7" w:rsidRPr="008013A7" w:rsidRDefault="008013A7" w:rsidP="00B732ED">
      <w:pPr>
        <w:pStyle w:val="ConsPlusTitle"/>
        <w:ind w:firstLine="540"/>
        <w:jc w:val="both"/>
        <w:outlineLvl w:val="3"/>
        <w:rPr>
          <w:rFonts w:ascii="Times New Roman" w:hAnsi="Times New Roman" w:cs="Times New Roman"/>
          <w:sz w:val="28"/>
          <w:szCs w:val="28"/>
        </w:rPr>
      </w:pPr>
      <w:r w:rsidRPr="008013A7">
        <w:rPr>
          <w:rFonts w:ascii="Times New Roman" w:hAnsi="Times New Roman" w:cs="Times New Roman"/>
          <w:sz w:val="28"/>
          <w:szCs w:val="28"/>
        </w:rPr>
        <w:t>Рекреационные территории и объекты регионального значения</w:t>
      </w:r>
    </w:p>
    <w:p w14:paraId="6D4762A6" w14:textId="77777777"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Для создания благоприятных условий для развития туризма и отдыха на территории Ленинградской области предусматривается организация туристско-рекреационных зон регионального значения.</w:t>
      </w:r>
    </w:p>
    <w:p w14:paraId="66A06108" w14:textId="312BE15E" w:rsidR="008013A7" w:rsidRPr="00B732ED" w:rsidRDefault="008013A7" w:rsidP="00B732ED">
      <w:pPr>
        <w:pStyle w:val="ConsPlusNormal"/>
        <w:ind w:firstLine="540"/>
        <w:jc w:val="both"/>
        <w:rPr>
          <w:rFonts w:ascii="Times New Roman" w:hAnsi="Times New Roman" w:cs="Times New Roman"/>
          <w:color w:val="171717" w:themeColor="background2" w:themeShade="1A"/>
          <w:sz w:val="28"/>
          <w:szCs w:val="28"/>
        </w:rPr>
      </w:pPr>
      <w:r w:rsidRPr="008013A7">
        <w:rPr>
          <w:rFonts w:ascii="Times New Roman" w:hAnsi="Times New Roman" w:cs="Times New Roman"/>
          <w:sz w:val="28"/>
          <w:szCs w:val="28"/>
        </w:rPr>
        <w:t xml:space="preserve">Туристско-рекреационная зона регионального значения </w:t>
      </w:r>
      <w:r w:rsidR="00B732ED" w:rsidRPr="008013A7">
        <w:rPr>
          <w:rFonts w:ascii="Times New Roman" w:hAnsi="Times New Roman" w:cs="Times New Roman"/>
          <w:sz w:val="28"/>
          <w:szCs w:val="28"/>
        </w:rPr>
        <w:t>— это</w:t>
      </w:r>
      <w:r w:rsidRPr="008013A7">
        <w:rPr>
          <w:rFonts w:ascii="Times New Roman" w:hAnsi="Times New Roman" w:cs="Times New Roman"/>
          <w:sz w:val="28"/>
          <w:szCs w:val="28"/>
        </w:rPr>
        <w:t xml:space="preserve"> территория, благоприятная по своим природным, социальным и градостроительным условиям для организации туризма, массового загородного отдыха и оздоровительных мероприятий. При проектировании туристических объектов необходимо учитывать предельные расчетные показатели рекреационной нагрузки на природный ландшафт с </w:t>
      </w:r>
      <w:r w:rsidRPr="00B732ED">
        <w:rPr>
          <w:rFonts w:ascii="Times New Roman" w:hAnsi="Times New Roman" w:cs="Times New Roman"/>
          <w:color w:val="171717" w:themeColor="background2" w:themeShade="1A"/>
          <w:sz w:val="28"/>
          <w:szCs w:val="28"/>
        </w:rPr>
        <w:t>учетом типа ландшафта, его состояния.</w:t>
      </w:r>
    </w:p>
    <w:p w14:paraId="5FC2F3FD" w14:textId="77777777" w:rsidR="008013A7" w:rsidRPr="008013A7" w:rsidRDefault="008013A7" w:rsidP="00B732ED">
      <w:pPr>
        <w:pStyle w:val="ConsPlusNormal"/>
        <w:ind w:firstLine="540"/>
        <w:jc w:val="both"/>
        <w:rPr>
          <w:rFonts w:ascii="Times New Roman" w:hAnsi="Times New Roman" w:cs="Times New Roman"/>
          <w:sz w:val="28"/>
          <w:szCs w:val="28"/>
        </w:rPr>
      </w:pPr>
      <w:r w:rsidRPr="00B732ED">
        <w:rPr>
          <w:rFonts w:ascii="Times New Roman" w:hAnsi="Times New Roman" w:cs="Times New Roman"/>
          <w:color w:val="171717" w:themeColor="background2" w:themeShade="1A"/>
          <w:sz w:val="28"/>
          <w:szCs w:val="28"/>
        </w:rPr>
        <w:t>Показате</w:t>
      </w:r>
      <w:r w:rsidRPr="008013A7">
        <w:rPr>
          <w:rFonts w:ascii="Times New Roman" w:hAnsi="Times New Roman" w:cs="Times New Roman"/>
          <w:sz w:val="28"/>
          <w:szCs w:val="28"/>
        </w:rPr>
        <w:t>ли минимально допустимого уровня обеспеченности и максимально допустимого уровня территориальной доступности туристско-рекреационных зон для населения не нормируются.</w:t>
      </w:r>
    </w:p>
    <w:p w14:paraId="55171517" w14:textId="77777777" w:rsidR="008013A7" w:rsidRPr="008013A7" w:rsidRDefault="008013A7" w:rsidP="008013A7">
      <w:pPr>
        <w:pStyle w:val="ConsPlusNormal"/>
        <w:rPr>
          <w:rFonts w:ascii="Times New Roman" w:hAnsi="Times New Roman" w:cs="Times New Roman"/>
          <w:sz w:val="28"/>
          <w:szCs w:val="28"/>
        </w:rPr>
      </w:pPr>
    </w:p>
    <w:p w14:paraId="5F10D289" w14:textId="48176812" w:rsidR="008013A7" w:rsidRPr="008013A7" w:rsidRDefault="008013A7" w:rsidP="00B732ED">
      <w:pPr>
        <w:pStyle w:val="ConsPlusTitle"/>
        <w:ind w:firstLine="540"/>
        <w:jc w:val="both"/>
        <w:outlineLvl w:val="3"/>
        <w:rPr>
          <w:rFonts w:ascii="Times New Roman" w:hAnsi="Times New Roman" w:cs="Times New Roman"/>
          <w:sz w:val="28"/>
          <w:szCs w:val="28"/>
        </w:rPr>
      </w:pPr>
      <w:r w:rsidRPr="008013A7">
        <w:rPr>
          <w:rFonts w:ascii="Times New Roman" w:hAnsi="Times New Roman" w:cs="Times New Roman"/>
          <w:sz w:val="28"/>
          <w:szCs w:val="28"/>
        </w:rPr>
        <w:t>Территории сельскохозяйственного использования регионального значения</w:t>
      </w:r>
    </w:p>
    <w:p w14:paraId="2369AD69" w14:textId="16886D45" w:rsidR="008013A7" w:rsidRPr="008013A7" w:rsidRDefault="008013A7" w:rsidP="008013A7">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 xml:space="preserve">Зоны сельскохозяйственного использования регионального значения </w:t>
      </w:r>
      <w:r w:rsidR="008166C9" w:rsidRPr="008013A7">
        <w:rPr>
          <w:rFonts w:ascii="Times New Roman" w:hAnsi="Times New Roman" w:cs="Times New Roman"/>
          <w:sz w:val="28"/>
          <w:szCs w:val="28"/>
        </w:rPr>
        <w:t>— это</w:t>
      </w:r>
      <w:r w:rsidRPr="008013A7">
        <w:rPr>
          <w:rFonts w:ascii="Times New Roman" w:hAnsi="Times New Roman" w:cs="Times New Roman"/>
          <w:sz w:val="28"/>
          <w:szCs w:val="28"/>
        </w:rPr>
        <w:t xml:space="preserve"> массивы существующих сельскохозяйственных угодий площадью более 100 га, а также крупные массивы земель (не менее 300 га), на которых доля сельскохозяйственных угодий составляет более 50% от их площади, а прилегающие к ним массивы пригодны в перспективе для земледельческого освоения.</w:t>
      </w:r>
    </w:p>
    <w:p w14:paraId="282E4E3E" w14:textId="77777777" w:rsidR="008013A7" w:rsidRPr="008013A7" w:rsidRDefault="008013A7" w:rsidP="00B732ED">
      <w:pPr>
        <w:pStyle w:val="ConsPlusNormal"/>
        <w:ind w:firstLine="540"/>
        <w:jc w:val="both"/>
        <w:rPr>
          <w:rFonts w:ascii="Times New Roman" w:hAnsi="Times New Roman" w:cs="Times New Roman"/>
          <w:sz w:val="28"/>
          <w:szCs w:val="28"/>
        </w:rPr>
      </w:pPr>
      <w:r w:rsidRPr="008013A7">
        <w:rPr>
          <w:rFonts w:ascii="Times New Roman" w:hAnsi="Times New Roman" w:cs="Times New Roman"/>
          <w:sz w:val="28"/>
          <w:szCs w:val="28"/>
        </w:rPr>
        <w:t>Показатели минимально допустимого уровня обеспеченности и максимально допустимого уровня территориальной доступности зон сельскохозяйственного использования регионального значения для населения не нормируются.</w:t>
      </w:r>
    </w:p>
    <w:p w14:paraId="3D66A380" w14:textId="77777777" w:rsidR="008013A7" w:rsidRPr="008013A7" w:rsidRDefault="008013A7" w:rsidP="008013A7">
      <w:pPr>
        <w:pStyle w:val="ConsPlusNormal"/>
        <w:rPr>
          <w:rFonts w:ascii="Times New Roman" w:hAnsi="Times New Roman" w:cs="Times New Roman"/>
          <w:sz w:val="28"/>
          <w:szCs w:val="28"/>
        </w:rPr>
      </w:pPr>
    </w:p>
    <w:p w14:paraId="049AF94C" w14:textId="2660B075" w:rsidR="00331A14" w:rsidRPr="00331A14" w:rsidRDefault="00B53E00" w:rsidP="00F22283">
      <w:pPr>
        <w:pStyle w:val="ConsPlusTitle"/>
        <w:ind w:firstLine="708"/>
        <w:outlineLvl w:val="3"/>
        <w:rPr>
          <w:rFonts w:ascii="Times New Roman" w:hAnsi="Times New Roman" w:cs="Times New Roman"/>
          <w:sz w:val="28"/>
          <w:szCs w:val="24"/>
        </w:rPr>
      </w:pPr>
      <w:r w:rsidRPr="00B53E00">
        <w:rPr>
          <w:rFonts w:ascii="Times New Roman" w:hAnsi="Times New Roman" w:cs="Times New Roman"/>
          <w:sz w:val="28"/>
          <w:szCs w:val="24"/>
        </w:rPr>
        <w:t>3.</w:t>
      </w:r>
      <w:r w:rsidR="00CA0AFB">
        <w:rPr>
          <w:rFonts w:ascii="Times New Roman" w:hAnsi="Times New Roman" w:cs="Times New Roman"/>
          <w:sz w:val="28"/>
          <w:szCs w:val="24"/>
        </w:rPr>
        <w:t>2</w:t>
      </w:r>
      <w:r w:rsidRPr="00B53E00">
        <w:rPr>
          <w:rFonts w:ascii="Times New Roman" w:hAnsi="Times New Roman" w:cs="Times New Roman"/>
          <w:sz w:val="28"/>
          <w:szCs w:val="24"/>
        </w:rPr>
        <w:t xml:space="preserve"> </w:t>
      </w:r>
      <w:r w:rsidRPr="00827F04">
        <w:rPr>
          <w:rFonts w:ascii="Times New Roman" w:hAnsi="Times New Roman" w:cs="Times New Roman"/>
          <w:sz w:val="28"/>
          <w:szCs w:val="24"/>
        </w:rPr>
        <w:t>Обоснование дифференциации территории Ленинградской области в составе РНГП ЛО</w:t>
      </w:r>
    </w:p>
    <w:p w14:paraId="6F67BC65" w14:textId="1FB7AAB1" w:rsidR="00331A14" w:rsidRPr="00331A14" w:rsidRDefault="00331A14" w:rsidP="00556F2D">
      <w:pPr>
        <w:widowControl w:val="0"/>
        <w:shd w:val="clear" w:color="auto" w:fill="FFFFFF"/>
        <w:suppressAutoHyphens/>
        <w:spacing w:before="240" w:line="240" w:lineRule="auto"/>
        <w:jc w:val="center"/>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b/>
          <w:bCs/>
          <w:color w:val="1F1F1F"/>
          <w:sz w:val="28"/>
          <w:szCs w:val="28"/>
          <w:lang w:eastAsia="ru-RU" w:bidi="ru-RU"/>
        </w:rPr>
        <w:t>Ранжирование населенных пунктов Ленинградской области и территорий</w:t>
      </w:r>
      <w:r w:rsidRPr="00331A14">
        <w:rPr>
          <w:rFonts w:ascii="Times New Roman" w:eastAsia="Times New Roman" w:hAnsi="Times New Roman" w:cs="Times New Roman"/>
          <w:b/>
          <w:bCs/>
          <w:color w:val="1F1F1F"/>
          <w:sz w:val="32"/>
          <w:szCs w:val="32"/>
          <w:lang w:eastAsia="ru-RU" w:bidi="ru-RU"/>
        </w:rPr>
        <w:t xml:space="preserve"> </w:t>
      </w:r>
      <w:r w:rsidRPr="00331A14">
        <w:rPr>
          <w:rFonts w:ascii="Times New Roman" w:eastAsia="Times New Roman" w:hAnsi="Times New Roman" w:cs="Times New Roman"/>
          <w:b/>
          <w:bCs/>
          <w:color w:val="1F1F1F"/>
          <w:sz w:val="28"/>
          <w:szCs w:val="28"/>
          <w:lang w:eastAsia="ru-RU" w:bidi="ru-RU"/>
        </w:rPr>
        <w:t>населенных пунктов по уровню экономического роста</w:t>
      </w:r>
    </w:p>
    <w:tbl>
      <w:tblPr>
        <w:tblW w:w="9500" w:type="dxa"/>
        <w:tblInd w:w="-10" w:type="dxa"/>
        <w:tblLayout w:type="fixed"/>
        <w:tblLook w:val="0000" w:firstRow="0" w:lastRow="0" w:firstColumn="0" w:lastColumn="0" w:noHBand="0" w:noVBand="0"/>
      </w:tblPr>
      <w:tblGrid>
        <w:gridCol w:w="704"/>
        <w:gridCol w:w="992"/>
        <w:gridCol w:w="3525"/>
        <w:gridCol w:w="4279"/>
      </w:tblGrid>
      <w:tr w:rsidR="00331A14" w:rsidRPr="00331A14" w14:paraId="25586E93" w14:textId="77777777" w:rsidTr="00655AB8">
        <w:tc>
          <w:tcPr>
            <w:tcW w:w="704" w:type="dxa"/>
            <w:tcBorders>
              <w:top w:val="single" w:sz="4" w:space="0" w:color="000000"/>
              <w:left w:val="single" w:sz="4" w:space="0" w:color="000000"/>
              <w:bottom w:val="single" w:sz="4" w:space="0" w:color="000000"/>
            </w:tcBorders>
            <w:shd w:val="clear" w:color="auto" w:fill="auto"/>
          </w:tcPr>
          <w:p w14:paraId="79B35138"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w:t>
            </w:r>
          </w:p>
        </w:tc>
        <w:tc>
          <w:tcPr>
            <w:tcW w:w="992" w:type="dxa"/>
            <w:tcBorders>
              <w:top w:val="single" w:sz="4" w:space="0" w:color="000000"/>
              <w:left w:val="single" w:sz="4" w:space="0" w:color="000000"/>
              <w:bottom w:val="single" w:sz="4" w:space="0" w:color="000000"/>
            </w:tcBorders>
            <w:shd w:val="clear" w:color="auto" w:fill="auto"/>
          </w:tcPr>
          <w:p w14:paraId="6F3FCC26" w14:textId="53CC531E" w:rsidR="00331A14" w:rsidRPr="00331A14" w:rsidRDefault="00556F2D"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Pr>
                <w:rFonts w:ascii="Times New Roman" w:eastAsia="Times New Roman" w:hAnsi="Times New Roman" w:cs="Times New Roman"/>
                <w:color w:val="1F1F1F"/>
                <w:sz w:val="26"/>
                <w:szCs w:val="26"/>
                <w:lang w:eastAsia="ru-RU" w:bidi="ru-RU"/>
              </w:rPr>
              <w:t>К</w:t>
            </w:r>
            <w:r w:rsidR="00331A14" w:rsidRPr="00331A14">
              <w:rPr>
                <w:rFonts w:ascii="Times New Roman" w:eastAsia="Times New Roman" w:hAnsi="Times New Roman" w:cs="Times New Roman"/>
                <w:color w:val="1F1F1F"/>
                <w:sz w:val="26"/>
                <w:szCs w:val="26"/>
                <w:lang w:eastAsia="ru-RU" w:bidi="ru-RU"/>
              </w:rPr>
              <w:t>од</w:t>
            </w:r>
          </w:p>
        </w:tc>
        <w:tc>
          <w:tcPr>
            <w:tcW w:w="3525" w:type="dxa"/>
            <w:tcBorders>
              <w:top w:val="single" w:sz="4" w:space="0" w:color="000000"/>
              <w:left w:val="single" w:sz="4" w:space="0" w:color="000000"/>
              <w:bottom w:val="single" w:sz="4" w:space="0" w:color="000000"/>
            </w:tcBorders>
            <w:shd w:val="clear" w:color="auto" w:fill="auto"/>
          </w:tcPr>
          <w:p w14:paraId="7D87C2EA"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Ранг муниципального образования</w:t>
            </w:r>
          </w:p>
        </w:tc>
        <w:tc>
          <w:tcPr>
            <w:tcW w:w="4279" w:type="dxa"/>
            <w:tcBorders>
              <w:top w:val="single" w:sz="4" w:space="0" w:color="000000"/>
              <w:left w:val="single" w:sz="4" w:space="0" w:color="000000"/>
              <w:bottom w:val="single" w:sz="4" w:space="0" w:color="000000"/>
              <w:right w:val="single" w:sz="4" w:space="0" w:color="000000"/>
            </w:tcBorders>
            <w:shd w:val="clear" w:color="auto" w:fill="auto"/>
          </w:tcPr>
          <w:p w14:paraId="5C4D879D"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ar-SA"/>
              </w:rPr>
            </w:pPr>
            <w:r w:rsidRPr="00331A14">
              <w:rPr>
                <w:rFonts w:ascii="Times New Roman" w:eastAsia="Times New Roman" w:hAnsi="Times New Roman" w:cs="Times New Roman"/>
                <w:color w:val="1F1F1F"/>
                <w:sz w:val="26"/>
                <w:szCs w:val="26"/>
                <w:lang w:eastAsia="ru-RU" w:bidi="ru-RU"/>
              </w:rPr>
              <w:t>Краткая характеристика</w:t>
            </w:r>
          </w:p>
        </w:tc>
      </w:tr>
      <w:tr w:rsidR="00331A14" w:rsidRPr="00331A14" w14:paraId="036696AF" w14:textId="77777777" w:rsidTr="00655AB8">
        <w:tc>
          <w:tcPr>
            <w:tcW w:w="704" w:type="dxa"/>
            <w:tcBorders>
              <w:top w:val="single" w:sz="4" w:space="0" w:color="000000"/>
              <w:left w:val="single" w:sz="4" w:space="0" w:color="000000"/>
              <w:bottom w:val="single" w:sz="4" w:space="0" w:color="000000"/>
            </w:tcBorders>
            <w:shd w:val="clear" w:color="auto" w:fill="auto"/>
          </w:tcPr>
          <w:p w14:paraId="4C96BD64"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1</w:t>
            </w:r>
          </w:p>
        </w:tc>
        <w:tc>
          <w:tcPr>
            <w:tcW w:w="992" w:type="dxa"/>
            <w:tcBorders>
              <w:top w:val="single" w:sz="4" w:space="0" w:color="000000"/>
              <w:left w:val="single" w:sz="4" w:space="0" w:color="000000"/>
              <w:bottom w:val="single" w:sz="4" w:space="0" w:color="000000"/>
            </w:tcBorders>
            <w:shd w:val="clear" w:color="auto" w:fill="auto"/>
          </w:tcPr>
          <w:p w14:paraId="4DEC83D0"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ЦР</w:t>
            </w:r>
          </w:p>
        </w:tc>
        <w:tc>
          <w:tcPr>
            <w:tcW w:w="3525" w:type="dxa"/>
            <w:tcBorders>
              <w:top w:val="single" w:sz="4" w:space="0" w:color="000000"/>
              <w:left w:val="single" w:sz="4" w:space="0" w:color="000000"/>
              <w:bottom w:val="single" w:sz="4" w:space="0" w:color="000000"/>
            </w:tcBorders>
            <w:shd w:val="clear" w:color="auto" w:fill="auto"/>
          </w:tcPr>
          <w:p w14:paraId="05899E47"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 xml:space="preserve">Центр роста   </w:t>
            </w:r>
          </w:p>
          <w:p w14:paraId="0B89C9DC"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Район - А1</w:t>
            </w:r>
          </w:p>
        </w:tc>
        <w:tc>
          <w:tcPr>
            <w:tcW w:w="4279" w:type="dxa"/>
            <w:tcBorders>
              <w:top w:val="single" w:sz="4" w:space="0" w:color="000000"/>
              <w:left w:val="single" w:sz="4" w:space="0" w:color="000000"/>
              <w:bottom w:val="single" w:sz="4" w:space="0" w:color="000000"/>
              <w:right w:val="single" w:sz="4" w:space="0" w:color="000000"/>
            </w:tcBorders>
            <w:shd w:val="clear" w:color="auto" w:fill="auto"/>
          </w:tcPr>
          <w:p w14:paraId="4011BC03"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ar-SA"/>
              </w:rPr>
            </w:pPr>
            <w:r w:rsidRPr="00331A14">
              <w:rPr>
                <w:rFonts w:ascii="Times New Roman" w:eastAsia="Times New Roman" w:hAnsi="Times New Roman" w:cs="Times New Roman"/>
                <w:color w:val="1F1F1F"/>
                <w:sz w:val="26"/>
                <w:szCs w:val="26"/>
                <w:lang w:eastAsia="ru-RU" w:bidi="ru-RU"/>
              </w:rPr>
              <w:t>Высокий уровень экономической активности, устойчивая положительная динамика ВМП (валовый муниципальный продукт)</w:t>
            </w:r>
          </w:p>
        </w:tc>
      </w:tr>
      <w:tr w:rsidR="00331A14" w:rsidRPr="00331A14" w14:paraId="0C50D2DC" w14:textId="77777777" w:rsidTr="00655AB8">
        <w:tc>
          <w:tcPr>
            <w:tcW w:w="704" w:type="dxa"/>
            <w:tcBorders>
              <w:top w:val="single" w:sz="4" w:space="0" w:color="000000"/>
              <w:left w:val="single" w:sz="4" w:space="0" w:color="000000"/>
              <w:bottom w:val="single" w:sz="4" w:space="0" w:color="000000"/>
            </w:tcBorders>
            <w:shd w:val="clear" w:color="auto" w:fill="auto"/>
          </w:tcPr>
          <w:p w14:paraId="11AF7804"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2</w:t>
            </w:r>
          </w:p>
        </w:tc>
        <w:tc>
          <w:tcPr>
            <w:tcW w:w="992" w:type="dxa"/>
            <w:tcBorders>
              <w:top w:val="single" w:sz="4" w:space="0" w:color="000000"/>
              <w:left w:val="single" w:sz="4" w:space="0" w:color="000000"/>
              <w:bottom w:val="single" w:sz="4" w:space="0" w:color="000000"/>
            </w:tcBorders>
            <w:shd w:val="clear" w:color="auto" w:fill="auto"/>
          </w:tcPr>
          <w:p w14:paraId="139BED06"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ПЦР</w:t>
            </w:r>
          </w:p>
        </w:tc>
        <w:tc>
          <w:tcPr>
            <w:tcW w:w="3525" w:type="dxa"/>
            <w:tcBorders>
              <w:top w:val="single" w:sz="4" w:space="0" w:color="000000"/>
              <w:left w:val="single" w:sz="4" w:space="0" w:color="000000"/>
              <w:bottom w:val="single" w:sz="4" w:space="0" w:color="000000"/>
            </w:tcBorders>
            <w:shd w:val="clear" w:color="auto" w:fill="auto"/>
          </w:tcPr>
          <w:p w14:paraId="5FE0C22A"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 xml:space="preserve">Потенциальный центр роста </w:t>
            </w:r>
          </w:p>
          <w:p w14:paraId="4C85ADEF"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Район - А2, А3, Б1, Б2</w:t>
            </w:r>
          </w:p>
        </w:tc>
        <w:tc>
          <w:tcPr>
            <w:tcW w:w="4279" w:type="dxa"/>
            <w:tcBorders>
              <w:top w:val="single" w:sz="4" w:space="0" w:color="000000"/>
              <w:left w:val="single" w:sz="4" w:space="0" w:color="000000"/>
              <w:bottom w:val="single" w:sz="4" w:space="0" w:color="000000"/>
              <w:right w:val="single" w:sz="4" w:space="0" w:color="000000"/>
            </w:tcBorders>
            <w:shd w:val="clear" w:color="auto" w:fill="auto"/>
          </w:tcPr>
          <w:p w14:paraId="3F6E7A26"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ar-SA"/>
              </w:rPr>
            </w:pPr>
            <w:r w:rsidRPr="00331A14">
              <w:rPr>
                <w:rFonts w:ascii="Times New Roman" w:eastAsia="Times New Roman" w:hAnsi="Times New Roman" w:cs="Times New Roman"/>
                <w:color w:val="1F1F1F"/>
                <w:sz w:val="26"/>
                <w:szCs w:val="26"/>
                <w:lang w:eastAsia="ru-RU" w:bidi="ru-RU"/>
              </w:rPr>
              <w:t>Не высокий уровень экономической активности (ВМП ниже среднего значения по субъекту Российской Федерации)</w:t>
            </w:r>
          </w:p>
        </w:tc>
      </w:tr>
      <w:tr w:rsidR="00331A14" w:rsidRPr="00331A14" w14:paraId="7ADBA743" w14:textId="77777777" w:rsidTr="00655AB8">
        <w:tc>
          <w:tcPr>
            <w:tcW w:w="704" w:type="dxa"/>
            <w:tcBorders>
              <w:top w:val="single" w:sz="4" w:space="0" w:color="000000"/>
              <w:left w:val="single" w:sz="4" w:space="0" w:color="000000"/>
              <w:bottom w:val="single" w:sz="4" w:space="0" w:color="000000"/>
            </w:tcBorders>
            <w:shd w:val="clear" w:color="auto" w:fill="auto"/>
          </w:tcPr>
          <w:p w14:paraId="13B5E73D"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3</w:t>
            </w:r>
          </w:p>
        </w:tc>
        <w:tc>
          <w:tcPr>
            <w:tcW w:w="992" w:type="dxa"/>
            <w:tcBorders>
              <w:top w:val="single" w:sz="4" w:space="0" w:color="000000"/>
              <w:left w:val="single" w:sz="4" w:space="0" w:color="000000"/>
              <w:bottom w:val="single" w:sz="4" w:space="0" w:color="000000"/>
            </w:tcBorders>
            <w:shd w:val="clear" w:color="auto" w:fill="auto"/>
          </w:tcPr>
          <w:p w14:paraId="4474D42B"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ЦСО</w:t>
            </w:r>
          </w:p>
        </w:tc>
        <w:tc>
          <w:tcPr>
            <w:tcW w:w="3525" w:type="dxa"/>
            <w:tcBorders>
              <w:top w:val="single" w:sz="4" w:space="0" w:color="000000"/>
              <w:left w:val="single" w:sz="4" w:space="0" w:color="000000"/>
              <w:bottom w:val="single" w:sz="4" w:space="0" w:color="000000"/>
            </w:tcBorders>
            <w:shd w:val="clear" w:color="auto" w:fill="auto"/>
          </w:tcPr>
          <w:p w14:paraId="50FC5AA0"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 xml:space="preserve">Социальный центр </w:t>
            </w:r>
          </w:p>
          <w:p w14:paraId="7C2D8044"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Район - В1, В2</w:t>
            </w:r>
          </w:p>
        </w:tc>
        <w:tc>
          <w:tcPr>
            <w:tcW w:w="4279" w:type="dxa"/>
            <w:tcBorders>
              <w:top w:val="single" w:sz="4" w:space="0" w:color="000000"/>
              <w:left w:val="single" w:sz="4" w:space="0" w:color="000000"/>
              <w:bottom w:val="single" w:sz="4" w:space="0" w:color="000000"/>
              <w:right w:val="single" w:sz="4" w:space="0" w:color="000000"/>
            </w:tcBorders>
            <w:shd w:val="clear" w:color="auto" w:fill="auto"/>
          </w:tcPr>
          <w:p w14:paraId="789EB03A" w14:textId="77777777" w:rsidR="00331A14" w:rsidRPr="00331A14" w:rsidRDefault="00331A14" w:rsidP="008166C9">
            <w:pPr>
              <w:widowControl w:val="0"/>
              <w:shd w:val="clear" w:color="auto" w:fill="FFFFFF"/>
              <w:suppressAutoHyphens/>
              <w:spacing w:after="0" w:line="240" w:lineRule="auto"/>
              <w:jc w:val="both"/>
              <w:rPr>
                <w:rFonts w:ascii="Times New Roman" w:eastAsia="Times New Roman" w:hAnsi="Times New Roman" w:cs="Times New Roman"/>
                <w:color w:val="1F1F1F"/>
                <w:sz w:val="26"/>
                <w:szCs w:val="26"/>
                <w:lang w:eastAsia="ar-SA"/>
              </w:rPr>
            </w:pPr>
            <w:r w:rsidRPr="00331A14">
              <w:rPr>
                <w:rFonts w:ascii="Times New Roman" w:eastAsia="Times New Roman" w:hAnsi="Times New Roman" w:cs="Times New Roman"/>
                <w:color w:val="1F1F1F"/>
                <w:sz w:val="26"/>
                <w:szCs w:val="26"/>
                <w:lang w:eastAsia="ru-RU" w:bidi="ru-RU"/>
              </w:rPr>
              <w:t>Стагнация экономической активности, устойчивое «экономическое сжатие»</w:t>
            </w:r>
          </w:p>
        </w:tc>
      </w:tr>
    </w:tbl>
    <w:p w14:paraId="7D4A6BF2" w14:textId="78161CF9" w:rsidR="00331A14" w:rsidRPr="00331A14" w:rsidRDefault="00331A14" w:rsidP="008166C9">
      <w:pPr>
        <w:widowControl w:val="0"/>
        <w:shd w:val="clear" w:color="auto" w:fill="FFFFFF"/>
        <w:suppressAutoHyphens/>
        <w:spacing w:after="0" w:line="240" w:lineRule="auto"/>
        <w:jc w:val="center"/>
        <w:rPr>
          <w:rFonts w:ascii="Times New Roman" w:eastAsia="Times New Roman" w:hAnsi="Times New Roman" w:cs="Times New Roman"/>
          <w:b/>
          <w:bCs/>
          <w:color w:val="1F1F1F"/>
          <w:sz w:val="28"/>
          <w:szCs w:val="28"/>
          <w:lang w:eastAsia="ru-RU" w:bidi="ru-RU"/>
        </w:rPr>
      </w:pPr>
      <w:r w:rsidRPr="00331A14">
        <w:rPr>
          <w:rFonts w:ascii="Times New Roman" w:eastAsia="Times New Roman" w:hAnsi="Times New Roman" w:cs="Times New Roman"/>
          <w:b/>
          <w:bCs/>
          <w:color w:val="1F1F1F"/>
          <w:sz w:val="28"/>
          <w:szCs w:val="28"/>
          <w:lang w:eastAsia="ru-RU" w:bidi="ru-RU"/>
        </w:rPr>
        <w:lastRenderedPageBreak/>
        <w:t xml:space="preserve">Ранжирование населенных пунктов Ленинградской области и территорий населенных пунктов с учетом особенностей системы расселения </w:t>
      </w:r>
      <w:r w:rsidR="008166C9">
        <w:rPr>
          <w:rFonts w:ascii="Times New Roman" w:eastAsia="Times New Roman" w:hAnsi="Times New Roman" w:cs="Times New Roman"/>
          <w:b/>
          <w:bCs/>
          <w:color w:val="1F1F1F"/>
          <w:sz w:val="28"/>
          <w:szCs w:val="28"/>
          <w:lang w:eastAsia="ru-RU" w:bidi="ru-RU"/>
        </w:rPr>
        <w:br/>
      </w:r>
      <w:r w:rsidRPr="00331A14">
        <w:rPr>
          <w:rFonts w:ascii="Times New Roman" w:eastAsia="Times New Roman" w:hAnsi="Times New Roman" w:cs="Times New Roman"/>
          <w:b/>
          <w:bCs/>
          <w:color w:val="1F1F1F"/>
          <w:sz w:val="28"/>
          <w:szCs w:val="28"/>
          <w:lang w:eastAsia="ru-RU" w:bidi="ru-RU"/>
        </w:rPr>
        <w:t>в соответствии с:</w:t>
      </w:r>
    </w:p>
    <w:p w14:paraId="2B1C2A76" w14:textId="77777777" w:rsidR="00331A14" w:rsidRPr="00827F04" w:rsidRDefault="00331A14" w:rsidP="00331A14">
      <w:pPr>
        <w:widowControl w:val="0"/>
        <w:shd w:val="clear" w:color="auto" w:fill="FFFFFF"/>
        <w:suppressAutoHyphens/>
        <w:spacing w:after="0" w:line="240" w:lineRule="auto"/>
        <w:ind w:firstLine="700"/>
        <w:jc w:val="center"/>
        <w:rPr>
          <w:rFonts w:ascii="Times New Roman" w:eastAsia="Times New Roman" w:hAnsi="Times New Roman" w:cs="Times New Roman"/>
          <w:b/>
          <w:bCs/>
          <w:color w:val="171717" w:themeColor="background2" w:themeShade="1A"/>
          <w:sz w:val="28"/>
          <w:szCs w:val="28"/>
          <w:lang w:eastAsia="ru-RU" w:bidi="ru-RU"/>
        </w:rPr>
      </w:pPr>
      <w:r w:rsidRPr="00827F04">
        <w:rPr>
          <w:rFonts w:ascii="Times New Roman" w:eastAsia="Times New Roman" w:hAnsi="Times New Roman" w:cs="Times New Roman"/>
          <w:b/>
          <w:bCs/>
          <w:color w:val="171717" w:themeColor="background2" w:themeShade="1A"/>
          <w:sz w:val="28"/>
          <w:szCs w:val="28"/>
          <w:lang w:eastAsia="ru-RU" w:bidi="ru-RU"/>
        </w:rPr>
        <w:t xml:space="preserve">СПР – Стратегия пространственного развития РФ на период до 2025г, утверждена распоряжением Правительства РФ от 13.02.2019г. №207-р, </w:t>
      </w:r>
    </w:p>
    <w:p w14:paraId="7295BAF8" w14:textId="77777777" w:rsidR="00331A14" w:rsidRPr="00827F04" w:rsidRDefault="00331A14" w:rsidP="00331A14">
      <w:pPr>
        <w:widowControl w:val="0"/>
        <w:shd w:val="clear" w:color="auto" w:fill="FFFFFF"/>
        <w:suppressAutoHyphens/>
        <w:spacing w:after="0" w:line="240" w:lineRule="auto"/>
        <w:ind w:firstLine="700"/>
        <w:jc w:val="center"/>
        <w:rPr>
          <w:rFonts w:ascii="Times New Roman" w:eastAsia="Times New Roman" w:hAnsi="Times New Roman" w:cs="Times New Roman"/>
          <w:b/>
          <w:bCs/>
          <w:color w:val="171717" w:themeColor="background2" w:themeShade="1A"/>
          <w:sz w:val="28"/>
          <w:szCs w:val="28"/>
          <w:lang w:eastAsia="ru-RU" w:bidi="ru-RU"/>
        </w:rPr>
      </w:pPr>
      <w:r w:rsidRPr="00827F04">
        <w:rPr>
          <w:rFonts w:ascii="Times New Roman" w:eastAsia="Times New Roman" w:hAnsi="Times New Roman" w:cs="Times New Roman"/>
          <w:b/>
          <w:bCs/>
          <w:color w:val="171717" w:themeColor="background2" w:themeShade="1A"/>
          <w:sz w:val="28"/>
          <w:szCs w:val="28"/>
          <w:lang w:eastAsia="ru-RU" w:bidi="ru-RU"/>
        </w:rPr>
        <w:t>ПКРТИ - Программой комплексного развития транспортной инфраструктуры ЛО,</w:t>
      </w:r>
    </w:p>
    <w:p w14:paraId="7532AE95" w14:textId="77777777" w:rsidR="00331A14" w:rsidRPr="00827F04" w:rsidRDefault="00331A14" w:rsidP="00331A14">
      <w:pPr>
        <w:widowControl w:val="0"/>
        <w:shd w:val="clear" w:color="auto" w:fill="FFFFFF"/>
        <w:suppressAutoHyphens/>
        <w:spacing w:after="0" w:line="240" w:lineRule="auto"/>
        <w:ind w:firstLine="700"/>
        <w:jc w:val="center"/>
        <w:rPr>
          <w:rFonts w:ascii="Times New Roman" w:eastAsia="Times New Roman" w:hAnsi="Times New Roman" w:cs="Times New Roman"/>
          <w:b/>
          <w:bCs/>
          <w:color w:val="171717" w:themeColor="background2" w:themeShade="1A"/>
          <w:sz w:val="28"/>
          <w:szCs w:val="28"/>
          <w:lang w:eastAsia="ar-SA"/>
        </w:rPr>
      </w:pPr>
      <w:r w:rsidRPr="00827F04">
        <w:rPr>
          <w:rFonts w:ascii="Times New Roman" w:eastAsia="Times New Roman" w:hAnsi="Times New Roman" w:cs="Times New Roman"/>
          <w:b/>
          <w:bCs/>
          <w:color w:val="171717" w:themeColor="background2" w:themeShade="1A"/>
          <w:sz w:val="28"/>
          <w:szCs w:val="28"/>
          <w:lang w:eastAsia="ar-SA"/>
        </w:rPr>
        <w:t xml:space="preserve">КСОТ – Комплексная схема </w:t>
      </w:r>
      <w:r w:rsidRPr="00827F04">
        <w:rPr>
          <w:rFonts w:ascii="Times New Roman" w:eastAsia="Times New Roman" w:hAnsi="Times New Roman" w:cs="Times New Roman"/>
          <w:b/>
          <w:bCs/>
          <w:color w:val="171717" w:themeColor="background2" w:themeShade="1A"/>
          <w:sz w:val="28"/>
          <w:szCs w:val="28"/>
          <w:shd w:val="clear" w:color="auto" w:fill="FFFFFF"/>
          <w:lang w:eastAsia="ar-SA"/>
        </w:rPr>
        <w:t>организации транспортного обслуживания населения общественным транспортом</w:t>
      </w:r>
      <w:r w:rsidRPr="00827F04">
        <w:rPr>
          <w:rFonts w:ascii="Arial" w:eastAsia="Times New Roman" w:hAnsi="Arial" w:cs="Arial"/>
          <w:color w:val="171717" w:themeColor="background2" w:themeShade="1A"/>
          <w:sz w:val="28"/>
          <w:szCs w:val="28"/>
          <w:shd w:val="clear" w:color="auto" w:fill="FFFFFF"/>
          <w:lang w:eastAsia="ar-SA"/>
        </w:rPr>
        <w:t> </w:t>
      </w:r>
    </w:p>
    <w:p w14:paraId="346078F3" w14:textId="77777777" w:rsidR="00331A14" w:rsidRPr="00331A14" w:rsidRDefault="00331A14" w:rsidP="00331A14">
      <w:pPr>
        <w:suppressAutoHyphens/>
        <w:spacing w:after="0" w:line="256" w:lineRule="auto"/>
        <w:rPr>
          <w:rFonts w:ascii="Calibri" w:eastAsia="SimSun" w:hAnsi="Calibri" w:cs="Calibri"/>
          <w:color w:val="4472C4"/>
          <w:sz w:val="28"/>
          <w:szCs w:val="28"/>
          <w:lang w:eastAsia="ar-SA"/>
        </w:rPr>
      </w:pPr>
    </w:p>
    <w:tbl>
      <w:tblPr>
        <w:tblW w:w="0" w:type="auto"/>
        <w:tblInd w:w="-10" w:type="dxa"/>
        <w:tblLayout w:type="fixed"/>
        <w:tblLook w:val="0000" w:firstRow="0" w:lastRow="0" w:firstColumn="0" w:lastColumn="0" w:noHBand="0" w:noVBand="0"/>
      </w:tblPr>
      <w:tblGrid>
        <w:gridCol w:w="585"/>
        <w:gridCol w:w="1072"/>
        <w:gridCol w:w="7701"/>
      </w:tblGrid>
      <w:tr w:rsidR="00331A14" w:rsidRPr="00331A14" w14:paraId="297C536E" w14:textId="77777777" w:rsidTr="00655AB8">
        <w:tc>
          <w:tcPr>
            <w:tcW w:w="585" w:type="dxa"/>
            <w:tcBorders>
              <w:top w:val="single" w:sz="4" w:space="0" w:color="000000"/>
              <w:left w:val="single" w:sz="4" w:space="0" w:color="000000"/>
              <w:bottom w:val="single" w:sz="4" w:space="0" w:color="000000"/>
            </w:tcBorders>
            <w:shd w:val="clear" w:color="auto" w:fill="auto"/>
          </w:tcPr>
          <w:p w14:paraId="740CCEA0"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w:t>
            </w:r>
          </w:p>
        </w:tc>
        <w:tc>
          <w:tcPr>
            <w:tcW w:w="1072" w:type="dxa"/>
            <w:tcBorders>
              <w:top w:val="single" w:sz="4" w:space="0" w:color="000000"/>
              <w:left w:val="single" w:sz="4" w:space="0" w:color="000000"/>
              <w:bottom w:val="single" w:sz="4" w:space="0" w:color="000000"/>
            </w:tcBorders>
            <w:shd w:val="clear" w:color="auto" w:fill="auto"/>
          </w:tcPr>
          <w:p w14:paraId="2A5FD3DA" w14:textId="58B758D8" w:rsidR="00331A14" w:rsidRPr="00331A14" w:rsidRDefault="005A6CB1"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ru-RU" w:bidi="ru-RU"/>
              </w:rPr>
            </w:pPr>
            <w:r>
              <w:rPr>
                <w:rFonts w:ascii="Times New Roman" w:eastAsia="Times New Roman" w:hAnsi="Times New Roman" w:cs="Times New Roman"/>
                <w:color w:val="1F1F1F"/>
                <w:sz w:val="26"/>
                <w:szCs w:val="26"/>
                <w:lang w:eastAsia="ru-RU" w:bidi="ru-RU"/>
              </w:rPr>
              <w:t>К</w:t>
            </w:r>
            <w:r w:rsidR="00331A14" w:rsidRPr="00331A14">
              <w:rPr>
                <w:rFonts w:ascii="Times New Roman" w:eastAsia="Times New Roman" w:hAnsi="Times New Roman" w:cs="Times New Roman"/>
                <w:color w:val="1F1F1F"/>
                <w:sz w:val="26"/>
                <w:szCs w:val="26"/>
                <w:lang w:eastAsia="ru-RU" w:bidi="ru-RU"/>
              </w:rPr>
              <w:t>од</w:t>
            </w:r>
          </w:p>
        </w:tc>
        <w:tc>
          <w:tcPr>
            <w:tcW w:w="7701" w:type="dxa"/>
            <w:tcBorders>
              <w:top w:val="single" w:sz="4" w:space="0" w:color="000000"/>
              <w:left w:val="single" w:sz="4" w:space="0" w:color="000000"/>
              <w:bottom w:val="single" w:sz="4" w:space="0" w:color="000000"/>
              <w:right w:val="single" w:sz="4" w:space="0" w:color="000000"/>
            </w:tcBorders>
            <w:shd w:val="clear" w:color="auto" w:fill="auto"/>
          </w:tcPr>
          <w:p w14:paraId="394F1242"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ar-SA"/>
              </w:rPr>
            </w:pPr>
            <w:r w:rsidRPr="00331A14">
              <w:rPr>
                <w:rFonts w:ascii="Times New Roman" w:eastAsia="Times New Roman" w:hAnsi="Times New Roman" w:cs="Times New Roman"/>
                <w:color w:val="1F1F1F"/>
                <w:sz w:val="26"/>
                <w:szCs w:val="26"/>
                <w:lang w:eastAsia="ru-RU" w:bidi="ru-RU"/>
              </w:rPr>
              <w:t>Ранг муниципального образования</w:t>
            </w:r>
          </w:p>
        </w:tc>
      </w:tr>
      <w:tr w:rsidR="00331A14" w:rsidRPr="00331A14" w14:paraId="7DB26D85" w14:textId="77777777" w:rsidTr="00655AB8">
        <w:tc>
          <w:tcPr>
            <w:tcW w:w="585" w:type="dxa"/>
            <w:tcBorders>
              <w:top w:val="single" w:sz="4" w:space="0" w:color="000000"/>
              <w:left w:val="single" w:sz="4" w:space="0" w:color="000000"/>
              <w:bottom w:val="single" w:sz="4" w:space="0" w:color="000000"/>
            </w:tcBorders>
            <w:shd w:val="clear" w:color="auto" w:fill="auto"/>
          </w:tcPr>
          <w:p w14:paraId="21997A8E"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1</w:t>
            </w:r>
          </w:p>
        </w:tc>
        <w:tc>
          <w:tcPr>
            <w:tcW w:w="1072" w:type="dxa"/>
            <w:tcBorders>
              <w:top w:val="single" w:sz="4" w:space="0" w:color="000000"/>
              <w:left w:val="single" w:sz="4" w:space="0" w:color="000000"/>
              <w:bottom w:val="single" w:sz="4" w:space="0" w:color="000000"/>
            </w:tcBorders>
            <w:shd w:val="clear" w:color="auto" w:fill="auto"/>
          </w:tcPr>
          <w:p w14:paraId="17FF5A07"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КА</w:t>
            </w:r>
          </w:p>
        </w:tc>
        <w:tc>
          <w:tcPr>
            <w:tcW w:w="7701" w:type="dxa"/>
            <w:tcBorders>
              <w:top w:val="single" w:sz="4" w:space="0" w:color="000000"/>
              <w:left w:val="single" w:sz="4" w:space="0" w:color="000000"/>
              <w:bottom w:val="single" w:sz="4" w:space="0" w:color="000000"/>
              <w:right w:val="single" w:sz="4" w:space="0" w:color="000000"/>
            </w:tcBorders>
            <w:shd w:val="clear" w:color="auto" w:fill="auto"/>
          </w:tcPr>
          <w:p w14:paraId="3A2D7A1D"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ar-SA"/>
              </w:rPr>
            </w:pPr>
            <w:r w:rsidRPr="00331A14">
              <w:rPr>
                <w:rFonts w:ascii="Times New Roman" w:eastAsia="Times New Roman" w:hAnsi="Times New Roman" w:cs="Times New Roman"/>
                <w:color w:val="1F1F1F"/>
                <w:sz w:val="26"/>
                <w:szCs w:val="26"/>
                <w:lang w:eastAsia="ru-RU" w:bidi="ru-RU"/>
              </w:rPr>
              <w:t>Крупные городские агломерации согласно СПР</w:t>
            </w:r>
          </w:p>
        </w:tc>
      </w:tr>
      <w:tr w:rsidR="00331A14" w:rsidRPr="00331A14" w14:paraId="56FAD36B" w14:textId="77777777" w:rsidTr="00655AB8">
        <w:tc>
          <w:tcPr>
            <w:tcW w:w="585" w:type="dxa"/>
            <w:tcBorders>
              <w:top w:val="single" w:sz="4" w:space="0" w:color="000000"/>
              <w:left w:val="single" w:sz="4" w:space="0" w:color="000000"/>
              <w:bottom w:val="single" w:sz="4" w:space="0" w:color="000000"/>
            </w:tcBorders>
            <w:shd w:val="clear" w:color="auto" w:fill="auto"/>
          </w:tcPr>
          <w:p w14:paraId="41206FFE"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sz w:val="26"/>
                <w:szCs w:val="26"/>
                <w:lang w:eastAsia="ru-RU" w:bidi="ru-RU"/>
              </w:rPr>
            </w:pPr>
            <w:r w:rsidRPr="00331A14">
              <w:rPr>
                <w:rFonts w:ascii="Times New Roman" w:eastAsia="Times New Roman" w:hAnsi="Times New Roman" w:cs="Times New Roman"/>
                <w:color w:val="1F1F1F"/>
                <w:sz w:val="26"/>
                <w:szCs w:val="26"/>
                <w:lang w:eastAsia="ru-RU" w:bidi="ru-RU"/>
              </w:rPr>
              <w:t>2</w:t>
            </w:r>
          </w:p>
        </w:tc>
        <w:tc>
          <w:tcPr>
            <w:tcW w:w="1072" w:type="dxa"/>
            <w:tcBorders>
              <w:top w:val="single" w:sz="4" w:space="0" w:color="000000"/>
              <w:left w:val="single" w:sz="4" w:space="0" w:color="000000"/>
              <w:bottom w:val="single" w:sz="4" w:space="0" w:color="000000"/>
            </w:tcBorders>
            <w:shd w:val="clear" w:color="auto" w:fill="auto"/>
          </w:tcPr>
          <w:p w14:paraId="147533AD"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sz w:val="26"/>
                <w:szCs w:val="26"/>
                <w:lang w:eastAsia="ru-RU" w:bidi="ru-RU"/>
              </w:rPr>
              <w:t>НПСел</w:t>
            </w:r>
          </w:p>
        </w:tc>
        <w:tc>
          <w:tcPr>
            <w:tcW w:w="7701" w:type="dxa"/>
            <w:tcBorders>
              <w:top w:val="single" w:sz="4" w:space="0" w:color="000000"/>
              <w:left w:val="single" w:sz="4" w:space="0" w:color="000000"/>
              <w:bottom w:val="single" w:sz="4" w:space="0" w:color="000000"/>
              <w:right w:val="single" w:sz="4" w:space="0" w:color="000000"/>
            </w:tcBorders>
            <w:shd w:val="clear" w:color="auto" w:fill="auto"/>
          </w:tcPr>
          <w:p w14:paraId="6F4C2380"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ar-SA"/>
              </w:rPr>
            </w:pPr>
            <w:r w:rsidRPr="00331A14">
              <w:rPr>
                <w:rFonts w:ascii="Times New Roman" w:eastAsia="Times New Roman" w:hAnsi="Times New Roman" w:cs="Times New Roman"/>
                <w:color w:val="1F1F1F"/>
                <w:sz w:val="26"/>
                <w:szCs w:val="26"/>
                <w:lang w:eastAsia="ru-RU" w:bidi="ru-RU"/>
              </w:rPr>
              <w:t>Муниципальные образования, отнесенные к территориям с низкой плотностью сельского населения и хозяйственного освоения территорий</w:t>
            </w:r>
          </w:p>
        </w:tc>
      </w:tr>
      <w:tr w:rsidR="00331A14" w:rsidRPr="00331A14" w14:paraId="381A0C90" w14:textId="77777777" w:rsidTr="00655AB8">
        <w:tc>
          <w:tcPr>
            <w:tcW w:w="585" w:type="dxa"/>
            <w:tcBorders>
              <w:top w:val="single" w:sz="4" w:space="0" w:color="000000"/>
              <w:left w:val="single" w:sz="4" w:space="0" w:color="000000"/>
              <w:bottom w:val="single" w:sz="4" w:space="0" w:color="000000"/>
            </w:tcBorders>
            <w:shd w:val="clear" w:color="auto" w:fill="auto"/>
          </w:tcPr>
          <w:p w14:paraId="6F8D9BB1"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3</w:t>
            </w:r>
          </w:p>
        </w:tc>
        <w:tc>
          <w:tcPr>
            <w:tcW w:w="1072" w:type="dxa"/>
            <w:tcBorders>
              <w:top w:val="single" w:sz="4" w:space="0" w:color="000000"/>
              <w:left w:val="single" w:sz="4" w:space="0" w:color="000000"/>
              <w:bottom w:val="single" w:sz="4" w:space="0" w:color="000000"/>
            </w:tcBorders>
            <w:shd w:val="clear" w:color="auto" w:fill="auto"/>
          </w:tcPr>
          <w:p w14:paraId="269ABDC1"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sz w:val="26"/>
                <w:szCs w:val="26"/>
                <w:lang w:eastAsia="ru-RU" w:bidi="ru-RU"/>
              </w:rPr>
            </w:pPr>
            <w:r w:rsidRPr="00331A14">
              <w:rPr>
                <w:rFonts w:ascii="Times New Roman" w:eastAsia="Times New Roman" w:hAnsi="Times New Roman" w:cs="Times New Roman"/>
                <w:sz w:val="26"/>
                <w:szCs w:val="26"/>
                <w:lang w:eastAsia="ru-RU" w:bidi="ru-RU"/>
              </w:rPr>
              <w:t>НПнтр</w:t>
            </w:r>
          </w:p>
        </w:tc>
        <w:tc>
          <w:tcPr>
            <w:tcW w:w="7701" w:type="dxa"/>
            <w:tcBorders>
              <w:top w:val="single" w:sz="4" w:space="0" w:color="000000"/>
              <w:left w:val="single" w:sz="4" w:space="0" w:color="000000"/>
              <w:bottom w:val="single" w:sz="4" w:space="0" w:color="000000"/>
              <w:right w:val="single" w:sz="4" w:space="0" w:color="000000"/>
            </w:tcBorders>
            <w:shd w:val="clear" w:color="auto" w:fill="auto"/>
          </w:tcPr>
          <w:p w14:paraId="196E50AF"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Муниципальные образования с низкой плотностью сельского населения, не обеспеченные регулярным сообщением ПТОП согласно КСОТ</w:t>
            </w:r>
          </w:p>
        </w:tc>
      </w:tr>
      <w:tr w:rsidR="00331A14" w:rsidRPr="00331A14" w14:paraId="1E8A46B2" w14:textId="77777777" w:rsidTr="00655AB8">
        <w:tc>
          <w:tcPr>
            <w:tcW w:w="585" w:type="dxa"/>
            <w:tcBorders>
              <w:top w:val="single" w:sz="4" w:space="0" w:color="000000"/>
              <w:left w:val="single" w:sz="4" w:space="0" w:color="000000"/>
              <w:bottom w:val="single" w:sz="4" w:space="0" w:color="000000"/>
            </w:tcBorders>
            <w:shd w:val="clear" w:color="auto" w:fill="auto"/>
          </w:tcPr>
          <w:p w14:paraId="5A60B29F"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4</w:t>
            </w:r>
          </w:p>
        </w:tc>
        <w:tc>
          <w:tcPr>
            <w:tcW w:w="1072" w:type="dxa"/>
            <w:tcBorders>
              <w:top w:val="single" w:sz="4" w:space="0" w:color="000000"/>
              <w:left w:val="single" w:sz="4" w:space="0" w:color="000000"/>
              <w:bottom w:val="single" w:sz="4" w:space="0" w:color="000000"/>
            </w:tcBorders>
            <w:shd w:val="clear" w:color="auto" w:fill="auto"/>
          </w:tcPr>
          <w:p w14:paraId="4AB17473"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ru-RU" w:bidi="ru-RU"/>
              </w:rPr>
            </w:pPr>
            <w:r w:rsidRPr="00331A14">
              <w:rPr>
                <w:rFonts w:ascii="Times New Roman" w:eastAsia="Times New Roman" w:hAnsi="Times New Roman" w:cs="Times New Roman"/>
                <w:color w:val="1F1F1F"/>
                <w:sz w:val="26"/>
                <w:szCs w:val="26"/>
                <w:lang w:eastAsia="ru-RU" w:bidi="ru-RU"/>
              </w:rPr>
              <w:t>ТУР</w:t>
            </w:r>
          </w:p>
        </w:tc>
        <w:tc>
          <w:tcPr>
            <w:tcW w:w="7701" w:type="dxa"/>
            <w:tcBorders>
              <w:top w:val="single" w:sz="4" w:space="0" w:color="000000"/>
              <w:left w:val="single" w:sz="4" w:space="0" w:color="000000"/>
              <w:bottom w:val="single" w:sz="4" w:space="0" w:color="000000"/>
              <w:right w:val="single" w:sz="4" w:space="0" w:color="000000"/>
            </w:tcBorders>
            <w:shd w:val="clear" w:color="auto" w:fill="auto"/>
          </w:tcPr>
          <w:p w14:paraId="14CD2ED4" w14:textId="77777777" w:rsidR="00331A14" w:rsidRPr="00331A14" w:rsidRDefault="00331A14" w:rsidP="005A6CB1">
            <w:pPr>
              <w:widowControl w:val="0"/>
              <w:shd w:val="clear" w:color="auto" w:fill="FFFFFF"/>
              <w:suppressAutoHyphens/>
              <w:spacing w:after="0" w:line="360" w:lineRule="auto"/>
              <w:jc w:val="both"/>
              <w:rPr>
                <w:rFonts w:ascii="Times New Roman" w:eastAsia="Times New Roman" w:hAnsi="Times New Roman" w:cs="Times New Roman"/>
                <w:color w:val="1F1F1F"/>
                <w:sz w:val="26"/>
                <w:szCs w:val="26"/>
                <w:lang w:eastAsia="ar-SA"/>
              </w:rPr>
            </w:pPr>
            <w:r w:rsidRPr="00331A14">
              <w:rPr>
                <w:rFonts w:ascii="Times New Roman" w:eastAsia="Times New Roman" w:hAnsi="Times New Roman" w:cs="Times New Roman"/>
                <w:color w:val="1F1F1F"/>
                <w:sz w:val="26"/>
                <w:szCs w:val="26"/>
                <w:lang w:eastAsia="ru-RU" w:bidi="ru-RU"/>
              </w:rPr>
              <w:t xml:space="preserve">Муниципальные образования, в которых расположены, туристские территории, курорты регионального значения согласно ПКРТИ </w:t>
            </w:r>
          </w:p>
        </w:tc>
      </w:tr>
    </w:tbl>
    <w:p w14:paraId="1D7FAE7D" w14:textId="77777777" w:rsidR="00331A14" w:rsidRPr="00331A14" w:rsidRDefault="00331A14" w:rsidP="00331A14">
      <w:pPr>
        <w:suppressAutoHyphens/>
        <w:spacing w:after="0" w:line="256" w:lineRule="auto"/>
        <w:rPr>
          <w:rFonts w:ascii="Calibri" w:eastAsia="SimSun" w:hAnsi="Calibri" w:cs="Calibri"/>
          <w:b/>
          <w:bCs/>
          <w:color w:val="000000"/>
          <w:sz w:val="32"/>
          <w:szCs w:val="32"/>
          <w:lang w:eastAsia="ar-SA"/>
        </w:rPr>
        <w:sectPr w:rsidR="00331A14" w:rsidRPr="00331A14" w:rsidSect="002A788F">
          <w:pgSz w:w="11906" w:h="16838"/>
          <w:pgMar w:top="1134" w:right="567" w:bottom="1134" w:left="1134" w:header="720" w:footer="720" w:gutter="0"/>
          <w:cols w:space="720"/>
          <w:docGrid w:linePitch="600" w:charSpace="36864"/>
        </w:sectPr>
      </w:pPr>
    </w:p>
    <w:p w14:paraId="21660DE8" w14:textId="130B6BB3" w:rsidR="00331A14" w:rsidRPr="00331A14" w:rsidRDefault="00331A14" w:rsidP="00556F2D">
      <w:pPr>
        <w:widowControl w:val="0"/>
        <w:tabs>
          <w:tab w:val="left" w:pos="2438"/>
        </w:tabs>
        <w:suppressAutoHyphens/>
        <w:spacing w:after="0" w:line="228" w:lineRule="auto"/>
        <w:jc w:val="center"/>
        <w:rPr>
          <w:rFonts w:ascii="Times New Roman" w:eastAsia="SimSun" w:hAnsi="Times New Roman" w:cs="Times New Roman"/>
          <w:b/>
          <w:bCs/>
          <w:sz w:val="28"/>
          <w:szCs w:val="28"/>
          <w:lang w:eastAsia="ru-RU" w:bidi="ru-RU"/>
        </w:rPr>
      </w:pPr>
      <w:r w:rsidRPr="00331A14">
        <w:rPr>
          <w:rFonts w:ascii="Times New Roman" w:eastAsia="SimSun" w:hAnsi="Times New Roman" w:cs="Times New Roman"/>
          <w:b/>
          <w:bCs/>
          <w:sz w:val="28"/>
          <w:szCs w:val="28"/>
          <w:lang w:eastAsia="ar-SA"/>
        </w:rPr>
        <w:lastRenderedPageBreak/>
        <w:t>Ранжирование</w:t>
      </w:r>
      <w:r w:rsidR="00556F2D">
        <w:rPr>
          <w:rFonts w:ascii="Times New Roman" w:eastAsia="SimSun" w:hAnsi="Times New Roman" w:cs="Times New Roman"/>
          <w:b/>
          <w:bCs/>
          <w:sz w:val="28"/>
          <w:szCs w:val="28"/>
          <w:lang w:eastAsia="ru-RU" w:bidi="ru-RU"/>
        </w:rPr>
        <w:t xml:space="preserve"> </w:t>
      </w:r>
      <w:r w:rsidRPr="00331A14">
        <w:rPr>
          <w:rFonts w:ascii="Times New Roman" w:eastAsia="SimSun" w:hAnsi="Times New Roman" w:cs="Times New Roman"/>
          <w:b/>
          <w:bCs/>
          <w:sz w:val="28"/>
          <w:szCs w:val="28"/>
          <w:lang w:eastAsia="ru-RU" w:bidi="ru-RU"/>
        </w:rPr>
        <w:t xml:space="preserve">населенных пунктов Ленинградской области </w:t>
      </w:r>
      <w:r w:rsidRPr="00331A14">
        <w:rPr>
          <w:rFonts w:ascii="Times New Roman" w:eastAsia="SimSun" w:hAnsi="Times New Roman" w:cs="Times New Roman"/>
          <w:b/>
          <w:bCs/>
          <w:sz w:val="28"/>
          <w:szCs w:val="28"/>
          <w:lang w:eastAsia="ar-SA"/>
        </w:rPr>
        <w:t>по плотности населения</w:t>
      </w:r>
    </w:p>
    <w:p w14:paraId="6330425D"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8"/>
          <w:szCs w:val="28"/>
          <w:lang w:eastAsia="ar-SA"/>
        </w:rPr>
      </w:pPr>
    </w:p>
    <w:tbl>
      <w:tblPr>
        <w:tblW w:w="0" w:type="auto"/>
        <w:tblInd w:w="-157" w:type="dxa"/>
        <w:tblLayout w:type="fixed"/>
        <w:tblLook w:val="0000" w:firstRow="0" w:lastRow="0" w:firstColumn="0" w:lastColumn="0" w:noHBand="0" w:noVBand="0"/>
      </w:tblPr>
      <w:tblGrid>
        <w:gridCol w:w="2977"/>
        <w:gridCol w:w="1843"/>
        <w:gridCol w:w="1985"/>
        <w:gridCol w:w="1984"/>
        <w:gridCol w:w="1418"/>
        <w:gridCol w:w="1417"/>
        <w:gridCol w:w="1701"/>
        <w:gridCol w:w="1721"/>
      </w:tblGrid>
      <w:tr w:rsidR="00827F04" w:rsidRPr="00827F04" w14:paraId="55488EBD" w14:textId="77777777" w:rsidTr="00655AB8">
        <w:trPr>
          <w:trHeight w:val="1188"/>
          <w:tblHeader/>
        </w:trPr>
        <w:tc>
          <w:tcPr>
            <w:tcW w:w="2977" w:type="dxa"/>
            <w:vMerge w:val="restart"/>
            <w:tcBorders>
              <w:top w:val="single" w:sz="4" w:space="0" w:color="000000"/>
              <w:left w:val="single" w:sz="4" w:space="0" w:color="000000"/>
            </w:tcBorders>
            <w:shd w:val="clear" w:color="auto" w:fill="auto"/>
            <w:vAlign w:val="center"/>
          </w:tcPr>
          <w:p w14:paraId="4D6ED5C2"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Муниципальное образование</w:t>
            </w:r>
          </w:p>
        </w:tc>
        <w:tc>
          <w:tcPr>
            <w:tcW w:w="1843" w:type="dxa"/>
            <w:vMerge w:val="restart"/>
            <w:tcBorders>
              <w:top w:val="single" w:sz="4" w:space="0" w:color="000000"/>
              <w:left w:val="single" w:sz="4" w:space="0" w:color="000000"/>
            </w:tcBorders>
            <w:shd w:val="clear" w:color="auto" w:fill="auto"/>
            <w:vAlign w:val="center"/>
          </w:tcPr>
          <w:p w14:paraId="300B4380"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Численность населения, человек</w:t>
            </w:r>
            <w:r w:rsidRPr="00827F04">
              <w:rPr>
                <w:rFonts w:ascii="Times New Roman" w:eastAsia="SimSun" w:hAnsi="Times New Roman" w:cs="Times New Roman"/>
                <w:color w:val="171717" w:themeColor="background2" w:themeShade="1A"/>
                <w:sz w:val="24"/>
                <w:szCs w:val="24"/>
                <w:lang w:eastAsia="ar-SA"/>
              </w:rPr>
              <w:footnoteReference w:id="7"/>
            </w:r>
          </w:p>
        </w:tc>
        <w:tc>
          <w:tcPr>
            <w:tcW w:w="1985" w:type="dxa"/>
            <w:vMerge w:val="restart"/>
            <w:tcBorders>
              <w:top w:val="single" w:sz="4" w:space="0" w:color="000000"/>
              <w:left w:val="single" w:sz="4" w:space="0" w:color="000000"/>
            </w:tcBorders>
            <w:shd w:val="clear" w:color="auto" w:fill="auto"/>
            <w:vAlign w:val="center"/>
          </w:tcPr>
          <w:p w14:paraId="3B295F0A"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Площадь муниципального образования, га</w:t>
            </w:r>
            <w:r w:rsidRPr="00827F04">
              <w:rPr>
                <w:rFonts w:ascii="Times New Roman" w:eastAsia="SimSun" w:hAnsi="Times New Roman" w:cs="Times New Roman"/>
                <w:color w:val="171717" w:themeColor="background2" w:themeShade="1A"/>
                <w:sz w:val="24"/>
                <w:szCs w:val="24"/>
                <w:lang w:eastAsia="ar-SA"/>
              </w:rPr>
              <w:footnoteReference w:id="8"/>
            </w:r>
            <w:r w:rsidRPr="00827F04">
              <w:rPr>
                <w:rFonts w:ascii="Times New Roman" w:eastAsia="SimSun" w:hAnsi="Times New Roman" w:cs="Times New Roman"/>
                <w:color w:val="171717" w:themeColor="background2" w:themeShade="1A"/>
                <w:sz w:val="24"/>
                <w:szCs w:val="24"/>
                <w:lang w:eastAsia="ar-SA"/>
              </w:rPr>
              <w:t xml:space="preserve">без учета внутренних крупных </w:t>
            </w:r>
            <w:r w:rsidRPr="00827F04">
              <w:rPr>
                <w:rFonts w:ascii="Times New Roman" w:eastAsia="SimSun" w:hAnsi="Times New Roman" w:cs="Times New Roman"/>
                <w:color w:val="171717" w:themeColor="background2" w:themeShade="1A"/>
                <w:sz w:val="24"/>
                <w:szCs w:val="24"/>
                <w:shd w:val="clear" w:color="auto" w:fill="F9F9F9"/>
                <w:lang w:eastAsia="ar-SA"/>
              </w:rPr>
              <w:t>вод</w:t>
            </w:r>
            <w:r w:rsidRPr="00827F04">
              <w:rPr>
                <w:rFonts w:ascii="Times New Roman" w:eastAsia="SimSun" w:hAnsi="Times New Roman" w:cs="Times New Roman"/>
                <w:color w:val="171717" w:themeColor="background2" w:themeShade="1A"/>
                <w:sz w:val="24"/>
                <w:szCs w:val="24"/>
                <w:shd w:val="clear" w:color="auto" w:fill="F9F9F9"/>
                <w:lang w:eastAsia="ar-SA"/>
              </w:rPr>
              <w:softHyphen/>
              <w:t>ных бас</w:t>
            </w:r>
            <w:r w:rsidRPr="00827F04">
              <w:rPr>
                <w:rFonts w:ascii="Times New Roman" w:eastAsia="SimSun" w:hAnsi="Times New Roman" w:cs="Times New Roman"/>
                <w:color w:val="171717" w:themeColor="background2" w:themeShade="1A"/>
                <w:sz w:val="24"/>
                <w:szCs w:val="24"/>
                <w:shd w:val="clear" w:color="auto" w:fill="F9F9F9"/>
                <w:lang w:eastAsia="ar-SA"/>
              </w:rPr>
              <w:softHyphen/>
              <w:t>сей</w:t>
            </w:r>
            <w:r w:rsidRPr="00827F04">
              <w:rPr>
                <w:rFonts w:ascii="Times New Roman" w:eastAsia="SimSun" w:hAnsi="Times New Roman" w:cs="Times New Roman"/>
                <w:color w:val="171717" w:themeColor="background2" w:themeShade="1A"/>
                <w:sz w:val="24"/>
                <w:szCs w:val="24"/>
                <w:shd w:val="clear" w:color="auto" w:fill="F9F9F9"/>
                <w:lang w:eastAsia="ar-SA"/>
              </w:rPr>
              <w:softHyphen/>
              <w:t xml:space="preserve">нов </w:t>
            </w:r>
            <w:r w:rsidRPr="00827F04">
              <w:rPr>
                <w:rFonts w:ascii="Times New Roman" w:eastAsia="SimSun" w:hAnsi="Times New Roman" w:cs="Times New Roman"/>
                <w:color w:val="171717" w:themeColor="background2" w:themeShade="1A"/>
                <w:sz w:val="24"/>
                <w:szCs w:val="24"/>
                <w:lang w:eastAsia="ar-SA"/>
              </w:rPr>
              <w:t xml:space="preserve">(Площадь муниципального образования, га)  </w:t>
            </w:r>
          </w:p>
        </w:tc>
        <w:tc>
          <w:tcPr>
            <w:tcW w:w="1984" w:type="dxa"/>
            <w:vMerge w:val="restart"/>
            <w:tcBorders>
              <w:top w:val="single" w:sz="4" w:space="0" w:color="000000"/>
              <w:left w:val="single" w:sz="4" w:space="0" w:color="000000"/>
            </w:tcBorders>
            <w:shd w:val="clear" w:color="auto" w:fill="auto"/>
            <w:vAlign w:val="center"/>
          </w:tcPr>
          <w:p w14:paraId="3D2FDECC"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shd w:val="clear" w:color="auto" w:fill="FFFFFF"/>
                <w:lang w:eastAsia="ar-SA"/>
              </w:rPr>
            </w:pPr>
            <w:r w:rsidRPr="00827F04">
              <w:rPr>
                <w:rFonts w:ascii="Times New Roman" w:eastAsia="SimSun" w:hAnsi="Times New Roman" w:cs="Times New Roman"/>
                <w:color w:val="171717" w:themeColor="background2" w:themeShade="1A"/>
                <w:sz w:val="24"/>
                <w:szCs w:val="24"/>
                <w:lang w:eastAsia="ar-SA"/>
              </w:rPr>
              <w:t>Плотность населения, чел/га</w:t>
            </w:r>
            <w:r w:rsidRPr="00827F04">
              <w:rPr>
                <w:rFonts w:ascii="Times New Roman" w:eastAsia="SimSun" w:hAnsi="Times New Roman" w:cs="Times New Roman"/>
                <w:color w:val="171717" w:themeColor="background2" w:themeShade="1A"/>
                <w:sz w:val="24"/>
                <w:szCs w:val="24"/>
                <w:lang w:eastAsia="ar-SA"/>
              </w:rPr>
              <w:footnoteReference w:id="9"/>
            </w:r>
          </w:p>
          <w:p w14:paraId="7082FB9E"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shd w:val="clear" w:color="auto" w:fill="FFFFFF"/>
                <w:lang w:eastAsia="ar-SA"/>
              </w:rPr>
              <w:t>П. н. =P/Q, где P – численность постоянного </w:t>
            </w:r>
            <w:r w:rsidRPr="00827F04">
              <w:rPr>
                <w:rFonts w:ascii="Times New Roman" w:eastAsia="SimSun" w:hAnsi="Times New Roman" w:cs="Times New Roman"/>
                <w:b/>
                <w:bCs/>
                <w:color w:val="171717" w:themeColor="background2" w:themeShade="1A"/>
                <w:sz w:val="24"/>
                <w:szCs w:val="24"/>
                <w:shd w:val="clear" w:color="auto" w:fill="FFFFFF"/>
                <w:lang w:eastAsia="ar-SA"/>
              </w:rPr>
              <w:t>населения</w:t>
            </w:r>
            <w:r w:rsidRPr="00827F04">
              <w:rPr>
                <w:rFonts w:ascii="Times New Roman" w:eastAsia="SimSun" w:hAnsi="Times New Roman" w:cs="Times New Roman"/>
                <w:color w:val="171717" w:themeColor="background2" w:themeShade="1A"/>
                <w:sz w:val="24"/>
                <w:szCs w:val="24"/>
                <w:shd w:val="clear" w:color="auto" w:fill="FFFFFF"/>
                <w:lang w:eastAsia="ar-SA"/>
              </w:rPr>
              <w:t> территории; Q – площадь территории без учёта крупных внутренних</w:t>
            </w:r>
            <w:r w:rsidRPr="00827F04">
              <w:rPr>
                <w:rFonts w:ascii="Times New Roman" w:eastAsia="SimSun" w:hAnsi="Times New Roman" w:cs="Times New Roman"/>
                <w:color w:val="171717" w:themeColor="background2" w:themeShade="1A"/>
                <w:sz w:val="24"/>
                <w:szCs w:val="24"/>
                <w:shd w:val="clear" w:color="auto" w:fill="F9F9F9"/>
                <w:lang w:eastAsia="ar-SA"/>
              </w:rPr>
              <w:t xml:space="preserve"> вод</w:t>
            </w:r>
            <w:r w:rsidRPr="00827F04">
              <w:rPr>
                <w:rFonts w:ascii="Times New Roman" w:eastAsia="SimSun" w:hAnsi="Times New Roman" w:cs="Times New Roman"/>
                <w:color w:val="171717" w:themeColor="background2" w:themeShade="1A"/>
                <w:sz w:val="24"/>
                <w:szCs w:val="24"/>
                <w:shd w:val="clear" w:color="auto" w:fill="F9F9F9"/>
                <w:lang w:eastAsia="ar-SA"/>
              </w:rPr>
              <w:softHyphen/>
              <w:t>ных бас</w:t>
            </w:r>
            <w:r w:rsidRPr="00827F04">
              <w:rPr>
                <w:rFonts w:ascii="Times New Roman" w:eastAsia="SimSun" w:hAnsi="Times New Roman" w:cs="Times New Roman"/>
                <w:color w:val="171717" w:themeColor="background2" w:themeShade="1A"/>
                <w:sz w:val="24"/>
                <w:szCs w:val="24"/>
                <w:shd w:val="clear" w:color="auto" w:fill="F9F9F9"/>
                <w:lang w:eastAsia="ar-SA"/>
              </w:rPr>
              <w:softHyphen/>
              <w:t>сей</w:t>
            </w:r>
            <w:r w:rsidRPr="00827F04">
              <w:rPr>
                <w:rFonts w:ascii="Times New Roman" w:eastAsia="SimSun" w:hAnsi="Times New Roman" w:cs="Times New Roman"/>
                <w:color w:val="171717" w:themeColor="background2" w:themeShade="1A"/>
                <w:sz w:val="24"/>
                <w:szCs w:val="24"/>
                <w:shd w:val="clear" w:color="auto" w:fill="F9F9F9"/>
                <w:lang w:eastAsia="ar-SA"/>
              </w:rPr>
              <w:softHyphen/>
              <w:t>нов</w:t>
            </w:r>
          </w:p>
        </w:tc>
        <w:tc>
          <w:tcPr>
            <w:tcW w:w="2835" w:type="dxa"/>
            <w:gridSpan w:val="2"/>
            <w:tcBorders>
              <w:top w:val="single" w:sz="4" w:space="0" w:color="000000"/>
              <w:left w:val="single" w:sz="4" w:space="0" w:color="000000"/>
              <w:bottom w:val="single" w:sz="4" w:space="0" w:color="000000"/>
            </w:tcBorders>
            <w:shd w:val="clear" w:color="auto" w:fill="auto"/>
          </w:tcPr>
          <w:p w14:paraId="6BFBCF7C" w14:textId="77777777" w:rsidR="00331A14" w:rsidRPr="00827F04" w:rsidRDefault="00331A14" w:rsidP="00331A14">
            <w:pPr>
              <w:suppressAutoHyphens/>
              <w:spacing w:after="0" w:line="256" w:lineRule="auto"/>
              <w:jc w:val="center"/>
              <w:rPr>
                <w:rFonts w:ascii="Times New Roman" w:eastAsia="SimSun" w:hAnsi="Times New Roman" w:cs="Times New Roman"/>
                <w:bCs/>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Численность населения</w:t>
            </w:r>
          </w:p>
        </w:tc>
        <w:tc>
          <w:tcPr>
            <w:tcW w:w="1701" w:type="dxa"/>
            <w:vMerge w:val="restart"/>
            <w:tcBorders>
              <w:top w:val="single" w:sz="4" w:space="0" w:color="000000"/>
              <w:left w:val="single" w:sz="4" w:space="0" w:color="000000"/>
            </w:tcBorders>
            <w:shd w:val="clear" w:color="auto" w:fill="auto"/>
          </w:tcPr>
          <w:p w14:paraId="3653C840"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bCs/>
                <w:color w:val="171717" w:themeColor="background2" w:themeShade="1A"/>
                <w:sz w:val="24"/>
                <w:szCs w:val="24"/>
                <w:lang w:eastAsia="ar-SA"/>
              </w:rPr>
              <w:t xml:space="preserve">Отношение * численности по проекту ООО «Феникс Лаборатория» к данным Росстата, </w:t>
            </w:r>
            <w:r w:rsidRPr="00827F04">
              <w:rPr>
                <w:rFonts w:ascii="Times New Roman" w:eastAsia="SimSun" w:hAnsi="Times New Roman" w:cs="Times New Roman"/>
                <w:bCs/>
                <w:color w:val="171717" w:themeColor="background2" w:themeShade="1A"/>
                <w:sz w:val="24"/>
                <w:szCs w:val="24"/>
                <w:lang w:eastAsia="ar-SA"/>
              </w:rPr>
              <w:br/>
              <w:t>в % (по зоне агломерации)</w:t>
            </w:r>
          </w:p>
          <w:p w14:paraId="473610FF"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p>
        </w:tc>
        <w:tc>
          <w:tcPr>
            <w:tcW w:w="1721" w:type="dxa"/>
            <w:tcBorders>
              <w:top w:val="single" w:sz="4" w:space="0" w:color="000000"/>
              <w:left w:val="single" w:sz="4" w:space="0" w:color="000000"/>
              <w:right w:val="single" w:sz="4" w:space="0" w:color="000000"/>
            </w:tcBorders>
            <w:shd w:val="clear" w:color="auto" w:fill="auto"/>
          </w:tcPr>
          <w:p w14:paraId="0036E700"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 w:val="24"/>
                <w:szCs w:val="24"/>
                <w:lang w:eastAsia="ar-SA"/>
              </w:rPr>
              <w:t>Код населенного пункта</w:t>
            </w:r>
          </w:p>
        </w:tc>
      </w:tr>
      <w:tr w:rsidR="00827F04" w:rsidRPr="00827F04" w14:paraId="1524858A" w14:textId="77777777" w:rsidTr="00655AB8">
        <w:trPr>
          <w:trHeight w:val="1187"/>
          <w:tblHeader/>
        </w:trPr>
        <w:tc>
          <w:tcPr>
            <w:tcW w:w="2977" w:type="dxa"/>
            <w:vMerge/>
            <w:tcBorders>
              <w:left w:val="single" w:sz="4" w:space="0" w:color="000000"/>
              <w:bottom w:val="single" w:sz="4" w:space="0" w:color="000000"/>
            </w:tcBorders>
            <w:shd w:val="clear" w:color="auto" w:fill="auto"/>
            <w:vAlign w:val="center"/>
          </w:tcPr>
          <w:p w14:paraId="5B98DB27" w14:textId="77777777" w:rsidR="00331A14" w:rsidRPr="00827F04" w:rsidRDefault="00331A14" w:rsidP="00331A14">
            <w:pPr>
              <w:suppressAutoHyphens/>
              <w:snapToGrid w:val="0"/>
              <w:spacing w:after="0" w:line="256" w:lineRule="auto"/>
              <w:jc w:val="center"/>
              <w:rPr>
                <w:rFonts w:ascii="Times New Roman" w:eastAsia="SimSun" w:hAnsi="Times New Roman" w:cs="Times New Roman"/>
                <w:color w:val="171717" w:themeColor="background2" w:themeShade="1A"/>
                <w:sz w:val="24"/>
                <w:szCs w:val="24"/>
                <w:lang w:eastAsia="ar-SA"/>
              </w:rPr>
            </w:pPr>
          </w:p>
        </w:tc>
        <w:tc>
          <w:tcPr>
            <w:tcW w:w="1843" w:type="dxa"/>
            <w:vMerge/>
            <w:tcBorders>
              <w:left w:val="single" w:sz="4" w:space="0" w:color="000000"/>
              <w:bottom w:val="single" w:sz="4" w:space="0" w:color="000000"/>
            </w:tcBorders>
            <w:shd w:val="clear" w:color="auto" w:fill="auto"/>
            <w:vAlign w:val="center"/>
          </w:tcPr>
          <w:p w14:paraId="121C3E03" w14:textId="77777777" w:rsidR="00331A14" w:rsidRPr="00827F04" w:rsidRDefault="00331A14" w:rsidP="00331A14">
            <w:pPr>
              <w:suppressAutoHyphens/>
              <w:snapToGrid w:val="0"/>
              <w:spacing w:after="0" w:line="256" w:lineRule="auto"/>
              <w:jc w:val="center"/>
              <w:rPr>
                <w:rFonts w:ascii="Times New Roman" w:eastAsia="SimSun" w:hAnsi="Times New Roman" w:cs="Times New Roman"/>
                <w:color w:val="171717" w:themeColor="background2" w:themeShade="1A"/>
                <w:sz w:val="24"/>
                <w:szCs w:val="24"/>
                <w:lang w:eastAsia="ar-SA"/>
              </w:rPr>
            </w:pPr>
          </w:p>
        </w:tc>
        <w:tc>
          <w:tcPr>
            <w:tcW w:w="1985" w:type="dxa"/>
            <w:vMerge/>
            <w:tcBorders>
              <w:left w:val="single" w:sz="4" w:space="0" w:color="000000"/>
              <w:bottom w:val="single" w:sz="4" w:space="0" w:color="000000"/>
            </w:tcBorders>
            <w:shd w:val="clear" w:color="auto" w:fill="auto"/>
            <w:vAlign w:val="center"/>
          </w:tcPr>
          <w:p w14:paraId="6083C092" w14:textId="77777777" w:rsidR="00331A14" w:rsidRPr="00827F04" w:rsidRDefault="00331A14" w:rsidP="00331A14">
            <w:pPr>
              <w:suppressAutoHyphens/>
              <w:snapToGrid w:val="0"/>
              <w:spacing w:after="0" w:line="256" w:lineRule="auto"/>
              <w:jc w:val="center"/>
              <w:rPr>
                <w:rFonts w:ascii="Times New Roman" w:eastAsia="SimSun" w:hAnsi="Times New Roman" w:cs="Times New Roman"/>
                <w:color w:val="171717" w:themeColor="background2" w:themeShade="1A"/>
                <w:sz w:val="24"/>
                <w:szCs w:val="24"/>
                <w:lang w:eastAsia="ar-SA"/>
              </w:rPr>
            </w:pPr>
          </w:p>
        </w:tc>
        <w:tc>
          <w:tcPr>
            <w:tcW w:w="1984" w:type="dxa"/>
            <w:vMerge/>
            <w:tcBorders>
              <w:left w:val="single" w:sz="4" w:space="0" w:color="000000"/>
              <w:bottom w:val="single" w:sz="4" w:space="0" w:color="000000"/>
            </w:tcBorders>
            <w:shd w:val="clear" w:color="auto" w:fill="auto"/>
            <w:vAlign w:val="center"/>
          </w:tcPr>
          <w:p w14:paraId="397F85D1" w14:textId="77777777" w:rsidR="00331A14" w:rsidRPr="00827F04" w:rsidRDefault="00331A14" w:rsidP="00331A14">
            <w:pPr>
              <w:suppressAutoHyphens/>
              <w:snapToGrid w:val="0"/>
              <w:spacing w:after="0" w:line="256" w:lineRule="auto"/>
              <w:jc w:val="center"/>
              <w:rPr>
                <w:rFonts w:ascii="Times New Roman" w:eastAsia="SimSun" w:hAnsi="Times New Roman" w:cs="Times New Roman"/>
                <w:color w:val="171717" w:themeColor="background2" w:themeShade="1A"/>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14:paraId="6C3D8887"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городское</w:t>
            </w:r>
          </w:p>
        </w:tc>
        <w:tc>
          <w:tcPr>
            <w:tcW w:w="1417" w:type="dxa"/>
            <w:tcBorders>
              <w:top w:val="single" w:sz="4" w:space="0" w:color="000000"/>
              <w:left w:val="single" w:sz="4" w:space="0" w:color="000000"/>
              <w:bottom w:val="single" w:sz="4" w:space="0" w:color="000000"/>
            </w:tcBorders>
            <w:shd w:val="clear" w:color="auto" w:fill="auto"/>
          </w:tcPr>
          <w:p w14:paraId="0FAB8893"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сельское</w:t>
            </w:r>
          </w:p>
        </w:tc>
        <w:tc>
          <w:tcPr>
            <w:tcW w:w="1701" w:type="dxa"/>
            <w:vMerge/>
            <w:tcBorders>
              <w:left w:val="single" w:sz="4" w:space="0" w:color="000000"/>
              <w:bottom w:val="single" w:sz="4" w:space="0" w:color="000000"/>
            </w:tcBorders>
            <w:shd w:val="clear" w:color="auto" w:fill="auto"/>
          </w:tcPr>
          <w:p w14:paraId="42A327AC" w14:textId="77777777" w:rsidR="00331A14" w:rsidRPr="00827F04" w:rsidRDefault="00331A14" w:rsidP="00331A14">
            <w:pPr>
              <w:suppressAutoHyphens/>
              <w:snapToGrid w:val="0"/>
              <w:spacing w:after="0" w:line="256" w:lineRule="auto"/>
              <w:jc w:val="center"/>
              <w:rPr>
                <w:rFonts w:ascii="Times New Roman" w:eastAsia="SimSun" w:hAnsi="Times New Roman" w:cs="Times New Roman"/>
                <w:color w:val="171717" w:themeColor="background2" w:themeShade="1A"/>
                <w:sz w:val="24"/>
                <w:szCs w:val="24"/>
                <w:lang w:eastAsia="ar-SA"/>
              </w:rPr>
            </w:pPr>
          </w:p>
        </w:tc>
        <w:tc>
          <w:tcPr>
            <w:tcW w:w="1721" w:type="dxa"/>
            <w:tcBorders>
              <w:left w:val="single" w:sz="4" w:space="0" w:color="000000"/>
              <w:bottom w:val="single" w:sz="4" w:space="0" w:color="000000"/>
              <w:right w:val="single" w:sz="4" w:space="0" w:color="000000"/>
            </w:tcBorders>
            <w:shd w:val="clear" w:color="auto" w:fill="auto"/>
          </w:tcPr>
          <w:p w14:paraId="0835DB23" w14:textId="77777777" w:rsidR="00331A14" w:rsidRPr="00827F04" w:rsidRDefault="00331A14" w:rsidP="00331A14">
            <w:pPr>
              <w:suppressAutoHyphens/>
              <w:snapToGrid w:val="0"/>
              <w:spacing w:after="0" w:line="256" w:lineRule="auto"/>
              <w:jc w:val="center"/>
              <w:rPr>
                <w:rFonts w:ascii="Times New Roman" w:eastAsia="SimSun" w:hAnsi="Times New Roman" w:cs="Times New Roman"/>
                <w:color w:val="171717" w:themeColor="background2" w:themeShade="1A"/>
                <w:sz w:val="24"/>
                <w:szCs w:val="24"/>
                <w:lang w:eastAsia="ar-SA"/>
              </w:rPr>
            </w:pPr>
          </w:p>
        </w:tc>
      </w:tr>
      <w:tr w:rsidR="00827F04" w:rsidRPr="00827F04" w14:paraId="285394EB" w14:textId="77777777" w:rsidTr="00655AB8">
        <w:trPr>
          <w:trHeight w:val="23"/>
        </w:trPr>
        <w:tc>
          <w:tcPr>
            <w:tcW w:w="2977" w:type="dxa"/>
            <w:tcBorders>
              <w:left w:val="single" w:sz="4" w:space="0" w:color="000000"/>
              <w:bottom w:val="single" w:sz="4" w:space="0" w:color="000000"/>
            </w:tcBorders>
            <w:shd w:val="clear" w:color="auto" w:fill="auto"/>
            <w:vAlign w:val="center"/>
          </w:tcPr>
          <w:p w14:paraId="3523BEF9"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eastAsia="ar-SA"/>
              </w:rPr>
              <w:t>Бокситогорский муниципальный район</w:t>
            </w:r>
          </w:p>
        </w:tc>
        <w:tc>
          <w:tcPr>
            <w:tcW w:w="1843" w:type="dxa"/>
            <w:tcBorders>
              <w:left w:val="single" w:sz="4" w:space="0" w:color="000000"/>
              <w:bottom w:val="single" w:sz="4" w:space="0" w:color="000000"/>
            </w:tcBorders>
            <w:shd w:val="clear" w:color="auto" w:fill="auto"/>
            <w:vAlign w:val="center"/>
          </w:tcPr>
          <w:p w14:paraId="37622701"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eastAsia="ar-SA"/>
              </w:rPr>
              <w:t>48625</w:t>
            </w:r>
          </w:p>
        </w:tc>
        <w:tc>
          <w:tcPr>
            <w:tcW w:w="1985" w:type="dxa"/>
            <w:tcBorders>
              <w:left w:val="single" w:sz="4" w:space="0" w:color="000000"/>
              <w:bottom w:val="single" w:sz="4" w:space="0" w:color="000000"/>
            </w:tcBorders>
            <w:shd w:val="clear" w:color="auto" w:fill="auto"/>
            <w:vAlign w:val="center"/>
          </w:tcPr>
          <w:p w14:paraId="4B7F3551"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6A2D4A1A" w14:textId="77777777" w:rsidR="00331A14" w:rsidRPr="00827F04" w:rsidRDefault="00331A14" w:rsidP="00331A14">
            <w:pPr>
              <w:suppressAutoHyphens/>
              <w:snapToGrid w:val="0"/>
              <w:spacing w:after="0" w:line="256" w:lineRule="auto"/>
              <w:ind w:left="-107" w:firstLine="107"/>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6680B3F0"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eastAsia="ar-SA"/>
              </w:rPr>
              <w:t>38028</w:t>
            </w:r>
          </w:p>
        </w:tc>
        <w:tc>
          <w:tcPr>
            <w:tcW w:w="1417" w:type="dxa"/>
            <w:tcBorders>
              <w:left w:val="single" w:sz="4" w:space="0" w:color="000000"/>
              <w:bottom w:val="single" w:sz="4" w:space="0" w:color="000000"/>
            </w:tcBorders>
            <w:shd w:val="clear" w:color="auto" w:fill="auto"/>
          </w:tcPr>
          <w:p w14:paraId="7283FEFD"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eastAsia="ar-SA"/>
              </w:rPr>
              <w:t>10597</w:t>
            </w:r>
          </w:p>
        </w:tc>
        <w:tc>
          <w:tcPr>
            <w:tcW w:w="1701" w:type="dxa"/>
            <w:tcBorders>
              <w:left w:val="single" w:sz="4" w:space="0" w:color="000000"/>
              <w:bottom w:val="single" w:sz="4" w:space="0" w:color="000000"/>
            </w:tcBorders>
            <w:shd w:val="clear" w:color="auto" w:fill="auto"/>
          </w:tcPr>
          <w:p w14:paraId="4CDA12F7"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5166CAA"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5D770023" w14:textId="77777777" w:rsidTr="00655AB8">
        <w:trPr>
          <w:trHeight w:val="23"/>
        </w:trPr>
        <w:tc>
          <w:tcPr>
            <w:tcW w:w="2977" w:type="dxa"/>
            <w:tcBorders>
              <w:left w:val="single" w:sz="4" w:space="0" w:color="000000"/>
              <w:bottom w:val="single" w:sz="4" w:space="0" w:color="000000"/>
            </w:tcBorders>
            <w:shd w:val="clear" w:color="auto" w:fill="auto"/>
            <w:vAlign w:val="center"/>
          </w:tcPr>
          <w:p w14:paraId="2984C91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Бокситогорское</w:t>
            </w:r>
          </w:p>
        </w:tc>
        <w:tc>
          <w:tcPr>
            <w:tcW w:w="1843" w:type="dxa"/>
            <w:tcBorders>
              <w:left w:val="single" w:sz="4" w:space="0" w:color="000000"/>
              <w:bottom w:val="single" w:sz="4" w:space="0" w:color="000000"/>
            </w:tcBorders>
            <w:shd w:val="clear" w:color="auto" w:fill="auto"/>
            <w:vAlign w:val="bottom"/>
          </w:tcPr>
          <w:p w14:paraId="66229F3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15200</w:t>
            </w:r>
          </w:p>
        </w:tc>
        <w:tc>
          <w:tcPr>
            <w:tcW w:w="1985" w:type="dxa"/>
            <w:tcBorders>
              <w:left w:val="single" w:sz="4" w:space="0" w:color="000000"/>
              <w:bottom w:val="single" w:sz="4" w:space="0" w:color="000000"/>
            </w:tcBorders>
            <w:shd w:val="clear" w:color="auto" w:fill="auto"/>
            <w:vAlign w:val="bottom"/>
          </w:tcPr>
          <w:p w14:paraId="5943CFF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25917</w:t>
            </w:r>
          </w:p>
        </w:tc>
        <w:tc>
          <w:tcPr>
            <w:tcW w:w="1984" w:type="dxa"/>
            <w:tcBorders>
              <w:left w:val="single" w:sz="4" w:space="0" w:color="000000"/>
              <w:bottom w:val="single" w:sz="4" w:space="0" w:color="000000"/>
            </w:tcBorders>
            <w:shd w:val="clear" w:color="auto" w:fill="auto"/>
            <w:vAlign w:val="bottom"/>
          </w:tcPr>
          <w:p w14:paraId="198ED4C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0,58</w:t>
            </w:r>
          </w:p>
        </w:tc>
        <w:tc>
          <w:tcPr>
            <w:tcW w:w="1418" w:type="dxa"/>
            <w:tcBorders>
              <w:left w:val="single" w:sz="4" w:space="0" w:color="000000"/>
              <w:bottom w:val="single" w:sz="4" w:space="0" w:color="000000"/>
            </w:tcBorders>
            <w:shd w:val="clear" w:color="auto" w:fill="auto"/>
          </w:tcPr>
          <w:p w14:paraId="1786D00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15091</w:t>
            </w:r>
          </w:p>
        </w:tc>
        <w:tc>
          <w:tcPr>
            <w:tcW w:w="1417" w:type="dxa"/>
            <w:tcBorders>
              <w:left w:val="single" w:sz="4" w:space="0" w:color="000000"/>
              <w:bottom w:val="single" w:sz="4" w:space="0" w:color="000000"/>
            </w:tcBorders>
            <w:shd w:val="clear" w:color="auto" w:fill="auto"/>
          </w:tcPr>
          <w:p w14:paraId="29E6A92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109</w:t>
            </w:r>
          </w:p>
        </w:tc>
        <w:tc>
          <w:tcPr>
            <w:tcW w:w="1701" w:type="dxa"/>
            <w:tcBorders>
              <w:left w:val="single" w:sz="4" w:space="0" w:color="000000"/>
              <w:bottom w:val="single" w:sz="4" w:space="0" w:color="000000"/>
            </w:tcBorders>
            <w:shd w:val="clear" w:color="auto" w:fill="auto"/>
          </w:tcPr>
          <w:p w14:paraId="10F42180"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0B5E74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3FF4FE71" w14:textId="77777777" w:rsidTr="00655AB8">
        <w:trPr>
          <w:trHeight w:val="23"/>
        </w:trPr>
        <w:tc>
          <w:tcPr>
            <w:tcW w:w="2977" w:type="dxa"/>
            <w:tcBorders>
              <w:left w:val="single" w:sz="4" w:space="0" w:color="000000"/>
              <w:bottom w:val="single" w:sz="4" w:space="0" w:color="000000"/>
            </w:tcBorders>
            <w:shd w:val="clear" w:color="auto" w:fill="auto"/>
            <w:vAlign w:val="center"/>
          </w:tcPr>
          <w:p w14:paraId="394D1B07"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Пикалевское</w:t>
            </w:r>
          </w:p>
        </w:tc>
        <w:tc>
          <w:tcPr>
            <w:tcW w:w="1843" w:type="dxa"/>
            <w:tcBorders>
              <w:left w:val="single" w:sz="4" w:space="0" w:color="000000"/>
              <w:bottom w:val="single" w:sz="4" w:space="0" w:color="000000"/>
            </w:tcBorders>
            <w:shd w:val="clear" w:color="auto" w:fill="auto"/>
            <w:vAlign w:val="bottom"/>
          </w:tcPr>
          <w:p w14:paraId="5E12B87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19746</w:t>
            </w:r>
          </w:p>
        </w:tc>
        <w:tc>
          <w:tcPr>
            <w:tcW w:w="1985" w:type="dxa"/>
            <w:tcBorders>
              <w:left w:val="single" w:sz="4" w:space="0" w:color="000000"/>
              <w:bottom w:val="single" w:sz="4" w:space="0" w:color="000000"/>
            </w:tcBorders>
            <w:shd w:val="clear" w:color="auto" w:fill="auto"/>
            <w:vAlign w:val="bottom"/>
          </w:tcPr>
          <w:p w14:paraId="0F3B1CF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4372</w:t>
            </w:r>
          </w:p>
        </w:tc>
        <w:tc>
          <w:tcPr>
            <w:tcW w:w="1984" w:type="dxa"/>
            <w:tcBorders>
              <w:left w:val="single" w:sz="4" w:space="0" w:color="000000"/>
              <w:bottom w:val="single" w:sz="4" w:space="0" w:color="000000"/>
            </w:tcBorders>
            <w:shd w:val="clear" w:color="auto" w:fill="auto"/>
            <w:vAlign w:val="bottom"/>
          </w:tcPr>
          <w:p w14:paraId="69D3465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4,51</w:t>
            </w:r>
          </w:p>
        </w:tc>
        <w:tc>
          <w:tcPr>
            <w:tcW w:w="1418" w:type="dxa"/>
            <w:tcBorders>
              <w:left w:val="single" w:sz="4" w:space="0" w:color="000000"/>
              <w:bottom w:val="single" w:sz="4" w:space="0" w:color="000000"/>
            </w:tcBorders>
            <w:shd w:val="clear" w:color="auto" w:fill="auto"/>
          </w:tcPr>
          <w:p w14:paraId="693E2ED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19746</w:t>
            </w:r>
          </w:p>
        </w:tc>
        <w:tc>
          <w:tcPr>
            <w:tcW w:w="1417" w:type="dxa"/>
            <w:tcBorders>
              <w:left w:val="single" w:sz="4" w:space="0" w:color="000000"/>
              <w:bottom w:val="single" w:sz="4" w:space="0" w:color="000000"/>
            </w:tcBorders>
            <w:shd w:val="clear" w:color="auto" w:fill="auto"/>
          </w:tcPr>
          <w:p w14:paraId="11974FD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701" w:type="dxa"/>
            <w:tcBorders>
              <w:left w:val="single" w:sz="4" w:space="0" w:color="000000"/>
              <w:bottom w:val="single" w:sz="4" w:space="0" w:color="000000"/>
            </w:tcBorders>
            <w:shd w:val="clear" w:color="auto" w:fill="auto"/>
          </w:tcPr>
          <w:p w14:paraId="74DE8FE4"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943252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4F31D4BA" w14:textId="77777777" w:rsidTr="00655AB8">
        <w:trPr>
          <w:trHeight w:val="23"/>
        </w:trPr>
        <w:tc>
          <w:tcPr>
            <w:tcW w:w="2977" w:type="dxa"/>
            <w:tcBorders>
              <w:left w:val="single" w:sz="4" w:space="0" w:color="000000"/>
              <w:bottom w:val="single" w:sz="4" w:space="0" w:color="000000"/>
            </w:tcBorders>
            <w:shd w:val="clear" w:color="auto" w:fill="auto"/>
            <w:vAlign w:val="center"/>
          </w:tcPr>
          <w:p w14:paraId="34D2148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Ефимовское</w:t>
            </w:r>
          </w:p>
        </w:tc>
        <w:tc>
          <w:tcPr>
            <w:tcW w:w="1843" w:type="dxa"/>
            <w:tcBorders>
              <w:left w:val="single" w:sz="4" w:space="0" w:color="000000"/>
              <w:bottom w:val="single" w:sz="4" w:space="0" w:color="000000"/>
            </w:tcBorders>
            <w:shd w:val="clear" w:color="auto" w:fill="auto"/>
            <w:vAlign w:val="bottom"/>
          </w:tcPr>
          <w:p w14:paraId="7A69A8C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4597</w:t>
            </w:r>
          </w:p>
        </w:tc>
        <w:tc>
          <w:tcPr>
            <w:tcW w:w="1985" w:type="dxa"/>
            <w:tcBorders>
              <w:left w:val="single" w:sz="4" w:space="0" w:color="000000"/>
              <w:bottom w:val="single" w:sz="4" w:space="0" w:color="000000"/>
            </w:tcBorders>
            <w:shd w:val="clear" w:color="auto" w:fill="auto"/>
            <w:vAlign w:val="bottom"/>
          </w:tcPr>
          <w:p w14:paraId="427D97B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303906</w:t>
            </w:r>
          </w:p>
        </w:tc>
        <w:tc>
          <w:tcPr>
            <w:tcW w:w="1984" w:type="dxa"/>
            <w:tcBorders>
              <w:left w:val="single" w:sz="4" w:space="0" w:color="000000"/>
              <w:bottom w:val="single" w:sz="4" w:space="0" w:color="000000"/>
            </w:tcBorders>
            <w:shd w:val="clear" w:color="auto" w:fill="auto"/>
            <w:vAlign w:val="bottom"/>
          </w:tcPr>
          <w:p w14:paraId="6731254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0,015</w:t>
            </w:r>
          </w:p>
        </w:tc>
        <w:tc>
          <w:tcPr>
            <w:tcW w:w="1418" w:type="dxa"/>
            <w:tcBorders>
              <w:left w:val="single" w:sz="4" w:space="0" w:color="000000"/>
              <w:bottom w:val="single" w:sz="4" w:space="0" w:color="000000"/>
            </w:tcBorders>
            <w:shd w:val="clear" w:color="auto" w:fill="auto"/>
          </w:tcPr>
          <w:p w14:paraId="636F4B8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3191</w:t>
            </w:r>
          </w:p>
        </w:tc>
        <w:tc>
          <w:tcPr>
            <w:tcW w:w="1417" w:type="dxa"/>
            <w:tcBorders>
              <w:left w:val="single" w:sz="4" w:space="0" w:color="000000"/>
              <w:bottom w:val="single" w:sz="4" w:space="0" w:color="000000"/>
            </w:tcBorders>
            <w:shd w:val="clear" w:color="auto" w:fill="auto"/>
          </w:tcPr>
          <w:p w14:paraId="3FB0C81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1406</w:t>
            </w:r>
          </w:p>
        </w:tc>
        <w:tc>
          <w:tcPr>
            <w:tcW w:w="1701" w:type="dxa"/>
            <w:tcBorders>
              <w:left w:val="single" w:sz="4" w:space="0" w:color="000000"/>
              <w:bottom w:val="single" w:sz="4" w:space="0" w:color="000000"/>
            </w:tcBorders>
            <w:shd w:val="clear" w:color="auto" w:fill="auto"/>
          </w:tcPr>
          <w:p w14:paraId="7BF80818"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55B6B5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D1FC023" w14:textId="77777777" w:rsidTr="00655AB8">
        <w:trPr>
          <w:trHeight w:val="23"/>
        </w:trPr>
        <w:tc>
          <w:tcPr>
            <w:tcW w:w="2977" w:type="dxa"/>
            <w:tcBorders>
              <w:left w:val="single" w:sz="4" w:space="0" w:color="000000"/>
              <w:bottom w:val="single" w:sz="4" w:space="0" w:color="000000"/>
            </w:tcBorders>
            <w:shd w:val="clear" w:color="auto" w:fill="auto"/>
            <w:vAlign w:val="center"/>
          </w:tcPr>
          <w:p w14:paraId="45BAC19B"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Большедворское</w:t>
            </w:r>
          </w:p>
        </w:tc>
        <w:tc>
          <w:tcPr>
            <w:tcW w:w="1843" w:type="dxa"/>
            <w:tcBorders>
              <w:left w:val="single" w:sz="4" w:space="0" w:color="000000"/>
              <w:bottom w:val="single" w:sz="4" w:space="0" w:color="000000"/>
            </w:tcBorders>
            <w:shd w:val="clear" w:color="auto" w:fill="auto"/>
            <w:vAlign w:val="bottom"/>
          </w:tcPr>
          <w:p w14:paraId="28A22F9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1528</w:t>
            </w:r>
          </w:p>
        </w:tc>
        <w:tc>
          <w:tcPr>
            <w:tcW w:w="1985" w:type="dxa"/>
            <w:tcBorders>
              <w:left w:val="single" w:sz="4" w:space="0" w:color="000000"/>
              <w:bottom w:val="single" w:sz="4" w:space="0" w:color="000000"/>
            </w:tcBorders>
            <w:shd w:val="clear" w:color="auto" w:fill="auto"/>
            <w:vAlign w:val="bottom"/>
          </w:tcPr>
          <w:p w14:paraId="7107F33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72568</w:t>
            </w:r>
          </w:p>
        </w:tc>
        <w:tc>
          <w:tcPr>
            <w:tcW w:w="1984" w:type="dxa"/>
            <w:tcBorders>
              <w:left w:val="single" w:sz="4" w:space="0" w:color="000000"/>
              <w:bottom w:val="single" w:sz="4" w:space="0" w:color="000000"/>
            </w:tcBorders>
            <w:shd w:val="clear" w:color="auto" w:fill="auto"/>
            <w:vAlign w:val="bottom"/>
          </w:tcPr>
          <w:p w14:paraId="5909820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5CCD4D1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4B130DF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1528</w:t>
            </w:r>
          </w:p>
        </w:tc>
        <w:tc>
          <w:tcPr>
            <w:tcW w:w="1701" w:type="dxa"/>
            <w:tcBorders>
              <w:left w:val="single" w:sz="4" w:space="0" w:color="000000"/>
              <w:bottom w:val="single" w:sz="4" w:space="0" w:color="000000"/>
            </w:tcBorders>
            <w:shd w:val="clear" w:color="auto" w:fill="auto"/>
          </w:tcPr>
          <w:p w14:paraId="350BE026"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23A2F1B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НПСел</w:t>
            </w:r>
          </w:p>
        </w:tc>
      </w:tr>
      <w:tr w:rsidR="00827F04" w:rsidRPr="00827F04" w14:paraId="6AF35A7D" w14:textId="77777777" w:rsidTr="00655AB8">
        <w:trPr>
          <w:trHeight w:val="23"/>
        </w:trPr>
        <w:tc>
          <w:tcPr>
            <w:tcW w:w="2977" w:type="dxa"/>
            <w:tcBorders>
              <w:left w:val="single" w:sz="4" w:space="0" w:color="000000"/>
              <w:bottom w:val="single" w:sz="4" w:space="0" w:color="000000"/>
            </w:tcBorders>
            <w:shd w:val="clear" w:color="auto" w:fill="auto"/>
            <w:vAlign w:val="center"/>
          </w:tcPr>
          <w:p w14:paraId="061AE392"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Борское</w:t>
            </w:r>
          </w:p>
        </w:tc>
        <w:tc>
          <w:tcPr>
            <w:tcW w:w="1843" w:type="dxa"/>
            <w:tcBorders>
              <w:left w:val="single" w:sz="4" w:space="0" w:color="000000"/>
              <w:bottom w:val="single" w:sz="4" w:space="0" w:color="000000"/>
            </w:tcBorders>
            <w:shd w:val="clear" w:color="auto" w:fill="auto"/>
            <w:vAlign w:val="bottom"/>
          </w:tcPr>
          <w:p w14:paraId="50991E3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3279</w:t>
            </w:r>
          </w:p>
        </w:tc>
        <w:tc>
          <w:tcPr>
            <w:tcW w:w="1985" w:type="dxa"/>
            <w:tcBorders>
              <w:left w:val="single" w:sz="4" w:space="0" w:color="000000"/>
              <w:bottom w:val="single" w:sz="4" w:space="0" w:color="000000"/>
            </w:tcBorders>
            <w:shd w:val="clear" w:color="auto" w:fill="auto"/>
            <w:vAlign w:val="bottom"/>
          </w:tcPr>
          <w:p w14:paraId="1D2A384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69588</w:t>
            </w:r>
          </w:p>
        </w:tc>
        <w:tc>
          <w:tcPr>
            <w:tcW w:w="1984" w:type="dxa"/>
            <w:tcBorders>
              <w:left w:val="single" w:sz="4" w:space="0" w:color="000000"/>
              <w:bottom w:val="single" w:sz="4" w:space="0" w:color="000000"/>
            </w:tcBorders>
            <w:shd w:val="clear" w:color="auto" w:fill="auto"/>
            <w:vAlign w:val="bottom"/>
          </w:tcPr>
          <w:p w14:paraId="77BE742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607BE7D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0C7B23D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3279</w:t>
            </w:r>
          </w:p>
        </w:tc>
        <w:tc>
          <w:tcPr>
            <w:tcW w:w="1701" w:type="dxa"/>
            <w:tcBorders>
              <w:left w:val="single" w:sz="4" w:space="0" w:color="000000"/>
              <w:bottom w:val="single" w:sz="4" w:space="0" w:color="000000"/>
            </w:tcBorders>
            <w:shd w:val="clear" w:color="auto" w:fill="auto"/>
          </w:tcPr>
          <w:p w14:paraId="6B1BA48F"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E84E28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067CB9A" w14:textId="77777777" w:rsidTr="00655AB8">
        <w:trPr>
          <w:trHeight w:val="23"/>
        </w:trPr>
        <w:tc>
          <w:tcPr>
            <w:tcW w:w="2977" w:type="dxa"/>
            <w:tcBorders>
              <w:left w:val="single" w:sz="4" w:space="0" w:color="000000"/>
              <w:bottom w:val="single" w:sz="4" w:space="0" w:color="000000"/>
            </w:tcBorders>
            <w:shd w:val="clear" w:color="auto" w:fill="auto"/>
            <w:vAlign w:val="center"/>
          </w:tcPr>
          <w:p w14:paraId="14E35A82"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Лидское</w:t>
            </w:r>
          </w:p>
        </w:tc>
        <w:tc>
          <w:tcPr>
            <w:tcW w:w="1843" w:type="dxa"/>
            <w:tcBorders>
              <w:left w:val="single" w:sz="4" w:space="0" w:color="000000"/>
              <w:bottom w:val="single" w:sz="4" w:space="0" w:color="000000"/>
            </w:tcBorders>
            <w:shd w:val="clear" w:color="auto" w:fill="auto"/>
            <w:vAlign w:val="bottom"/>
          </w:tcPr>
          <w:p w14:paraId="7113F2A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2187</w:t>
            </w:r>
          </w:p>
        </w:tc>
        <w:tc>
          <w:tcPr>
            <w:tcW w:w="1985" w:type="dxa"/>
            <w:tcBorders>
              <w:left w:val="single" w:sz="4" w:space="0" w:color="000000"/>
              <w:bottom w:val="single" w:sz="4" w:space="0" w:color="000000"/>
            </w:tcBorders>
            <w:shd w:val="clear" w:color="auto" w:fill="auto"/>
            <w:vAlign w:val="bottom"/>
          </w:tcPr>
          <w:p w14:paraId="25520C0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150403</w:t>
            </w:r>
          </w:p>
        </w:tc>
        <w:tc>
          <w:tcPr>
            <w:tcW w:w="1984" w:type="dxa"/>
            <w:tcBorders>
              <w:left w:val="single" w:sz="4" w:space="0" w:color="000000"/>
              <w:bottom w:val="single" w:sz="4" w:space="0" w:color="000000"/>
            </w:tcBorders>
            <w:shd w:val="clear" w:color="auto" w:fill="auto"/>
            <w:vAlign w:val="bottom"/>
          </w:tcPr>
          <w:p w14:paraId="57A4241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0,01</w:t>
            </w:r>
          </w:p>
        </w:tc>
        <w:tc>
          <w:tcPr>
            <w:tcW w:w="1418" w:type="dxa"/>
            <w:tcBorders>
              <w:left w:val="single" w:sz="4" w:space="0" w:color="000000"/>
              <w:bottom w:val="single" w:sz="4" w:space="0" w:color="000000"/>
            </w:tcBorders>
            <w:shd w:val="clear" w:color="auto" w:fill="auto"/>
          </w:tcPr>
          <w:p w14:paraId="4F0A2F8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54CDE9F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2187</w:t>
            </w:r>
          </w:p>
        </w:tc>
        <w:tc>
          <w:tcPr>
            <w:tcW w:w="1701" w:type="dxa"/>
            <w:tcBorders>
              <w:left w:val="single" w:sz="4" w:space="0" w:color="000000"/>
              <w:bottom w:val="single" w:sz="4" w:space="0" w:color="000000"/>
            </w:tcBorders>
            <w:shd w:val="clear" w:color="auto" w:fill="auto"/>
          </w:tcPr>
          <w:p w14:paraId="7A968598"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B900DA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5627FFD" w14:textId="77777777" w:rsidTr="00655AB8">
        <w:trPr>
          <w:trHeight w:val="23"/>
        </w:trPr>
        <w:tc>
          <w:tcPr>
            <w:tcW w:w="2977" w:type="dxa"/>
            <w:tcBorders>
              <w:left w:val="single" w:sz="4" w:space="0" w:color="000000"/>
              <w:bottom w:val="single" w:sz="4" w:space="0" w:color="000000"/>
            </w:tcBorders>
            <w:shd w:val="clear" w:color="auto" w:fill="auto"/>
            <w:vAlign w:val="center"/>
          </w:tcPr>
          <w:p w14:paraId="08FAC55D"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Самойловское</w:t>
            </w:r>
          </w:p>
        </w:tc>
        <w:tc>
          <w:tcPr>
            <w:tcW w:w="1843" w:type="dxa"/>
            <w:tcBorders>
              <w:left w:val="single" w:sz="4" w:space="0" w:color="000000"/>
              <w:bottom w:val="single" w:sz="4" w:space="0" w:color="000000"/>
            </w:tcBorders>
            <w:shd w:val="clear" w:color="auto" w:fill="auto"/>
            <w:vAlign w:val="bottom"/>
          </w:tcPr>
          <w:p w14:paraId="1772424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2088</w:t>
            </w:r>
          </w:p>
        </w:tc>
        <w:tc>
          <w:tcPr>
            <w:tcW w:w="1985" w:type="dxa"/>
            <w:tcBorders>
              <w:left w:val="single" w:sz="4" w:space="0" w:color="000000"/>
              <w:bottom w:val="single" w:sz="4" w:space="0" w:color="000000"/>
            </w:tcBorders>
            <w:shd w:val="clear" w:color="auto" w:fill="auto"/>
            <w:vAlign w:val="bottom"/>
          </w:tcPr>
          <w:p w14:paraId="156547D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95385</w:t>
            </w:r>
          </w:p>
        </w:tc>
        <w:tc>
          <w:tcPr>
            <w:tcW w:w="1984" w:type="dxa"/>
            <w:tcBorders>
              <w:left w:val="single" w:sz="4" w:space="0" w:color="000000"/>
              <w:bottom w:val="single" w:sz="4" w:space="0" w:color="000000"/>
            </w:tcBorders>
            <w:shd w:val="clear" w:color="auto" w:fill="auto"/>
            <w:vAlign w:val="bottom"/>
          </w:tcPr>
          <w:p w14:paraId="6981660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24342ED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00F5406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2088</w:t>
            </w:r>
          </w:p>
        </w:tc>
        <w:tc>
          <w:tcPr>
            <w:tcW w:w="1701" w:type="dxa"/>
            <w:tcBorders>
              <w:left w:val="single" w:sz="4" w:space="0" w:color="000000"/>
              <w:bottom w:val="single" w:sz="4" w:space="0" w:color="000000"/>
            </w:tcBorders>
            <w:shd w:val="clear" w:color="auto" w:fill="auto"/>
          </w:tcPr>
          <w:p w14:paraId="5BB46A89"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367EFA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4D94E88C" w14:textId="77777777" w:rsidTr="00655AB8">
        <w:trPr>
          <w:trHeight w:val="23"/>
        </w:trPr>
        <w:tc>
          <w:tcPr>
            <w:tcW w:w="2977" w:type="dxa"/>
            <w:tcBorders>
              <w:left w:val="single" w:sz="4" w:space="0" w:color="000000"/>
              <w:bottom w:val="single" w:sz="4" w:space="0" w:color="000000"/>
            </w:tcBorders>
            <w:shd w:val="clear" w:color="auto" w:fill="auto"/>
            <w:vAlign w:val="center"/>
          </w:tcPr>
          <w:p w14:paraId="1ED4D2F8"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lastRenderedPageBreak/>
              <w:t>Волосовский муниципальный район</w:t>
            </w:r>
          </w:p>
        </w:tc>
        <w:tc>
          <w:tcPr>
            <w:tcW w:w="1843" w:type="dxa"/>
            <w:tcBorders>
              <w:left w:val="single" w:sz="4" w:space="0" w:color="000000"/>
              <w:bottom w:val="single" w:sz="4" w:space="0" w:color="000000"/>
            </w:tcBorders>
            <w:shd w:val="clear" w:color="auto" w:fill="auto"/>
            <w:vAlign w:val="center"/>
          </w:tcPr>
          <w:p w14:paraId="65AE4790"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51778</w:t>
            </w:r>
          </w:p>
        </w:tc>
        <w:tc>
          <w:tcPr>
            <w:tcW w:w="1985" w:type="dxa"/>
            <w:tcBorders>
              <w:left w:val="single" w:sz="4" w:space="0" w:color="000000"/>
              <w:bottom w:val="single" w:sz="4" w:space="0" w:color="000000"/>
            </w:tcBorders>
            <w:shd w:val="clear" w:color="auto" w:fill="auto"/>
            <w:vAlign w:val="center"/>
          </w:tcPr>
          <w:p w14:paraId="69FC467D"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0E2907D3"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571DD808"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11828</w:t>
            </w:r>
          </w:p>
        </w:tc>
        <w:tc>
          <w:tcPr>
            <w:tcW w:w="1417" w:type="dxa"/>
            <w:tcBorders>
              <w:left w:val="single" w:sz="4" w:space="0" w:color="000000"/>
              <w:bottom w:val="single" w:sz="4" w:space="0" w:color="000000"/>
            </w:tcBorders>
            <w:shd w:val="clear" w:color="auto" w:fill="auto"/>
          </w:tcPr>
          <w:p w14:paraId="2EF59575"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39950</w:t>
            </w:r>
          </w:p>
        </w:tc>
        <w:tc>
          <w:tcPr>
            <w:tcW w:w="1701" w:type="dxa"/>
            <w:tcBorders>
              <w:left w:val="single" w:sz="4" w:space="0" w:color="000000"/>
              <w:bottom w:val="single" w:sz="4" w:space="0" w:color="000000"/>
            </w:tcBorders>
            <w:shd w:val="clear" w:color="auto" w:fill="auto"/>
          </w:tcPr>
          <w:p w14:paraId="1E736839"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C720775"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52975A38" w14:textId="77777777" w:rsidTr="00655AB8">
        <w:trPr>
          <w:trHeight w:val="23"/>
        </w:trPr>
        <w:tc>
          <w:tcPr>
            <w:tcW w:w="2977" w:type="dxa"/>
            <w:tcBorders>
              <w:left w:val="single" w:sz="4" w:space="0" w:color="000000"/>
              <w:bottom w:val="single" w:sz="4" w:space="0" w:color="000000"/>
            </w:tcBorders>
            <w:shd w:val="clear" w:color="auto" w:fill="auto"/>
            <w:vAlign w:val="center"/>
          </w:tcPr>
          <w:p w14:paraId="64AA22EA"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Волосовское</w:t>
            </w:r>
          </w:p>
        </w:tc>
        <w:tc>
          <w:tcPr>
            <w:tcW w:w="1843" w:type="dxa"/>
            <w:tcBorders>
              <w:left w:val="single" w:sz="4" w:space="0" w:color="000000"/>
              <w:bottom w:val="single" w:sz="4" w:space="0" w:color="000000"/>
            </w:tcBorders>
            <w:shd w:val="clear" w:color="auto" w:fill="auto"/>
            <w:vAlign w:val="bottom"/>
          </w:tcPr>
          <w:p w14:paraId="6E0A65F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11897</w:t>
            </w:r>
          </w:p>
        </w:tc>
        <w:tc>
          <w:tcPr>
            <w:tcW w:w="1985" w:type="dxa"/>
            <w:tcBorders>
              <w:left w:val="single" w:sz="4" w:space="0" w:color="000000"/>
              <w:bottom w:val="single" w:sz="4" w:space="0" w:color="000000"/>
            </w:tcBorders>
            <w:shd w:val="clear" w:color="auto" w:fill="auto"/>
            <w:vAlign w:val="bottom"/>
          </w:tcPr>
          <w:p w14:paraId="1FF6915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1739</w:t>
            </w:r>
          </w:p>
        </w:tc>
        <w:tc>
          <w:tcPr>
            <w:tcW w:w="1984" w:type="dxa"/>
            <w:tcBorders>
              <w:left w:val="single" w:sz="4" w:space="0" w:color="000000"/>
              <w:bottom w:val="single" w:sz="4" w:space="0" w:color="000000"/>
            </w:tcBorders>
            <w:shd w:val="clear" w:color="auto" w:fill="auto"/>
            <w:vAlign w:val="bottom"/>
          </w:tcPr>
          <w:p w14:paraId="5132A3E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6,8</w:t>
            </w:r>
          </w:p>
        </w:tc>
        <w:tc>
          <w:tcPr>
            <w:tcW w:w="1418" w:type="dxa"/>
            <w:tcBorders>
              <w:left w:val="single" w:sz="4" w:space="0" w:color="000000"/>
              <w:bottom w:val="single" w:sz="4" w:space="0" w:color="000000"/>
            </w:tcBorders>
            <w:shd w:val="clear" w:color="auto" w:fill="auto"/>
          </w:tcPr>
          <w:p w14:paraId="1EC7957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11828</w:t>
            </w:r>
          </w:p>
        </w:tc>
        <w:tc>
          <w:tcPr>
            <w:tcW w:w="1417" w:type="dxa"/>
            <w:tcBorders>
              <w:left w:val="single" w:sz="4" w:space="0" w:color="000000"/>
              <w:bottom w:val="single" w:sz="4" w:space="0" w:color="000000"/>
            </w:tcBorders>
            <w:shd w:val="clear" w:color="auto" w:fill="auto"/>
          </w:tcPr>
          <w:p w14:paraId="69BDABF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69</w:t>
            </w:r>
          </w:p>
        </w:tc>
        <w:tc>
          <w:tcPr>
            <w:tcW w:w="1701" w:type="dxa"/>
            <w:tcBorders>
              <w:left w:val="single" w:sz="4" w:space="0" w:color="000000"/>
              <w:bottom w:val="single" w:sz="4" w:space="0" w:color="000000"/>
            </w:tcBorders>
            <w:shd w:val="clear" w:color="auto" w:fill="auto"/>
          </w:tcPr>
          <w:p w14:paraId="2C7A928C"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554D5B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w:t>
            </w:r>
          </w:p>
        </w:tc>
      </w:tr>
      <w:tr w:rsidR="00827F04" w:rsidRPr="00827F04" w14:paraId="0BC69E1E" w14:textId="77777777" w:rsidTr="00655AB8">
        <w:trPr>
          <w:trHeight w:val="23"/>
        </w:trPr>
        <w:tc>
          <w:tcPr>
            <w:tcW w:w="2977" w:type="dxa"/>
            <w:tcBorders>
              <w:left w:val="single" w:sz="4" w:space="0" w:color="000000"/>
              <w:bottom w:val="single" w:sz="4" w:space="0" w:color="000000"/>
            </w:tcBorders>
            <w:shd w:val="clear" w:color="auto" w:fill="auto"/>
            <w:vAlign w:val="center"/>
          </w:tcPr>
          <w:p w14:paraId="136CEBB1"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Бегуницкое</w:t>
            </w:r>
          </w:p>
        </w:tc>
        <w:tc>
          <w:tcPr>
            <w:tcW w:w="1843" w:type="dxa"/>
            <w:tcBorders>
              <w:left w:val="single" w:sz="4" w:space="0" w:color="000000"/>
              <w:bottom w:val="single" w:sz="4" w:space="0" w:color="000000"/>
            </w:tcBorders>
            <w:shd w:val="clear" w:color="auto" w:fill="auto"/>
            <w:vAlign w:val="bottom"/>
          </w:tcPr>
          <w:p w14:paraId="549A948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8455</w:t>
            </w:r>
          </w:p>
        </w:tc>
        <w:tc>
          <w:tcPr>
            <w:tcW w:w="1985" w:type="dxa"/>
            <w:tcBorders>
              <w:left w:val="single" w:sz="4" w:space="0" w:color="000000"/>
              <w:bottom w:val="single" w:sz="4" w:space="0" w:color="000000"/>
            </w:tcBorders>
            <w:shd w:val="clear" w:color="auto" w:fill="auto"/>
            <w:vAlign w:val="bottom"/>
          </w:tcPr>
          <w:p w14:paraId="4940035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37685</w:t>
            </w:r>
          </w:p>
        </w:tc>
        <w:tc>
          <w:tcPr>
            <w:tcW w:w="1984" w:type="dxa"/>
            <w:tcBorders>
              <w:left w:val="single" w:sz="4" w:space="0" w:color="000000"/>
              <w:bottom w:val="single" w:sz="4" w:space="0" w:color="000000"/>
            </w:tcBorders>
            <w:shd w:val="clear" w:color="auto" w:fill="auto"/>
            <w:vAlign w:val="bottom"/>
          </w:tcPr>
          <w:p w14:paraId="37CCD85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0,22</w:t>
            </w:r>
          </w:p>
        </w:tc>
        <w:tc>
          <w:tcPr>
            <w:tcW w:w="1418" w:type="dxa"/>
            <w:tcBorders>
              <w:left w:val="single" w:sz="4" w:space="0" w:color="000000"/>
              <w:bottom w:val="single" w:sz="4" w:space="0" w:color="000000"/>
            </w:tcBorders>
            <w:shd w:val="clear" w:color="auto" w:fill="auto"/>
          </w:tcPr>
          <w:p w14:paraId="4894D3E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1093262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8455</w:t>
            </w:r>
          </w:p>
        </w:tc>
        <w:tc>
          <w:tcPr>
            <w:tcW w:w="1701" w:type="dxa"/>
            <w:tcBorders>
              <w:left w:val="single" w:sz="4" w:space="0" w:color="000000"/>
              <w:bottom w:val="single" w:sz="4" w:space="0" w:color="000000"/>
            </w:tcBorders>
            <w:shd w:val="clear" w:color="auto" w:fill="auto"/>
          </w:tcPr>
          <w:p w14:paraId="782AA391"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6D1DAE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735C563C" w14:textId="77777777" w:rsidTr="00655AB8">
        <w:trPr>
          <w:trHeight w:val="23"/>
        </w:trPr>
        <w:tc>
          <w:tcPr>
            <w:tcW w:w="2977" w:type="dxa"/>
            <w:tcBorders>
              <w:left w:val="single" w:sz="4" w:space="0" w:color="000000"/>
              <w:bottom w:val="single" w:sz="4" w:space="0" w:color="000000"/>
            </w:tcBorders>
            <w:shd w:val="clear" w:color="auto" w:fill="auto"/>
            <w:vAlign w:val="center"/>
          </w:tcPr>
          <w:p w14:paraId="5DAC9719"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Рабитицкое</w:t>
            </w:r>
          </w:p>
        </w:tc>
        <w:tc>
          <w:tcPr>
            <w:tcW w:w="1843" w:type="dxa"/>
            <w:tcBorders>
              <w:left w:val="single" w:sz="4" w:space="0" w:color="000000"/>
              <w:bottom w:val="single" w:sz="4" w:space="0" w:color="000000"/>
            </w:tcBorders>
            <w:shd w:val="clear" w:color="auto" w:fill="auto"/>
            <w:vAlign w:val="bottom"/>
          </w:tcPr>
          <w:p w14:paraId="412D8EB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5069</w:t>
            </w:r>
          </w:p>
        </w:tc>
        <w:tc>
          <w:tcPr>
            <w:tcW w:w="1985" w:type="dxa"/>
            <w:tcBorders>
              <w:left w:val="single" w:sz="4" w:space="0" w:color="000000"/>
              <w:bottom w:val="single" w:sz="4" w:space="0" w:color="000000"/>
            </w:tcBorders>
            <w:shd w:val="clear" w:color="auto" w:fill="auto"/>
            <w:vAlign w:val="bottom"/>
          </w:tcPr>
          <w:p w14:paraId="0BCA081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67590</w:t>
            </w:r>
          </w:p>
        </w:tc>
        <w:tc>
          <w:tcPr>
            <w:tcW w:w="1984" w:type="dxa"/>
            <w:tcBorders>
              <w:left w:val="single" w:sz="4" w:space="0" w:color="000000"/>
              <w:bottom w:val="single" w:sz="4" w:space="0" w:color="000000"/>
            </w:tcBorders>
            <w:shd w:val="clear" w:color="auto" w:fill="auto"/>
            <w:vAlign w:val="bottom"/>
          </w:tcPr>
          <w:p w14:paraId="60A5E20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0,07</w:t>
            </w:r>
          </w:p>
        </w:tc>
        <w:tc>
          <w:tcPr>
            <w:tcW w:w="1418" w:type="dxa"/>
            <w:tcBorders>
              <w:left w:val="single" w:sz="4" w:space="0" w:color="000000"/>
              <w:bottom w:val="single" w:sz="4" w:space="0" w:color="000000"/>
            </w:tcBorders>
            <w:shd w:val="clear" w:color="auto" w:fill="auto"/>
          </w:tcPr>
          <w:p w14:paraId="56DD07C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7881147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5069</w:t>
            </w:r>
          </w:p>
        </w:tc>
        <w:tc>
          <w:tcPr>
            <w:tcW w:w="1701" w:type="dxa"/>
            <w:tcBorders>
              <w:left w:val="single" w:sz="4" w:space="0" w:color="000000"/>
              <w:bottom w:val="single" w:sz="4" w:space="0" w:color="000000"/>
            </w:tcBorders>
            <w:shd w:val="clear" w:color="auto" w:fill="auto"/>
          </w:tcPr>
          <w:p w14:paraId="0AFB2700"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013D19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3F738BE" w14:textId="77777777" w:rsidTr="00655AB8">
        <w:trPr>
          <w:trHeight w:val="23"/>
        </w:trPr>
        <w:tc>
          <w:tcPr>
            <w:tcW w:w="2977" w:type="dxa"/>
            <w:tcBorders>
              <w:left w:val="single" w:sz="4" w:space="0" w:color="000000"/>
              <w:bottom w:val="single" w:sz="4" w:space="0" w:color="000000"/>
            </w:tcBorders>
            <w:shd w:val="clear" w:color="auto" w:fill="auto"/>
            <w:vAlign w:val="center"/>
          </w:tcPr>
          <w:p w14:paraId="38652778"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Большеврудское</w:t>
            </w:r>
          </w:p>
        </w:tc>
        <w:tc>
          <w:tcPr>
            <w:tcW w:w="1843" w:type="dxa"/>
            <w:tcBorders>
              <w:left w:val="single" w:sz="4" w:space="0" w:color="000000"/>
              <w:bottom w:val="single" w:sz="4" w:space="0" w:color="000000"/>
            </w:tcBorders>
            <w:shd w:val="clear" w:color="auto" w:fill="auto"/>
            <w:vAlign w:val="bottom"/>
          </w:tcPr>
          <w:p w14:paraId="1BA8012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9715</w:t>
            </w:r>
          </w:p>
        </w:tc>
        <w:tc>
          <w:tcPr>
            <w:tcW w:w="1985" w:type="dxa"/>
            <w:tcBorders>
              <w:left w:val="single" w:sz="4" w:space="0" w:color="000000"/>
              <w:bottom w:val="single" w:sz="4" w:space="0" w:color="000000"/>
            </w:tcBorders>
            <w:shd w:val="clear" w:color="auto" w:fill="auto"/>
            <w:vAlign w:val="bottom"/>
          </w:tcPr>
          <w:p w14:paraId="174232B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62241</w:t>
            </w:r>
          </w:p>
        </w:tc>
        <w:tc>
          <w:tcPr>
            <w:tcW w:w="1984" w:type="dxa"/>
            <w:tcBorders>
              <w:left w:val="single" w:sz="4" w:space="0" w:color="000000"/>
              <w:bottom w:val="single" w:sz="4" w:space="0" w:color="000000"/>
            </w:tcBorders>
            <w:shd w:val="clear" w:color="auto" w:fill="auto"/>
            <w:vAlign w:val="bottom"/>
          </w:tcPr>
          <w:p w14:paraId="619FF9E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0,15</w:t>
            </w:r>
          </w:p>
        </w:tc>
        <w:tc>
          <w:tcPr>
            <w:tcW w:w="1418" w:type="dxa"/>
            <w:tcBorders>
              <w:left w:val="single" w:sz="4" w:space="0" w:color="000000"/>
              <w:bottom w:val="single" w:sz="4" w:space="0" w:color="000000"/>
            </w:tcBorders>
            <w:shd w:val="clear" w:color="auto" w:fill="auto"/>
          </w:tcPr>
          <w:p w14:paraId="514417C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3C51BC0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9715</w:t>
            </w:r>
          </w:p>
        </w:tc>
        <w:tc>
          <w:tcPr>
            <w:tcW w:w="1701" w:type="dxa"/>
            <w:tcBorders>
              <w:left w:val="single" w:sz="4" w:space="0" w:color="000000"/>
              <w:bottom w:val="single" w:sz="4" w:space="0" w:color="000000"/>
            </w:tcBorders>
            <w:shd w:val="clear" w:color="auto" w:fill="auto"/>
          </w:tcPr>
          <w:p w14:paraId="26A67CD5"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C0FC4A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2A45D9C6" w14:textId="77777777" w:rsidTr="00655AB8">
        <w:trPr>
          <w:trHeight w:val="23"/>
        </w:trPr>
        <w:tc>
          <w:tcPr>
            <w:tcW w:w="2977" w:type="dxa"/>
            <w:tcBorders>
              <w:left w:val="single" w:sz="4" w:space="0" w:color="000000"/>
              <w:bottom w:val="single" w:sz="4" w:space="0" w:color="000000"/>
            </w:tcBorders>
            <w:shd w:val="clear" w:color="auto" w:fill="auto"/>
            <w:vAlign w:val="center"/>
          </w:tcPr>
          <w:p w14:paraId="1E48AC37"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Калитинское</w:t>
            </w:r>
          </w:p>
        </w:tc>
        <w:tc>
          <w:tcPr>
            <w:tcW w:w="1843" w:type="dxa"/>
            <w:tcBorders>
              <w:left w:val="single" w:sz="4" w:space="0" w:color="000000"/>
              <w:bottom w:val="single" w:sz="4" w:space="0" w:color="000000"/>
            </w:tcBorders>
            <w:shd w:val="clear" w:color="auto" w:fill="auto"/>
            <w:vAlign w:val="bottom"/>
          </w:tcPr>
          <w:p w14:paraId="65036FA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6413</w:t>
            </w:r>
          </w:p>
        </w:tc>
        <w:tc>
          <w:tcPr>
            <w:tcW w:w="1985" w:type="dxa"/>
            <w:tcBorders>
              <w:left w:val="single" w:sz="4" w:space="0" w:color="000000"/>
              <w:bottom w:val="single" w:sz="4" w:space="0" w:color="000000"/>
            </w:tcBorders>
            <w:shd w:val="clear" w:color="auto" w:fill="auto"/>
            <w:vAlign w:val="bottom"/>
          </w:tcPr>
          <w:p w14:paraId="4FDE4F6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21724</w:t>
            </w:r>
          </w:p>
        </w:tc>
        <w:tc>
          <w:tcPr>
            <w:tcW w:w="1984" w:type="dxa"/>
            <w:tcBorders>
              <w:left w:val="single" w:sz="4" w:space="0" w:color="000000"/>
              <w:bottom w:val="single" w:sz="4" w:space="0" w:color="000000"/>
            </w:tcBorders>
            <w:shd w:val="clear" w:color="auto" w:fill="auto"/>
            <w:vAlign w:val="bottom"/>
          </w:tcPr>
          <w:p w14:paraId="1E99DD9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0,29</w:t>
            </w:r>
          </w:p>
        </w:tc>
        <w:tc>
          <w:tcPr>
            <w:tcW w:w="1418" w:type="dxa"/>
            <w:tcBorders>
              <w:left w:val="single" w:sz="4" w:space="0" w:color="000000"/>
              <w:bottom w:val="single" w:sz="4" w:space="0" w:color="000000"/>
            </w:tcBorders>
            <w:shd w:val="clear" w:color="auto" w:fill="auto"/>
          </w:tcPr>
          <w:p w14:paraId="0FD5DCC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1A8323E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6413</w:t>
            </w:r>
          </w:p>
        </w:tc>
        <w:tc>
          <w:tcPr>
            <w:tcW w:w="1701" w:type="dxa"/>
            <w:tcBorders>
              <w:left w:val="single" w:sz="4" w:space="0" w:color="000000"/>
              <w:bottom w:val="single" w:sz="4" w:space="0" w:color="000000"/>
            </w:tcBorders>
            <w:shd w:val="clear" w:color="auto" w:fill="auto"/>
          </w:tcPr>
          <w:p w14:paraId="3405CA9C"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D3A8D2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7BB4151E" w14:textId="77777777" w:rsidTr="00655AB8">
        <w:trPr>
          <w:trHeight w:val="23"/>
        </w:trPr>
        <w:tc>
          <w:tcPr>
            <w:tcW w:w="2977" w:type="dxa"/>
            <w:tcBorders>
              <w:left w:val="single" w:sz="4" w:space="0" w:color="000000"/>
              <w:bottom w:val="single" w:sz="4" w:space="0" w:color="000000"/>
            </w:tcBorders>
            <w:shd w:val="clear" w:color="auto" w:fill="auto"/>
            <w:vAlign w:val="center"/>
          </w:tcPr>
          <w:p w14:paraId="54C05B24"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Клопицкое</w:t>
            </w:r>
          </w:p>
        </w:tc>
        <w:tc>
          <w:tcPr>
            <w:tcW w:w="1843" w:type="dxa"/>
            <w:tcBorders>
              <w:left w:val="single" w:sz="4" w:space="0" w:color="000000"/>
              <w:bottom w:val="single" w:sz="4" w:space="0" w:color="000000"/>
            </w:tcBorders>
            <w:shd w:val="clear" w:color="auto" w:fill="auto"/>
            <w:vAlign w:val="bottom"/>
          </w:tcPr>
          <w:p w14:paraId="7275689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8443</w:t>
            </w:r>
          </w:p>
        </w:tc>
        <w:tc>
          <w:tcPr>
            <w:tcW w:w="1985" w:type="dxa"/>
            <w:tcBorders>
              <w:left w:val="single" w:sz="4" w:space="0" w:color="000000"/>
              <w:bottom w:val="single" w:sz="4" w:space="0" w:color="000000"/>
            </w:tcBorders>
            <w:shd w:val="clear" w:color="auto" w:fill="auto"/>
            <w:vAlign w:val="bottom"/>
          </w:tcPr>
          <w:p w14:paraId="1D3A540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28460</w:t>
            </w:r>
          </w:p>
        </w:tc>
        <w:tc>
          <w:tcPr>
            <w:tcW w:w="1984" w:type="dxa"/>
            <w:tcBorders>
              <w:left w:val="single" w:sz="4" w:space="0" w:color="000000"/>
              <w:bottom w:val="single" w:sz="4" w:space="0" w:color="000000"/>
            </w:tcBorders>
            <w:shd w:val="clear" w:color="auto" w:fill="auto"/>
            <w:vAlign w:val="bottom"/>
          </w:tcPr>
          <w:p w14:paraId="61B57A9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0,29</w:t>
            </w:r>
          </w:p>
        </w:tc>
        <w:tc>
          <w:tcPr>
            <w:tcW w:w="1418" w:type="dxa"/>
            <w:tcBorders>
              <w:left w:val="single" w:sz="4" w:space="0" w:color="000000"/>
              <w:bottom w:val="single" w:sz="4" w:space="0" w:color="000000"/>
            </w:tcBorders>
            <w:shd w:val="clear" w:color="auto" w:fill="auto"/>
          </w:tcPr>
          <w:p w14:paraId="0A2DA11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138ACBB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8443</w:t>
            </w:r>
          </w:p>
        </w:tc>
        <w:tc>
          <w:tcPr>
            <w:tcW w:w="1701" w:type="dxa"/>
            <w:tcBorders>
              <w:left w:val="single" w:sz="4" w:space="0" w:color="000000"/>
              <w:bottom w:val="single" w:sz="4" w:space="0" w:color="000000"/>
            </w:tcBorders>
            <w:shd w:val="clear" w:color="auto" w:fill="auto"/>
          </w:tcPr>
          <w:p w14:paraId="4EB556A9"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DCA79E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16730CA7" w14:textId="77777777" w:rsidTr="00655AB8">
        <w:trPr>
          <w:trHeight w:val="23"/>
        </w:trPr>
        <w:tc>
          <w:tcPr>
            <w:tcW w:w="2977" w:type="dxa"/>
            <w:tcBorders>
              <w:left w:val="single" w:sz="4" w:space="0" w:color="000000"/>
              <w:bottom w:val="single" w:sz="4" w:space="0" w:color="000000"/>
            </w:tcBorders>
            <w:shd w:val="clear" w:color="auto" w:fill="auto"/>
            <w:vAlign w:val="center"/>
          </w:tcPr>
          <w:p w14:paraId="469B1D8E"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Сабское</w:t>
            </w:r>
          </w:p>
        </w:tc>
        <w:tc>
          <w:tcPr>
            <w:tcW w:w="1843" w:type="dxa"/>
            <w:tcBorders>
              <w:left w:val="single" w:sz="4" w:space="0" w:color="000000"/>
              <w:bottom w:val="single" w:sz="4" w:space="0" w:color="000000"/>
            </w:tcBorders>
            <w:shd w:val="clear" w:color="auto" w:fill="auto"/>
            <w:vAlign w:val="bottom"/>
          </w:tcPr>
          <w:p w14:paraId="47C99B9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1786</w:t>
            </w:r>
          </w:p>
        </w:tc>
        <w:tc>
          <w:tcPr>
            <w:tcW w:w="1985" w:type="dxa"/>
            <w:tcBorders>
              <w:left w:val="single" w:sz="4" w:space="0" w:color="000000"/>
              <w:bottom w:val="single" w:sz="4" w:space="0" w:color="000000"/>
            </w:tcBorders>
            <w:shd w:val="clear" w:color="auto" w:fill="auto"/>
            <w:vAlign w:val="bottom"/>
          </w:tcPr>
          <w:p w14:paraId="1C62C2E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49362</w:t>
            </w:r>
          </w:p>
        </w:tc>
        <w:tc>
          <w:tcPr>
            <w:tcW w:w="1984" w:type="dxa"/>
            <w:tcBorders>
              <w:left w:val="single" w:sz="4" w:space="0" w:color="000000"/>
              <w:bottom w:val="single" w:sz="4" w:space="0" w:color="000000"/>
            </w:tcBorders>
            <w:shd w:val="clear" w:color="auto" w:fill="auto"/>
            <w:vAlign w:val="bottom"/>
          </w:tcPr>
          <w:p w14:paraId="13DAEF1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0,03</w:t>
            </w:r>
          </w:p>
        </w:tc>
        <w:tc>
          <w:tcPr>
            <w:tcW w:w="1418" w:type="dxa"/>
            <w:tcBorders>
              <w:left w:val="single" w:sz="4" w:space="0" w:color="000000"/>
              <w:bottom w:val="single" w:sz="4" w:space="0" w:color="000000"/>
            </w:tcBorders>
            <w:shd w:val="clear" w:color="auto" w:fill="auto"/>
          </w:tcPr>
          <w:p w14:paraId="5113AF9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7B43B99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1786</w:t>
            </w:r>
          </w:p>
        </w:tc>
        <w:tc>
          <w:tcPr>
            <w:tcW w:w="1701" w:type="dxa"/>
            <w:tcBorders>
              <w:left w:val="single" w:sz="4" w:space="0" w:color="000000"/>
              <w:bottom w:val="single" w:sz="4" w:space="0" w:color="000000"/>
            </w:tcBorders>
            <w:shd w:val="clear" w:color="auto" w:fill="auto"/>
          </w:tcPr>
          <w:p w14:paraId="70350870"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D919E4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15CAD74F" w14:textId="77777777" w:rsidTr="00655AB8">
        <w:trPr>
          <w:trHeight w:val="23"/>
        </w:trPr>
        <w:tc>
          <w:tcPr>
            <w:tcW w:w="2977" w:type="dxa"/>
            <w:tcBorders>
              <w:left w:val="single" w:sz="4" w:space="0" w:color="000000"/>
              <w:bottom w:val="single" w:sz="4" w:space="0" w:color="000000"/>
            </w:tcBorders>
            <w:shd w:val="clear" w:color="auto" w:fill="auto"/>
            <w:vAlign w:val="center"/>
          </w:tcPr>
          <w:p w14:paraId="56B90EE0"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Волховский муниципальный район</w:t>
            </w:r>
          </w:p>
        </w:tc>
        <w:tc>
          <w:tcPr>
            <w:tcW w:w="1843" w:type="dxa"/>
            <w:tcBorders>
              <w:left w:val="single" w:sz="4" w:space="0" w:color="000000"/>
              <w:bottom w:val="single" w:sz="4" w:space="0" w:color="000000"/>
            </w:tcBorders>
            <w:shd w:val="clear" w:color="auto" w:fill="auto"/>
            <w:vAlign w:val="center"/>
          </w:tcPr>
          <w:p w14:paraId="147C87A9"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88198</w:t>
            </w:r>
          </w:p>
        </w:tc>
        <w:tc>
          <w:tcPr>
            <w:tcW w:w="1985" w:type="dxa"/>
            <w:tcBorders>
              <w:left w:val="single" w:sz="4" w:space="0" w:color="000000"/>
              <w:bottom w:val="single" w:sz="4" w:space="0" w:color="000000"/>
            </w:tcBorders>
            <w:shd w:val="clear" w:color="auto" w:fill="auto"/>
            <w:vAlign w:val="center"/>
          </w:tcPr>
          <w:p w14:paraId="086D2189"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5DAC2EA7"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3186AB1D"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64617</w:t>
            </w:r>
          </w:p>
        </w:tc>
        <w:tc>
          <w:tcPr>
            <w:tcW w:w="1417" w:type="dxa"/>
            <w:tcBorders>
              <w:left w:val="single" w:sz="4" w:space="0" w:color="000000"/>
              <w:bottom w:val="single" w:sz="4" w:space="0" w:color="000000"/>
            </w:tcBorders>
            <w:shd w:val="clear" w:color="auto" w:fill="auto"/>
          </w:tcPr>
          <w:p w14:paraId="165F4756"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23581</w:t>
            </w:r>
          </w:p>
        </w:tc>
        <w:tc>
          <w:tcPr>
            <w:tcW w:w="1701" w:type="dxa"/>
            <w:tcBorders>
              <w:left w:val="single" w:sz="4" w:space="0" w:color="000000"/>
              <w:bottom w:val="single" w:sz="4" w:space="0" w:color="000000"/>
            </w:tcBorders>
            <w:shd w:val="clear" w:color="auto" w:fill="auto"/>
          </w:tcPr>
          <w:p w14:paraId="604072E0"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2383E3E7"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7E1118BF" w14:textId="77777777" w:rsidTr="00655AB8">
        <w:trPr>
          <w:trHeight w:val="23"/>
        </w:trPr>
        <w:tc>
          <w:tcPr>
            <w:tcW w:w="2977" w:type="dxa"/>
            <w:tcBorders>
              <w:left w:val="single" w:sz="4" w:space="0" w:color="000000"/>
              <w:bottom w:val="single" w:sz="4" w:space="0" w:color="000000"/>
            </w:tcBorders>
            <w:shd w:val="clear" w:color="auto" w:fill="auto"/>
            <w:vAlign w:val="center"/>
          </w:tcPr>
          <w:p w14:paraId="21B2A2A1"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Волховское</w:t>
            </w:r>
          </w:p>
        </w:tc>
        <w:tc>
          <w:tcPr>
            <w:tcW w:w="1843" w:type="dxa"/>
            <w:tcBorders>
              <w:left w:val="single" w:sz="4" w:space="0" w:color="000000"/>
              <w:bottom w:val="single" w:sz="4" w:space="0" w:color="000000"/>
            </w:tcBorders>
            <w:shd w:val="clear" w:color="auto" w:fill="auto"/>
            <w:vAlign w:val="bottom"/>
          </w:tcPr>
          <w:p w14:paraId="5D15C56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44256</w:t>
            </w:r>
          </w:p>
        </w:tc>
        <w:tc>
          <w:tcPr>
            <w:tcW w:w="1985" w:type="dxa"/>
            <w:tcBorders>
              <w:left w:val="single" w:sz="4" w:space="0" w:color="000000"/>
              <w:bottom w:val="single" w:sz="4" w:space="0" w:color="000000"/>
            </w:tcBorders>
            <w:shd w:val="clear" w:color="auto" w:fill="auto"/>
            <w:vAlign w:val="bottom"/>
          </w:tcPr>
          <w:p w14:paraId="274365E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10810</w:t>
            </w:r>
          </w:p>
        </w:tc>
        <w:tc>
          <w:tcPr>
            <w:tcW w:w="1984" w:type="dxa"/>
            <w:tcBorders>
              <w:left w:val="single" w:sz="4" w:space="0" w:color="000000"/>
              <w:bottom w:val="single" w:sz="4" w:space="0" w:color="000000"/>
            </w:tcBorders>
            <w:shd w:val="clear" w:color="auto" w:fill="auto"/>
            <w:vAlign w:val="bottom"/>
          </w:tcPr>
          <w:p w14:paraId="5FA9F69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4,1</w:t>
            </w:r>
          </w:p>
        </w:tc>
        <w:tc>
          <w:tcPr>
            <w:tcW w:w="1418" w:type="dxa"/>
            <w:tcBorders>
              <w:left w:val="single" w:sz="4" w:space="0" w:color="000000"/>
              <w:bottom w:val="single" w:sz="4" w:space="0" w:color="000000"/>
            </w:tcBorders>
            <w:shd w:val="clear" w:color="auto" w:fill="auto"/>
          </w:tcPr>
          <w:p w14:paraId="1665A8E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44256</w:t>
            </w:r>
          </w:p>
        </w:tc>
        <w:tc>
          <w:tcPr>
            <w:tcW w:w="1417" w:type="dxa"/>
            <w:tcBorders>
              <w:left w:val="single" w:sz="4" w:space="0" w:color="000000"/>
              <w:bottom w:val="single" w:sz="4" w:space="0" w:color="000000"/>
            </w:tcBorders>
            <w:shd w:val="clear" w:color="auto" w:fill="auto"/>
          </w:tcPr>
          <w:p w14:paraId="550D08D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701" w:type="dxa"/>
            <w:tcBorders>
              <w:left w:val="single" w:sz="4" w:space="0" w:color="000000"/>
              <w:bottom w:val="single" w:sz="4" w:space="0" w:color="000000"/>
            </w:tcBorders>
            <w:shd w:val="clear" w:color="auto" w:fill="auto"/>
          </w:tcPr>
          <w:p w14:paraId="70193463"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1FBA5B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0D8FCE5C" w14:textId="77777777" w:rsidTr="00655AB8">
        <w:trPr>
          <w:trHeight w:val="23"/>
        </w:trPr>
        <w:tc>
          <w:tcPr>
            <w:tcW w:w="2977" w:type="dxa"/>
            <w:tcBorders>
              <w:left w:val="single" w:sz="4" w:space="0" w:color="000000"/>
              <w:bottom w:val="single" w:sz="4" w:space="0" w:color="000000"/>
            </w:tcBorders>
            <w:shd w:val="clear" w:color="auto" w:fill="auto"/>
            <w:vAlign w:val="center"/>
          </w:tcPr>
          <w:p w14:paraId="70EF4B39"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Новоладожское</w:t>
            </w:r>
          </w:p>
        </w:tc>
        <w:tc>
          <w:tcPr>
            <w:tcW w:w="1843" w:type="dxa"/>
            <w:tcBorders>
              <w:left w:val="single" w:sz="4" w:space="0" w:color="000000"/>
              <w:bottom w:val="single" w:sz="4" w:space="0" w:color="000000"/>
            </w:tcBorders>
            <w:shd w:val="clear" w:color="auto" w:fill="auto"/>
            <w:vAlign w:val="bottom"/>
          </w:tcPr>
          <w:p w14:paraId="2725C30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8027</w:t>
            </w:r>
          </w:p>
        </w:tc>
        <w:tc>
          <w:tcPr>
            <w:tcW w:w="1985" w:type="dxa"/>
            <w:tcBorders>
              <w:left w:val="single" w:sz="4" w:space="0" w:color="000000"/>
              <w:bottom w:val="single" w:sz="4" w:space="0" w:color="000000"/>
            </w:tcBorders>
            <w:shd w:val="clear" w:color="auto" w:fill="auto"/>
            <w:vAlign w:val="bottom"/>
          </w:tcPr>
          <w:p w14:paraId="6EB74D4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14 106,28 (145249)</w:t>
            </w:r>
          </w:p>
        </w:tc>
        <w:tc>
          <w:tcPr>
            <w:tcW w:w="1984" w:type="dxa"/>
            <w:tcBorders>
              <w:left w:val="single" w:sz="4" w:space="0" w:color="000000"/>
              <w:bottom w:val="single" w:sz="4" w:space="0" w:color="000000"/>
            </w:tcBorders>
            <w:shd w:val="clear" w:color="auto" w:fill="auto"/>
            <w:vAlign w:val="bottom"/>
          </w:tcPr>
          <w:p w14:paraId="091CEBC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0,57</w:t>
            </w:r>
          </w:p>
        </w:tc>
        <w:tc>
          <w:tcPr>
            <w:tcW w:w="1418" w:type="dxa"/>
            <w:tcBorders>
              <w:left w:val="single" w:sz="4" w:space="0" w:color="000000"/>
              <w:bottom w:val="single" w:sz="4" w:space="0" w:color="000000"/>
            </w:tcBorders>
            <w:shd w:val="clear" w:color="auto" w:fill="auto"/>
          </w:tcPr>
          <w:p w14:paraId="358CCC8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7958</w:t>
            </w:r>
          </w:p>
        </w:tc>
        <w:tc>
          <w:tcPr>
            <w:tcW w:w="1417" w:type="dxa"/>
            <w:tcBorders>
              <w:left w:val="single" w:sz="4" w:space="0" w:color="000000"/>
              <w:bottom w:val="single" w:sz="4" w:space="0" w:color="000000"/>
            </w:tcBorders>
            <w:shd w:val="clear" w:color="auto" w:fill="auto"/>
          </w:tcPr>
          <w:p w14:paraId="758F8EE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69</w:t>
            </w:r>
          </w:p>
        </w:tc>
        <w:tc>
          <w:tcPr>
            <w:tcW w:w="1701" w:type="dxa"/>
            <w:tcBorders>
              <w:left w:val="single" w:sz="4" w:space="0" w:color="000000"/>
              <w:bottom w:val="single" w:sz="4" w:space="0" w:color="000000"/>
            </w:tcBorders>
            <w:shd w:val="clear" w:color="auto" w:fill="auto"/>
          </w:tcPr>
          <w:p w14:paraId="1F6A9D79"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827E52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6CA301B2" w14:textId="77777777" w:rsidTr="00655AB8">
        <w:trPr>
          <w:trHeight w:val="23"/>
        </w:trPr>
        <w:tc>
          <w:tcPr>
            <w:tcW w:w="2977" w:type="dxa"/>
            <w:tcBorders>
              <w:left w:val="single" w:sz="4" w:space="0" w:color="000000"/>
              <w:bottom w:val="single" w:sz="4" w:space="0" w:color="000000"/>
            </w:tcBorders>
            <w:shd w:val="clear" w:color="auto" w:fill="auto"/>
            <w:vAlign w:val="center"/>
          </w:tcPr>
          <w:p w14:paraId="60EC5F2F"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Сясьстройское</w:t>
            </w:r>
          </w:p>
        </w:tc>
        <w:tc>
          <w:tcPr>
            <w:tcW w:w="1843" w:type="dxa"/>
            <w:tcBorders>
              <w:left w:val="single" w:sz="4" w:space="0" w:color="000000"/>
              <w:bottom w:val="single" w:sz="4" w:space="0" w:color="000000"/>
            </w:tcBorders>
            <w:shd w:val="clear" w:color="auto" w:fill="auto"/>
            <w:vAlign w:val="bottom"/>
          </w:tcPr>
          <w:p w14:paraId="670C7E0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13003</w:t>
            </w:r>
          </w:p>
        </w:tc>
        <w:tc>
          <w:tcPr>
            <w:tcW w:w="1985" w:type="dxa"/>
            <w:tcBorders>
              <w:left w:val="single" w:sz="4" w:space="0" w:color="000000"/>
              <w:bottom w:val="single" w:sz="4" w:space="0" w:color="000000"/>
            </w:tcBorders>
            <w:shd w:val="clear" w:color="auto" w:fill="auto"/>
            <w:vAlign w:val="bottom"/>
          </w:tcPr>
          <w:p w14:paraId="654B478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11 336 (55179)</w:t>
            </w:r>
          </w:p>
        </w:tc>
        <w:tc>
          <w:tcPr>
            <w:tcW w:w="1984" w:type="dxa"/>
            <w:tcBorders>
              <w:left w:val="single" w:sz="4" w:space="0" w:color="000000"/>
              <w:bottom w:val="single" w:sz="4" w:space="0" w:color="000000"/>
            </w:tcBorders>
            <w:shd w:val="clear" w:color="auto" w:fill="auto"/>
            <w:vAlign w:val="bottom"/>
          </w:tcPr>
          <w:p w14:paraId="1403EB5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1,15</w:t>
            </w:r>
          </w:p>
        </w:tc>
        <w:tc>
          <w:tcPr>
            <w:tcW w:w="1418" w:type="dxa"/>
            <w:tcBorders>
              <w:left w:val="single" w:sz="4" w:space="0" w:color="000000"/>
              <w:bottom w:val="single" w:sz="4" w:space="0" w:color="000000"/>
            </w:tcBorders>
            <w:shd w:val="clear" w:color="auto" w:fill="auto"/>
          </w:tcPr>
          <w:p w14:paraId="75687EF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12403</w:t>
            </w:r>
          </w:p>
        </w:tc>
        <w:tc>
          <w:tcPr>
            <w:tcW w:w="1417" w:type="dxa"/>
            <w:tcBorders>
              <w:left w:val="single" w:sz="4" w:space="0" w:color="000000"/>
              <w:bottom w:val="single" w:sz="4" w:space="0" w:color="000000"/>
            </w:tcBorders>
            <w:shd w:val="clear" w:color="auto" w:fill="auto"/>
          </w:tcPr>
          <w:p w14:paraId="44DC789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600</w:t>
            </w:r>
          </w:p>
        </w:tc>
        <w:tc>
          <w:tcPr>
            <w:tcW w:w="1701" w:type="dxa"/>
            <w:tcBorders>
              <w:left w:val="single" w:sz="4" w:space="0" w:color="000000"/>
              <w:bottom w:val="single" w:sz="4" w:space="0" w:color="000000"/>
            </w:tcBorders>
            <w:shd w:val="clear" w:color="auto" w:fill="auto"/>
          </w:tcPr>
          <w:p w14:paraId="590B1A30"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9F87B6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319D60CE" w14:textId="77777777" w:rsidTr="00655AB8">
        <w:trPr>
          <w:trHeight w:val="23"/>
        </w:trPr>
        <w:tc>
          <w:tcPr>
            <w:tcW w:w="2977" w:type="dxa"/>
            <w:tcBorders>
              <w:left w:val="single" w:sz="4" w:space="0" w:color="000000"/>
              <w:bottom w:val="single" w:sz="4" w:space="0" w:color="000000"/>
            </w:tcBorders>
            <w:shd w:val="clear" w:color="auto" w:fill="auto"/>
            <w:vAlign w:val="center"/>
          </w:tcPr>
          <w:p w14:paraId="4484FD5A"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Вындиноостровское</w:t>
            </w:r>
          </w:p>
        </w:tc>
        <w:tc>
          <w:tcPr>
            <w:tcW w:w="1843" w:type="dxa"/>
            <w:tcBorders>
              <w:left w:val="single" w:sz="4" w:space="0" w:color="000000"/>
              <w:bottom w:val="single" w:sz="4" w:space="0" w:color="000000"/>
            </w:tcBorders>
            <w:shd w:val="clear" w:color="auto" w:fill="auto"/>
            <w:vAlign w:val="bottom"/>
          </w:tcPr>
          <w:p w14:paraId="3CF850E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1614</w:t>
            </w:r>
          </w:p>
        </w:tc>
        <w:tc>
          <w:tcPr>
            <w:tcW w:w="1985" w:type="dxa"/>
            <w:tcBorders>
              <w:left w:val="single" w:sz="4" w:space="0" w:color="000000"/>
              <w:bottom w:val="single" w:sz="4" w:space="0" w:color="000000"/>
            </w:tcBorders>
            <w:shd w:val="clear" w:color="auto" w:fill="auto"/>
            <w:vAlign w:val="bottom"/>
          </w:tcPr>
          <w:p w14:paraId="1D451E7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32503</w:t>
            </w:r>
          </w:p>
        </w:tc>
        <w:tc>
          <w:tcPr>
            <w:tcW w:w="1984" w:type="dxa"/>
            <w:tcBorders>
              <w:left w:val="single" w:sz="4" w:space="0" w:color="000000"/>
              <w:bottom w:val="single" w:sz="4" w:space="0" w:color="000000"/>
            </w:tcBorders>
            <w:shd w:val="clear" w:color="auto" w:fill="auto"/>
            <w:vAlign w:val="bottom"/>
          </w:tcPr>
          <w:p w14:paraId="7FAD8B1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0,05</w:t>
            </w:r>
          </w:p>
        </w:tc>
        <w:tc>
          <w:tcPr>
            <w:tcW w:w="1418" w:type="dxa"/>
            <w:tcBorders>
              <w:left w:val="single" w:sz="4" w:space="0" w:color="000000"/>
              <w:bottom w:val="single" w:sz="4" w:space="0" w:color="000000"/>
            </w:tcBorders>
            <w:shd w:val="clear" w:color="auto" w:fill="auto"/>
          </w:tcPr>
          <w:p w14:paraId="3FBD305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57F37A2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1614</w:t>
            </w:r>
          </w:p>
        </w:tc>
        <w:tc>
          <w:tcPr>
            <w:tcW w:w="1701" w:type="dxa"/>
            <w:tcBorders>
              <w:left w:val="single" w:sz="4" w:space="0" w:color="000000"/>
              <w:bottom w:val="single" w:sz="4" w:space="0" w:color="000000"/>
            </w:tcBorders>
            <w:shd w:val="clear" w:color="auto" w:fill="auto"/>
          </w:tcPr>
          <w:p w14:paraId="32A20522"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CABB07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37A71B5" w14:textId="77777777" w:rsidTr="00655AB8">
        <w:trPr>
          <w:trHeight w:val="23"/>
        </w:trPr>
        <w:tc>
          <w:tcPr>
            <w:tcW w:w="2977" w:type="dxa"/>
            <w:tcBorders>
              <w:left w:val="single" w:sz="4" w:space="0" w:color="000000"/>
              <w:bottom w:val="single" w:sz="4" w:space="0" w:color="000000"/>
            </w:tcBorders>
            <w:shd w:val="clear" w:color="auto" w:fill="auto"/>
            <w:vAlign w:val="center"/>
          </w:tcPr>
          <w:p w14:paraId="7D9792AD"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Иссадское</w:t>
            </w:r>
          </w:p>
        </w:tc>
        <w:tc>
          <w:tcPr>
            <w:tcW w:w="1843" w:type="dxa"/>
            <w:tcBorders>
              <w:left w:val="single" w:sz="4" w:space="0" w:color="000000"/>
              <w:bottom w:val="single" w:sz="4" w:space="0" w:color="000000"/>
            </w:tcBorders>
            <w:shd w:val="clear" w:color="auto" w:fill="auto"/>
            <w:vAlign w:val="bottom"/>
          </w:tcPr>
          <w:p w14:paraId="3AE300D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1866</w:t>
            </w:r>
          </w:p>
        </w:tc>
        <w:tc>
          <w:tcPr>
            <w:tcW w:w="1985" w:type="dxa"/>
            <w:tcBorders>
              <w:left w:val="single" w:sz="4" w:space="0" w:color="000000"/>
              <w:bottom w:val="single" w:sz="4" w:space="0" w:color="000000"/>
            </w:tcBorders>
            <w:shd w:val="clear" w:color="auto" w:fill="auto"/>
            <w:vAlign w:val="bottom"/>
          </w:tcPr>
          <w:p w14:paraId="31A50E9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12 126 (40374)</w:t>
            </w:r>
          </w:p>
        </w:tc>
        <w:tc>
          <w:tcPr>
            <w:tcW w:w="1984" w:type="dxa"/>
            <w:tcBorders>
              <w:left w:val="single" w:sz="4" w:space="0" w:color="000000"/>
              <w:bottom w:val="single" w:sz="4" w:space="0" w:color="000000"/>
            </w:tcBorders>
            <w:shd w:val="clear" w:color="auto" w:fill="auto"/>
            <w:vAlign w:val="bottom"/>
          </w:tcPr>
          <w:p w14:paraId="242E0E8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0,15</w:t>
            </w:r>
          </w:p>
        </w:tc>
        <w:tc>
          <w:tcPr>
            <w:tcW w:w="1418" w:type="dxa"/>
            <w:tcBorders>
              <w:left w:val="single" w:sz="4" w:space="0" w:color="000000"/>
              <w:bottom w:val="single" w:sz="4" w:space="0" w:color="000000"/>
            </w:tcBorders>
            <w:shd w:val="clear" w:color="auto" w:fill="auto"/>
          </w:tcPr>
          <w:p w14:paraId="15EF153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100D110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1866</w:t>
            </w:r>
          </w:p>
        </w:tc>
        <w:tc>
          <w:tcPr>
            <w:tcW w:w="1701" w:type="dxa"/>
            <w:tcBorders>
              <w:left w:val="single" w:sz="4" w:space="0" w:color="000000"/>
              <w:bottom w:val="single" w:sz="4" w:space="0" w:color="000000"/>
            </w:tcBorders>
            <w:shd w:val="clear" w:color="auto" w:fill="auto"/>
          </w:tcPr>
          <w:p w14:paraId="60542385"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6E3929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 НПСел</w:t>
            </w:r>
          </w:p>
        </w:tc>
      </w:tr>
      <w:tr w:rsidR="00827F04" w:rsidRPr="00827F04" w14:paraId="70B98743" w14:textId="77777777" w:rsidTr="00655AB8">
        <w:trPr>
          <w:trHeight w:val="23"/>
        </w:trPr>
        <w:tc>
          <w:tcPr>
            <w:tcW w:w="2977" w:type="dxa"/>
            <w:tcBorders>
              <w:left w:val="single" w:sz="4" w:space="0" w:color="000000"/>
              <w:bottom w:val="single" w:sz="4" w:space="0" w:color="000000"/>
            </w:tcBorders>
            <w:shd w:val="clear" w:color="auto" w:fill="auto"/>
            <w:vAlign w:val="center"/>
          </w:tcPr>
          <w:p w14:paraId="7B690CF5"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Колчановское</w:t>
            </w:r>
          </w:p>
        </w:tc>
        <w:tc>
          <w:tcPr>
            <w:tcW w:w="1843" w:type="dxa"/>
            <w:tcBorders>
              <w:left w:val="single" w:sz="4" w:space="0" w:color="000000"/>
              <w:bottom w:val="single" w:sz="4" w:space="0" w:color="000000"/>
            </w:tcBorders>
            <w:shd w:val="clear" w:color="auto" w:fill="auto"/>
            <w:vAlign w:val="bottom"/>
          </w:tcPr>
          <w:p w14:paraId="08231BE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2629</w:t>
            </w:r>
          </w:p>
        </w:tc>
        <w:tc>
          <w:tcPr>
            <w:tcW w:w="1985" w:type="dxa"/>
            <w:tcBorders>
              <w:left w:val="single" w:sz="4" w:space="0" w:color="000000"/>
              <w:bottom w:val="single" w:sz="4" w:space="0" w:color="000000"/>
            </w:tcBorders>
            <w:shd w:val="clear" w:color="auto" w:fill="auto"/>
            <w:vAlign w:val="bottom"/>
          </w:tcPr>
          <w:p w14:paraId="45F21B0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51559</w:t>
            </w:r>
          </w:p>
        </w:tc>
        <w:tc>
          <w:tcPr>
            <w:tcW w:w="1984" w:type="dxa"/>
            <w:tcBorders>
              <w:left w:val="single" w:sz="4" w:space="0" w:color="000000"/>
              <w:bottom w:val="single" w:sz="4" w:space="0" w:color="000000"/>
            </w:tcBorders>
            <w:shd w:val="clear" w:color="auto" w:fill="auto"/>
            <w:vAlign w:val="bottom"/>
          </w:tcPr>
          <w:p w14:paraId="74029DA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0,05</w:t>
            </w:r>
          </w:p>
        </w:tc>
        <w:tc>
          <w:tcPr>
            <w:tcW w:w="1418" w:type="dxa"/>
            <w:tcBorders>
              <w:left w:val="single" w:sz="4" w:space="0" w:color="000000"/>
              <w:bottom w:val="single" w:sz="4" w:space="0" w:color="000000"/>
            </w:tcBorders>
            <w:shd w:val="clear" w:color="auto" w:fill="auto"/>
          </w:tcPr>
          <w:p w14:paraId="2367C50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5EFF370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2629</w:t>
            </w:r>
          </w:p>
        </w:tc>
        <w:tc>
          <w:tcPr>
            <w:tcW w:w="1701" w:type="dxa"/>
            <w:tcBorders>
              <w:left w:val="single" w:sz="4" w:space="0" w:color="000000"/>
              <w:bottom w:val="single" w:sz="4" w:space="0" w:color="000000"/>
            </w:tcBorders>
            <w:shd w:val="clear" w:color="auto" w:fill="auto"/>
          </w:tcPr>
          <w:p w14:paraId="7FEFB174"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2977B72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138B56A8" w14:textId="77777777" w:rsidTr="00655AB8">
        <w:trPr>
          <w:trHeight w:val="23"/>
        </w:trPr>
        <w:tc>
          <w:tcPr>
            <w:tcW w:w="2977" w:type="dxa"/>
            <w:tcBorders>
              <w:left w:val="single" w:sz="4" w:space="0" w:color="000000"/>
              <w:bottom w:val="single" w:sz="4" w:space="0" w:color="000000"/>
            </w:tcBorders>
            <w:shd w:val="clear" w:color="auto" w:fill="auto"/>
            <w:vAlign w:val="center"/>
          </w:tcPr>
          <w:p w14:paraId="18871578"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Пашское</w:t>
            </w:r>
          </w:p>
        </w:tc>
        <w:tc>
          <w:tcPr>
            <w:tcW w:w="1843" w:type="dxa"/>
            <w:tcBorders>
              <w:left w:val="single" w:sz="4" w:space="0" w:color="000000"/>
              <w:bottom w:val="single" w:sz="4" w:space="0" w:color="000000"/>
            </w:tcBorders>
            <w:shd w:val="clear" w:color="auto" w:fill="auto"/>
            <w:vAlign w:val="bottom"/>
          </w:tcPr>
          <w:p w14:paraId="114F677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4624</w:t>
            </w:r>
          </w:p>
        </w:tc>
        <w:tc>
          <w:tcPr>
            <w:tcW w:w="1985" w:type="dxa"/>
            <w:tcBorders>
              <w:left w:val="single" w:sz="4" w:space="0" w:color="000000"/>
              <w:bottom w:val="single" w:sz="4" w:space="0" w:color="000000"/>
            </w:tcBorders>
            <w:shd w:val="clear" w:color="auto" w:fill="auto"/>
            <w:vAlign w:val="bottom"/>
          </w:tcPr>
          <w:p w14:paraId="2E406BD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101380</w:t>
            </w:r>
          </w:p>
        </w:tc>
        <w:tc>
          <w:tcPr>
            <w:tcW w:w="1984" w:type="dxa"/>
            <w:tcBorders>
              <w:left w:val="single" w:sz="4" w:space="0" w:color="000000"/>
              <w:bottom w:val="single" w:sz="4" w:space="0" w:color="000000"/>
            </w:tcBorders>
            <w:shd w:val="clear" w:color="auto" w:fill="auto"/>
            <w:vAlign w:val="bottom"/>
          </w:tcPr>
          <w:p w14:paraId="7876C2E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7F1F9B3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7A92668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4624</w:t>
            </w:r>
          </w:p>
        </w:tc>
        <w:tc>
          <w:tcPr>
            <w:tcW w:w="1701" w:type="dxa"/>
            <w:tcBorders>
              <w:left w:val="single" w:sz="4" w:space="0" w:color="000000"/>
              <w:bottom w:val="single" w:sz="4" w:space="0" w:color="000000"/>
            </w:tcBorders>
            <w:shd w:val="clear" w:color="auto" w:fill="auto"/>
          </w:tcPr>
          <w:p w14:paraId="5D73D88D"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0478A2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FD710A9" w14:textId="77777777" w:rsidTr="00655AB8">
        <w:trPr>
          <w:trHeight w:val="23"/>
        </w:trPr>
        <w:tc>
          <w:tcPr>
            <w:tcW w:w="2977" w:type="dxa"/>
            <w:tcBorders>
              <w:left w:val="single" w:sz="4" w:space="0" w:color="000000"/>
              <w:bottom w:val="single" w:sz="4" w:space="0" w:color="000000"/>
            </w:tcBorders>
            <w:shd w:val="clear" w:color="auto" w:fill="auto"/>
            <w:vAlign w:val="center"/>
          </w:tcPr>
          <w:p w14:paraId="63881AC2"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Потанинское</w:t>
            </w:r>
          </w:p>
        </w:tc>
        <w:tc>
          <w:tcPr>
            <w:tcW w:w="1843" w:type="dxa"/>
            <w:tcBorders>
              <w:left w:val="single" w:sz="4" w:space="0" w:color="000000"/>
              <w:bottom w:val="single" w:sz="4" w:space="0" w:color="000000"/>
            </w:tcBorders>
            <w:shd w:val="clear" w:color="auto" w:fill="auto"/>
            <w:vAlign w:val="bottom"/>
          </w:tcPr>
          <w:p w14:paraId="7777795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1159</w:t>
            </w:r>
          </w:p>
        </w:tc>
        <w:tc>
          <w:tcPr>
            <w:tcW w:w="1985" w:type="dxa"/>
            <w:tcBorders>
              <w:left w:val="single" w:sz="4" w:space="0" w:color="000000"/>
              <w:bottom w:val="single" w:sz="4" w:space="0" w:color="000000"/>
            </w:tcBorders>
            <w:shd w:val="clear" w:color="auto" w:fill="auto"/>
            <w:vAlign w:val="bottom"/>
          </w:tcPr>
          <w:p w14:paraId="3D77CC6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33 795 (67654)</w:t>
            </w:r>
          </w:p>
        </w:tc>
        <w:tc>
          <w:tcPr>
            <w:tcW w:w="1984" w:type="dxa"/>
            <w:tcBorders>
              <w:left w:val="single" w:sz="4" w:space="0" w:color="000000"/>
              <w:bottom w:val="single" w:sz="4" w:space="0" w:color="000000"/>
            </w:tcBorders>
            <w:shd w:val="clear" w:color="auto" w:fill="auto"/>
            <w:vAlign w:val="bottom"/>
          </w:tcPr>
          <w:p w14:paraId="37E9BA1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0,03</w:t>
            </w:r>
          </w:p>
        </w:tc>
        <w:tc>
          <w:tcPr>
            <w:tcW w:w="1418" w:type="dxa"/>
            <w:tcBorders>
              <w:left w:val="single" w:sz="4" w:space="0" w:color="000000"/>
              <w:bottom w:val="single" w:sz="4" w:space="0" w:color="000000"/>
            </w:tcBorders>
            <w:shd w:val="clear" w:color="auto" w:fill="auto"/>
          </w:tcPr>
          <w:p w14:paraId="1C94544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017103E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1159</w:t>
            </w:r>
          </w:p>
        </w:tc>
        <w:tc>
          <w:tcPr>
            <w:tcW w:w="1701" w:type="dxa"/>
            <w:tcBorders>
              <w:left w:val="single" w:sz="4" w:space="0" w:color="000000"/>
              <w:bottom w:val="single" w:sz="4" w:space="0" w:color="000000"/>
            </w:tcBorders>
            <w:shd w:val="clear" w:color="auto" w:fill="auto"/>
          </w:tcPr>
          <w:p w14:paraId="67B06B6B"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615DD4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9758FEE" w14:textId="77777777" w:rsidTr="00655AB8">
        <w:trPr>
          <w:trHeight w:val="23"/>
        </w:trPr>
        <w:tc>
          <w:tcPr>
            <w:tcW w:w="2977" w:type="dxa"/>
            <w:tcBorders>
              <w:left w:val="single" w:sz="4" w:space="0" w:color="000000"/>
              <w:bottom w:val="single" w:sz="4" w:space="0" w:color="000000"/>
            </w:tcBorders>
            <w:shd w:val="clear" w:color="auto" w:fill="auto"/>
            <w:vAlign w:val="center"/>
          </w:tcPr>
          <w:p w14:paraId="38A706D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lastRenderedPageBreak/>
              <w:t>Бережковское</w:t>
            </w:r>
          </w:p>
        </w:tc>
        <w:tc>
          <w:tcPr>
            <w:tcW w:w="1843" w:type="dxa"/>
            <w:tcBorders>
              <w:left w:val="single" w:sz="4" w:space="0" w:color="000000"/>
              <w:bottom w:val="single" w:sz="4" w:space="0" w:color="000000"/>
            </w:tcBorders>
            <w:shd w:val="clear" w:color="auto" w:fill="auto"/>
            <w:vAlign w:val="bottom"/>
          </w:tcPr>
          <w:p w14:paraId="7ABDA7E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1567</w:t>
            </w:r>
          </w:p>
        </w:tc>
        <w:tc>
          <w:tcPr>
            <w:tcW w:w="1985" w:type="dxa"/>
            <w:tcBorders>
              <w:left w:val="single" w:sz="4" w:space="0" w:color="000000"/>
              <w:bottom w:val="single" w:sz="4" w:space="0" w:color="000000"/>
            </w:tcBorders>
            <w:shd w:val="clear" w:color="auto" w:fill="auto"/>
            <w:vAlign w:val="bottom"/>
          </w:tcPr>
          <w:p w14:paraId="58DF9EF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34269</w:t>
            </w:r>
          </w:p>
        </w:tc>
        <w:tc>
          <w:tcPr>
            <w:tcW w:w="1984" w:type="dxa"/>
            <w:tcBorders>
              <w:left w:val="single" w:sz="4" w:space="0" w:color="000000"/>
              <w:bottom w:val="single" w:sz="4" w:space="0" w:color="000000"/>
            </w:tcBorders>
            <w:shd w:val="clear" w:color="auto" w:fill="auto"/>
            <w:vAlign w:val="bottom"/>
          </w:tcPr>
          <w:p w14:paraId="15E327C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467ABFC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6E1C537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1567</w:t>
            </w:r>
          </w:p>
        </w:tc>
        <w:tc>
          <w:tcPr>
            <w:tcW w:w="1701" w:type="dxa"/>
            <w:tcBorders>
              <w:left w:val="single" w:sz="4" w:space="0" w:color="000000"/>
              <w:bottom w:val="single" w:sz="4" w:space="0" w:color="000000"/>
            </w:tcBorders>
            <w:shd w:val="clear" w:color="auto" w:fill="auto"/>
          </w:tcPr>
          <w:p w14:paraId="4FBAE714"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03FC50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1609DFC" w14:textId="77777777" w:rsidTr="00655AB8">
        <w:trPr>
          <w:trHeight w:val="23"/>
        </w:trPr>
        <w:tc>
          <w:tcPr>
            <w:tcW w:w="2977" w:type="dxa"/>
            <w:tcBorders>
              <w:left w:val="single" w:sz="4" w:space="0" w:color="000000"/>
              <w:bottom w:val="single" w:sz="4" w:space="0" w:color="000000"/>
            </w:tcBorders>
            <w:shd w:val="clear" w:color="auto" w:fill="auto"/>
            <w:vAlign w:val="center"/>
          </w:tcPr>
          <w:p w14:paraId="6E1F6BC2"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Селивановское</w:t>
            </w:r>
          </w:p>
        </w:tc>
        <w:tc>
          <w:tcPr>
            <w:tcW w:w="1843" w:type="dxa"/>
            <w:tcBorders>
              <w:left w:val="single" w:sz="4" w:space="0" w:color="000000"/>
              <w:bottom w:val="single" w:sz="4" w:space="0" w:color="000000"/>
            </w:tcBorders>
            <w:shd w:val="clear" w:color="auto" w:fill="auto"/>
            <w:vAlign w:val="bottom"/>
          </w:tcPr>
          <w:p w14:paraId="4675EA9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1004</w:t>
            </w:r>
          </w:p>
        </w:tc>
        <w:tc>
          <w:tcPr>
            <w:tcW w:w="1985" w:type="dxa"/>
            <w:tcBorders>
              <w:left w:val="single" w:sz="4" w:space="0" w:color="000000"/>
              <w:bottom w:val="single" w:sz="4" w:space="0" w:color="000000"/>
            </w:tcBorders>
            <w:shd w:val="clear" w:color="auto" w:fill="auto"/>
            <w:vAlign w:val="bottom"/>
          </w:tcPr>
          <w:p w14:paraId="34B45E2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18870,7 (66282)</w:t>
            </w:r>
          </w:p>
        </w:tc>
        <w:tc>
          <w:tcPr>
            <w:tcW w:w="1984" w:type="dxa"/>
            <w:tcBorders>
              <w:left w:val="single" w:sz="4" w:space="0" w:color="000000"/>
              <w:bottom w:val="single" w:sz="4" w:space="0" w:color="000000"/>
            </w:tcBorders>
            <w:shd w:val="clear" w:color="auto" w:fill="auto"/>
            <w:vAlign w:val="bottom"/>
          </w:tcPr>
          <w:p w14:paraId="068D78E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0,05</w:t>
            </w:r>
          </w:p>
        </w:tc>
        <w:tc>
          <w:tcPr>
            <w:tcW w:w="1418" w:type="dxa"/>
            <w:tcBorders>
              <w:left w:val="single" w:sz="4" w:space="0" w:color="000000"/>
              <w:bottom w:val="single" w:sz="4" w:space="0" w:color="000000"/>
            </w:tcBorders>
            <w:shd w:val="clear" w:color="auto" w:fill="auto"/>
          </w:tcPr>
          <w:p w14:paraId="7C6320B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01EBB3B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1004</w:t>
            </w:r>
          </w:p>
        </w:tc>
        <w:tc>
          <w:tcPr>
            <w:tcW w:w="1701" w:type="dxa"/>
            <w:tcBorders>
              <w:left w:val="single" w:sz="4" w:space="0" w:color="000000"/>
              <w:bottom w:val="single" w:sz="4" w:space="0" w:color="000000"/>
            </w:tcBorders>
            <w:shd w:val="clear" w:color="auto" w:fill="auto"/>
          </w:tcPr>
          <w:p w14:paraId="4A59A6FA"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C67B39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365DA1E" w14:textId="77777777" w:rsidTr="00655AB8">
        <w:trPr>
          <w:trHeight w:val="23"/>
        </w:trPr>
        <w:tc>
          <w:tcPr>
            <w:tcW w:w="2977" w:type="dxa"/>
            <w:tcBorders>
              <w:left w:val="single" w:sz="4" w:space="0" w:color="000000"/>
              <w:bottom w:val="single" w:sz="4" w:space="0" w:color="000000"/>
            </w:tcBorders>
            <w:shd w:val="clear" w:color="auto" w:fill="auto"/>
            <w:vAlign w:val="center"/>
          </w:tcPr>
          <w:p w14:paraId="5299C45B"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Староладожское</w:t>
            </w:r>
          </w:p>
        </w:tc>
        <w:tc>
          <w:tcPr>
            <w:tcW w:w="1843" w:type="dxa"/>
            <w:tcBorders>
              <w:left w:val="single" w:sz="4" w:space="0" w:color="000000"/>
              <w:bottom w:val="single" w:sz="4" w:space="0" w:color="000000"/>
            </w:tcBorders>
            <w:shd w:val="clear" w:color="auto" w:fill="auto"/>
            <w:vAlign w:val="bottom"/>
          </w:tcPr>
          <w:p w14:paraId="700EC1E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2421</w:t>
            </w:r>
          </w:p>
        </w:tc>
        <w:tc>
          <w:tcPr>
            <w:tcW w:w="1985" w:type="dxa"/>
            <w:tcBorders>
              <w:left w:val="single" w:sz="4" w:space="0" w:color="000000"/>
              <w:bottom w:val="single" w:sz="4" w:space="0" w:color="000000"/>
            </w:tcBorders>
            <w:shd w:val="clear" w:color="auto" w:fill="auto"/>
            <w:vAlign w:val="bottom"/>
          </w:tcPr>
          <w:p w14:paraId="0131BBE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 xml:space="preserve"> 14872</w:t>
            </w:r>
          </w:p>
        </w:tc>
        <w:tc>
          <w:tcPr>
            <w:tcW w:w="1984" w:type="dxa"/>
            <w:tcBorders>
              <w:left w:val="single" w:sz="4" w:space="0" w:color="000000"/>
              <w:bottom w:val="single" w:sz="4" w:space="0" w:color="000000"/>
            </w:tcBorders>
            <w:shd w:val="clear" w:color="auto" w:fill="auto"/>
            <w:vAlign w:val="bottom"/>
          </w:tcPr>
          <w:p w14:paraId="6C0124B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0,16</w:t>
            </w:r>
          </w:p>
        </w:tc>
        <w:tc>
          <w:tcPr>
            <w:tcW w:w="1418" w:type="dxa"/>
            <w:tcBorders>
              <w:left w:val="single" w:sz="4" w:space="0" w:color="000000"/>
              <w:bottom w:val="single" w:sz="4" w:space="0" w:color="000000"/>
            </w:tcBorders>
            <w:shd w:val="clear" w:color="auto" w:fill="auto"/>
          </w:tcPr>
          <w:p w14:paraId="02EA5DF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7424B2A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2421</w:t>
            </w:r>
          </w:p>
        </w:tc>
        <w:tc>
          <w:tcPr>
            <w:tcW w:w="1701" w:type="dxa"/>
            <w:tcBorders>
              <w:left w:val="single" w:sz="4" w:space="0" w:color="000000"/>
              <w:bottom w:val="single" w:sz="4" w:space="0" w:color="000000"/>
            </w:tcBorders>
            <w:shd w:val="clear" w:color="auto" w:fill="auto"/>
          </w:tcPr>
          <w:p w14:paraId="3EE6F1FC"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CDE336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 НПСел</w:t>
            </w:r>
          </w:p>
        </w:tc>
      </w:tr>
      <w:tr w:rsidR="00827F04" w:rsidRPr="00827F04" w14:paraId="05D85F2F" w14:textId="77777777" w:rsidTr="00655AB8">
        <w:trPr>
          <w:trHeight w:val="23"/>
        </w:trPr>
        <w:tc>
          <w:tcPr>
            <w:tcW w:w="2977" w:type="dxa"/>
            <w:tcBorders>
              <w:left w:val="single" w:sz="4" w:space="0" w:color="000000"/>
              <w:bottom w:val="single" w:sz="4" w:space="0" w:color="000000"/>
            </w:tcBorders>
            <w:shd w:val="clear" w:color="auto" w:fill="auto"/>
            <w:vAlign w:val="center"/>
          </w:tcPr>
          <w:p w14:paraId="656D8E7B"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Усадищенское</w:t>
            </w:r>
          </w:p>
        </w:tc>
        <w:tc>
          <w:tcPr>
            <w:tcW w:w="1843" w:type="dxa"/>
            <w:tcBorders>
              <w:left w:val="single" w:sz="4" w:space="0" w:color="000000"/>
              <w:bottom w:val="single" w:sz="4" w:space="0" w:color="000000"/>
            </w:tcBorders>
            <w:shd w:val="clear" w:color="auto" w:fill="auto"/>
            <w:vAlign w:val="bottom"/>
          </w:tcPr>
          <w:p w14:paraId="36FFFFD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1754</w:t>
            </w:r>
          </w:p>
        </w:tc>
        <w:tc>
          <w:tcPr>
            <w:tcW w:w="1985" w:type="dxa"/>
            <w:tcBorders>
              <w:left w:val="single" w:sz="4" w:space="0" w:color="000000"/>
              <w:bottom w:val="single" w:sz="4" w:space="0" w:color="000000"/>
            </w:tcBorders>
            <w:shd w:val="clear" w:color="auto" w:fill="auto"/>
            <w:vAlign w:val="bottom"/>
          </w:tcPr>
          <w:p w14:paraId="1607B2C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42898</w:t>
            </w:r>
          </w:p>
        </w:tc>
        <w:tc>
          <w:tcPr>
            <w:tcW w:w="1984" w:type="dxa"/>
            <w:tcBorders>
              <w:left w:val="single" w:sz="4" w:space="0" w:color="000000"/>
              <w:bottom w:val="single" w:sz="4" w:space="0" w:color="000000"/>
            </w:tcBorders>
            <w:shd w:val="clear" w:color="auto" w:fill="auto"/>
            <w:vAlign w:val="bottom"/>
          </w:tcPr>
          <w:p w14:paraId="4063436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3B1EAE7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2317434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1754</w:t>
            </w:r>
          </w:p>
        </w:tc>
        <w:tc>
          <w:tcPr>
            <w:tcW w:w="1701" w:type="dxa"/>
            <w:tcBorders>
              <w:left w:val="single" w:sz="4" w:space="0" w:color="000000"/>
              <w:bottom w:val="single" w:sz="4" w:space="0" w:color="000000"/>
            </w:tcBorders>
            <w:shd w:val="clear" w:color="auto" w:fill="auto"/>
          </w:tcPr>
          <w:p w14:paraId="4E7DAC6D"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64CA81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72BCBECB" w14:textId="77777777" w:rsidTr="00655AB8">
        <w:trPr>
          <w:trHeight w:val="23"/>
        </w:trPr>
        <w:tc>
          <w:tcPr>
            <w:tcW w:w="2977" w:type="dxa"/>
            <w:tcBorders>
              <w:left w:val="single" w:sz="4" w:space="0" w:color="000000"/>
              <w:bottom w:val="single" w:sz="4" w:space="0" w:color="000000"/>
            </w:tcBorders>
            <w:shd w:val="clear" w:color="auto" w:fill="auto"/>
            <w:vAlign w:val="center"/>
          </w:tcPr>
          <w:p w14:paraId="58C83ABB"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Хваловское</w:t>
            </w:r>
          </w:p>
        </w:tc>
        <w:tc>
          <w:tcPr>
            <w:tcW w:w="1843" w:type="dxa"/>
            <w:tcBorders>
              <w:left w:val="single" w:sz="4" w:space="0" w:color="000000"/>
              <w:bottom w:val="single" w:sz="4" w:space="0" w:color="000000"/>
            </w:tcBorders>
            <w:shd w:val="clear" w:color="auto" w:fill="auto"/>
            <w:vAlign w:val="bottom"/>
          </w:tcPr>
          <w:p w14:paraId="1481FBA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1234</w:t>
            </w:r>
          </w:p>
        </w:tc>
        <w:tc>
          <w:tcPr>
            <w:tcW w:w="1985" w:type="dxa"/>
            <w:tcBorders>
              <w:left w:val="single" w:sz="4" w:space="0" w:color="000000"/>
              <w:bottom w:val="single" w:sz="4" w:space="0" w:color="000000"/>
            </w:tcBorders>
            <w:shd w:val="clear" w:color="auto" w:fill="auto"/>
            <w:vAlign w:val="bottom"/>
          </w:tcPr>
          <w:p w14:paraId="59A0798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62008</w:t>
            </w:r>
          </w:p>
        </w:tc>
        <w:tc>
          <w:tcPr>
            <w:tcW w:w="1984" w:type="dxa"/>
            <w:tcBorders>
              <w:left w:val="single" w:sz="4" w:space="0" w:color="000000"/>
              <w:bottom w:val="single" w:sz="4" w:space="0" w:color="000000"/>
            </w:tcBorders>
            <w:shd w:val="clear" w:color="auto" w:fill="auto"/>
            <w:vAlign w:val="bottom"/>
          </w:tcPr>
          <w:p w14:paraId="7C6328E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0324FF3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3D60680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1234</w:t>
            </w:r>
          </w:p>
        </w:tc>
        <w:tc>
          <w:tcPr>
            <w:tcW w:w="1701" w:type="dxa"/>
            <w:tcBorders>
              <w:left w:val="single" w:sz="4" w:space="0" w:color="000000"/>
              <w:bottom w:val="single" w:sz="4" w:space="0" w:color="000000"/>
            </w:tcBorders>
            <w:shd w:val="clear" w:color="auto" w:fill="auto"/>
          </w:tcPr>
          <w:p w14:paraId="3684B0F6"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B85AFF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2F3B3624" w14:textId="77777777" w:rsidTr="00655AB8">
        <w:trPr>
          <w:trHeight w:val="23"/>
        </w:trPr>
        <w:tc>
          <w:tcPr>
            <w:tcW w:w="2977" w:type="dxa"/>
            <w:tcBorders>
              <w:left w:val="single" w:sz="4" w:space="0" w:color="000000"/>
              <w:bottom w:val="single" w:sz="4" w:space="0" w:color="000000"/>
            </w:tcBorders>
            <w:shd w:val="clear" w:color="auto" w:fill="auto"/>
            <w:vAlign w:val="center"/>
          </w:tcPr>
          <w:p w14:paraId="4DF05BB2"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Кисельнинское</w:t>
            </w:r>
          </w:p>
        </w:tc>
        <w:tc>
          <w:tcPr>
            <w:tcW w:w="1843" w:type="dxa"/>
            <w:tcBorders>
              <w:left w:val="single" w:sz="4" w:space="0" w:color="000000"/>
              <w:bottom w:val="single" w:sz="4" w:space="0" w:color="000000"/>
            </w:tcBorders>
            <w:shd w:val="clear" w:color="auto" w:fill="auto"/>
            <w:vAlign w:val="bottom"/>
          </w:tcPr>
          <w:p w14:paraId="18FA8F8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2355</w:t>
            </w:r>
          </w:p>
        </w:tc>
        <w:tc>
          <w:tcPr>
            <w:tcW w:w="1985" w:type="dxa"/>
            <w:tcBorders>
              <w:left w:val="single" w:sz="4" w:space="0" w:color="000000"/>
              <w:bottom w:val="single" w:sz="4" w:space="0" w:color="000000"/>
            </w:tcBorders>
            <w:shd w:val="clear" w:color="auto" w:fill="auto"/>
            <w:vAlign w:val="bottom"/>
          </w:tcPr>
          <w:p w14:paraId="5F6051E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52167</w:t>
            </w:r>
          </w:p>
        </w:tc>
        <w:tc>
          <w:tcPr>
            <w:tcW w:w="1984" w:type="dxa"/>
            <w:tcBorders>
              <w:left w:val="single" w:sz="4" w:space="0" w:color="000000"/>
              <w:bottom w:val="single" w:sz="4" w:space="0" w:color="000000"/>
            </w:tcBorders>
            <w:shd w:val="clear" w:color="auto" w:fill="auto"/>
            <w:vAlign w:val="bottom"/>
          </w:tcPr>
          <w:p w14:paraId="0D3214E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0,05</w:t>
            </w:r>
          </w:p>
        </w:tc>
        <w:tc>
          <w:tcPr>
            <w:tcW w:w="1418" w:type="dxa"/>
            <w:tcBorders>
              <w:left w:val="single" w:sz="4" w:space="0" w:color="000000"/>
              <w:bottom w:val="single" w:sz="4" w:space="0" w:color="000000"/>
            </w:tcBorders>
            <w:shd w:val="clear" w:color="auto" w:fill="auto"/>
          </w:tcPr>
          <w:p w14:paraId="5558DEE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4D6BF67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2355</w:t>
            </w:r>
          </w:p>
        </w:tc>
        <w:tc>
          <w:tcPr>
            <w:tcW w:w="1701" w:type="dxa"/>
            <w:tcBorders>
              <w:left w:val="single" w:sz="4" w:space="0" w:color="000000"/>
              <w:bottom w:val="single" w:sz="4" w:space="0" w:color="000000"/>
            </w:tcBorders>
            <w:shd w:val="clear" w:color="auto" w:fill="auto"/>
          </w:tcPr>
          <w:p w14:paraId="41DC30EA"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74D657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46ECE7B6" w14:textId="77777777" w:rsidTr="00655AB8">
        <w:trPr>
          <w:trHeight w:val="23"/>
        </w:trPr>
        <w:tc>
          <w:tcPr>
            <w:tcW w:w="2977" w:type="dxa"/>
            <w:tcBorders>
              <w:left w:val="single" w:sz="4" w:space="0" w:color="000000"/>
              <w:bottom w:val="single" w:sz="4" w:space="0" w:color="000000"/>
            </w:tcBorders>
            <w:shd w:val="clear" w:color="auto" w:fill="auto"/>
            <w:vAlign w:val="center"/>
          </w:tcPr>
          <w:p w14:paraId="0D98D2BB"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Свирицкое</w:t>
            </w:r>
          </w:p>
        </w:tc>
        <w:tc>
          <w:tcPr>
            <w:tcW w:w="1843" w:type="dxa"/>
            <w:tcBorders>
              <w:left w:val="single" w:sz="4" w:space="0" w:color="000000"/>
              <w:bottom w:val="single" w:sz="4" w:space="0" w:color="000000"/>
            </w:tcBorders>
            <w:shd w:val="clear" w:color="auto" w:fill="auto"/>
            <w:vAlign w:val="bottom"/>
          </w:tcPr>
          <w:p w14:paraId="3AD906A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685</w:t>
            </w:r>
          </w:p>
        </w:tc>
        <w:tc>
          <w:tcPr>
            <w:tcW w:w="1985" w:type="dxa"/>
            <w:tcBorders>
              <w:left w:val="single" w:sz="4" w:space="0" w:color="000000"/>
              <w:bottom w:val="single" w:sz="4" w:space="0" w:color="000000"/>
            </w:tcBorders>
            <w:shd w:val="clear" w:color="auto" w:fill="auto"/>
            <w:vAlign w:val="bottom"/>
          </w:tcPr>
          <w:p w14:paraId="32E03F4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 xml:space="preserve">15500 (108585) </w:t>
            </w:r>
          </w:p>
        </w:tc>
        <w:tc>
          <w:tcPr>
            <w:tcW w:w="1984" w:type="dxa"/>
            <w:tcBorders>
              <w:left w:val="single" w:sz="4" w:space="0" w:color="000000"/>
              <w:bottom w:val="single" w:sz="4" w:space="0" w:color="000000"/>
            </w:tcBorders>
            <w:shd w:val="clear" w:color="auto" w:fill="auto"/>
            <w:vAlign w:val="bottom"/>
          </w:tcPr>
          <w:p w14:paraId="5FE7889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5070CD5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w:t>
            </w:r>
          </w:p>
        </w:tc>
        <w:tc>
          <w:tcPr>
            <w:tcW w:w="1417" w:type="dxa"/>
            <w:tcBorders>
              <w:left w:val="single" w:sz="4" w:space="0" w:color="000000"/>
              <w:bottom w:val="single" w:sz="4" w:space="0" w:color="000000"/>
            </w:tcBorders>
            <w:shd w:val="clear" w:color="auto" w:fill="auto"/>
          </w:tcPr>
          <w:p w14:paraId="1283834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685</w:t>
            </w:r>
          </w:p>
        </w:tc>
        <w:tc>
          <w:tcPr>
            <w:tcW w:w="1701" w:type="dxa"/>
            <w:tcBorders>
              <w:left w:val="single" w:sz="4" w:space="0" w:color="000000"/>
              <w:bottom w:val="single" w:sz="4" w:space="0" w:color="000000"/>
            </w:tcBorders>
            <w:shd w:val="clear" w:color="auto" w:fill="auto"/>
          </w:tcPr>
          <w:p w14:paraId="5A507630"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BD2F42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1F1A119D" w14:textId="77777777" w:rsidTr="00655AB8">
        <w:trPr>
          <w:trHeight w:val="23"/>
        </w:trPr>
        <w:tc>
          <w:tcPr>
            <w:tcW w:w="2977" w:type="dxa"/>
            <w:tcBorders>
              <w:left w:val="single" w:sz="4" w:space="0" w:color="000000"/>
              <w:bottom w:val="single" w:sz="4" w:space="0" w:color="000000"/>
            </w:tcBorders>
            <w:shd w:val="clear" w:color="auto" w:fill="auto"/>
            <w:vAlign w:val="center"/>
          </w:tcPr>
          <w:p w14:paraId="09821AC5"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Всеволожский муниципальный район</w:t>
            </w:r>
          </w:p>
        </w:tc>
        <w:tc>
          <w:tcPr>
            <w:tcW w:w="1843" w:type="dxa"/>
            <w:tcBorders>
              <w:left w:val="single" w:sz="4" w:space="0" w:color="000000"/>
              <w:bottom w:val="single" w:sz="4" w:space="0" w:color="000000"/>
            </w:tcBorders>
            <w:shd w:val="clear" w:color="auto" w:fill="auto"/>
            <w:vAlign w:val="center"/>
          </w:tcPr>
          <w:p w14:paraId="5F49AF63"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438607</w:t>
            </w:r>
          </w:p>
        </w:tc>
        <w:tc>
          <w:tcPr>
            <w:tcW w:w="1985" w:type="dxa"/>
            <w:tcBorders>
              <w:left w:val="single" w:sz="4" w:space="0" w:color="000000"/>
              <w:bottom w:val="single" w:sz="4" w:space="0" w:color="000000"/>
            </w:tcBorders>
            <w:shd w:val="clear" w:color="auto" w:fill="auto"/>
            <w:vAlign w:val="center"/>
          </w:tcPr>
          <w:p w14:paraId="28DA4F2B"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5A1BF52B"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7D995692"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297972</w:t>
            </w:r>
          </w:p>
        </w:tc>
        <w:tc>
          <w:tcPr>
            <w:tcW w:w="1417" w:type="dxa"/>
            <w:tcBorders>
              <w:left w:val="single" w:sz="4" w:space="0" w:color="000000"/>
              <w:bottom w:val="single" w:sz="4" w:space="0" w:color="000000"/>
            </w:tcBorders>
            <w:shd w:val="clear" w:color="auto" w:fill="auto"/>
          </w:tcPr>
          <w:p w14:paraId="7E9B2B14"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140635</w:t>
            </w:r>
          </w:p>
        </w:tc>
        <w:tc>
          <w:tcPr>
            <w:tcW w:w="1701" w:type="dxa"/>
            <w:tcBorders>
              <w:left w:val="single" w:sz="4" w:space="0" w:color="000000"/>
              <w:bottom w:val="single" w:sz="4" w:space="0" w:color="000000"/>
            </w:tcBorders>
            <w:shd w:val="clear" w:color="auto" w:fill="auto"/>
          </w:tcPr>
          <w:p w14:paraId="21D08AD7"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86B1539"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705DC293" w14:textId="77777777" w:rsidTr="00655AB8">
        <w:trPr>
          <w:trHeight w:val="23"/>
        </w:trPr>
        <w:tc>
          <w:tcPr>
            <w:tcW w:w="2977" w:type="dxa"/>
            <w:tcBorders>
              <w:left w:val="single" w:sz="4" w:space="0" w:color="000000"/>
              <w:bottom w:val="single" w:sz="4" w:space="0" w:color="000000"/>
            </w:tcBorders>
            <w:shd w:val="clear" w:color="auto" w:fill="auto"/>
            <w:vAlign w:val="center"/>
          </w:tcPr>
          <w:p w14:paraId="462268B6"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Всеволожское</w:t>
            </w:r>
          </w:p>
        </w:tc>
        <w:tc>
          <w:tcPr>
            <w:tcW w:w="1843" w:type="dxa"/>
            <w:tcBorders>
              <w:left w:val="single" w:sz="4" w:space="0" w:color="000000"/>
              <w:bottom w:val="single" w:sz="4" w:space="0" w:color="000000"/>
            </w:tcBorders>
            <w:shd w:val="clear" w:color="auto" w:fill="auto"/>
            <w:vAlign w:val="bottom"/>
          </w:tcPr>
          <w:p w14:paraId="3117DC3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74964</w:t>
            </w:r>
          </w:p>
        </w:tc>
        <w:tc>
          <w:tcPr>
            <w:tcW w:w="1985" w:type="dxa"/>
            <w:tcBorders>
              <w:left w:val="single" w:sz="4" w:space="0" w:color="000000"/>
              <w:bottom w:val="single" w:sz="4" w:space="0" w:color="000000"/>
            </w:tcBorders>
            <w:shd w:val="clear" w:color="auto" w:fill="auto"/>
            <w:vAlign w:val="bottom"/>
          </w:tcPr>
          <w:p w14:paraId="7B6727F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19015</w:t>
            </w:r>
          </w:p>
        </w:tc>
        <w:tc>
          <w:tcPr>
            <w:tcW w:w="1984" w:type="dxa"/>
            <w:tcBorders>
              <w:left w:val="single" w:sz="4" w:space="0" w:color="000000"/>
              <w:bottom w:val="single" w:sz="4" w:space="0" w:color="000000"/>
            </w:tcBorders>
            <w:shd w:val="clear" w:color="auto" w:fill="auto"/>
            <w:vAlign w:val="bottom"/>
          </w:tcPr>
          <w:p w14:paraId="3F759C6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3,94</w:t>
            </w:r>
          </w:p>
        </w:tc>
        <w:tc>
          <w:tcPr>
            <w:tcW w:w="1418" w:type="dxa"/>
            <w:tcBorders>
              <w:left w:val="single" w:sz="4" w:space="0" w:color="000000"/>
              <w:bottom w:val="single" w:sz="4" w:space="0" w:color="000000"/>
            </w:tcBorders>
            <w:shd w:val="clear" w:color="auto" w:fill="auto"/>
          </w:tcPr>
          <w:p w14:paraId="1DFDFB8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74724</w:t>
            </w:r>
          </w:p>
        </w:tc>
        <w:tc>
          <w:tcPr>
            <w:tcW w:w="1417" w:type="dxa"/>
            <w:tcBorders>
              <w:left w:val="single" w:sz="4" w:space="0" w:color="000000"/>
              <w:bottom w:val="single" w:sz="4" w:space="0" w:color="000000"/>
            </w:tcBorders>
            <w:shd w:val="clear" w:color="auto" w:fill="auto"/>
          </w:tcPr>
          <w:p w14:paraId="33A82BC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240</w:t>
            </w:r>
          </w:p>
        </w:tc>
        <w:tc>
          <w:tcPr>
            <w:tcW w:w="1701" w:type="dxa"/>
            <w:tcBorders>
              <w:left w:val="single" w:sz="4" w:space="0" w:color="000000"/>
              <w:bottom w:val="single" w:sz="4" w:space="0" w:color="000000"/>
            </w:tcBorders>
            <w:shd w:val="clear" w:color="auto" w:fill="auto"/>
          </w:tcPr>
          <w:p w14:paraId="55A4968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41,48</w:t>
            </w:r>
          </w:p>
        </w:tc>
        <w:tc>
          <w:tcPr>
            <w:tcW w:w="1721" w:type="dxa"/>
            <w:tcBorders>
              <w:left w:val="single" w:sz="4" w:space="0" w:color="000000"/>
              <w:bottom w:val="single" w:sz="4" w:space="0" w:color="000000"/>
              <w:right w:val="single" w:sz="4" w:space="0" w:color="000000"/>
            </w:tcBorders>
            <w:shd w:val="clear" w:color="auto" w:fill="auto"/>
          </w:tcPr>
          <w:p w14:paraId="262EE6E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10168A68" w14:textId="77777777" w:rsidTr="00655AB8">
        <w:trPr>
          <w:trHeight w:val="23"/>
        </w:trPr>
        <w:tc>
          <w:tcPr>
            <w:tcW w:w="2977" w:type="dxa"/>
            <w:tcBorders>
              <w:left w:val="single" w:sz="4" w:space="0" w:color="000000"/>
              <w:bottom w:val="single" w:sz="4" w:space="0" w:color="000000"/>
            </w:tcBorders>
            <w:shd w:val="clear" w:color="auto" w:fill="auto"/>
            <w:vAlign w:val="center"/>
          </w:tcPr>
          <w:p w14:paraId="57FE6F3F"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Сертоловское</w:t>
            </w:r>
          </w:p>
        </w:tc>
        <w:tc>
          <w:tcPr>
            <w:tcW w:w="1843" w:type="dxa"/>
            <w:tcBorders>
              <w:left w:val="single" w:sz="4" w:space="0" w:color="000000"/>
              <w:bottom w:val="single" w:sz="4" w:space="0" w:color="000000"/>
            </w:tcBorders>
            <w:shd w:val="clear" w:color="auto" w:fill="auto"/>
            <w:vAlign w:val="bottom"/>
          </w:tcPr>
          <w:p w14:paraId="56FEA8D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57078</w:t>
            </w:r>
          </w:p>
        </w:tc>
        <w:tc>
          <w:tcPr>
            <w:tcW w:w="1985" w:type="dxa"/>
            <w:tcBorders>
              <w:left w:val="single" w:sz="4" w:space="0" w:color="000000"/>
              <w:bottom w:val="single" w:sz="4" w:space="0" w:color="000000"/>
            </w:tcBorders>
            <w:shd w:val="clear" w:color="auto" w:fill="auto"/>
            <w:vAlign w:val="bottom"/>
          </w:tcPr>
          <w:p w14:paraId="029F271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7411</w:t>
            </w:r>
          </w:p>
        </w:tc>
        <w:tc>
          <w:tcPr>
            <w:tcW w:w="1984" w:type="dxa"/>
            <w:tcBorders>
              <w:left w:val="single" w:sz="4" w:space="0" w:color="000000"/>
              <w:bottom w:val="single" w:sz="4" w:space="0" w:color="000000"/>
            </w:tcBorders>
            <w:shd w:val="clear" w:color="auto" w:fill="auto"/>
            <w:vAlign w:val="bottom"/>
          </w:tcPr>
          <w:p w14:paraId="2EABEDB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7,7</w:t>
            </w:r>
          </w:p>
        </w:tc>
        <w:tc>
          <w:tcPr>
            <w:tcW w:w="1418" w:type="dxa"/>
            <w:tcBorders>
              <w:left w:val="single" w:sz="4" w:space="0" w:color="000000"/>
              <w:bottom w:val="single" w:sz="4" w:space="0" w:color="000000"/>
            </w:tcBorders>
            <w:shd w:val="clear" w:color="auto" w:fill="auto"/>
          </w:tcPr>
          <w:p w14:paraId="14CBFE3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56620</w:t>
            </w:r>
          </w:p>
        </w:tc>
        <w:tc>
          <w:tcPr>
            <w:tcW w:w="1417" w:type="dxa"/>
            <w:tcBorders>
              <w:left w:val="single" w:sz="4" w:space="0" w:color="000000"/>
              <w:bottom w:val="single" w:sz="4" w:space="0" w:color="000000"/>
            </w:tcBorders>
            <w:shd w:val="clear" w:color="auto" w:fill="auto"/>
          </w:tcPr>
          <w:p w14:paraId="70E5832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458</w:t>
            </w:r>
          </w:p>
        </w:tc>
        <w:tc>
          <w:tcPr>
            <w:tcW w:w="1701" w:type="dxa"/>
            <w:tcBorders>
              <w:left w:val="single" w:sz="4" w:space="0" w:color="000000"/>
              <w:bottom w:val="single" w:sz="4" w:space="0" w:color="000000"/>
            </w:tcBorders>
            <w:shd w:val="clear" w:color="auto" w:fill="auto"/>
          </w:tcPr>
          <w:p w14:paraId="2FE5B8A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7,73</w:t>
            </w:r>
          </w:p>
        </w:tc>
        <w:tc>
          <w:tcPr>
            <w:tcW w:w="1721" w:type="dxa"/>
            <w:tcBorders>
              <w:left w:val="single" w:sz="4" w:space="0" w:color="000000"/>
              <w:bottom w:val="single" w:sz="4" w:space="0" w:color="000000"/>
              <w:right w:val="single" w:sz="4" w:space="0" w:color="000000"/>
            </w:tcBorders>
            <w:shd w:val="clear" w:color="auto" w:fill="auto"/>
          </w:tcPr>
          <w:p w14:paraId="1AE9A2C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53A88A60" w14:textId="77777777" w:rsidTr="00655AB8">
        <w:trPr>
          <w:trHeight w:val="23"/>
        </w:trPr>
        <w:tc>
          <w:tcPr>
            <w:tcW w:w="2977" w:type="dxa"/>
            <w:tcBorders>
              <w:left w:val="single" w:sz="4" w:space="0" w:color="000000"/>
              <w:bottom w:val="single" w:sz="4" w:space="0" w:color="000000"/>
            </w:tcBorders>
            <w:shd w:val="clear" w:color="auto" w:fill="auto"/>
            <w:vAlign w:val="center"/>
          </w:tcPr>
          <w:p w14:paraId="4BC870A7"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Дубровское</w:t>
            </w:r>
          </w:p>
        </w:tc>
        <w:tc>
          <w:tcPr>
            <w:tcW w:w="1843" w:type="dxa"/>
            <w:tcBorders>
              <w:left w:val="single" w:sz="4" w:space="0" w:color="000000"/>
              <w:bottom w:val="single" w:sz="4" w:space="0" w:color="000000"/>
            </w:tcBorders>
            <w:shd w:val="clear" w:color="auto" w:fill="auto"/>
            <w:vAlign w:val="bottom"/>
          </w:tcPr>
          <w:p w14:paraId="63968B5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7851</w:t>
            </w:r>
          </w:p>
        </w:tc>
        <w:tc>
          <w:tcPr>
            <w:tcW w:w="1985" w:type="dxa"/>
            <w:tcBorders>
              <w:left w:val="single" w:sz="4" w:space="0" w:color="000000"/>
              <w:bottom w:val="single" w:sz="4" w:space="0" w:color="000000"/>
            </w:tcBorders>
            <w:shd w:val="clear" w:color="auto" w:fill="auto"/>
            <w:vAlign w:val="bottom"/>
          </w:tcPr>
          <w:p w14:paraId="216C45D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875</w:t>
            </w:r>
          </w:p>
        </w:tc>
        <w:tc>
          <w:tcPr>
            <w:tcW w:w="1984" w:type="dxa"/>
            <w:tcBorders>
              <w:left w:val="single" w:sz="4" w:space="0" w:color="000000"/>
              <w:bottom w:val="single" w:sz="4" w:space="0" w:color="000000"/>
            </w:tcBorders>
            <w:shd w:val="clear" w:color="auto" w:fill="auto"/>
            <w:vAlign w:val="bottom"/>
          </w:tcPr>
          <w:p w14:paraId="51BF727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8,97</w:t>
            </w:r>
          </w:p>
        </w:tc>
        <w:tc>
          <w:tcPr>
            <w:tcW w:w="1418" w:type="dxa"/>
            <w:tcBorders>
              <w:left w:val="single" w:sz="4" w:space="0" w:color="000000"/>
              <w:bottom w:val="single" w:sz="4" w:space="0" w:color="000000"/>
            </w:tcBorders>
            <w:shd w:val="clear" w:color="auto" w:fill="auto"/>
          </w:tcPr>
          <w:p w14:paraId="3898002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7375</w:t>
            </w:r>
          </w:p>
        </w:tc>
        <w:tc>
          <w:tcPr>
            <w:tcW w:w="1417" w:type="dxa"/>
            <w:tcBorders>
              <w:left w:val="single" w:sz="4" w:space="0" w:color="000000"/>
              <w:bottom w:val="single" w:sz="4" w:space="0" w:color="000000"/>
            </w:tcBorders>
            <w:shd w:val="clear" w:color="auto" w:fill="auto"/>
          </w:tcPr>
          <w:p w14:paraId="3A4A8A5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476</w:t>
            </w:r>
          </w:p>
        </w:tc>
        <w:tc>
          <w:tcPr>
            <w:tcW w:w="1701" w:type="dxa"/>
            <w:tcBorders>
              <w:left w:val="single" w:sz="4" w:space="0" w:color="000000"/>
              <w:bottom w:val="single" w:sz="4" w:space="0" w:color="000000"/>
            </w:tcBorders>
            <w:shd w:val="clear" w:color="auto" w:fill="auto"/>
          </w:tcPr>
          <w:p w14:paraId="58AB2CD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-46,52</w:t>
            </w:r>
          </w:p>
        </w:tc>
        <w:tc>
          <w:tcPr>
            <w:tcW w:w="1721" w:type="dxa"/>
            <w:tcBorders>
              <w:left w:val="single" w:sz="4" w:space="0" w:color="000000"/>
              <w:bottom w:val="single" w:sz="4" w:space="0" w:color="000000"/>
              <w:right w:val="single" w:sz="4" w:space="0" w:color="000000"/>
            </w:tcBorders>
            <w:shd w:val="clear" w:color="auto" w:fill="auto"/>
          </w:tcPr>
          <w:p w14:paraId="39E2FA4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7F2D9B7F" w14:textId="77777777" w:rsidTr="00655AB8">
        <w:trPr>
          <w:trHeight w:val="23"/>
        </w:trPr>
        <w:tc>
          <w:tcPr>
            <w:tcW w:w="2977" w:type="dxa"/>
            <w:tcBorders>
              <w:left w:val="single" w:sz="4" w:space="0" w:color="000000"/>
              <w:bottom w:val="single" w:sz="4" w:space="0" w:color="000000"/>
            </w:tcBorders>
            <w:shd w:val="clear" w:color="auto" w:fill="auto"/>
            <w:vAlign w:val="center"/>
          </w:tcPr>
          <w:p w14:paraId="03D1662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Заневское</w:t>
            </w:r>
          </w:p>
        </w:tc>
        <w:tc>
          <w:tcPr>
            <w:tcW w:w="1843" w:type="dxa"/>
            <w:tcBorders>
              <w:left w:val="single" w:sz="4" w:space="0" w:color="000000"/>
              <w:bottom w:val="single" w:sz="4" w:space="0" w:color="000000"/>
            </w:tcBorders>
            <w:shd w:val="clear" w:color="auto" w:fill="auto"/>
            <w:vAlign w:val="bottom"/>
          </w:tcPr>
          <w:p w14:paraId="1347F75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55550</w:t>
            </w:r>
          </w:p>
        </w:tc>
        <w:tc>
          <w:tcPr>
            <w:tcW w:w="1985" w:type="dxa"/>
            <w:tcBorders>
              <w:left w:val="single" w:sz="4" w:space="0" w:color="000000"/>
              <w:bottom w:val="single" w:sz="4" w:space="0" w:color="000000"/>
            </w:tcBorders>
            <w:shd w:val="clear" w:color="auto" w:fill="auto"/>
            <w:vAlign w:val="bottom"/>
          </w:tcPr>
          <w:p w14:paraId="4AE8F8B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4964</w:t>
            </w:r>
          </w:p>
        </w:tc>
        <w:tc>
          <w:tcPr>
            <w:tcW w:w="1984" w:type="dxa"/>
            <w:tcBorders>
              <w:left w:val="single" w:sz="4" w:space="0" w:color="000000"/>
              <w:bottom w:val="single" w:sz="4" w:space="0" w:color="000000"/>
            </w:tcBorders>
            <w:shd w:val="clear" w:color="auto" w:fill="auto"/>
            <w:vAlign w:val="bottom"/>
          </w:tcPr>
          <w:p w14:paraId="669B113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11,2</w:t>
            </w:r>
          </w:p>
        </w:tc>
        <w:tc>
          <w:tcPr>
            <w:tcW w:w="1418" w:type="dxa"/>
            <w:tcBorders>
              <w:left w:val="single" w:sz="4" w:space="0" w:color="000000"/>
              <w:bottom w:val="single" w:sz="4" w:space="0" w:color="000000"/>
            </w:tcBorders>
            <w:shd w:val="clear" w:color="auto" w:fill="auto"/>
          </w:tcPr>
          <w:p w14:paraId="65F18CA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52643</w:t>
            </w:r>
          </w:p>
        </w:tc>
        <w:tc>
          <w:tcPr>
            <w:tcW w:w="1417" w:type="dxa"/>
            <w:tcBorders>
              <w:left w:val="single" w:sz="4" w:space="0" w:color="000000"/>
              <w:bottom w:val="single" w:sz="4" w:space="0" w:color="000000"/>
            </w:tcBorders>
            <w:shd w:val="clear" w:color="auto" w:fill="auto"/>
          </w:tcPr>
          <w:p w14:paraId="7EACE828"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2907</w:t>
            </w:r>
          </w:p>
        </w:tc>
        <w:tc>
          <w:tcPr>
            <w:tcW w:w="1701" w:type="dxa"/>
            <w:tcBorders>
              <w:left w:val="single" w:sz="4" w:space="0" w:color="000000"/>
              <w:bottom w:val="single" w:sz="4" w:space="0" w:color="000000"/>
            </w:tcBorders>
            <w:shd w:val="clear" w:color="auto" w:fill="auto"/>
          </w:tcPr>
          <w:p w14:paraId="4A53476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192,59</w:t>
            </w:r>
          </w:p>
        </w:tc>
        <w:tc>
          <w:tcPr>
            <w:tcW w:w="1721" w:type="dxa"/>
            <w:tcBorders>
              <w:left w:val="single" w:sz="4" w:space="0" w:color="000000"/>
              <w:bottom w:val="single" w:sz="4" w:space="0" w:color="000000"/>
              <w:right w:val="single" w:sz="4" w:space="0" w:color="000000"/>
            </w:tcBorders>
            <w:shd w:val="clear" w:color="auto" w:fill="auto"/>
          </w:tcPr>
          <w:p w14:paraId="77E74AC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0DA3D4E6" w14:textId="77777777" w:rsidTr="00655AB8">
        <w:trPr>
          <w:trHeight w:val="23"/>
        </w:trPr>
        <w:tc>
          <w:tcPr>
            <w:tcW w:w="2977" w:type="dxa"/>
            <w:tcBorders>
              <w:left w:val="single" w:sz="4" w:space="0" w:color="000000"/>
              <w:bottom w:val="single" w:sz="4" w:space="0" w:color="000000"/>
            </w:tcBorders>
            <w:shd w:val="clear" w:color="auto" w:fill="auto"/>
            <w:vAlign w:val="center"/>
          </w:tcPr>
          <w:p w14:paraId="13B34F40"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Кузьмоловское</w:t>
            </w:r>
          </w:p>
        </w:tc>
        <w:tc>
          <w:tcPr>
            <w:tcW w:w="1843" w:type="dxa"/>
            <w:tcBorders>
              <w:left w:val="single" w:sz="4" w:space="0" w:color="000000"/>
              <w:bottom w:val="single" w:sz="4" w:space="0" w:color="000000"/>
            </w:tcBorders>
            <w:shd w:val="clear" w:color="auto" w:fill="auto"/>
            <w:vAlign w:val="bottom"/>
          </w:tcPr>
          <w:p w14:paraId="60F4045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10915</w:t>
            </w:r>
          </w:p>
        </w:tc>
        <w:tc>
          <w:tcPr>
            <w:tcW w:w="1985" w:type="dxa"/>
            <w:tcBorders>
              <w:left w:val="single" w:sz="4" w:space="0" w:color="000000"/>
              <w:bottom w:val="single" w:sz="4" w:space="0" w:color="000000"/>
            </w:tcBorders>
            <w:shd w:val="clear" w:color="auto" w:fill="auto"/>
            <w:vAlign w:val="bottom"/>
          </w:tcPr>
          <w:p w14:paraId="0C568ED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2324</w:t>
            </w:r>
          </w:p>
        </w:tc>
        <w:tc>
          <w:tcPr>
            <w:tcW w:w="1984" w:type="dxa"/>
            <w:tcBorders>
              <w:left w:val="single" w:sz="4" w:space="0" w:color="000000"/>
              <w:bottom w:val="single" w:sz="4" w:space="0" w:color="000000"/>
            </w:tcBorders>
            <w:shd w:val="clear" w:color="auto" w:fill="auto"/>
            <w:vAlign w:val="bottom"/>
          </w:tcPr>
          <w:p w14:paraId="6FB37C4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4,7</w:t>
            </w:r>
          </w:p>
        </w:tc>
        <w:tc>
          <w:tcPr>
            <w:tcW w:w="1418" w:type="dxa"/>
            <w:tcBorders>
              <w:left w:val="single" w:sz="4" w:space="0" w:color="000000"/>
              <w:bottom w:val="single" w:sz="4" w:space="0" w:color="000000"/>
            </w:tcBorders>
            <w:shd w:val="clear" w:color="auto" w:fill="auto"/>
          </w:tcPr>
          <w:p w14:paraId="53B4121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10653</w:t>
            </w:r>
          </w:p>
        </w:tc>
        <w:tc>
          <w:tcPr>
            <w:tcW w:w="1417" w:type="dxa"/>
            <w:tcBorders>
              <w:left w:val="single" w:sz="4" w:space="0" w:color="000000"/>
              <w:bottom w:val="single" w:sz="4" w:space="0" w:color="000000"/>
            </w:tcBorders>
            <w:shd w:val="clear" w:color="auto" w:fill="auto"/>
          </w:tcPr>
          <w:p w14:paraId="3E26520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262</w:t>
            </w:r>
          </w:p>
        </w:tc>
        <w:tc>
          <w:tcPr>
            <w:tcW w:w="1701" w:type="dxa"/>
            <w:tcBorders>
              <w:left w:val="single" w:sz="4" w:space="0" w:color="000000"/>
              <w:bottom w:val="single" w:sz="4" w:space="0" w:color="000000"/>
            </w:tcBorders>
            <w:shd w:val="clear" w:color="auto" w:fill="auto"/>
          </w:tcPr>
          <w:p w14:paraId="5F2571F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22,81</w:t>
            </w:r>
          </w:p>
        </w:tc>
        <w:tc>
          <w:tcPr>
            <w:tcW w:w="1721" w:type="dxa"/>
            <w:tcBorders>
              <w:left w:val="single" w:sz="4" w:space="0" w:color="000000"/>
              <w:bottom w:val="single" w:sz="4" w:space="0" w:color="000000"/>
              <w:right w:val="single" w:sz="4" w:space="0" w:color="000000"/>
            </w:tcBorders>
            <w:shd w:val="clear" w:color="auto" w:fill="auto"/>
          </w:tcPr>
          <w:p w14:paraId="3A91FD0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10BC51E3" w14:textId="77777777" w:rsidTr="00655AB8">
        <w:trPr>
          <w:trHeight w:val="23"/>
        </w:trPr>
        <w:tc>
          <w:tcPr>
            <w:tcW w:w="2977" w:type="dxa"/>
            <w:tcBorders>
              <w:left w:val="single" w:sz="4" w:space="0" w:color="000000"/>
              <w:bottom w:val="single" w:sz="4" w:space="0" w:color="000000"/>
            </w:tcBorders>
            <w:shd w:val="clear" w:color="auto" w:fill="auto"/>
            <w:vAlign w:val="center"/>
          </w:tcPr>
          <w:p w14:paraId="612B449C"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Морозовское</w:t>
            </w:r>
          </w:p>
        </w:tc>
        <w:tc>
          <w:tcPr>
            <w:tcW w:w="1843" w:type="dxa"/>
            <w:tcBorders>
              <w:left w:val="single" w:sz="4" w:space="0" w:color="000000"/>
              <w:bottom w:val="single" w:sz="4" w:space="0" w:color="000000"/>
            </w:tcBorders>
            <w:shd w:val="clear" w:color="auto" w:fill="auto"/>
            <w:vAlign w:val="bottom"/>
          </w:tcPr>
          <w:p w14:paraId="53F3F25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10797</w:t>
            </w:r>
          </w:p>
        </w:tc>
        <w:tc>
          <w:tcPr>
            <w:tcW w:w="1985" w:type="dxa"/>
            <w:tcBorders>
              <w:left w:val="single" w:sz="4" w:space="0" w:color="000000"/>
              <w:bottom w:val="single" w:sz="4" w:space="0" w:color="000000"/>
            </w:tcBorders>
            <w:shd w:val="clear" w:color="auto" w:fill="auto"/>
            <w:vAlign w:val="bottom"/>
          </w:tcPr>
          <w:p w14:paraId="50A482A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11648</w:t>
            </w:r>
          </w:p>
        </w:tc>
        <w:tc>
          <w:tcPr>
            <w:tcW w:w="1984" w:type="dxa"/>
            <w:tcBorders>
              <w:left w:val="single" w:sz="4" w:space="0" w:color="000000"/>
              <w:bottom w:val="single" w:sz="4" w:space="0" w:color="000000"/>
            </w:tcBorders>
            <w:shd w:val="clear" w:color="auto" w:fill="auto"/>
            <w:vAlign w:val="bottom"/>
          </w:tcPr>
          <w:p w14:paraId="5235A12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0,92</w:t>
            </w:r>
          </w:p>
        </w:tc>
        <w:tc>
          <w:tcPr>
            <w:tcW w:w="1418" w:type="dxa"/>
            <w:tcBorders>
              <w:left w:val="single" w:sz="4" w:space="0" w:color="000000"/>
              <w:bottom w:val="single" w:sz="4" w:space="0" w:color="000000"/>
            </w:tcBorders>
            <w:shd w:val="clear" w:color="auto" w:fill="auto"/>
          </w:tcPr>
          <w:p w14:paraId="6E74367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10563</w:t>
            </w:r>
          </w:p>
        </w:tc>
        <w:tc>
          <w:tcPr>
            <w:tcW w:w="1417" w:type="dxa"/>
            <w:tcBorders>
              <w:left w:val="single" w:sz="4" w:space="0" w:color="000000"/>
              <w:bottom w:val="single" w:sz="4" w:space="0" w:color="000000"/>
            </w:tcBorders>
            <w:shd w:val="clear" w:color="auto" w:fill="auto"/>
          </w:tcPr>
          <w:p w14:paraId="7B5BA47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234</w:t>
            </w:r>
          </w:p>
        </w:tc>
        <w:tc>
          <w:tcPr>
            <w:tcW w:w="1701" w:type="dxa"/>
            <w:tcBorders>
              <w:left w:val="single" w:sz="4" w:space="0" w:color="000000"/>
              <w:bottom w:val="single" w:sz="4" w:space="0" w:color="000000"/>
            </w:tcBorders>
            <w:shd w:val="clear" w:color="auto" w:fill="auto"/>
          </w:tcPr>
          <w:p w14:paraId="05C14CA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57,40</w:t>
            </w:r>
          </w:p>
        </w:tc>
        <w:tc>
          <w:tcPr>
            <w:tcW w:w="1721" w:type="dxa"/>
            <w:tcBorders>
              <w:left w:val="single" w:sz="4" w:space="0" w:color="000000"/>
              <w:bottom w:val="single" w:sz="4" w:space="0" w:color="000000"/>
              <w:right w:val="single" w:sz="4" w:space="0" w:color="000000"/>
            </w:tcBorders>
            <w:shd w:val="clear" w:color="auto" w:fill="auto"/>
          </w:tcPr>
          <w:p w14:paraId="63A6CAB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754EABAA" w14:textId="77777777" w:rsidTr="00655AB8">
        <w:trPr>
          <w:trHeight w:val="23"/>
        </w:trPr>
        <w:tc>
          <w:tcPr>
            <w:tcW w:w="2977" w:type="dxa"/>
            <w:tcBorders>
              <w:left w:val="single" w:sz="4" w:space="0" w:color="000000"/>
              <w:bottom w:val="single" w:sz="4" w:space="0" w:color="000000"/>
            </w:tcBorders>
            <w:shd w:val="clear" w:color="auto" w:fill="auto"/>
            <w:vAlign w:val="center"/>
          </w:tcPr>
          <w:p w14:paraId="239E1ECC"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Рахьинское</w:t>
            </w:r>
          </w:p>
        </w:tc>
        <w:tc>
          <w:tcPr>
            <w:tcW w:w="1843" w:type="dxa"/>
            <w:tcBorders>
              <w:left w:val="single" w:sz="4" w:space="0" w:color="000000"/>
              <w:bottom w:val="single" w:sz="4" w:space="0" w:color="000000"/>
            </w:tcBorders>
            <w:shd w:val="clear" w:color="auto" w:fill="auto"/>
            <w:vAlign w:val="bottom"/>
          </w:tcPr>
          <w:p w14:paraId="04104DD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8013</w:t>
            </w:r>
          </w:p>
        </w:tc>
        <w:tc>
          <w:tcPr>
            <w:tcW w:w="1985" w:type="dxa"/>
            <w:tcBorders>
              <w:left w:val="single" w:sz="4" w:space="0" w:color="000000"/>
              <w:bottom w:val="single" w:sz="4" w:space="0" w:color="000000"/>
            </w:tcBorders>
            <w:shd w:val="clear" w:color="auto" w:fill="auto"/>
            <w:vAlign w:val="bottom"/>
          </w:tcPr>
          <w:p w14:paraId="0086901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33789,04 (222353)</w:t>
            </w:r>
          </w:p>
        </w:tc>
        <w:tc>
          <w:tcPr>
            <w:tcW w:w="1984" w:type="dxa"/>
            <w:tcBorders>
              <w:left w:val="single" w:sz="4" w:space="0" w:color="000000"/>
              <w:bottom w:val="single" w:sz="4" w:space="0" w:color="000000"/>
            </w:tcBorders>
            <w:shd w:val="clear" w:color="auto" w:fill="auto"/>
            <w:vAlign w:val="bottom"/>
          </w:tcPr>
          <w:p w14:paraId="45518BA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2,3</w:t>
            </w:r>
          </w:p>
        </w:tc>
        <w:tc>
          <w:tcPr>
            <w:tcW w:w="1418" w:type="dxa"/>
            <w:tcBorders>
              <w:left w:val="single" w:sz="4" w:space="0" w:color="000000"/>
              <w:bottom w:val="single" w:sz="4" w:space="0" w:color="000000"/>
            </w:tcBorders>
            <w:shd w:val="clear" w:color="auto" w:fill="auto"/>
          </w:tcPr>
          <w:p w14:paraId="6468723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3511</w:t>
            </w:r>
          </w:p>
        </w:tc>
        <w:tc>
          <w:tcPr>
            <w:tcW w:w="1417" w:type="dxa"/>
            <w:tcBorders>
              <w:left w:val="single" w:sz="4" w:space="0" w:color="000000"/>
              <w:bottom w:val="single" w:sz="4" w:space="0" w:color="000000"/>
            </w:tcBorders>
            <w:shd w:val="clear" w:color="auto" w:fill="auto"/>
          </w:tcPr>
          <w:p w14:paraId="15F1C14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4502</w:t>
            </w:r>
          </w:p>
        </w:tc>
        <w:tc>
          <w:tcPr>
            <w:tcW w:w="1701" w:type="dxa"/>
            <w:tcBorders>
              <w:left w:val="single" w:sz="4" w:space="0" w:color="000000"/>
              <w:bottom w:val="single" w:sz="4" w:space="0" w:color="000000"/>
            </w:tcBorders>
            <w:shd w:val="clear" w:color="auto" w:fill="auto"/>
          </w:tcPr>
          <w:p w14:paraId="768FB35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39,57</w:t>
            </w:r>
          </w:p>
        </w:tc>
        <w:tc>
          <w:tcPr>
            <w:tcW w:w="1721" w:type="dxa"/>
            <w:tcBorders>
              <w:left w:val="single" w:sz="4" w:space="0" w:color="000000"/>
              <w:bottom w:val="single" w:sz="4" w:space="0" w:color="000000"/>
              <w:right w:val="single" w:sz="4" w:space="0" w:color="000000"/>
            </w:tcBorders>
            <w:shd w:val="clear" w:color="auto" w:fill="auto"/>
          </w:tcPr>
          <w:p w14:paraId="01DF79C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03C19927" w14:textId="77777777" w:rsidTr="00655AB8">
        <w:trPr>
          <w:trHeight w:val="23"/>
        </w:trPr>
        <w:tc>
          <w:tcPr>
            <w:tcW w:w="2977" w:type="dxa"/>
            <w:tcBorders>
              <w:left w:val="single" w:sz="4" w:space="0" w:color="000000"/>
              <w:bottom w:val="single" w:sz="4" w:space="0" w:color="000000"/>
            </w:tcBorders>
            <w:shd w:val="clear" w:color="auto" w:fill="auto"/>
            <w:vAlign w:val="center"/>
          </w:tcPr>
          <w:p w14:paraId="661C8EB2"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Свердловское</w:t>
            </w:r>
          </w:p>
        </w:tc>
        <w:tc>
          <w:tcPr>
            <w:tcW w:w="1843" w:type="dxa"/>
            <w:tcBorders>
              <w:left w:val="single" w:sz="4" w:space="0" w:color="000000"/>
              <w:bottom w:val="single" w:sz="4" w:space="0" w:color="000000"/>
            </w:tcBorders>
            <w:shd w:val="clear" w:color="auto" w:fill="auto"/>
            <w:vAlign w:val="bottom"/>
          </w:tcPr>
          <w:p w14:paraId="709B2FD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12954</w:t>
            </w:r>
          </w:p>
        </w:tc>
        <w:tc>
          <w:tcPr>
            <w:tcW w:w="1985" w:type="dxa"/>
            <w:tcBorders>
              <w:left w:val="single" w:sz="4" w:space="0" w:color="000000"/>
              <w:bottom w:val="single" w:sz="4" w:space="0" w:color="000000"/>
            </w:tcBorders>
            <w:shd w:val="clear" w:color="auto" w:fill="auto"/>
            <w:vAlign w:val="bottom"/>
          </w:tcPr>
          <w:p w14:paraId="0C86F12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11434</w:t>
            </w:r>
          </w:p>
        </w:tc>
        <w:tc>
          <w:tcPr>
            <w:tcW w:w="1984" w:type="dxa"/>
            <w:tcBorders>
              <w:left w:val="single" w:sz="4" w:space="0" w:color="000000"/>
              <w:bottom w:val="single" w:sz="4" w:space="0" w:color="000000"/>
            </w:tcBorders>
            <w:shd w:val="clear" w:color="auto" w:fill="auto"/>
            <w:vAlign w:val="bottom"/>
          </w:tcPr>
          <w:p w14:paraId="2FDEE2F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1,13</w:t>
            </w:r>
          </w:p>
        </w:tc>
        <w:tc>
          <w:tcPr>
            <w:tcW w:w="1418" w:type="dxa"/>
            <w:tcBorders>
              <w:left w:val="single" w:sz="4" w:space="0" w:color="000000"/>
              <w:bottom w:val="single" w:sz="4" w:space="0" w:color="000000"/>
            </w:tcBorders>
            <w:shd w:val="clear" w:color="auto" w:fill="auto"/>
          </w:tcPr>
          <w:p w14:paraId="14B5667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11445</w:t>
            </w:r>
          </w:p>
        </w:tc>
        <w:tc>
          <w:tcPr>
            <w:tcW w:w="1417" w:type="dxa"/>
            <w:tcBorders>
              <w:left w:val="single" w:sz="4" w:space="0" w:color="000000"/>
              <w:bottom w:val="single" w:sz="4" w:space="0" w:color="000000"/>
            </w:tcBorders>
            <w:shd w:val="clear" w:color="auto" w:fill="auto"/>
          </w:tcPr>
          <w:p w14:paraId="0E278838"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1509</w:t>
            </w:r>
          </w:p>
        </w:tc>
        <w:tc>
          <w:tcPr>
            <w:tcW w:w="1701" w:type="dxa"/>
            <w:tcBorders>
              <w:left w:val="single" w:sz="4" w:space="0" w:color="000000"/>
              <w:bottom w:val="single" w:sz="4" w:space="0" w:color="000000"/>
            </w:tcBorders>
            <w:shd w:val="clear" w:color="auto" w:fill="auto"/>
          </w:tcPr>
          <w:p w14:paraId="1DA1824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326,09</w:t>
            </w:r>
          </w:p>
        </w:tc>
        <w:tc>
          <w:tcPr>
            <w:tcW w:w="1721" w:type="dxa"/>
            <w:tcBorders>
              <w:left w:val="single" w:sz="4" w:space="0" w:color="000000"/>
              <w:bottom w:val="single" w:sz="4" w:space="0" w:color="000000"/>
              <w:right w:val="single" w:sz="4" w:space="0" w:color="000000"/>
            </w:tcBorders>
            <w:shd w:val="clear" w:color="auto" w:fill="auto"/>
          </w:tcPr>
          <w:p w14:paraId="581048B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 ТУР</w:t>
            </w:r>
          </w:p>
        </w:tc>
      </w:tr>
      <w:tr w:rsidR="00827F04" w:rsidRPr="00827F04" w14:paraId="3E272CE9" w14:textId="77777777" w:rsidTr="00655AB8">
        <w:trPr>
          <w:trHeight w:val="23"/>
        </w:trPr>
        <w:tc>
          <w:tcPr>
            <w:tcW w:w="2977" w:type="dxa"/>
            <w:tcBorders>
              <w:left w:val="single" w:sz="4" w:space="0" w:color="000000"/>
              <w:bottom w:val="single" w:sz="4" w:space="0" w:color="000000"/>
            </w:tcBorders>
            <w:shd w:val="clear" w:color="auto" w:fill="auto"/>
            <w:vAlign w:val="center"/>
          </w:tcPr>
          <w:p w14:paraId="351D2165"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Токсовское</w:t>
            </w:r>
          </w:p>
        </w:tc>
        <w:tc>
          <w:tcPr>
            <w:tcW w:w="1843" w:type="dxa"/>
            <w:tcBorders>
              <w:left w:val="single" w:sz="4" w:space="0" w:color="000000"/>
              <w:bottom w:val="single" w:sz="4" w:space="0" w:color="000000"/>
            </w:tcBorders>
            <w:shd w:val="clear" w:color="auto" w:fill="auto"/>
            <w:vAlign w:val="bottom"/>
          </w:tcPr>
          <w:p w14:paraId="3996EA5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7415</w:t>
            </w:r>
          </w:p>
        </w:tc>
        <w:tc>
          <w:tcPr>
            <w:tcW w:w="1985" w:type="dxa"/>
            <w:tcBorders>
              <w:left w:val="single" w:sz="4" w:space="0" w:color="000000"/>
              <w:bottom w:val="single" w:sz="4" w:space="0" w:color="000000"/>
            </w:tcBorders>
            <w:shd w:val="clear" w:color="auto" w:fill="auto"/>
            <w:vAlign w:val="bottom"/>
          </w:tcPr>
          <w:p w14:paraId="6DA8225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17839</w:t>
            </w:r>
          </w:p>
        </w:tc>
        <w:tc>
          <w:tcPr>
            <w:tcW w:w="1984" w:type="dxa"/>
            <w:tcBorders>
              <w:left w:val="single" w:sz="4" w:space="0" w:color="000000"/>
              <w:bottom w:val="single" w:sz="4" w:space="0" w:color="000000"/>
            </w:tcBorders>
            <w:shd w:val="clear" w:color="auto" w:fill="auto"/>
            <w:vAlign w:val="bottom"/>
          </w:tcPr>
          <w:p w14:paraId="6639E8D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0,4</w:t>
            </w:r>
          </w:p>
        </w:tc>
        <w:tc>
          <w:tcPr>
            <w:tcW w:w="1418" w:type="dxa"/>
            <w:tcBorders>
              <w:left w:val="single" w:sz="4" w:space="0" w:color="000000"/>
              <w:bottom w:val="single" w:sz="4" w:space="0" w:color="000000"/>
            </w:tcBorders>
            <w:shd w:val="clear" w:color="auto" w:fill="auto"/>
          </w:tcPr>
          <w:p w14:paraId="56A6C23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5499</w:t>
            </w:r>
          </w:p>
        </w:tc>
        <w:tc>
          <w:tcPr>
            <w:tcW w:w="1417" w:type="dxa"/>
            <w:tcBorders>
              <w:left w:val="single" w:sz="4" w:space="0" w:color="000000"/>
              <w:bottom w:val="single" w:sz="4" w:space="0" w:color="000000"/>
            </w:tcBorders>
            <w:shd w:val="clear" w:color="auto" w:fill="auto"/>
          </w:tcPr>
          <w:p w14:paraId="5676B69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1916</w:t>
            </w:r>
          </w:p>
        </w:tc>
        <w:tc>
          <w:tcPr>
            <w:tcW w:w="1701" w:type="dxa"/>
            <w:tcBorders>
              <w:left w:val="single" w:sz="4" w:space="0" w:color="000000"/>
              <w:bottom w:val="single" w:sz="4" w:space="0" w:color="000000"/>
            </w:tcBorders>
            <w:shd w:val="clear" w:color="auto" w:fill="auto"/>
          </w:tcPr>
          <w:p w14:paraId="23469DB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54,97</w:t>
            </w:r>
          </w:p>
        </w:tc>
        <w:tc>
          <w:tcPr>
            <w:tcW w:w="1721" w:type="dxa"/>
            <w:tcBorders>
              <w:left w:val="single" w:sz="4" w:space="0" w:color="000000"/>
              <w:bottom w:val="single" w:sz="4" w:space="0" w:color="000000"/>
              <w:right w:val="single" w:sz="4" w:space="0" w:color="000000"/>
            </w:tcBorders>
            <w:shd w:val="clear" w:color="auto" w:fill="auto"/>
          </w:tcPr>
          <w:p w14:paraId="671C279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 НПСел</w:t>
            </w:r>
          </w:p>
        </w:tc>
      </w:tr>
      <w:tr w:rsidR="00827F04" w:rsidRPr="00827F04" w14:paraId="470B1E62" w14:textId="77777777" w:rsidTr="00655AB8">
        <w:trPr>
          <w:trHeight w:val="23"/>
        </w:trPr>
        <w:tc>
          <w:tcPr>
            <w:tcW w:w="2977" w:type="dxa"/>
            <w:tcBorders>
              <w:left w:val="single" w:sz="4" w:space="0" w:color="000000"/>
              <w:bottom w:val="single" w:sz="4" w:space="0" w:color="000000"/>
            </w:tcBorders>
            <w:shd w:val="clear" w:color="auto" w:fill="auto"/>
            <w:vAlign w:val="center"/>
          </w:tcPr>
          <w:p w14:paraId="7FF2BFCE"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Бугровское</w:t>
            </w:r>
          </w:p>
        </w:tc>
        <w:tc>
          <w:tcPr>
            <w:tcW w:w="1843" w:type="dxa"/>
            <w:tcBorders>
              <w:left w:val="single" w:sz="4" w:space="0" w:color="000000"/>
              <w:bottom w:val="single" w:sz="4" w:space="0" w:color="000000"/>
            </w:tcBorders>
            <w:shd w:val="clear" w:color="auto" w:fill="auto"/>
            <w:vAlign w:val="bottom"/>
          </w:tcPr>
          <w:p w14:paraId="1EB547E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20642</w:t>
            </w:r>
          </w:p>
        </w:tc>
        <w:tc>
          <w:tcPr>
            <w:tcW w:w="1985" w:type="dxa"/>
            <w:tcBorders>
              <w:left w:val="single" w:sz="4" w:space="0" w:color="000000"/>
              <w:bottom w:val="single" w:sz="4" w:space="0" w:color="000000"/>
            </w:tcBorders>
            <w:shd w:val="clear" w:color="auto" w:fill="auto"/>
            <w:vAlign w:val="bottom"/>
          </w:tcPr>
          <w:p w14:paraId="2B93814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7253</w:t>
            </w:r>
          </w:p>
        </w:tc>
        <w:tc>
          <w:tcPr>
            <w:tcW w:w="1984" w:type="dxa"/>
            <w:tcBorders>
              <w:left w:val="single" w:sz="4" w:space="0" w:color="000000"/>
              <w:bottom w:val="single" w:sz="4" w:space="0" w:color="000000"/>
            </w:tcBorders>
            <w:shd w:val="clear" w:color="auto" w:fill="auto"/>
            <w:vAlign w:val="bottom"/>
          </w:tcPr>
          <w:p w14:paraId="54D3EC1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2,84</w:t>
            </w:r>
          </w:p>
        </w:tc>
        <w:tc>
          <w:tcPr>
            <w:tcW w:w="1418" w:type="dxa"/>
            <w:tcBorders>
              <w:left w:val="single" w:sz="4" w:space="0" w:color="000000"/>
              <w:bottom w:val="single" w:sz="4" w:space="0" w:color="000000"/>
            </w:tcBorders>
            <w:shd w:val="clear" w:color="auto" w:fill="auto"/>
          </w:tcPr>
          <w:p w14:paraId="61142F8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5E6F2DD8"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20642</w:t>
            </w:r>
          </w:p>
        </w:tc>
        <w:tc>
          <w:tcPr>
            <w:tcW w:w="1701" w:type="dxa"/>
            <w:tcBorders>
              <w:left w:val="single" w:sz="4" w:space="0" w:color="000000"/>
              <w:bottom w:val="single" w:sz="4" w:space="0" w:color="000000"/>
            </w:tcBorders>
            <w:shd w:val="clear" w:color="auto" w:fill="auto"/>
          </w:tcPr>
          <w:p w14:paraId="6A3EAA5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232,54</w:t>
            </w:r>
          </w:p>
        </w:tc>
        <w:tc>
          <w:tcPr>
            <w:tcW w:w="1721" w:type="dxa"/>
            <w:tcBorders>
              <w:left w:val="single" w:sz="4" w:space="0" w:color="000000"/>
              <w:bottom w:val="single" w:sz="4" w:space="0" w:color="000000"/>
              <w:right w:val="single" w:sz="4" w:space="0" w:color="000000"/>
            </w:tcBorders>
            <w:shd w:val="clear" w:color="auto" w:fill="auto"/>
          </w:tcPr>
          <w:p w14:paraId="01196A2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 ТУР</w:t>
            </w:r>
          </w:p>
        </w:tc>
      </w:tr>
      <w:tr w:rsidR="00827F04" w:rsidRPr="00827F04" w14:paraId="1E99B1F9" w14:textId="77777777" w:rsidTr="00655AB8">
        <w:trPr>
          <w:trHeight w:val="23"/>
        </w:trPr>
        <w:tc>
          <w:tcPr>
            <w:tcW w:w="2977" w:type="dxa"/>
            <w:tcBorders>
              <w:left w:val="single" w:sz="4" w:space="0" w:color="000000"/>
              <w:bottom w:val="single" w:sz="4" w:space="0" w:color="000000"/>
            </w:tcBorders>
            <w:shd w:val="clear" w:color="auto" w:fill="auto"/>
            <w:vAlign w:val="center"/>
          </w:tcPr>
          <w:p w14:paraId="10996DDF"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lastRenderedPageBreak/>
              <w:t>Агалатовское</w:t>
            </w:r>
          </w:p>
        </w:tc>
        <w:tc>
          <w:tcPr>
            <w:tcW w:w="1843" w:type="dxa"/>
            <w:tcBorders>
              <w:left w:val="single" w:sz="4" w:space="0" w:color="000000"/>
              <w:bottom w:val="single" w:sz="4" w:space="0" w:color="000000"/>
            </w:tcBorders>
            <w:shd w:val="clear" w:color="auto" w:fill="auto"/>
            <w:vAlign w:val="bottom"/>
          </w:tcPr>
          <w:p w14:paraId="6918C1E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11209</w:t>
            </w:r>
          </w:p>
        </w:tc>
        <w:tc>
          <w:tcPr>
            <w:tcW w:w="1985" w:type="dxa"/>
            <w:tcBorders>
              <w:left w:val="single" w:sz="4" w:space="0" w:color="000000"/>
              <w:bottom w:val="single" w:sz="4" w:space="0" w:color="000000"/>
            </w:tcBorders>
            <w:shd w:val="clear" w:color="auto" w:fill="auto"/>
            <w:vAlign w:val="bottom"/>
          </w:tcPr>
          <w:p w14:paraId="75D3961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21597</w:t>
            </w:r>
          </w:p>
        </w:tc>
        <w:tc>
          <w:tcPr>
            <w:tcW w:w="1984" w:type="dxa"/>
            <w:tcBorders>
              <w:left w:val="single" w:sz="4" w:space="0" w:color="000000"/>
              <w:bottom w:val="single" w:sz="4" w:space="0" w:color="000000"/>
            </w:tcBorders>
            <w:shd w:val="clear" w:color="auto" w:fill="auto"/>
            <w:vAlign w:val="bottom"/>
          </w:tcPr>
          <w:p w14:paraId="513265D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0,51</w:t>
            </w:r>
          </w:p>
        </w:tc>
        <w:tc>
          <w:tcPr>
            <w:tcW w:w="1418" w:type="dxa"/>
            <w:tcBorders>
              <w:left w:val="single" w:sz="4" w:space="0" w:color="000000"/>
              <w:bottom w:val="single" w:sz="4" w:space="0" w:color="000000"/>
            </w:tcBorders>
            <w:shd w:val="clear" w:color="auto" w:fill="auto"/>
          </w:tcPr>
          <w:p w14:paraId="1579053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5ECA570A"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11209</w:t>
            </w:r>
          </w:p>
        </w:tc>
        <w:tc>
          <w:tcPr>
            <w:tcW w:w="1701" w:type="dxa"/>
            <w:tcBorders>
              <w:left w:val="single" w:sz="4" w:space="0" w:color="000000"/>
              <w:bottom w:val="single" w:sz="4" w:space="0" w:color="000000"/>
            </w:tcBorders>
            <w:shd w:val="clear" w:color="auto" w:fill="auto"/>
          </w:tcPr>
          <w:p w14:paraId="1379F3B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96,84</w:t>
            </w:r>
          </w:p>
        </w:tc>
        <w:tc>
          <w:tcPr>
            <w:tcW w:w="1721" w:type="dxa"/>
            <w:tcBorders>
              <w:left w:val="single" w:sz="4" w:space="0" w:color="000000"/>
              <w:bottom w:val="single" w:sz="4" w:space="0" w:color="000000"/>
              <w:right w:val="single" w:sz="4" w:space="0" w:color="000000"/>
            </w:tcBorders>
            <w:shd w:val="clear" w:color="auto" w:fill="auto"/>
          </w:tcPr>
          <w:p w14:paraId="4887D8E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НПСел</w:t>
            </w:r>
          </w:p>
        </w:tc>
      </w:tr>
      <w:tr w:rsidR="00827F04" w:rsidRPr="00827F04" w14:paraId="4F72E6AB" w14:textId="77777777" w:rsidTr="00655AB8">
        <w:trPr>
          <w:trHeight w:val="23"/>
        </w:trPr>
        <w:tc>
          <w:tcPr>
            <w:tcW w:w="2977" w:type="dxa"/>
            <w:tcBorders>
              <w:left w:val="single" w:sz="4" w:space="0" w:color="000000"/>
              <w:bottom w:val="single" w:sz="4" w:space="0" w:color="000000"/>
            </w:tcBorders>
            <w:shd w:val="clear" w:color="auto" w:fill="auto"/>
            <w:vAlign w:val="center"/>
          </w:tcPr>
          <w:p w14:paraId="094D67F0"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Колтушское</w:t>
            </w:r>
          </w:p>
        </w:tc>
        <w:tc>
          <w:tcPr>
            <w:tcW w:w="1843" w:type="dxa"/>
            <w:tcBorders>
              <w:left w:val="single" w:sz="4" w:space="0" w:color="000000"/>
              <w:bottom w:val="single" w:sz="4" w:space="0" w:color="000000"/>
            </w:tcBorders>
            <w:shd w:val="clear" w:color="auto" w:fill="auto"/>
            <w:vAlign w:val="bottom"/>
          </w:tcPr>
          <w:p w14:paraId="79992AC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29661</w:t>
            </w:r>
          </w:p>
        </w:tc>
        <w:tc>
          <w:tcPr>
            <w:tcW w:w="1985" w:type="dxa"/>
            <w:tcBorders>
              <w:left w:val="single" w:sz="4" w:space="0" w:color="000000"/>
              <w:bottom w:val="single" w:sz="4" w:space="0" w:color="000000"/>
            </w:tcBorders>
            <w:shd w:val="clear" w:color="auto" w:fill="auto"/>
            <w:vAlign w:val="bottom"/>
          </w:tcPr>
          <w:p w14:paraId="040B87F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26532</w:t>
            </w:r>
          </w:p>
        </w:tc>
        <w:tc>
          <w:tcPr>
            <w:tcW w:w="1984" w:type="dxa"/>
            <w:tcBorders>
              <w:left w:val="single" w:sz="4" w:space="0" w:color="000000"/>
              <w:bottom w:val="single" w:sz="4" w:space="0" w:color="000000"/>
            </w:tcBorders>
            <w:shd w:val="clear" w:color="auto" w:fill="auto"/>
            <w:vAlign w:val="bottom"/>
          </w:tcPr>
          <w:p w14:paraId="496BB68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1,11</w:t>
            </w:r>
          </w:p>
        </w:tc>
        <w:tc>
          <w:tcPr>
            <w:tcW w:w="1418" w:type="dxa"/>
            <w:tcBorders>
              <w:left w:val="single" w:sz="4" w:space="0" w:color="000000"/>
              <w:bottom w:val="single" w:sz="4" w:space="0" w:color="000000"/>
            </w:tcBorders>
            <w:shd w:val="clear" w:color="auto" w:fill="auto"/>
          </w:tcPr>
          <w:p w14:paraId="4445D11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4573A28B"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29661</w:t>
            </w:r>
          </w:p>
        </w:tc>
        <w:tc>
          <w:tcPr>
            <w:tcW w:w="1701" w:type="dxa"/>
            <w:tcBorders>
              <w:left w:val="single" w:sz="4" w:space="0" w:color="000000"/>
              <w:bottom w:val="single" w:sz="4" w:space="0" w:color="000000"/>
            </w:tcBorders>
            <w:shd w:val="clear" w:color="auto" w:fill="auto"/>
          </w:tcPr>
          <w:p w14:paraId="002F8F0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100,96</w:t>
            </w:r>
          </w:p>
        </w:tc>
        <w:tc>
          <w:tcPr>
            <w:tcW w:w="1721" w:type="dxa"/>
            <w:tcBorders>
              <w:left w:val="single" w:sz="4" w:space="0" w:color="000000"/>
              <w:bottom w:val="single" w:sz="4" w:space="0" w:color="000000"/>
              <w:right w:val="single" w:sz="4" w:space="0" w:color="000000"/>
            </w:tcBorders>
            <w:shd w:val="clear" w:color="auto" w:fill="auto"/>
          </w:tcPr>
          <w:p w14:paraId="3B8DF16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 ТУР</w:t>
            </w:r>
          </w:p>
        </w:tc>
      </w:tr>
      <w:tr w:rsidR="00827F04" w:rsidRPr="00827F04" w14:paraId="02714B84" w14:textId="77777777" w:rsidTr="00655AB8">
        <w:trPr>
          <w:trHeight w:val="23"/>
        </w:trPr>
        <w:tc>
          <w:tcPr>
            <w:tcW w:w="2977" w:type="dxa"/>
            <w:tcBorders>
              <w:left w:val="single" w:sz="4" w:space="0" w:color="000000"/>
              <w:bottom w:val="single" w:sz="4" w:space="0" w:color="000000"/>
            </w:tcBorders>
            <w:shd w:val="clear" w:color="auto" w:fill="auto"/>
            <w:vAlign w:val="center"/>
          </w:tcPr>
          <w:p w14:paraId="060805B7"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Куйвозовское</w:t>
            </w:r>
          </w:p>
        </w:tc>
        <w:tc>
          <w:tcPr>
            <w:tcW w:w="1843" w:type="dxa"/>
            <w:tcBorders>
              <w:left w:val="single" w:sz="4" w:space="0" w:color="000000"/>
              <w:bottom w:val="single" w:sz="4" w:space="0" w:color="000000"/>
            </w:tcBorders>
            <w:shd w:val="clear" w:color="auto" w:fill="auto"/>
            <w:vAlign w:val="bottom"/>
          </w:tcPr>
          <w:p w14:paraId="7CCFFDE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14318</w:t>
            </w:r>
          </w:p>
        </w:tc>
        <w:tc>
          <w:tcPr>
            <w:tcW w:w="1985" w:type="dxa"/>
            <w:tcBorders>
              <w:left w:val="single" w:sz="4" w:space="0" w:color="000000"/>
              <w:bottom w:val="single" w:sz="4" w:space="0" w:color="000000"/>
            </w:tcBorders>
            <w:shd w:val="clear" w:color="auto" w:fill="auto"/>
            <w:vAlign w:val="bottom"/>
          </w:tcPr>
          <w:p w14:paraId="524D024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74822</w:t>
            </w:r>
          </w:p>
        </w:tc>
        <w:tc>
          <w:tcPr>
            <w:tcW w:w="1984" w:type="dxa"/>
            <w:tcBorders>
              <w:left w:val="single" w:sz="4" w:space="0" w:color="000000"/>
              <w:bottom w:val="single" w:sz="4" w:space="0" w:color="000000"/>
            </w:tcBorders>
            <w:shd w:val="clear" w:color="auto" w:fill="auto"/>
            <w:vAlign w:val="bottom"/>
          </w:tcPr>
          <w:p w14:paraId="6F5E2D6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0,19</w:t>
            </w:r>
          </w:p>
        </w:tc>
        <w:tc>
          <w:tcPr>
            <w:tcW w:w="1418" w:type="dxa"/>
            <w:tcBorders>
              <w:left w:val="single" w:sz="4" w:space="0" w:color="000000"/>
              <w:bottom w:val="single" w:sz="4" w:space="0" w:color="000000"/>
            </w:tcBorders>
            <w:shd w:val="clear" w:color="auto" w:fill="auto"/>
          </w:tcPr>
          <w:p w14:paraId="0B006B5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2A228E9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14318</w:t>
            </w:r>
          </w:p>
        </w:tc>
        <w:tc>
          <w:tcPr>
            <w:tcW w:w="1701" w:type="dxa"/>
            <w:tcBorders>
              <w:left w:val="single" w:sz="4" w:space="0" w:color="000000"/>
              <w:bottom w:val="single" w:sz="4" w:space="0" w:color="000000"/>
            </w:tcBorders>
            <w:shd w:val="clear" w:color="auto" w:fill="auto"/>
          </w:tcPr>
          <w:p w14:paraId="0AC53A9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28,16</w:t>
            </w:r>
          </w:p>
        </w:tc>
        <w:tc>
          <w:tcPr>
            <w:tcW w:w="1721" w:type="dxa"/>
            <w:tcBorders>
              <w:left w:val="single" w:sz="4" w:space="0" w:color="000000"/>
              <w:bottom w:val="single" w:sz="4" w:space="0" w:color="000000"/>
              <w:right w:val="single" w:sz="4" w:space="0" w:color="000000"/>
            </w:tcBorders>
            <w:shd w:val="clear" w:color="auto" w:fill="auto"/>
          </w:tcPr>
          <w:p w14:paraId="4B65260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 НПСел</w:t>
            </w:r>
          </w:p>
        </w:tc>
      </w:tr>
      <w:tr w:rsidR="00827F04" w:rsidRPr="00827F04" w14:paraId="469F12D9" w14:textId="77777777" w:rsidTr="00655AB8">
        <w:trPr>
          <w:trHeight w:val="23"/>
        </w:trPr>
        <w:tc>
          <w:tcPr>
            <w:tcW w:w="2977" w:type="dxa"/>
            <w:tcBorders>
              <w:left w:val="single" w:sz="4" w:space="0" w:color="000000"/>
              <w:bottom w:val="single" w:sz="4" w:space="0" w:color="000000"/>
            </w:tcBorders>
            <w:shd w:val="clear" w:color="auto" w:fill="auto"/>
            <w:vAlign w:val="center"/>
          </w:tcPr>
          <w:p w14:paraId="4F6AC06C"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Лесколовское</w:t>
            </w:r>
          </w:p>
        </w:tc>
        <w:tc>
          <w:tcPr>
            <w:tcW w:w="1843" w:type="dxa"/>
            <w:tcBorders>
              <w:left w:val="single" w:sz="4" w:space="0" w:color="000000"/>
              <w:bottom w:val="single" w:sz="4" w:space="0" w:color="000000"/>
            </w:tcBorders>
            <w:shd w:val="clear" w:color="auto" w:fill="auto"/>
            <w:vAlign w:val="bottom"/>
          </w:tcPr>
          <w:p w14:paraId="4D64D54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10740</w:t>
            </w:r>
          </w:p>
        </w:tc>
        <w:tc>
          <w:tcPr>
            <w:tcW w:w="1985" w:type="dxa"/>
            <w:tcBorders>
              <w:left w:val="single" w:sz="4" w:space="0" w:color="000000"/>
              <w:bottom w:val="single" w:sz="4" w:space="0" w:color="000000"/>
            </w:tcBorders>
            <w:shd w:val="clear" w:color="auto" w:fill="auto"/>
            <w:vAlign w:val="bottom"/>
          </w:tcPr>
          <w:p w14:paraId="3057518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16852</w:t>
            </w:r>
          </w:p>
        </w:tc>
        <w:tc>
          <w:tcPr>
            <w:tcW w:w="1984" w:type="dxa"/>
            <w:tcBorders>
              <w:left w:val="single" w:sz="4" w:space="0" w:color="000000"/>
              <w:bottom w:val="single" w:sz="4" w:space="0" w:color="000000"/>
            </w:tcBorders>
            <w:shd w:val="clear" w:color="auto" w:fill="auto"/>
            <w:vAlign w:val="bottom"/>
          </w:tcPr>
          <w:p w14:paraId="20DE584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0,63</w:t>
            </w:r>
          </w:p>
        </w:tc>
        <w:tc>
          <w:tcPr>
            <w:tcW w:w="1418" w:type="dxa"/>
            <w:tcBorders>
              <w:left w:val="single" w:sz="4" w:space="0" w:color="000000"/>
              <w:bottom w:val="single" w:sz="4" w:space="0" w:color="000000"/>
            </w:tcBorders>
            <w:shd w:val="clear" w:color="auto" w:fill="auto"/>
          </w:tcPr>
          <w:p w14:paraId="0CED0E7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7D506B9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10740</w:t>
            </w:r>
          </w:p>
        </w:tc>
        <w:tc>
          <w:tcPr>
            <w:tcW w:w="1701" w:type="dxa"/>
            <w:tcBorders>
              <w:left w:val="single" w:sz="4" w:space="0" w:color="000000"/>
              <w:bottom w:val="single" w:sz="4" w:space="0" w:color="000000"/>
            </w:tcBorders>
            <w:shd w:val="clear" w:color="auto" w:fill="auto"/>
          </w:tcPr>
          <w:p w14:paraId="113CEFA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45,03</w:t>
            </w:r>
          </w:p>
        </w:tc>
        <w:tc>
          <w:tcPr>
            <w:tcW w:w="1721" w:type="dxa"/>
            <w:tcBorders>
              <w:left w:val="single" w:sz="4" w:space="0" w:color="000000"/>
              <w:bottom w:val="single" w:sz="4" w:space="0" w:color="000000"/>
              <w:right w:val="single" w:sz="4" w:space="0" w:color="000000"/>
            </w:tcBorders>
            <w:shd w:val="clear" w:color="auto" w:fill="auto"/>
          </w:tcPr>
          <w:p w14:paraId="69C1B08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НПСел</w:t>
            </w:r>
          </w:p>
        </w:tc>
      </w:tr>
      <w:tr w:rsidR="00827F04" w:rsidRPr="00827F04" w14:paraId="5BE1BC14" w14:textId="77777777" w:rsidTr="00655AB8">
        <w:trPr>
          <w:trHeight w:val="23"/>
        </w:trPr>
        <w:tc>
          <w:tcPr>
            <w:tcW w:w="2977" w:type="dxa"/>
            <w:tcBorders>
              <w:left w:val="single" w:sz="4" w:space="0" w:color="000000"/>
              <w:bottom w:val="single" w:sz="4" w:space="0" w:color="000000"/>
            </w:tcBorders>
            <w:shd w:val="clear" w:color="auto" w:fill="auto"/>
            <w:vAlign w:val="center"/>
          </w:tcPr>
          <w:p w14:paraId="5FA2F1D0"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Муринское</w:t>
            </w:r>
          </w:p>
        </w:tc>
        <w:tc>
          <w:tcPr>
            <w:tcW w:w="1843" w:type="dxa"/>
            <w:tcBorders>
              <w:left w:val="single" w:sz="4" w:space="0" w:color="000000"/>
              <w:bottom w:val="single" w:sz="4" w:space="0" w:color="000000"/>
            </w:tcBorders>
            <w:shd w:val="clear" w:color="auto" w:fill="auto"/>
            <w:vAlign w:val="bottom"/>
          </w:tcPr>
          <w:p w14:paraId="0923906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65885</w:t>
            </w:r>
          </w:p>
        </w:tc>
        <w:tc>
          <w:tcPr>
            <w:tcW w:w="1985" w:type="dxa"/>
            <w:tcBorders>
              <w:left w:val="single" w:sz="4" w:space="0" w:color="000000"/>
              <w:bottom w:val="single" w:sz="4" w:space="0" w:color="000000"/>
            </w:tcBorders>
            <w:shd w:val="clear" w:color="auto" w:fill="auto"/>
            <w:vAlign w:val="bottom"/>
          </w:tcPr>
          <w:p w14:paraId="3466AE9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2026</w:t>
            </w:r>
          </w:p>
        </w:tc>
        <w:tc>
          <w:tcPr>
            <w:tcW w:w="1984" w:type="dxa"/>
            <w:tcBorders>
              <w:left w:val="single" w:sz="4" w:space="0" w:color="000000"/>
              <w:bottom w:val="single" w:sz="4" w:space="0" w:color="000000"/>
            </w:tcBorders>
            <w:shd w:val="clear" w:color="auto" w:fill="auto"/>
            <w:vAlign w:val="bottom"/>
          </w:tcPr>
          <w:p w14:paraId="62445FB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32,5</w:t>
            </w:r>
          </w:p>
        </w:tc>
        <w:tc>
          <w:tcPr>
            <w:tcW w:w="1418" w:type="dxa"/>
            <w:tcBorders>
              <w:left w:val="single" w:sz="4" w:space="0" w:color="000000"/>
              <w:bottom w:val="single" w:sz="4" w:space="0" w:color="000000"/>
            </w:tcBorders>
            <w:shd w:val="clear" w:color="auto" w:fill="auto"/>
          </w:tcPr>
          <w:p w14:paraId="74181A2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64939</w:t>
            </w:r>
          </w:p>
        </w:tc>
        <w:tc>
          <w:tcPr>
            <w:tcW w:w="1417" w:type="dxa"/>
            <w:tcBorders>
              <w:left w:val="single" w:sz="4" w:space="0" w:color="000000"/>
              <w:bottom w:val="single" w:sz="4" w:space="0" w:color="000000"/>
            </w:tcBorders>
            <w:shd w:val="clear" w:color="auto" w:fill="auto"/>
          </w:tcPr>
          <w:p w14:paraId="5BAF8ED3"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946</w:t>
            </w:r>
          </w:p>
        </w:tc>
        <w:tc>
          <w:tcPr>
            <w:tcW w:w="1701" w:type="dxa"/>
            <w:tcBorders>
              <w:left w:val="single" w:sz="4" w:space="0" w:color="000000"/>
              <w:bottom w:val="single" w:sz="4" w:space="0" w:color="000000"/>
            </w:tcBorders>
            <w:shd w:val="clear" w:color="auto" w:fill="auto"/>
          </w:tcPr>
          <w:p w14:paraId="790713E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129,53</w:t>
            </w:r>
          </w:p>
        </w:tc>
        <w:tc>
          <w:tcPr>
            <w:tcW w:w="1721" w:type="dxa"/>
            <w:tcBorders>
              <w:left w:val="single" w:sz="4" w:space="0" w:color="000000"/>
              <w:bottom w:val="single" w:sz="4" w:space="0" w:color="000000"/>
              <w:right w:val="single" w:sz="4" w:space="0" w:color="000000"/>
            </w:tcBorders>
            <w:shd w:val="clear" w:color="auto" w:fill="auto"/>
          </w:tcPr>
          <w:p w14:paraId="1F92C02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17F1714B" w14:textId="77777777" w:rsidTr="00655AB8">
        <w:trPr>
          <w:trHeight w:val="23"/>
        </w:trPr>
        <w:tc>
          <w:tcPr>
            <w:tcW w:w="2977" w:type="dxa"/>
            <w:tcBorders>
              <w:left w:val="single" w:sz="4" w:space="0" w:color="000000"/>
              <w:bottom w:val="single" w:sz="4" w:space="0" w:color="000000"/>
            </w:tcBorders>
            <w:shd w:val="clear" w:color="auto" w:fill="auto"/>
            <w:vAlign w:val="center"/>
          </w:tcPr>
          <w:p w14:paraId="7DF94266"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Романовское</w:t>
            </w:r>
          </w:p>
        </w:tc>
        <w:tc>
          <w:tcPr>
            <w:tcW w:w="1843" w:type="dxa"/>
            <w:tcBorders>
              <w:left w:val="single" w:sz="4" w:space="0" w:color="000000"/>
              <w:bottom w:val="single" w:sz="4" w:space="0" w:color="000000"/>
            </w:tcBorders>
            <w:shd w:val="clear" w:color="auto" w:fill="auto"/>
            <w:vAlign w:val="bottom"/>
          </w:tcPr>
          <w:p w14:paraId="5E753BE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9721</w:t>
            </w:r>
          </w:p>
        </w:tc>
        <w:tc>
          <w:tcPr>
            <w:tcW w:w="1985" w:type="dxa"/>
            <w:tcBorders>
              <w:left w:val="single" w:sz="4" w:space="0" w:color="000000"/>
              <w:bottom w:val="single" w:sz="4" w:space="0" w:color="000000"/>
            </w:tcBorders>
            <w:shd w:val="clear" w:color="auto" w:fill="auto"/>
            <w:vAlign w:val="bottom"/>
          </w:tcPr>
          <w:p w14:paraId="5288596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18219</w:t>
            </w:r>
          </w:p>
        </w:tc>
        <w:tc>
          <w:tcPr>
            <w:tcW w:w="1984" w:type="dxa"/>
            <w:tcBorders>
              <w:left w:val="single" w:sz="4" w:space="0" w:color="000000"/>
              <w:bottom w:val="single" w:sz="4" w:space="0" w:color="000000"/>
            </w:tcBorders>
            <w:shd w:val="clear" w:color="auto" w:fill="auto"/>
            <w:vAlign w:val="bottom"/>
          </w:tcPr>
          <w:p w14:paraId="53DA6C4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0,53</w:t>
            </w:r>
          </w:p>
        </w:tc>
        <w:tc>
          <w:tcPr>
            <w:tcW w:w="1418" w:type="dxa"/>
            <w:tcBorders>
              <w:left w:val="single" w:sz="4" w:space="0" w:color="000000"/>
              <w:bottom w:val="single" w:sz="4" w:space="0" w:color="000000"/>
            </w:tcBorders>
            <w:shd w:val="clear" w:color="auto" w:fill="auto"/>
          </w:tcPr>
          <w:p w14:paraId="7D78D1E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1F19A3A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9721</w:t>
            </w:r>
          </w:p>
        </w:tc>
        <w:tc>
          <w:tcPr>
            <w:tcW w:w="1701" w:type="dxa"/>
            <w:tcBorders>
              <w:left w:val="single" w:sz="4" w:space="0" w:color="000000"/>
              <w:bottom w:val="single" w:sz="4" w:space="0" w:color="000000"/>
            </w:tcBorders>
            <w:shd w:val="clear" w:color="auto" w:fill="auto"/>
          </w:tcPr>
          <w:p w14:paraId="35A6EBC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44,37</w:t>
            </w:r>
          </w:p>
        </w:tc>
        <w:tc>
          <w:tcPr>
            <w:tcW w:w="1721" w:type="dxa"/>
            <w:tcBorders>
              <w:left w:val="single" w:sz="4" w:space="0" w:color="000000"/>
              <w:bottom w:val="single" w:sz="4" w:space="0" w:color="000000"/>
              <w:right w:val="single" w:sz="4" w:space="0" w:color="000000"/>
            </w:tcBorders>
            <w:shd w:val="clear" w:color="auto" w:fill="auto"/>
          </w:tcPr>
          <w:p w14:paraId="5FB0AD3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НПСел</w:t>
            </w:r>
          </w:p>
        </w:tc>
      </w:tr>
      <w:tr w:rsidR="00827F04" w:rsidRPr="00827F04" w14:paraId="57722A24" w14:textId="77777777" w:rsidTr="00655AB8">
        <w:trPr>
          <w:trHeight w:val="23"/>
        </w:trPr>
        <w:tc>
          <w:tcPr>
            <w:tcW w:w="2977" w:type="dxa"/>
            <w:tcBorders>
              <w:left w:val="single" w:sz="4" w:space="0" w:color="000000"/>
              <w:bottom w:val="single" w:sz="4" w:space="0" w:color="000000"/>
            </w:tcBorders>
            <w:shd w:val="clear" w:color="auto" w:fill="auto"/>
            <w:vAlign w:val="center"/>
          </w:tcPr>
          <w:p w14:paraId="2494161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Щегловское</w:t>
            </w:r>
          </w:p>
        </w:tc>
        <w:tc>
          <w:tcPr>
            <w:tcW w:w="1843" w:type="dxa"/>
            <w:tcBorders>
              <w:left w:val="single" w:sz="4" w:space="0" w:color="000000"/>
              <w:bottom w:val="single" w:sz="4" w:space="0" w:color="000000"/>
            </w:tcBorders>
            <w:shd w:val="clear" w:color="auto" w:fill="auto"/>
            <w:vAlign w:val="bottom"/>
          </w:tcPr>
          <w:p w14:paraId="601FA9D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5332</w:t>
            </w:r>
          </w:p>
        </w:tc>
        <w:tc>
          <w:tcPr>
            <w:tcW w:w="1985" w:type="dxa"/>
            <w:tcBorders>
              <w:left w:val="single" w:sz="4" w:space="0" w:color="000000"/>
              <w:bottom w:val="single" w:sz="4" w:space="0" w:color="000000"/>
            </w:tcBorders>
            <w:shd w:val="clear" w:color="auto" w:fill="auto"/>
            <w:vAlign w:val="bottom"/>
          </w:tcPr>
          <w:p w14:paraId="39C3C69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8635</w:t>
            </w:r>
          </w:p>
        </w:tc>
        <w:tc>
          <w:tcPr>
            <w:tcW w:w="1984" w:type="dxa"/>
            <w:tcBorders>
              <w:left w:val="single" w:sz="4" w:space="0" w:color="000000"/>
              <w:bottom w:val="single" w:sz="4" w:space="0" w:color="000000"/>
            </w:tcBorders>
            <w:shd w:val="clear" w:color="auto" w:fill="auto"/>
            <w:vAlign w:val="bottom"/>
          </w:tcPr>
          <w:p w14:paraId="26A68A1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0,61</w:t>
            </w:r>
          </w:p>
        </w:tc>
        <w:tc>
          <w:tcPr>
            <w:tcW w:w="1418" w:type="dxa"/>
            <w:tcBorders>
              <w:left w:val="single" w:sz="4" w:space="0" w:color="000000"/>
              <w:bottom w:val="single" w:sz="4" w:space="0" w:color="000000"/>
            </w:tcBorders>
            <w:shd w:val="clear" w:color="auto" w:fill="auto"/>
          </w:tcPr>
          <w:p w14:paraId="5E0D4CA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3F42A5D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5332</w:t>
            </w:r>
          </w:p>
        </w:tc>
        <w:tc>
          <w:tcPr>
            <w:tcW w:w="1701" w:type="dxa"/>
            <w:tcBorders>
              <w:left w:val="single" w:sz="4" w:space="0" w:color="000000"/>
              <w:bottom w:val="single" w:sz="4" w:space="0" w:color="000000"/>
            </w:tcBorders>
            <w:shd w:val="clear" w:color="auto" w:fill="auto"/>
          </w:tcPr>
          <w:p w14:paraId="7AE2118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65,29</w:t>
            </w:r>
          </w:p>
        </w:tc>
        <w:tc>
          <w:tcPr>
            <w:tcW w:w="1721" w:type="dxa"/>
            <w:tcBorders>
              <w:left w:val="single" w:sz="4" w:space="0" w:color="000000"/>
              <w:bottom w:val="single" w:sz="4" w:space="0" w:color="000000"/>
              <w:right w:val="single" w:sz="4" w:space="0" w:color="000000"/>
            </w:tcBorders>
            <w:shd w:val="clear" w:color="auto" w:fill="auto"/>
          </w:tcPr>
          <w:p w14:paraId="4DC69C9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НПСел</w:t>
            </w:r>
          </w:p>
        </w:tc>
      </w:tr>
      <w:tr w:rsidR="00827F04" w:rsidRPr="00827F04" w14:paraId="39B729B5" w14:textId="77777777" w:rsidTr="00655AB8">
        <w:trPr>
          <w:trHeight w:val="23"/>
        </w:trPr>
        <w:tc>
          <w:tcPr>
            <w:tcW w:w="2977" w:type="dxa"/>
            <w:tcBorders>
              <w:left w:val="single" w:sz="4" w:space="0" w:color="000000"/>
              <w:bottom w:val="single" w:sz="4" w:space="0" w:color="000000"/>
            </w:tcBorders>
            <w:shd w:val="clear" w:color="auto" w:fill="auto"/>
            <w:vAlign w:val="center"/>
          </w:tcPr>
          <w:p w14:paraId="51C7866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Юкковское</w:t>
            </w:r>
          </w:p>
        </w:tc>
        <w:tc>
          <w:tcPr>
            <w:tcW w:w="1843" w:type="dxa"/>
            <w:tcBorders>
              <w:left w:val="single" w:sz="4" w:space="0" w:color="000000"/>
              <w:bottom w:val="single" w:sz="4" w:space="0" w:color="000000"/>
            </w:tcBorders>
            <w:shd w:val="clear" w:color="auto" w:fill="auto"/>
            <w:vAlign w:val="bottom"/>
          </w:tcPr>
          <w:p w14:paraId="6E7B5F9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4922</w:t>
            </w:r>
          </w:p>
        </w:tc>
        <w:tc>
          <w:tcPr>
            <w:tcW w:w="1985" w:type="dxa"/>
            <w:tcBorders>
              <w:left w:val="single" w:sz="4" w:space="0" w:color="000000"/>
              <w:bottom w:val="single" w:sz="4" w:space="0" w:color="000000"/>
            </w:tcBorders>
            <w:shd w:val="clear" w:color="auto" w:fill="auto"/>
            <w:vAlign w:val="bottom"/>
          </w:tcPr>
          <w:p w14:paraId="0E0F766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15749</w:t>
            </w:r>
          </w:p>
        </w:tc>
        <w:tc>
          <w:tcPr>
            <w:tcW w:w="1984" w:type="dxa"/>
            <w:tcBorders>
              <w:left w:val="single" w:sz="4" w:space="0" w:color="000000"/>
              <w:bottom w:val="single" w:sz="4" w:space="0" w:color="000000"/>
            </w:tcBorders>
            <w:shd w:val="clear" w:color="auto" w:fill="auto"/>
            <w:vAlign w:val="bottom"/>
          </w:tcPr>
          <w:p w14:paraId="023E372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0,31</w:t>
            </w:r>
          </w:p>
        </w:tc>
        <w:tc>
          <w:tcPr>
            <w:tcW w:w="1418" w:type="dxa"/>
            <w:tcBorders>
              <w:left w:val="single" w:sz="4" w:space="0" w:color="000000"/>
              <w:bottom w:val="single" w:sz="4" w:space="0" w:color="000000"/>
            </w:tcBorders>
            <w:shd w:val="clear" w:color="auto" w:fill="auto"/>
          </w:tcPr>
          <w:p w14:paraId="27D6453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622ACA84"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4922</w:t>
            </w:r>
          </w:p>
        </w:tc>
        <w:tc>
          <w:tcPr>
            <w:tcW w:w="1701" w:type="dxa"/>
            <w:tcBorders>
              <w:left w:val="single" w:sz="4" w:space="0" w:color="000000"/>
              <w:bottom w:val="single" w:sz="4" w:space="0" w:color="000000"/>
            </w:tcBorders>
            <w:shd w:val="clear" w:color="auto" w:fill="auto"/>
          </w:tcPr>
          <w:p w14:paraId="1EA811E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318,33</w:t>
            </w:r>
          </w:p>
        </w:tc>
        <w:tc>
          <w:tcPr>
            <w:tcW w:w="1721" w:type="dxa"/>
            <w:tcBorders>
              <w:left w:val="single" w:sz="4" w:space="0" w:color="000000"/>
              <w:bottom w:val="single" w:sz="4" w:space="0" w:color="000000"/>
              <w:right w:val="single" w:sz="4" w:space="0" w:color="000000"/>
            </w:tcBorders>
            <w:shd w:val="clear" w:color="auto" w:fill="auto"/>
          </w:tcPr>
          <w:p w14:paraId="30C2BC1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 НПСел</w:t>
            </w:r>
          </w:p>
        </w:tc>
      </w:tr>
      <w:tr w:rsidR="00827F04" w:rsidRPr="00827F04" w14:paraId="244C4FB5" w14:textId="77777777" w:rsidTr="00655AB8">
        <w:trPr>
          <w:trHeight w:val="23"/>
        </w:trPr>
        <w:tc>
          <w:tcPr>
            <w:tcW w:w="2977" w:type="dxa"/>
            <w:tcBorders>
              <w:left w:val="single" w:sz="4" w:space="0" w:color="000000"/>
              <w:bottom w:val="single" w:sz="4" w:space="0" w:color="000000"/>
            </w:tcBorders>
            <w:shd w:val="clear" w:color="auto" w:fill="auto"/>
            <w:vAlign w:val="center"/>
          </w:tcPr>
          <w:p w14:paraId="42C7CCAF"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Новодевяткинское</w:t>
            </w:r>
          </w:p>
        </w:tc>
        <w:tc>
          <w:tcPr>
            <w:tcW w:w="1843" w:type="dxa"/>
            <w:tcBorders>
              <w:left w:val="single" w:sz="4" w:space="0" w:color="000000"/>
              <w:bottom w:val="single" w:sz="4" w:space="0" w:color="000000"/>
            </w:tcBorders>
            <w:shd w:val="clear" w:color="auto" w:fill="auto"/>
            <w:vAlign w:val="bottom"/>
          </w:tcPr>
          <w:p w14:paraId="06043DC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20640</w:t>
            </w:r>
          </w:p>
        </w:tc>
        <w:tc>
          <w:tcPr>
            <w:tcW w:w="1985" w:type="dxa"/>
            <w:tcBorders>
              <w:left w:val="single" w:sz="4" w:space="0" w:color="000000"/>
              <w:bottom w:val="single" w:sz="4" w:space="0" w:color="000000"/>
            </w:tcBorders>
            <w:shd w:val="clear" w:color="auto" w:fill="auto"/>
            <w:vAlign w:val="bottom"/>
          </w:tcPr>
          <w:p w14:paraId="6BC3AE5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594</w:t>
            </w:r>
          </w:p>
        </w:tc>
        <w:tc>
          <w:tcPr>
            <w:tcW w:w="1984" w:type="dxa"/>
            <w:tcBorders>
              <w:left w:val="single" w:sz="4" w:space="0" w:color="000000"/>
              <w:bottom w:val="single" w:sz="4" w:space="0" w:color="000000"/>
            </w:tcBorders>
            <w:shd w:val="clear" w:color="auto" w:fill="auto"/>
            <w:vAlign w:val="bottom"/>
          </w:tcPr>
          <w:p w14:paraId="4D04741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34,7</w:t>
            </w:r>
          </w:p>
        </w:tc>
        <w:tc>
          <w:tcPr>
            <w:tcW w:w="1418" w:type="dxa"/>
            <w:tcBorders>
              <w:left w:val="single" w:sz="4" w:space="0" w:color="000000"/>
              <w:bottom w:val="single" w:sz="4" w:space="0" w:color="000000"/>
            </w:tcBorders>
            <w:shd w:val="clear" w:color="auto" w:fill="auto"/>
          </w:tcPr>
          <w:p w14:paraId="3EE71FA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43B710F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20640</w:t>
            </w:r>
          </w:p>
        </w:tc>
        <w:tc>
          <w:tcPr>
            <w:tcW w:w="1701" w:type="dxa"/>
            <w:tcBorders>
              <w:left w:val="single" w:sz="4" w:space="0" w:color="000000"/>
              <w:bottom w:val="single" w:sz="4" w:space="0" w:color="000000"/>
            </w:tcBorders>
            <w:shd w:val="clear" w:color="auto" w:fill="auto"/>
          </w:tcPr>
          <w:p w14:paraId="61124A1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29,38</w:t>
            </w:r>
          </w:p>
        </w:tc>
        <w:tc>
          <w:tcPr>
            <w:tcW w:w="1721" w:type="dxa"/>
            <w:tcBorders>
              <w:left w:val="single" w:sz="4" w:space="0" w:color="000000"/>
              <w:bottom w:val="single" w:sz="4" w:space="0" w:color="000000"/>
              <w:right w:val="single" w:sz="4" w:space="0" w:color="000000"/>
            </w:tcBorders>
            <w:shd w:val="clear" w:color="auto" w:fill="auto"/>
          </w:tcPr>
          <w:p w14:paraId="15B0377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63F9A17D" w14:textId="77777777" w:rsidTr="00655AB8">
        <w:trPr>
          <w:trHeight w:val="23"/>
        </w:trPr>
        <w:tc>
          <w:tcPr>
            <w:tcW w:w="2977" w:type="dxa"/>
            <w:tcBorders>
              <w:left w:val="single" w:sz="4" w:space="0" w:color="000000"/>
              <w:bottom w:val="single" w:sz="4" w:space="0" w:color="000000"/>
            </w:tcBorders>
            <w:shd w:val="clear" w:color="auto" w:fill="auto"/>
            <w:vAlign w:val="center"/>
          </w:tcPr>
          <w:p w14:paraId="1E9AA22E"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eastAsia="ar-SA"/>
              </w:rPr>
              <w:t>Выборгский муниципальный район</w:t>
            </w:r>
          </w:p>
        </w:tc>
        <w:tc>
          <w:tcPr>
            <w:tcW w:w="1843" w:type="dxa"/>
            <w:tcBorders>
              <w:left w:val="single" w:sz="4" w:space="0" w:color="000000"/>
              <w:bottom w:val="single" w:sz="4" w:space="0" w:color="000000"/>
            </w:tcBorders>
            <w:shd w:val="clear" w:color="auto" w:fill="auto"/>
            <w:vAlign w:val="center"/>
          </w:tcPr>
          <w:p w14:paraId="2D4C86DE"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198226</w:t>
            </w:r>
          </w:p>
        </w:tc>
        <w:tc>
          <w:tcPr>
            <w:tcW w:w="1985" w:type="dxa"/>
            <w:tcBorders>
              <w:left w:val="single" w:sz="4" w:space="0" w:color="000000"/>
              <w:bottom w:val="single" w:sz="4" w:space="0" w:color="000000"/>
            </w:tcBorders>
            <w:shd w:val="clear" w:color="auto" w:fill="auto"/>
            <w:vAlign w:val="center"/>
          </w:tcPr>
          <w:p w14:paraId="6BDEC96A"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5CE1CE62"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5DB76E93"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val="en-US" w:eastAsia="ar-SA"/>
              </w:rPr>
              <w:t>128198</w:t>
            </w:r>
          </w:p>
        </w:tc>
        <w:tc>
          <w:tcPr>
            <w:tcW w:w="1417" w:type="dxa"/>
            <w:tcBorders>
              <w:left w:val="single" w:sz="4" w:space="0" w:color="000000"/>
              <w:bottom w:val="single" w:sz="4" w:space="0" w:color="000000"/>
            </w:tcBorders>
            <w:shd w:val="clear" w:color="auto" w:fill="auto"/>
          </w:tcPr>
          <w:p w14:paraId="6119E999"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70028</w:t>
            </w:r>
          </w:p>
        </w:tc>
        <w:tc>
          <w:tcPr>
            <w:tcW w:w="1701" w:type="dxa"/>
            <w:tcBorders>
              <w:left w:val="single" w:sz="4" w:space="0" w:color="000000"/>
              <w:bottom w:val="single" w:sz="4" w:space="0" w:color="000000"/>
            </w:tcBorders>
            <w:shd w:val="clear" w:color="auto" w:fill="auto"/>
          </w:tcPr>
          <w:p w14:paraId="3A237783"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DACA9C3"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31A7591B" w14:textId="77777777" w:rsidTr="00655AB8">
        <w:trPr>
          <w:trHeight w:val="23"/>
        </w:trPr>
        <w:tc>
          <w:tcPr>
            <w:tcW w:w="2977" w:type="dxa"/>
            <w:tcBorders>
              <w:left w:val="single" w:sz="4" w:space="0" w:color="000000"/>
              <w:bottom w:val="single" w:sz="4" w:space="0" w:color="000000"/>
            </w:tcBorders>
            <w:shd w:val="clear" w:color="auto" w:fill="auto"/>
            <w:vAlign w:val="center"/>
          </w:tcPr>
          <w:p w14:paraId="7AB517CA"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Выборгское</w:t>
            </w:r>
          </w:p>
        </w:tc>
        <w:tc>
          <w:tcPr>
            <w:tcW w:w="1843" w:type="dxa"/>
            <w:tcBorders>
              <w:left w:val="single" w:sz="4" w:space="0" w:color="000000"/>
              <w:bottom w:val="single" w:sz="4" w:space="0" w:color="000000"/>
            </w:tcBorders>
            <w:shd w:val="clear" w:color="auto" w:fill="auto"/>
            <w:vAlign w:val="bottom"/>
          </w:tcPr>
          <w:p w14:paraId="105EA95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75355</w:t>
            </w:r>
          </w:p>
        </w:tc>
        <w:tc>
          <w:tcPr>
            <w:tcW w:w="1985" w:type="dxa"/>
            <w:tcBorders>
              <w:left w:val="single" w:sz="4" w:space="0" w:color="000000"/>
              <w:bottom w:val="single" w:sz="4" w:space="0" w:color="000000"/>
            </w:tcBorders>
            <w:shd w:val="clear" w:color="auto" w:fill="auto"/>
            <w:vAlign w:val="bottom"/>
          </w:tcPr>
          <w:p w14:paraId="1A93BD0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12258,7</w:t>
            </w:r>
          </w:p>
          <w:p w14:paraId="30C7C5D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(15937)</w:t>
            </w:r>
          </w:p>
        </w:tc>
        <w:tc>
          <w:tcPr>
            <w:tcW w:w="1984" w:type="dxa"/>
            <w:tcBorders>
              <w:left w:val="single" w:sz="4" w:space="0" w:color="000000"/>
              <w:bottom w:val="single" w:sz="4" w:space="0" w:color="000000"/>
            </w:tcBorders>
            <w:shd w:val="clear" w:color="auto" w:fill="auto"/>
            <w:vAlign w:val="bottom"/>
          </w:tcPr>
          <w:p w14:paraId="7AFE364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6,1</w:t>
            </w:r>
          </w:p>
        </w:tc>
        <w:tc>
          <w:tcPr>
            <w:tcW w:w="1418" w:type="dxa"/>
            <w:tcBorders>
              <w:left w:val="single" w:sz="4" w:space="0" w:color="000000"/>
              <w:bottom w:val="single" w:sz="4" w:space="0" w:color="000000"/>
            </w:tcBorders>
            <w:shd w:val="clear" w:color="auto" w:fill="auto"/>
          </w:tcPr>
          <w:p w14:paraId="0574315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75355</w:t>
            </w:r>
          </w:p>
        </w:tc>
        <w:tc>
          <w:tcPr>
            <w:tcW w:w="1417" w:type="dxa"/>
            <w:tcBorders>
              <w:left w:val="single" w:sz="4" w:space="0" w:color="000000"/>
              <w:bottom w:val="single" w:sz="4" w:space="0" w:color="000000"/>
            </w:tcBorders>
            <w:shd w:val="clear" w:color="auto" w:fill="auto"/>
          </w:tcPr>
          <w:p w14:paraId="55955BE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5DF468F7"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46BABB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06965D51" w14:textId="77777777" w:rsidTr="00655AB8">
        <w:trPr>
          <w:trHeight w:val="23"/>
        </w:trPr>
        <w:tc>
          <w:tcPr>
            <w:tcW w:w="2977" w:type="dxa"/>
            <w:tcBorders>
              <w:left w:val="single" w:sz="4" w:space="0" w:color="000000"/>
              <w:bottom w:val="single" w:sz="4" w:space="0" w:color="000000"/>
            </w:tcBorders>
            <w:shd w:val="clear" w:color="auto" w:fill="auto"/>
            <w:vAlign w:val="center"/>
          </w:tcPr>
          <w:p w14:paraId="7C12418A"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Высоцкое</w:t>
            </w:r>
          </w:p>
        </w:tc>
        <w:tc>
          <w:tcPr>
            <w:tcW w:w="1843" w:type="dxa"/>
            <w:tcBorders>
              <w:left w:val="single" w:sz="4" w:space="0" w:color="000000"/>
              <w:bottom w:val="single" w:sz="4" w:space="0" w:color="000000"/>
            </w:tcBorders>
            <w:shd w:val="clear" w:color="auto" w:fill="auto"/>
            <w:vAlign w:val="bottom"/>
          </w:tcPr>
          <w:p w14:paraId="6369381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1089</w:t>
            </w:r>
          </w:p>
        </w:tc>
        <w:tc>
          <w:tcPr>
            <w:tcW w:w="1985" w:type="dxa"/>
            <w:tcBorders>
              <w:left w:val="single" w:sz="4" w:space="0" w:color="000000"/>
              <w:bottom w:val="single" w:sz="4" w:space="0" w:color="000000"/>
            </w:tcBorders>
            <w:shd w:val="clear" w:color="auto" w:fill="auto"/>
            <w:vAlign w:val="bottom"/>
          </w:tcPr>
          <w:p w14:paraId="5699354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10104,63</w:t>
            </w:r>
          </w:p>
          <w:p w14:paraId="4E9EA33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(10057)</w:t>
            </w:r>
          </w:p>
        </w:tc>
        <w:tc>
          <w:tcPr>
            <w:tcW w:w="1984" w:type="dxa"/>
            <w:tcBorders>
              <w:left w:val="single" w:sz="4" w:space="0" w:color="000000"/>
              <w:bottom w:val="single" w:sz="4" w:space="0" w:color="000000"/>
            </w:tcBorders>
            <w:shd w:val="clear" w:color="auto" w:fill="auto"/>
            <w:vAlign w:val="bottom"/>
          </w:tcPr>
          <w:p w14:paraId="36E933F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0,10</w:t>
            </w:r>
          </w:p>
        </w:tc>
        <w:tc>
          <w:tcPr>
            <w:tcW w:w="1418" w:type="dxa"/>
            <w:tcBorders>
              <w:left w:val="single" w:sz="4" w:space="0" w:color="000000"/>
              <w:bottom w:val="single" w:sz="4" w:space="0" w:color="000000"/>
            </w:tcBorders>
            <w:shd w:val="clear" w:color="auto" w:fill="auto"/>
          </w:tcPr>
          <w:p w14:paraId="2B7AD47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1089</w:t>
            </w:r>
          </w:p>
        </w:tc>
        <w:tc>
          <w:tcPr>
            <w:tcW w:w="1417" w:type="dxa"/>
            <w:tcBorders>
              <w:left w:val="single" w:sz="4" w:space="0" w:color="000000"/>
              <w:bottom w:val="single" w:sz="4" w:space="0" w:color="000000"/>
            </w:tcBorders>
            <w:shd w:val="clear" w:color="auto" w:fill="auto"/>
          </w:tcPr>
          <w:p w14:paraId="22365F6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1AF6E1C4"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C3FCC8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37D7E8D1" w14:textId="77777777" w:rsidTr="00655AB8">
        <w:trPr>
          <w:trHeight w:val="23"/>
        </w:trPr>
        <w:tc>
          <w:tcPr>
            <w:tcW w:w="2977" w:type="dxa"/>
            <w:tcBorders>
              <w:left w:val="single" w:sz="4" w:space="0" w:color="000000"/>
              <w:bottom w:val="single" w:sz="4" w:space="0" w:color="000000"/>
            </w:tcBorders>
            <w:shd w:val="clear" w:color="auto" w:fill="auto"/>
            <w:vAlign w:val="center"/>
          </w:tcPr>
          <w:p w14:paraId="5186B315"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Каменногорское</w:t>
            </w:r>
          </w:p>
        </w:tc>
        <w:tc>
          <w:tcPr>
            <w:tcW w:w="1843" w:type="dxa"/>
            <w:tcBorders>
              <w:left w:val="single" w:sz="4" w:space="0" w:color="000000"/>
              <w:bottom w:val="single" w:sz="4" w:space="0" w:color="000000"/>
            </w:tcBorders>
            <w:shd w:val="clear" w:color="auto" w:fill="auto"/>
            <w:vAlign w:val="bottom"/>
          </w:tcPr>
          <w:p w14:paraId="3791117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11848</w:t>
            </w:r>
          </w:p>
        </w:tc>
        <w:tc>
          <w:tcPr>
            <w:tcW w:w="1985" w:type="dxa"/>
            <w:tcBorders>
              <w:left w:val="single" w:sz="4" w:space="0" w:color="000000"/>
              <w:bottom w:val="single" w:sz="4" w:space="0" w:color="000000"/>
            </w:tcBorders>
            <w:shd w:val="clear" w:color="auto" w:fill="auto"/>
            <w:vAlign w:val="bottom"/>
          </w:tcPr>
          <w:p w14:paraId="5358884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174047</w:t>
            </w:r>
          </w:p>
        </w:tc>
        <w:tc>
          <w:tcPr>
            <w:tcW w:w="1984" w:type="dxa"/>
            <w:tcBorders>
              <w:left w:val="single" w:sz="4" w:space="0" w:color="000000"/>
              <w:bottom w:val="single" w:sz="4" w:space="0" w:color="000000"/>
            </w:tcBorders>
            <w:shd w:val="clear" w:color="auto" w:fill="auto"/>
            <w:vAlign w:val="bottom"/>
          </w:tcPr>
          <w:p w14:paraId="0670070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0,06</w:t>
            </w:r>
          </w:p>
        </w:tc>
        <w:tc>
          <w:tcPr>
            <w:tcW w:w="1418" w:type="dxa"/>
            <w:tcBorders>
              <w:left w:val="single" w:sz="4" w:space="0" w:color="000000"/>
              <w:bottom w:val="single" w:sz="4" w:space="0" w:color="000000"/>
            </w:tcBorders>
            <w:shd w:val="clear" w:color="auto" w:fill="auto"/>
          </w:tcPr>
          <w:p w14:paraId="12CA29C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6301</w:t>
            </w:r>
          </w:p>
        </w:tc>
        <w:tc>
          <w:tcPr>
            <w:tcW w:w="1417" w:type="dxa"/>
            <w:tcBorders>
              <w:left w:val="single" w:sz="4" w:space="0" w:color="000000"/>
              <w:bottom w:val="single" w:sz="4" w:space="0" w:color="000000"/>
            </w:tcBorders>
            <w:shd w:val="clear" w:color="auto" w:fill="auto"/>
          </w:tcPr>
          <w:p w14:paraId="70B089E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5547</w:t>
            </w:r>
          </w:p>
        </w:tc>
        <w:tc>
          <w:tcPr>
            <w:tcW w:w="1701" w:type="dxa"/>
            <w:tcBorders>
              <w:left w:val="single" w:sz="4" w:space="0" w:color="000000"/>
              <w:bottom w:val="single" w:sz="4" w:space="0" w:color="000000"/>
            </w:tcBorders>
            <w:shd w:val="clear" w:color="auto" w:fill="auto"/>
          </w:tcPr>
          <w:p w14:paraId="3FA77D58"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78080B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w:t>
            </w:r>
          </w:p>
        </w:tc>
      </w:tr>
      <w:tr w:rsidR="00827F04" w:rsidRPr="00827F04" w14:paraId="54394CF0" w14:textId="77777777" w:rsidTr="00655AB8">
        <w:trPr>
          <w:trHeight w:val="23"/>
        </w:trPr>
        <w:tc>
          <w:tcPr>
            <w:tcW w:w="2977" w:type="dxa"/>
            <w:tcBorders>
              <w:left w:val="single" w:sz="4" w:space="0" w:color="000000"/>
              <w:bottom w:val="single" w:sz="4" w:space="0" w:color="000000"/>
            </w:tcBorders>
            <w:shd w:val="clear" w:color="auto" w:fill="auto"/>
            <w:vAlign w:val="center"/>
          </w:tcPr>
          <w:p w14:paraId="710B7410"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Приморское</w:t>
            </w:r>
          </w:p>
        </w:tc>
        <w:tc>
          <w:tcPr>
            <w:tcW w:w="1843" w:type="dxa"/>
            <w:tcBorders>
              <w:left w:val="single" w:sz="4" w:space="0" w:color="000000"/>
              <w:bottom w:val="single" w:sz="4" w:space="0" w:color="000000"/>
            </w:tcBorders>
            <w:shd w:val="clear" w:color="auto" w:fill="auto"/>
            <w:vAlign w:val="bottom"/>
          </w:tcPr>
          <w:p w14:paraId="5F70775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13513</w:t>
            </w:r>
          </w:p>
        </w:tc>
        <w:tc>
          <w:tcPr>
            <w:tcW w:w="1985" w:type="dxa"/>
            <w:tcBorders>
              <w:left w:val="single" w:sz="4" w:space="0" w:color="000000"/>
              <w:bottom w:val="single" w:sz="4" w:space="0" w:color="000000"/>
            </w:tcBorders>
            <w:shd w:val="clear" w:color="auto" w:fill="auto"/>
            <w:vAlign w:val="bottom"/>
          </w:tcPr>
          <w:p w14:paraId="789FCD7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64 769,92</w:t>
            </w:r>
          </w:p>
          <w:p w14:paraId="259A9EF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(334276)</w:t>
            </w:r>
          </w:p>
        </w:tc>
        <w:tc>
          <w:tcPr>
            <w:tcW w:w="1984" w:type="dxa"/>
            <w:tcBorders>
              <w:left w:val="single" w:sz="4" w:space="0" w:color="000000"/>
              <w:bottom w:val="single" w:sz="4" w:space="0" w:color="000000"/>
            </w:tcBorders>
            <w:shd w:val="clear" w:color="auto" w:fill="auto"/>
            <w:vAlign w:val="bottom"/>
          </w:tcPr>
          <w:p w14:paraId="37D1DF1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0,2</w:t>
            </w:r>
          </w:p>
        </w:tc>
        <w:tc>
          <w:tcPr>
            <w:tcW w:w="1418" w:type="dxa"/>
            <w:tcBorders>
              <w:left w:val="single" w:sz="4" w:space="0" w:color="000000"/>
              <w:bottom w:val="single" w:sz="4" w:space="0" w:color="000000"/>
            </w:tcBorders>
            <w:shd w:val="clear" w:color="auto" w:fill="auto"/>
          </w:tcPr>
          <w:p w14:paraId="09697D3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5566</w:t>
            </w:r>
          </w:p>
        </w:tc>
        <w:tc>
          <w:tcPr>
            <w:tcW w:w="1417" w:type="dxa"/>
            <w:tcBorders>
              <w:left w:val="single" w:sz="4" w:space="0" w:color="000000"/>
              <w:bottom w:val="single" w:sz="4" w:space="0" w:color="000000"/>
            </w:tcBorders>
            <w:shd w:val="clear" w:color="auto" w:fill="auto"/>
          </w:tcPr>
          <w:p w14:paraId="2EF6198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7947</w:t>
            </w:r>
          </w:p>
        </w:tc>
        <w:tc>
          <w:tcPr>
            <w:tcW w:w="1701" w:type="dxa"/>
            <w:tcBorders>
              <w:left w:val="single" w:sz="4" w:space="0" w:color="000000"/>
              <w:bottom w:val="single" w:sz="4" w:space="0" w:color="000000"/>
            </w:tcBorders>
            <w:shd w:val="clear" w:color="auto" w:fill="auto"/>
          </w:tcPr>
          <w:p w14:paraId="323E0265"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FEEB8E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7BFA60D0" w14:textId="77777777" w:rsidTr="00655AB8">
        <w:trPr>
          <w:trHeight w:val="23"/>
        </w:trPr>
        <w:tc>
          <w:tcPr>
            <w:tcW w:w="2977" w:type="dxa"/>
            <w:tcBorders>
              <w:left w:val="single" w:sz="4" w:space="0" w:color="000000"/>
              <w:bottom w:val="single" w:sz="4" w:space="0" w:color="000000"/>
            </w:tcBorders>
            <w:shd w:val="clear" w:color="auto" w:fill="auto"/>
            <w:vAlign w:val="center"/>
          </w:tcPr>
          <w:p w14:paraId="35498228"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Светогорское</w:t>
            </w:r>
          </w:p>
        </w:tc>
        <w:tc>
          <w:tcPr>
            <w:tcW w:w="1843" w:type="dxa"/>
            <w:tcBorders>
              <w:left w:val="single" w:sz="4" w:space="0" w:color="000000"/>
              <w:bottom w:val="single" w:sz="4" w:space="0" w:color="000000"/>
            </w:tcBorders>
            <w:shd w:val="clear" w:color="auto" w:fill="auto"/>
            <w:vAlign w:val="bottom"/>
          </w:tcPr>
          <w:p w14:paraId="601312B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19413</w:t>
            </w:r>
          </w:p>
        </w:tc>
        <w:tc>
          <w:tcPr>
            <w:tcW w:w="1985" w:type="dxa"/>
            <w:tcBorders>
              <w:left w:val="single" w:sz="4" w:space="0" w:color="000000"/>
              <w:bottom w:val="single" w:sz="4" w:space="0" w:color="000000"/>
            </w:tcBorders>
            <w:shd w:val="clear" w:color="auto" w:fill="auto"/>
            <w:vAlign w:val="bottom"/>
          </w:tcPr>
          <w:p w14:paraId="56C2F78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42269</w:t>
            </w:r>
          </w:p>
        </w:tc>
        <w:tc>
          <w:tcPr>
            <w:tcW w:w="1984" w:type="dxa"/>
            <w:tcBorders>
              <w:left w:val="single" w:sz="4" w:space="0" w:color="000000"/>
              <w:bottom w:val="single" w:sz="4" w:space="0" w:color="000000"/>
            </w:tcBorders>
            <w:shd w:val="clear" w:color="auto" w:fill="auto"/>
            <w:vAlign w:val="bottom"/>
          </w:tcPr>
          <w:p w14:paraId="109F2DE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0,45</w:t>
            </w:r>
          </w:p>
        </w:tc>
        <w:tc>
          <w:tcPr>
            <w:tcW w:w="1418" w:type="dxa"/>
            <w:tcBorders>
              <w:left w:val="single" w:sz="4" w:space="0" w:color="000000"/>
              <w:bottom w:val="single" w:sz="4" w:space="0" w:color="000000"/>
            </w:tcBorders>
            <w:shd w:val="clear" w:color="auto" w:fill="auto"/>
          </w:tcPr>
          <w:p w14:paraId="45B1607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18379</w:t>
            </w:r>
          </w:p>
        </w:tc>
        <w:tc>
          <w:tcPr>
            <w:tcW w:w="1417" w:type="dxa"/>
            <w:tcBorders>
              <w:left w:val="single" w:sz="4" w:space="0" w:color="000000"/>
              <w:bottom w:val="single" w:sz="4" w:space="0" w:color="000000"/>
            </w:tcBorders>
            <w:shd w:val="clear" w:color="auto" w:fill="auto"/>
          </w:tcPr>
          <w:p w14:paraId="40CEBC1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1034</w:t>
            </w:r>
          </w:p>
        </w:tc>
        <w:tc>
          <w:tcPr>
            <w:tcW w:w="1701" w:type="dxa"/>
            <w:tcBorders>
              <w:left w:val="single" w:sz="4" w:space="0" w:color="000000"/>
              <w:bottom w:val="single" w:sz="4" w:space="0" w:color="000000"/>
            </w:tcBorders>
            <w:shd w:val="clear" w:color="auto" w:fill="auto"/>
          </w:tcPr>
          <w:p w14:paraId="5613097C"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35FC44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w:t>
            </w:r>
          </w:p>
        </w:tc>
      </w:tr>
      <w:tr w:rsidR="00827F04" w:rsidRPr="00827F04" w14:paraId="69FA87A7" w14:textId="77777777" w:rsidTr="00655AB8">
        <w:trPr>
          <w:trHeight w:val="23"/>
        </w:trPr>
        <w:tc>
          <w:tcPr>
            <w:tcW w:w="2977" w:type="dxa"/>
            <w:tcBorders>
              <w:left w:val="single" w:sz="4" w:space="0" w:color="000000"/>
              <w:bottom w:val="single" w:sz="4" w:space="0" w:color="000000"/>
            </w:tcBorders>
            <w:shd w:val="clear" w:color="auto" w:fill="auto"/>
            <w:vAlign w:val="center"/>
          </w:tcPr>
          <w:p w14:paraId="4F60F729"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Рощинское</w:t>
            </w:r>
          </w:p>
        </w:tc>
        <w:tc>
          <w:tcPr>
            <w:tcW w:w="1843" w:type="dxa"/>
            <w:tcBorders>
              <w:left w:val="single" w:sz="4" w:space="0" w:color="000000"/>
              <w:bottom w:val="single" w:sz="4" w:space="0" w:color="000000"/>
            </w:tcBorders>
            <w:shd w:val="clear" w:color="auto" w:fill="auto"/>
            <w:vAlign w:val="bottom"/>
          </w:tcPr>
          <w:p w14:paraId="55F6B37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20989</w:t>
            </w:r>
          </w:p>
        </w:tc>
        <w:tc>
          <w:tcPr>
            <w:tcW w:w="1985" w:type="dxa"/>
            <w:tcBorders>
              <w:left w:val="single" w:sz="4" w:space="0" w:color="000000"/>
              <w:bottom w:val="single" w:sz="4" w:space="0" w:color="000000"/>
            </w:tcBorders>
            <w:shd w:val="clear" w:color="auto" w:fill="auto"/>
            <w:vAlign w:val="bottom"/>
          </w:tcPr>
          <w:p w14:paraId="744EBDD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39363</w:t>
            </w:r>
          </w:p>
        </w:tc>
        <w:tc>
          <w:tcPr>
            <w:tcW w:w="1984" w:type="dxa"/>
            <w:tcBorders>
              <w:left w:val="single" w:sz="4" w:space="0" w:color="000000"/>
              <w:bottom w:val="single" w:sz="4" w:space="0" w:color="000000"/>
            </w:tcBorders>
            <w:shd w:val="clear" w:color="auto" w:fill="auto"/>
            <w:vAlign w:val="bottom"/>
          </w:tcPr>
          <w:p w14:paraId="0BD56EA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0,53</w:t>
            </w:r>
          </w:p>
        </w:tc>
        <w:tc>
          <w:tcPr>
            <w:tcW w:w="1418" w:type="dxa"/>
            <w:tcBorders>
              <w:left w:val="single" w:sz="4" w:space="0" w:color="000000"/>
              <w:bottom w:val="single" w:sz="4" w:space="0" w:color="000000"/>
            </w:tcBorders>
            <w:shd w:val="clear" w:color="auto" w:fill="auto"/>
          </w:tcPr>
          <w:p w14:paraId="16036B5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14732</w:t>
            </w:r>
          </w:p>
        </w:tc>
        <w:tc>
          <w:tcPr>
            <w:tcW w:w="1417" w:type="dxa"/>
            <w:tcBorders>
              <w:left w:val="single" w:sz="4" w:space="0" w:color="000000"/>
              <w:bottom w:val="single" w:sz="4" w:space="0" w:color="000000"/>
            </w:tcBorders>
            <w:shd w:val="clear" w:color="auto" w:fill="auto"/>
          </w:tcPr>
          <w:p w14:paraId="1C38CA0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6257</w:t>
            </w:r>
          </w:p>
        </w:tc>
        <w:tc>
          <w:tcPr>
            <w:tcW w:w="1701" w:type="dxa"/>
            <w:tcBorders>
              <w:left w:val="single" w:sz="4" w:space="0" w:color="000000"/>
              <w:bottom w:val="single" w:sz="4" w:space="0" w:color="000000"/>
            </w:tcBorders>
            <w:shd w:val="clear" w:color="auto" w:fill="auto"/>
          </w:tcPr>
          <w:p w14:paraId="49AC6DC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11,02</w:t>
            </w:r>
          </w:p>
        </w:tc>
        <w:tc>
          <w:tcPr>
            <w:tcW w:w="1721" w:type="dxa"/>
            <w:tcBorders>
              <w:left w:val="single" w:sz="4" w:space="0" w:color="000000"/>
              <w:bottom w:val="single" w:sz="4" w:space="0" w:color="000000"/>
              <w:right w:val="single" w:sz="4" w:space="0" w:color="000000"/>
            </w:tcBorders>
            <w:shd w:val="clear" w:color="auto" w:fill="auto"/>
          </w:tcPr>
          <w:p w14:paraId="76FD2ED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2A200BAC" w14:textId="77777777" w:rsidTr="00655AB8">
        <w:trPr>
          <w:trHeight w:val="23"/>
        </w:trPr>
        <w:tc>
          <w:tcPr>
            <w:tcW w:w="2977" w:type="dxa"/>
            <w:tcBorders>
              <w:left w:val="single" w:sz="4" w:space="0" w:color="000000"/>
              <w:bottom w:val="single" w:sz="4" w:space="0" w:color="000000"/>
            </w:tcBorders>
            <w:shd w:val="clear" w:color="auto" w:fill="auto"/>
            <w:vAlign w:val="center"/>
          </w:tcPr>
          <w:p w14:paraId="4B330F9F"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lastRenderedPageBreak/>
              <w:t>Советское</w:t>
            </w:r>
          </w:p>
        </w:tc>
        <w:tc>
          <w:tcPr>
            <w:tcW w:w="1843" w:type="dxa"/>
            <w:tcBorders>
              <w:left w:val="single" w:sz="4" w:space="0" w:color="000000"/>
              <w:bottom w:val="single" w:sz="4" w:space="0" w:color="000000"/>
            </w:tcBorders>
            <w:shd w:val="clear" w:color="auto" w:fill="auto"/>
            <w:vAlign w:val="bottom"/>
          </w:tcPr>
          <w:p w14:paraId="00EB2D9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9137</w:t>
            </w:r>
          </w:p>
        </w:tc>
        <w:tc>
          <w:tcPr>
            <w:tcW w:w="1985" w:type="dxa"/>
            <w:tcBorders>
              <w:left w:val="single" w:sz="4" w:space="0" w:color="000000"/>
              <w:bottom w:val="single" w:sz="4" w:space="0" w:color="000000"/>
            </w:tcBorders>
            <w:shd w:val="clear" w:color="auto" w:fill="auto"/>
            <w:vAlign w:val="bottom"/>
          </w:tcPr>
          <w:p w14:paraId="593FCF3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33 802,3</w:t>
            </w:r>
          </w:p>
          <w:p w14:paraId="7FFE66D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(38454)</w:t>
            </w:r>
          </w:p>
        </w:tc>
        <w:tc>
          <w:tcPr>
            <w:tcW w:w="1984" w:type="dxa"/>
            <w:tcBorders>
              <w:left w:val="single" w:sz="4" w:space="0" w:color="000000"/>
              <w:bottom w:val="single" w:sz="4" w:space="0" w:color="000000"/>
            </w:tcBorders>
            <w:shd w:val="clear" w:color="auto" w:fill="auto"/>
            <w:vAlign w:val="bottom"/>
          </w:tcPr>
          <w:p w14:paraId="5DBD6D2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0,27</w:t>
            </w:r>
          </w:p>
        </w:tc>
        <w:tc>
          <w:tcPr>
            <w:tcW w:w="1418" w:type="dxa"/>
            <w:tcBorders>
              <w:left w:val="single" w:sz="4" w:space="0" w:color="000000"/>
              <w:bottom w:val="single" w:sz="4" w:space="0" w:color="000000"/>
            </w:tcBorders>
            <w:shd w:val="clear" w:color="auto" w:fill="auto"/>
          </w:tcPr>
          <w:p w14:paraId="471139A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6776</w:t>
            </w:r>
          </w:p>
        </w:tc>
        <w:tc>
          <w:tcPr>
            <w:tcW w:w="1417" w:type="dxa"/>
            <w:tcBorders>
              <w:left w:val="single" w:sz="4" w:space="0" w:color="000000"/>
              <w:bottom w:val="single" w:sz="4" w:space="0" w:color="000000"/>
            </w:tcBorders>
            <w:shd w:val="clear" w:color="auto" w:fill="auto"/>
          </w:tcPr>
          <w:p w14:paraId="7ADC7B6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2361</w:t>
            </w:r>
          </w:p>
        </w:tc>
        <w:tc>
          <w:tcPr>
            <w:tcW w:w="1701" w:type="dxa"/>
            <w:tcBorders>
              <w:left w:val="single" w:sz="4" w:space="0" w:color="000000"/>
              <w:bottom w:val="single" w:sz="4" w:space="0" w:color="000000"/>
            </w:tcBorders>
            <w:shd w:val="clear" w:color="auto" w:fill="auto"/>
          </w:tcPr>
          <w:p w14:paraId="7776F4CF"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299A93A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2DB883C7" w14:textId="77777777" w:rsidTr="00655AB8">
        <w:trPr>
          <w:trHeight w:val="23"/>
        </w:trPr>
        <w:tc>
          <w:tcPr>
            <w:tcW w:w="2977" w:type="dxa"/>
            <w:tcBorders>
              <w:left w:val="single" w:sz="4" w:space="0" w:color="000000"/>
              <w:bottom w:val="single" w:sz="4" w:space="0" w:color="000000"/>
            </w:tcBorders>
            <w:shd w:val="clear" w:color="auto" w:fill="auto"/>
            <w:vAlign w:val="center"/>
          </w:tcPr>
          <w:p w14:paraId="2A6C855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Красносельское</w:t>
            </w:r>
          </w:p>
        </w:tc>
        <w:tc>
          <w:tcPr>
            <w:tcW w:w="1843" w:type="dxa"/>
            <w:tcBorders>
              <w:left w:val="single" w:sz="4" w:space="0" w:color="000000"/>
              <w:bottom w:val="single" w:sz="4" w:space="0" w:color="000000"/>
            </w:tcBorders>
            <w:shd w:val="clear" w:color="auto" w:fill="auto"/>
            <w:vAlign w:val="bottom"/>
          </w:tcPr>
          <w:p w14:paraId="204391B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5339</w:t>
            </w:r>
          </w:p>
        </w:tc>
        <w:tc>
          <w:tcPr>
            <w:tcW w:w="1985" w:type="dxa"/>
            <w:tcBorders>
              <w:left w:val="single" w:sz="4" w:space="0" w:color="000000"/>
              <w:bottom w:val="single" w:sz="4" w:space="0" w:color="000000"/>
            </w:tcBorders>
            <w:shd w:val="clear" w:color="auto" w:fill="auto"/>
            <w:vAlign w:val="bottom"/>
          </w:tcPr>
          <w:p w14:paraId="5B3963F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44133</w:t>
            </w:r>
          </w:p>
        </w:tc>
        <w:tc>
          <w:tcPr>
            <w:tcW w:w="1984" w:type="dxa"/>
            <w:tcBorders>
              <w:left w:val="single" w:sz="4" w:space="0" w:color="000000"/>
              <w:bottom w:val="single" w:sz="4" w:space="0" w:color="000000"/>
            </w:tcBorders>
            <w:shd w:val="clear" w:color="auto" w:fill="auto"/>
            <w:vAlign w:val="bottom"/>
          </w:tcPr>
          <w:p w14:paraId="43BD79D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0,12</w:t>
            </w:r>
          </w:p>
        </w:tc>
        <w:tc>
          <w:tcPr>
            <w:tcW w:w="1418" w:type="dxa"/>
            <w:tcBorders>
              <w:left w:val="single" w:sz="4" w:space="0" w:color="000000"/>
              <w:bottom w:val="single" w:sz="4" w:space="0" w:color="000000"/>
            </w:tcBorders>
            <w:shd w:val="clear" w:color="auto" w:fill="auto"/>
          </w:tcPr>
          <w:p w14:paraId="56F8D96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23B9B85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5339</w:t>
            </w:r>
          </w:p>
        </w:tc>
        <w:tc>
          <w:tcPr>
            <w:tcW w:w="1701" w:type="dxa"/>
            <w:tcBorders>
              <w:left w:val="single" w:sz="4" w:space="0" w:color="000000"/>
              <w:bottom w:val="single" w:sz="4" w:space="0" w:color="000000"/>
            </w:tcBorders>
            <w:shd w:val="clear" w:color="auto" w:fill="auto"/>
          </w:tcPr>
          <w:p w14:paraId="26E091C2"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04477E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4D3D4F86" w14:textId="77777777" w:rsidTr="00655AB8">
        <w:trPr>
          <w:trHeight w:val="23"/>
        </w:trPr>
        <w:tc>
          <w:tcPr>
            <w:tcW w:w="2977" w:type="dxa"/>
            <w:tcBorders>
              <w:left w:val="single" w:sz="4" w:space="0" w:color="000000"/>
              <w:bottom w:val="single" w:sz="4" w:space="0" w:color="000000"/>
            </w:tcBorders>
            <w:shd w:val="clear" w:color="auto" w:fill="auto"/>
            <w:vAlign w:val="center"/>
          </w:tcPr>
          <w:p w14:paraId="1AA43F3D"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Первомайское</w:t>
            </w:r>
          </w:p>
        </w:tc>
        <w:tc>
          <w:tcPr>
            <w:tcW w:w="1843" w:type="dxa"/>
            <w:tcBorders>
              <w:left w:val="single" w:sz="4" w:space="0" w:color="000000"/>
              <w:bottom w:val="single" w:sz="4" w:space="0" w:color="000000"/>
            </w:tcBorders>
            <w:shd w:val="clear" w:color="auto" w:fill="auto"/>
            <w:vAlign w:val="bottom"/>
          </w:tcPr>
          <w:p w14:paraId="2A1AC7C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9934</w:t>
            </w:r>
          </w:p>
        </w:tc>
        <w:tc>
          <w:tcPr>
            <w:tcW w:w="1985" w:type="dxa"/>
            <w:tcBorders>
              <w:left w:val="single" w:sz="4" w:space="0" w:color="000000"/>
              <w:bottom w:val="single" w:sz="4" w:space="0" w:color="000000"/>
            </w:tcBorders>
            <w:shd w:val="clear" w:color="auto" w:fill="auto"/>
            <w:vAlign w:val="bottom"/>
          </w:tcPr>
          <w:p w14:paraId="606DDA4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49610</w:t>
            </w:r>
          </w:p>
        </w:tc>
        <w:tc>
          <w:tcPr>
            <w:tcW w:w="1984" w:type="dxa"/>
            <w:tcBorders>
              <w:left w:val="single" w:sz="4" w:space="0" w:color="000000"/>
              <w:bottom w:val="single" w:sz="4" w:space="0" w:color="000000"/>
            </w:tcBorders>
            <w:shd w:val="clear" w:color="auto" w:fill="auto"/>
            <w:vAlign w:val="bottom"/>
          </w:tcPr>
          <w:p w14:paraId="715AD0B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0,19</w:t>
            </w:r>
          </w:p>
        </w:tc>
        <w:tc>
          <w:tcPr>
            <w:tcW w:w="1418" w:type="dxa"/>
            <w:tcBorders>
              <w:left w:val="single" w:sz="4" w:space="0" w:color="000000"/>
              <w:bottom w:val="single" w:sz="4" w:space="0" w:color="000000"/>
            </w:tcBorders>
            <w:shd w:val="clear" w:color="auto" w:fill="auto"/>
          </w:tcPr>
          <w:p w14:paraId="44060C4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37117C6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 w:val="24"/>
                <w:szCs w:val="24"/>
                <w:lang w:eastAsia="ar-SA"/>
              </w:rPr>
            </w:pPr>
            <w:r w:rsidRPr="00332132">
              <w:rPr>
                <w:rFonts w:ascii="Times New Roman" w:eastAsia="SimSun" w:hAnsi="Times New Roman" w:cs="Times New Roman"/>
                <w:color w:val="171717" w:themeColor="background2" w:themeShade="1A"/>
                <w:szCs w:val="28"/>
                <w:lang w:val="en-US" w:eastAsia="ar-SA"/>
              </w:rPr>
              <w:t>9934</w:t>
            </w:r>
          </w:p>
        </w:tc>
        <w:tc>
          <w:tcPr>
            <w:tcW w:w="1701" w:type="dxa"/>
            <w:tcBorders>
              <w:left w:val="single" w:sz="4" w:space="0" w:color="000000"/>
              <w:bottom w:val="single" w:sz="4" w:space="0" w:color="000000"/>
            </w:tcBorders>
            <w:shd w:val="clear" w:color="auto" w:fill="auto"/>
          </w:tcPr>
          <w:p w14:paraId="34DF0E6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 w:val="24"/>
                <w:szCs w:val="24"/>
                <w:lang w:eastAsia="ar-SA"/>
              </w:rPr>
              <w:t>75,61</w:t>
            </w:r>
          </w:p>
        </w:tc>
        <w:tc>
          <w:tcPr>
            <w:tcW w:w="1721" w:type="dxa"/>
            <w:tcBorders>
              <w:left w:val="single" w:sz="4" w:space="0" w:color="000000"/>
              <w:bottom w:val="single" w:sz="4" w:space="0" w:color="000000"/>
              <w:right w:val="single" w:sz="4" w:space="0" w:color="000000"/>
            </w:tcBorders>
            <w:shd w:val="clear" w:color="auto" w:fill="auto"/>
          </w:tcPr>
          <w:p w14:paraId="6C38771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 НПСел</w:t>
            </w:r>
          </w:p>
        </w:tc>
      </w:tr>
      <w:tr w:rsidR="00827F04" w:rsidRPr="00827F04" w14:paraId="312692DC" w14:textId="77777777" w:rsidTr="00655AB8">
        <w:trPr>
          <w:trHeight w:val="23"/>
        </w:trPr>
        <w:tc>
          <w:tcPr>
            <w:tcW w:w="2977" w:type="dxa"/>
            <w:tcBorders>
              <w:left w:val="single" w:sz="4" w:space="0" w:color="000000"/>
              <w:bottom w:val="single" w:sz="4" w:space="0" w:color="000000"/>
            </w:tcBorders>
            <w:shd w:val="clear" w:color="auto" w:fill="auto"/>
            <w:vAlign w:val="center"/>
          </w:tcPr>
          <w:p w14:paraId="44209AED"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Полянское</w:t>
            </w:r>
          </w:p>
        </w:tc>
        <w:tc>
          <w:tcPr>
            <w:tcW w:w="1843" w:type="dxa"/>
            <w:tcBorders>
              <w:left w:val="single" w:sz="4" w:space="0" w:color="000000"/>
              <w:bottom w:val="single" w:sz="4" w:space="0" w:color="000000"/>
            </w:tcBorders>
            <w:shd w:val="clear" w:color="auto" w:fill="auto"/>
            <w:vAlign w:val="bottom"/>
          </w:tcPr>
          <w:p w14:paraId="31E4485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15622</w:t>
            </w:r>
          </w:p>
        </w:tc>
        <w:tc>
          <w:tcPr>
            <w:tcW w:w="1985" w:type="dxa"/>
            <w:tcBorders>
              <w:left w:val="single" w:sz="4" w:space="0" w:color="000000"/>
              <w:bottom w:val="single" w:sz="4" w:space="0" w:color="000000"/>
            </w:tcBorders>
            <w:shd w:val="clear" w:color="auto" w:fill="auto"/>
            <w:vAlign w:val="bottom"/>
          </w:tcPr>
          <w:p w14:paraId="1DB928E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67267,95 (108226)</w:t>
            </w:r>
          </w:p>
        </w:tc>
        <w:tc>
          <w:tcPr>
            <w:tcW w:w="1984" w:type="dxa"/>
            <w:tcBorders>
              <w:left w:val="single" w:sz="4" w:space="0" w:color="000000"/>
              <w:bottom w:val="single" w:sz="4" w:space="0" w:color="000000"/>
            </w:tcBorders>
            <w:shd w:val="clear" w:color="auto" w:fill="auto"/>
            <w:vAlign w:val="bottom"/>
          </w:tcPr>
          <w:p w14:paraId="6363B95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0,23</w:t>
            </w:r>
          </w:p>
        </w:tc>
        <w:tc>
          <w:tcPr>
            <w:tcW w:w="1418" w:type="dxa"/>
            <w:tcBorders>
              <w:left w:val="single" w:sz="4" w:space="0" w:color="000000"/>
              <w:bottom w:val="single" w:sz="4" w:space="0" w:color="000000"/>
            </w:tcBorders>
            <w:shd w:val="clear" w:color="auto" w:fill="auto"/>
          </w:tcPr>
          <w:p w14:paraId="03CAA6D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106E295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15622</w:t>
            </w:r>
          </w:p>
        </w:tc>
        <w:tc>
          <w:tcPr>
            <w:tcW w:w="1701" w:type="dxa"/>
            <w:tcBorders>
              <w:left w:val="single" w:sz="4" w:space="0" w:color="000000"/>
              <w:bottom w:val="single" w:sz="4" w:space="0" w:color="000000"/>
            </w:tcBorders>
            <w:shd w:val="clear" w:color="auto" w:fill="auto"/>
          </w:tcPr>
          <w:p w14:paraId="6D35D0A4"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492071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3A57B0D0" w14:textId="77777777" w:rsidTr="00655AB8">
        <w:trPr>
          <w:trHeight w:val="23"/>
        </w:trPr>
        <w:tc>
          <w:tcPr>
            <w:tcW w:w="2977" w:type="dxa"/>
            <w:tcBorders>
              <w:left w:val="single" w:sz="4" w:space="0" w:color="000000"/>
              <w:bottom w:val="single" w:sz="4" w:space="0" w:color="000000"/>
            </w:tcBorders>
            <w:shd w:val="clear" w:color="auto" w:fill="auto"/>
            <w:vAlign w:val="center"/>
          </w:tcPr>
          <w:p w14:paraId="2FDCE0C8"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Селезневское</w:t>
            </w:r>
          </w:p>
        </w:tc>
        <w:tc>
          <w:tcPr>
            <w:tcW w:w="1843" w:type="dxa"/>
            <w:tcBorders>
              <w:left w:val="single" w:sz="4" w:space="0" w:color="000000"/>
              <w:bottom w:val="single" w:sz="4" w:space="0" w:color="000000"/>
            </w:tcBorders>
            <w:shd w:val="clear" w:color="auto" w:fill="auto"/>
            <w:vAlign w:val="bottom"/>
          </w:tcPr>
          <w:p w14:paraId="47A830D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6554</w:t>
            </w:r>
          </w:p>
        </w:tc>
        <w:tc>
          <w:tcPr>
            <w:tcW w:w="1985" w:type="dxa"/>
            <w:tcBorders>
              <w:left w:val="single" w:sz="4" w:space="0" w:color="000000"/>
              <w:bottom w:val="single" w:sz="4" w:space="0" w:color="000000"/>
            </w:tcBorders>
            <w:shd w:val="clear" w:color="auto" w:fill="auto"/>
            <w:vAlign w:val="bottom"/>
          </w:tcPr>
          <w:p w14:paraId="1A66C6A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159057</w:t>
            </w:r>
          </w:p>
        </w:tc>
        <w:tc>
          <w:tcPr>
            <w:tcW w:w="1984" w:type="dxa"/>
            <w:tcBorders>
              <w:left w:val="single" w:sz="4" w:space="0" w:color="000000"/>
              <w:bottom w:val="single" w:sz="4" w:space="0" w:color="000000"/>
            </w:tcBorders>
            <w:shd w:val="clear" w:color="auto" w:fill="auto"/>
            <w:vAlign w:val="bottom"/>
          </w:tcPr>
          <w:p w14:paraId="73DFDBF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6E078B9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32841F6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6554</w:t>
            </w:r>
          </w:p>
        </w:tc>
        <w:tc>
          <w:tcPr>
            <w:tcW w:w="1701" w:type="dxa"/>
            <w:tcBorders>
              <w:left w:val="single" w:sz="4" w:space="0" w:color="000000"/>
              <w:bottom w:val="single" w:sz="4" w:space="0" w:color="000000"/>
            </w:tcBorders>
            <w:shd w:val="clear" w:color="auto" w:fill="auto"/>
          </w:tcPr>
          <w:p w14:paraId="11B5F875"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D0956E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4151D6C9" w14:textId="77777777" w:rsidTr="00655AB8">
        <w:trPr>
          <w:trHeight w:val="23"/>
        </w:trPr>
        <w:tc>
          <w:tcPr>
            <w:tcW w:w="2977" w:type="dxa"/>
            <w:tcBorders>
              <w:left w:val="single" w:sz="4" w:space="0" w:color="000000"/>
              <w:bottom w:val="single" w:sz="4" w:space="0" w:color="000000"/>
            </w:tcBorders>
            <w:shd w:val="clear" w:color="auto" w:fill="auto"/>
            <w:vAlign w:val="center"/>
          </w:tcPr>
          <w:p w14:paraId="5126EDAF"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Гончаровское</w:t>
            </w:r>
          </w:p>
        </w:tc>
        <w:tc>
          <w:tcPr>
            <w:tcW w:w="1843" w:type="dxa"/>
            <w:tcBorders>
              <w:left w:val="single" w:sz="4" w:space="0" w:color="000000"/>
              <w:bottom w:val="single" w:sz="4" w:space="0" w:color="000000"/>
            </w:tcBorders>
            <w:shd w:val="clear" w:color="auto" w:fill="auto"/>
            <w:vAlign w:val="bottom"/>
          </w:tcPr>
          <w:p w14:paraId="5D792F6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9433</w:t>
            </w:r>
          </w:p>
        </w:tc>
        <w:tc>
          <w:tcPr>
            <w:tcW w:w="1985" w:type="dxa"/>
            <w:tcBorders>
              <w:left w:val="single" w:sz="4" w:space="0" w:color="000000"/>
              <w:bottom w:val="single" w:sz="4" w:space="0" w:color="000000"/>
            </w:tcBorders>
            <w:shd w:val="clear" w:color="auto" w:fill="auto"/>
            <w:vAlign w:val="bottom"/>
          </w:tcPr>
          <w:p w14:paraId="0D1CAB0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88771</w:t>
            </w:r>
          </w:p>
        </w:tc>
        <w:tc>
          <w:tcPr>
            <w:tcW w:w="1984" w:type="dxa"/>
            <w:tcBorders>
              <w:left w:val="single" w:sz="4" w:space="0" w:color="000000"/>
              <w:bottom w:val="single" w:sz="4" w:space="0" w:color="000000"/>
            </w:tcBorders>
            <w:shd w:val="clear" w:color="auto" w:fill="auto"/>
            <w:vAlign w:val="bottom"/>
          </w:tcPr>
          <w:p w14:paraId="1FD939B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0,11</w:t>
            </w:r>
          </w:p>
        </w:tc>
        <w:tc>
          <w:tcPr>
            <w:tcW w:w="1418" w:type="dxa"/>
            <w:tcBorders>
              <w:left w:val="single" w:sz="4" w:space="0" w:color="000000"/>
              <w:bottom w:val="single" w:sz="4" w:space="0" w:color="000000"/>
            </w:tcBorders>
            <w:shd w:val="clear" w:color="auto" w:fill="auto"/>
          </w:tcPr>
          <w:p w14:paraId="6B8871C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6C81DDF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9433</w:t>
            </w:r>
          </w:p>
        </w:tc>
        <w:tc>
          <w:tcPr>
            <w:tcW w:w="1701" w:type="dxa"/>
            <w:tcBorders>
              <w:left w:val="single" w:sz="4" w:space="0" w:color="000000"/>
              <w:bottom w:val="single" w:sz="4" w:space="0" w:color="000000"/>
            </w:tcBorders>
            <w:shd w:val="clear" w:color="auto" w:fill="auto"/>
          </w:tcPr>
          <w:p w14:paraId="4D2E5F78"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71164B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317EF25F" w14:textId="77777777" w:rsidTr="00655AB8">
        <w:trPr>
          <w:trHeight w:val="23"/>
        </w:trPr>
        <w:tc>
          <w:tcPr>
            <w:tcW w:w="2977" w:type="dxa"/>
            <w:tcBorders>
              <w:left w:val="single" w:sz="4" w:space="0" w:color="000000"/>
              <w:bottom w:val="single" w:sz="4" w:space="0" w:color="000000"/>
            </w:tcBorders>
            <w:shd w:val="clear" w:color="auto" w:fill="auto"/>
            <w:vAlign w:val="center"/>
          </w:tcPr>
          <w:p w14:paraId="7BA9C517"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Гатчинский муниципальный район</w:t>
            </w:r>
          </w:p>
        </w:tc>
        <w:tc>
          <w:tcPr>
            <w:tcW w:w="1843" w:type="dxa"/>
            <w:tcBorders>
              <w:left w:val="single" w:sz="4" w:space="0" w:color="000000"/>
              <w:bottom w:val="single" w:sz="4" w:space="0" w:color="000000"/>
            </w:tcBorders>
            <w:shd w:val="clear" w:color="auto" w:fill="auto"/>
            <w:vAlign w:val="center"/>
          </w:tcPr>
          <w:p w14:paraId="3AFB0F06"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238034</w:t>
            </w:r>
          </w:p>
        </w:tc>
        <w:tc>
          <w:tcPr>
            <w:tcW w:w="1985" w:type="dxa"/>
            <w:tcBorders>
              <w:left w:val="single" w:sz="4" w:space="0" w:color="000000"/>
              <w:bottom w:val="single" w:sz="4" w:space="0" w:color="000000"/>
            </w:tcBorders>
            <w:shd w:val="clear" w:color="auto" w:fill="auto"/>
            <w:vAlign w:val="center"/>
          </w:tcPr>
          <w:p w14:paraId="4C7C22D5"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5151346C"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3354F46B"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val="en-US" w:eastAsia="ar-SA"/>
              </w:rPr>
              <w:t>144188</w:t>
            </w:r>
          </w:p>
        </w:tc>
        <w:tc>
          <w:tcPr>
            <w:tcW w:w="1417" w:type="dxa"/>
            <w:tcBorders>
              <w:left w:val="single" w:sz="4" w:space="0" w:color="000000"/>
              <w:bottom w:val="single" w:sz="4" w:space="0" w:color="000000"/>
            </w:tcBorders>
            <w:shd w:val="clear" w:color="auto" w:fill="auto"/>
          </w:tcPr>
          <w:p w14:paraId="5D3176E6"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93846</w:t>
            </w:r>
          </w:p>
        </w:tc>
        <w:tc>
          <w:tcPr>
            <w:tcW w:w="1701" w:type="dxa"/>
            <w:tcBorders>
              <w:left w:val="single" w:sz="4" w:space="0" w:color="000000"/>
              <w:bottom w:val="single" w:sz="4" w:space="0" w:color="000000"/>
            </w:tcBorders>
            <w:shd w:val="clear" w:color="auto" w:fill="auto"/>
          </w:tcPr>
          <w:p w14:paraId="4DAB4114"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DEC68D8"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045792FB" w14:textId="77777777" w:rsidTr="00655AB8">
        <w:trPr>
          <w:trHeight w:val="23"/>
        </w:trPr>
        <w:tc>
          <w:tcPr>
            <w:tcW w:w="2977" w:type="dxa"/>
            <w:tcBorders>
              <w:left w:val="single" w:sz="4" w:space="0" w:color="000000"/>
              <w:bottom w:val="single" w:sz="4" w:space="0" w:color="000000"/>
            </w:tcBorders>
            <w:shd w:val="clear" w:color="auto" w:fill="auto"/>
            <w:vAlign w:val="center"/>
          </w:tcPr>
          <w:p w14:paraId="6E25006C"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Гатчинское</w:t>
            </w:r>
          </w:p>
        </w:tc>
        <w:tc>
          <w:tcPr>
            <w:tcW w:w="1843" w:type="dxa"/>
            <w:tcBorders>
              <w:left w:val="single" w:sz="4" w:space="0" w:color="000000"/>
              <w:bottom w:val="single" w:sz="4" w:space="0" w:color="000000"/>
            </w:tcBorders>
            <w:shd w:val="clear" w:color="auto" w:fill="auto"/>
            <w:vAlign w:val="bottom"/>
          </w:tcPr>
          <w:p w14:paraId="1C8E2E3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91685</w:t>
            </w:r>
          </w:p>
        </w:tc>
        <w:tc>
          <w:tcPr>
            <w:tcW w:w="1985" w:type="dxa"/>
            <w:tcBorders>
              <w:left w:val="single" w:sz="4" w:space="0" w:color="000000"/>
              <w:bottom w:val="single" w:sz="4" w:space="0" w:color="000000"/>
            </w:tcBorders>
            <w:shd w:val="clear" w:color="auto" w:fill="auto"/>
            <w:vAlign w:val="bottom"/>
          </w:tcPr>
          <w:p w14:paraId="1590AF8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3126</w:t>
            </w:r>
          </w:p>
        </w:tc>
        <w:tc>
          <w:tcPr>
            <w:tcW w:w="1984" w:type="dxa"/>
            <w:tcBorders>
              <w:left w:val="single" w:sz="4" w:space="0" w:color="000000"/>
              <w:bottom w:val="single" w:sz="4" w:space="0" w:color="000000"/>
            </w:tcBorders>
            <w:shd w:val="clear" w:color="auto" w:fill="auto"/>
            <w:vAlign w:val="bottom"/>
          </w:tcPr>
          <w:p w14:paraId="6AA9BD6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29,3</w:t>
            </w:r>
          </w:p>
        </w:tc>
        <w:tc>
          <w:tcPr>
            <w:tcW w:w="1418" w:type="dxa"/>
            <w:tcBorders>
              <w:left w:val="single" w:sz="4" w:space="0" w:color="000000"/>
              <w:bottom w:val="single" w:sz="4" w:space="0" w:color="000000"/>
            </w:tcBorders>
            <w:shd w:val="clear" w:color="auto" w:fill="auto"/>
          </w:tcPr>
          <w:p w14:paraId="0CD50F7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91685</w:t>
            </w:r>
          </w:p>
        </w:tc>
        <w:tc>
          <w:tcPr>
            <w:tcW w:w="1417" w:type="dxa"/>
            <w:tcBorders>
              <w:left w:val="single" w:sz="4" w:space="0" w:color="000000"/>
              <w:bottom w:val="single" w:sz="4" w:space="0" w:color="000000"/>
            </w:tcBorders>
            <w:shd w:val="clear" w:color="auto" w:fill="auto"/>
          </w:tcPr>
          <w:p w14:paraId="64BDF36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6630C88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-1,83</w:t>
            </w:r>
          </w:p>
        </w:tc>
        <w:tc>
          <w:tcPr>
            <w:tcW w:w="1721" w:type="dxa"/>
            <w:tcBorders>
              <w:left w:val="single" w:sz="4" w:space="0" w:color="000000"/>
              <w:bottom w:val="single" w:sz="4" w:space="0" w:color="000000"/>
              <w:right w:val="single" w:sz="4" w:space="0" w:color="000000"/>
            </w:tcBorders>
            <w:shd w:val="clear" w:color="auto" w:fill="auto"/>
          </w:tcPr>
          <w:p w14:paraId="788AEA9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45188DF8" w14:textId="77777777" w:rsidTr="00655AB8">
        <w:trPr>
          <w:trHeight w:val="23"/>
        </w:trPr>
        <w:tc>
          <w:tcPr>
            <w:tcW w:w="2977" w:type="dxa"/>
            <w:tcBorders>
              <w:left w:val="single" w:sz="4" w:space="0" w:color="000000"/>
              <w:bottom w:val="single" w:sz="4" w:space="0" w:color="000000"/>
            </w:tcBorders>
            <w:shd w:val="clear" w:color="auto" w:fill="auto"/>
            <w:vAlign w:val="center"/>
          </w:tcPr>
          <w:p w14:paraId="2EAE6A19"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Коммунарское</w:t>
            </w:r>
          </w:p>
        </w:tc>
        <w:tc>
          <w:tcPr>
            <w:tcW w:w="1843" w:type="dxa"/>
            <w:tcBorders>
              <w:left w:val="single" w:sz="4" w:space="0" w:color="000000"/>
              <w:bottom w:val="single" w:sz="4" w:space="0" w:color="000000"/>
            </w:tcBorders>
            <w:shd w:val="clear" w:color="auto" w:fill="auto"/>
            <w:vAlign w:val="bottom"/>
          </w:tcPr>
          <w:p w14:paraId="7428FC6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22</w:t>
            </w:r>
            <w:r w:rsidRPr="00332132">
              <w:rPr>
                <w:rFonts w:ascii="Times New Roman" w:eastAsia="SimSun" w:hAnsi="Times New Roman" w:cs="Times New Roman"/>
                <w:color w:val="171717" w:themeColor="background2" w:themeShade="1A"/>
                <w:szCs w:val="28"/>
                <w:lang w:val="en-US" w:eastAsia="ar-SA"/>
              </w:rPr>
              <w:t>221</w:t>
            </w:r>
          </w:p>
        </w:tc>
        <w:tc>
          <w:tcPr>
            <w:tcW w:w="1985" w:type="dxa"/>
            <w:tcBorders>
              <w:left w:val="single" w:sz="4" w:space="0" w:color="000000"/>
              <w:bottom w:val="single" w:sz="4" w:space="0" w:color="000000"/>
            </w:tcBorders>
            <w:shd w:val="clear" w:color="auto" w:fill="auto"/>
            <w:vAlign w:val="bottom"/>
          </w:tcPr>
          <w:p w14:paraId="6368B60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1337</w:t>
            </w:r>
          </w:p>
        </w:tc>
        <w:tc>
          <w:tcPr>
            <w:tcW w:w="1984" w:type="dxa"/>
            <w:tcBorders>
              <w:left w:val="single" w:sz="4" w:space="0" w:color="000000"/>
              <w:bottom w:val="single" w:sz="4" w:space="0" w:color="000000"/>
            </w:tcBorders>
            <w:shd w:val="clear" w:color="auto" w:fill="auto"/>
            <w:vAlign w:val="bottom"/>
          </w:tcPr>
          <w:p w14:paraId="431C92B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16,62</w:t>
            </w:r>
          </w:p>
        </w:tc>
        <w:tc>
          <w:tcPr>
            <w:tcW w:w="1418" w:type="dxa"/>
            <w:tcBorders>
              <w:left w:val="single" w:sz="4" w:space="0" w:color="000000"/>
              <w:bottom w:val="single" w:sz="4" w:space="0" w:color="000000"/>
            </w:tcBorders>
            <w:shd w:val="clear" w:color="auto" w:fill="auto"/>
          </w:tcPr>
          <w:p w14:paraId="3A367F8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22221</w:t>
            </w:r>
          </w:p>
        </w:tc>
        <w:tc>
          <w:tcPr>
            <w:tcW w:w="1417" w:type="dxa"/>
            <w:tcBorders>
              <w:left w:val="single" w:sz="4" w:space="0" w:color="000000"/>
              <w:bottom w:val="single" w:sz="4" w:space="0" w:color="000000"/>
            </w:tcBorders>
            <w:shd w:val="clear" w:color="auto" w:fill="auto"/>
          </w:tcPr>
          <w:p w14:paraId="57C8401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384F22C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-0,51</w:t>
            </w:r>
          </w:p>
        </w:tc>
        <w:tc>
          <w:tcPr>
            <w:tcW w:w="1721" w:type="dxa"/>
            <w:tcBorders>
              <w:left w:val="single" w:sz="4" w:space="0" w:color="000000"/>
              <w:bottom w:val="single" w:sz="4" w:space="0" w:color="000000"/>
              <w:right w:val="single" w:sz="4" w:space="0" w:color="000000"/>
            </w:tcBorders>
            <w:shd w:val="clear" w:color="auto" w:fill="auto"/>
          </w:tcPr>
          <w:p w14:paraId="4EF5C1C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61A81974" w14:textId="77777777" w:rsidTr="00655AB8">
        <w:trPr>
          <w:trHeight w:val="23"/>
        </w:trPr>
        <w:tc>
          <w:tcPr>
            <w:tcW w:w="2977" w:type="dxa"/>
            <w:tcBorders>
              <w:left w:val="single" w:sz="4" w:space="0" w:color="000000"/>
              <w:bottom w:val="single" w:sz="4" w:space="0" w:color="000000"/>
            </w:tcBorders>
            <w:shd w:val="clear" w:color="auto" w:fill="auto"/>
            <w:vAlign w:val="center"/>
          </w:tcPr>
          <w:p w14:paraId="5A0B3B48"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Вырицкое</w:t>
            </w:r>
          </w:p>
        </w:tc>
        <w:tc>
          <w:tcPr>
            <w:tcW w:w="1843" w:type="dxa"/>
            <w:tcBorders>
              <w:left w:val="single" w:sz="4" w:space="0" w:color="000000"/>
              <w:bottom w:val="single" w:sz="4" w:space="0" w:color="000000"/>
            </w:tcBorders>
            <w:shd w:val="clear" w:color="auto" w:fill="auto"/>
            <w:vAlign w:val="bottom"/>
          </w:tcPr>
          <w:p w14:paraId="7BEE315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14521</w:t>
            </w:r>
          </w:p>
        </w:tc>
        <w:tc>
          <w:tcPr>
            <w:tcW w:w="1985" w:type="dxa"/>
            <w:tcBorders>
              <w:left w:val="single" w:sz="4" w:space="0" w:color="000000"/>
              <w:bottom w:val="single" w:sz="4" w:space="0" w:color="000000"/>
            </w:tcBorders>
            <w:shd w:val="clear" w:color="auto" w:fill="auto"/>
            <w:vAlign w:val="bottom"/>
          </w:tcPr>
          <w:p w14:paraId="7BE7BDE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96145</w:t>
            </w:r>
          </w:p>
        </w:tc>
        <w:tc>
          <w:tcPr>
            <w:tcW w:w="1984" w:type="dxa"/>
            <w:tcBorders>
              <w:left w:val="single" w:sz="4" w:space="0" w:color="000000"/>
              <w:bottom w:val="single" w:sz="4" w:space="0" w:color="000000"/>
            </w:tcBorders>
            <w:shd w:val="clear" w:color="auto" w:fill="auto"/>
            <w:vAlign w:val="bottom"/>
          </w:tcPr>
          <w:p w14:paraId="046E3FE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0,15</w:t>
            </w:r>
          </w:p>
        </w:tc>
        <w:tc>
          <w:tcPr>
            <w:tcW w:w="1418" w:type="dxa"/>
            <w:tcBorders>
              <w:left w:val="single" w:sz="4" w:space="0" w:color="000000"/>
              <w:bottom w:val="single" w:sz="4" w:space="0" w:color="000000"/>
            </w:tcBorders>
            <w:shd w:val="clear" w:color="auto" w:fill="auto"/>
          </w:tcPr>
          <w:p w14:paraId="149594A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11883</w:t>
            </w:r>
          </w:p>
        </w:tc>
        <w:tc>
          <w:tcPr>
            <w:tcW w:w="1417" w:type="dxa"/>
            <w:tcBorders>
              <w:left w:val="single" w:sz="4" w:space="0" w:color="000000"/>
              <w:bottom w:val="single" w:sz="4" w:space="0" w:color="000000"/>
            </w:tcBorders>
            <w:shd w:val="clear" w:color="auto" w:fill="auto"/>
          </w:tcPr>
          <w:p w14:paraId="49746C1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2638</w:t>
            </w:r>
          </w:p>
        </w:tc>
        <w:tc>
          <w:tcPr>
            <w:tcW w:w="1701" w:type="dxa"/>
            <w:tcBorders>
              <w:left w:val="single" w:sz="4" w:space="0" w:color="000000"/>
              <w:bottom w:val="single" w:sz="4" w:space="0" w:color="000000"/>
            </w:tcBorders>
            <w:shd w:val="clear" w:color="auto" w:fill="auto"/>
          </w:tcPr>
          <w:p w14:paraId="12636249"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9BE394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w:t>
            </w:r>
          </w:p>
        </w:tc>
      </w:tr>
      <w:tr w:rsidR="00827F04" w:rsidRPr="00827F04" w14:paraId="6348DE0A" w14:textId="77777777" w:rsidTr="00655AB8">
        <w:trPr>
          <w:trHeight w:val="23"/>
        </w:trPr>
        <w:tc>
          <w:tcPr>
            <w:tcW w:w="2977" w:type="dxa"/>
            <w:tcBorders>
              <w:left w:val="single" w:sz="4" w:space="0" w:color="000000"/>
              <w:bottom w:val="single" w:sz="4" w:space="0" w:color="000000"/>
            </w:tcBorders>
            <w:shd w:val="clear" w:color="auto" w:fill="auto"/>
            <w:vAlign w:val="center"/>
          </w:tcPr>
          <w:p w14:paraId="08E56DFB"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Дружногорское</w:t>
            </w:r>
          </w:p>
        </w:tc>
        <w:tc>
          <w:tcPr>
            <w:tcW w:w="1843" w:type="dxa"/>
            <w:tcBorders>
              <w:left w:val="single" w:sz="4" w:space="0" w:color="000000"/>
              <w:bottom w:val="single" w:sz="4" w:space="0" w:color="000000"/>
            </w:tcBorders>
            <w:shd w:val="clear" w:color="auto" w:fill="auto"/>
            <w:vAlign w:val="bottom"/>
          </w:tcPr>
          <w:p w14:paraId="64B8ECC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5841</w:t>
            </w:r>
          </w:p>
        </w:tc>
        <w:tc>
          <w:tcPr>
            <w:tcW w:w="1985" w:type="dxa"/>
            <w:tcBorders>
              <w:left w:val="single" w:sz="4" w:space="0" w:color="000000"/>
              <w:bottom w:val="single" w:sz="4" w:space="0" w:color="000000"/>
            </w:tcBorders>
            <w:shd w:val="clear" w:color="auto" w:fill="auto"/>
            <w:vAlign w:val="bottom"/>
          </w:tcPr>
          <w:p w14:paraId="256184A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19393</w:t>
            </w:r>
          </w:p>
        </w:tc>
        <w:tc>
          <w:tcPr>
            <w:tcW w:w="1984" w:type="dxa"/>
            <w:tcBorders>
              <w:left w:val="single" w:sz="4" w:space="0" w:color="000000"/>
              <w:bottom w:val="single" w:sz="4" w:space="0" w:color="000000"/>
            </w:tcBorders>
            <w:shd w:val="clear" w:color="auto" w:fill="auto"/>
            <w:vAlign w:val="bottom"/>
          </w:tcPr>
          <w:p w14:paraId="292A26F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0,30</w:t>
            </w:r>
          </w:p>
        </w:tc>
        <w:tc>
          <w:tcPr>
            <w:tcW w:w="1418" w:type="dxa"/>
            <w:tcBorders>
              <w:left w:val="single" w:sz="4" w:space="0" w:color="000000"/>
              <w:bottom w:val="single" w:sz="4" w:space="0" w:color="000000"/>
            </w:tcBorders>
            <w:shd w:val="clear" w:color="auto" w:fill="auto"/>
          </w:tcPr>
          <w:p w14:paraId="5125FC6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3461</w:t>
            </w:r>
          </w:p>
        </w:tc>
        <w:tc>
          <w:tcPr>
            <w:tcW w:w="1417" w:type="dxa"/>
            <w:tcBorders>
              <w:left w:val="single" w:sz="4" w:space="0" w:color="000000"/>
              <w:bottom w:val="single" w:sz="4" w:space="0" w:color="000000"/>
            </w:tcBorders>
            <w:shd w:val="clear" w:color="auto" w:fill="auto"/>
          </w:tcPr>
          <w:p w14:paraId="3951662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2380</w:t>
            </w:r>
          </w:p>
        </w:tc>
        <w:tc>
          <w:tcPr>
            <w:tcW w:w="1701" w:type="dxa"/>
            <w:tcBorders>
              <w:left w:val="single" w:sz="4" w:space="0" w:color="000000"/>
              <w:bottom w:val="single" w:sz="4" w:space="0" w:color="000000"/>
            </w:tcBorders>
            <w:shd w:val="clear" w:color="auto" w:fill="auto"/>
          </w:tcPr>
          <w:p w14:paraId="02C95C89"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1EFB03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w:t>
            </w:r>
          </w:p>
        </w:tc>
      </w:tr>
      <w:tr w:rsidR="00827F04" w:rsidRPr="00827F04" w14:paraId="4D73419F" w14:textId="77777777" w:rsidTr="00655AB8">
        <w:trPr>
          <w:trHeight w:val="23"/>
        </w:trPr>
        <w:tc>
          <w:tcPr>
            <w:tcW w:w="2977" w:type="dxa"/>
            <w:tcBorders>
              <w:left w:val="single" w:sz="4" w:space="0" w:color="000000"/>
              <w:bottom w:val="single" w:sz="4" w:space="0" w:color="000000"/>
            </w:tcBorders>
            <w:shd w:val="clear" w:color="auto" w:fill="auto"/>
            <w:vAlign w:val="center"/>
          </w:tcPr>
          <w:p w14:paraId="7D7B1A37"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Сиверское</w:t>
            </w:r>
          </w:p>
        </w:tc>
        <w:tc>
          <w:tcPr>
            <w:tcW w:w="1843" w:type="dxa"/>
            <w:tcBorders>
              <w:left w:val="single" w:sz="4" w:space="0" w:color="000000"/>
              <w:bottom w:val="single" w:sz="4" w:space="0" w:color="000000"/>
            </w:tcBorders>
            <w:shd w:val="clear" w:color="auto" w:fill="auto"/>
            <w:vAlign w:val="bottom"/>
          </w:tcPr>
          <w:p w14:paraId="76A99A7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18842</w:t>
            </w:r>
          </w:p>
        </w:tc>
        <w:tc>
          <w:tcPr>
            <w:tcW w:w="1985" w:type="dxa"/>
            <w:tcBorders>
              <w:left w:val="single" w:sz="4" w:space="0" w:color="000000"/>
              <w:bottom w:val="single" w:sz="4" w:space="0" w:color="000000"/>
            </w:tcBorders>
            <w:shd w:val="clear" w:color="auto" w:fill="auto"/>
            <w:vAlign w:val="bottom"/>
          </w:tcPr>
          <w:p w14:paraId="6397325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19464</w:t>
            </w:r>
          </w:p>
        </w:tc>
        <w:tc>
          <w:tcPr>
            <w:tcW w:w="1984" w:type="dxa"/>
            <w:tcBorders>
              <w:left w:val="single" w:sz="4" w:space="0" w:color="000000"/>
              <w:bottom w:val="single" w:sz="4" w:space="0" w:color="000000"/>
            </w:tcBorders>
            <w:shd w:val="clear" w:color="auto" w:fill="auto"/>
            <w:vAlign w:val="bottom"/>
          </w:tcPr>
          <w:p w14:paraId="3A72806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0,96</w:t>
            </w:r>
          </w:p>
        </w:tc>
        <w:tc>
          <w:tcPr>
            <w:tcW w:w="1418" w:type="dxa"/>
            <w:tcBorders>
              <w:left w:val="single" w:sz="4" w:space="0" w:color="000000"/>
              <w:bottom w:val="single" w:sz="4" w:space="0" w:color="000000"/>
            </w:tcBorders>
            <w:shd w:val="clear" w:color="auto" w:fill="auto"/>
          </w:tcPr>
          <w:p w14:paraId="55B5D37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12039</w:t>
            </w:r>
          </w:p>
        </w:tc>
        <w:tc>
          <w:tcPr>
            <w:tcW w:w="1417" w:type="dxa"/>
            <w:tcBorders>
              <w:left w:val="single" w:sz="4" w:space="0" w:color="000000"/>
              <w:bottom w:val="single" w:sz="4" w:space="0" w:color="000000"/>
            </w:tcBorders>
            <w:shd w:val="clear" w:color="auto" w:fill="auto"/>
          </w:tcPr>
          <w:p w14:paraId="3B7ECF2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6803</w:t>
            </w:r>
          </w:p>
        </w:tc>
        <w:tc>
          <w:tcPr>
            <w:tcW w:w="1701" w:type="dxa"/>
            <w:tcBorders>
              <w:left w:val="single" w:sz="4" w:space="0" w:color="000000"/>
              <w:bottom w:val="single" w:sz="4" w:space="0" w:color="000000"/>
            </w:tcBorders>
            <w:shd w:val="clear" w:color="auto" w:fill="auto"/>
          </w:tcPr>
          <w:p w14:paraId="0ADDF139"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F7BDA5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w:t>
            </w:r>
          </w:p>
        </w:tc>
      </w:tr>
      <w:tr w:rsidR="00827F04" w:rsidRPr="00827F04" w14:paraId="56FFC98E" w14:textId="77777777" w:rsidTr="00655AB8">
        <w:trPr>
          <w:trHeight w:val="23"/>
        </w:trPr>
        <w:tc>
          <w:tcPr>
            <w:tcW w:w="2977" w:type="dxa"/>
            <w:tcBorders>
              <w:left w:val="single" w:sz="4" w:space="0" w:color="000000"/>
              <w:bottom w:val="single" w:sz="4" w:space="0" w:color="000000"/>
            </w:tcBorders>
            <w:shd w:val="clear" w:color="auto" w:fill="auto"/>
            <w:vAlign w:val="center"/>
          </w:tcPr>
          <w:p w14:paraId="59A955B0"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Таицкое</w:t>
            </w:r>
          </w:p>
        </w:tc>
        <w:tc>
          <w:tcPr>
            <w:tcW w:w="1843" w:type="dxa"/>
            <w:tcBorders>
              <w:left w:val="single" w:sz="4" w:space="0" w:color="000000"/>
              <w:bottom w:val="single" w:sz="4" w:space="0" w:color="000000"/>
            </w:tcBorders>
            <w:shd w:val="clear" w:color="auto" w:fill="auto"/>
            <w:vAlign w:val="bottom"/>
          </w:tcPr>
          <w:p w14:paraId="5049347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6568</w:t>
            </w:r>
          </w:p>
        </w:tc>
        <w:tc>
          <w:tcPr>
            <w:tcW w:w="1985" w:type="dxa"/>
            <w:tcBorders>
              <w:left w:val="single" w:sz="4" w:space="0" w:color="000000"/>
              <w:bottom w:val="single" w:sz="4" w:space="0" w:color="000000"/>
            </w:tcBorders>
            <w:shd w:val="clear" w:color="auto" w:fill="auto"/>
            <w:vAlign w:val="bottom"/>
          </w:tcPr>
          <w:p w14:paraId="236F099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3958</w:t>
            </w:r>
          </w:p>
        </w:tc>
        <w:tc>
          <w:tcPr>
            <w:tcW w:w="1984" w:type="dxa"/>
            <w:tcBorders>
              <w:left w:val="single" w:sz="4" w:space="0" w:color="000000"/>
              <w:bottom w:val="single" w:sz="4" w:space="0" w:color="000000"/>
            </w:tcBorders>
            <w:shd w:val="clear" w:color="auto" w:fill="auto"/>
            <w:vAlign w:val="bottom"/>
          </w:tcPr>
          <w:p w14:paraId="75D05E9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1,65</w:t>
            </w:r>
          </w:p>
        </w:tc>
        <w:tc>
          <w:tcPr>
            <w:tcW w:w="1418" w:type="dxa"/>
            <w:tcBorders>
              <w:left w:val="single" w:sz="4" w:space="0" w:color="000000"/>
              <w:bottom w:val="single" w:sz="4" w:space="0" w:color="000000"/>
            </w:tcBorders>
            <w:shd w:val="clear" w:color="auto" w:fill="auto"/>
          </w:tcPr>
          <w:p w14:paraId="55CAAF0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2899</w:t>
            </w:r>
          </w:p>
        </w:tc>
        <w:tc>
          <w:tcPr>
            <w:tcW w:w="1417" w:type="dxa"/>
            <w:tcBorders>
              <w:left w:val="single" w:sz="4" w:space="0" w:color="000000"/>
              <w:bottom w:val="single" w:sz="4" w:space="0" w:color="000000"/>
            </w:tcBorders>
            <w:shd w:val="clear" w:color="auto" w:fill="auto"/>
          </w:tcPr>
          <w:p w14:paraId="5BA9CBC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3669</w:t>
            </w:r>
          </w:p>
        </w:tc>
        <w:tc>
          <w:tcPr>
            <w:tcW w:w="1701" w:type="dxa"/>
            <w:tcBorders>
              <w:left w:val="single" w:sz="4" w:space="0" w:color="000000"/>
              <w:bottom w:val="single" w:sz="4" w:space="0" w:color="000000"/>
            </w:tcBorders>
            <w:shd w:val="clear" w:color="auto" w:fill="auto"/>
          </w:tcPr>
          <w:p w14:paraId="1BFC680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77,59</w:t>
            </w:r>
          </w:p>
        </w:tc>
        <w:tc>
          <w:tcPr>
            <w:tcW w:w="1721" w:type="dxa"/>
            <w:tcBorders>
              <w:left w:val="single" w:sz="4" w:space="0" w:color="000000"/>
              <w:bottom w:val="single" w:sz="4" w:space="0" w:color="000000"/>
              <w:right w:val="single" w:sz="4" w:space="0" w:color="000000"/>
            </w:tcBorders>
            <w:shd w:val="clear" w:color="auto" w:fill="auto"/>
          </w:tcPr>
          <w:p w14:paraId="3D2F348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53C5830B" w14:textId="77777777" w:rsidTr="00655AB8">
        <w:trPr>
          <w:trHeight w:val="23"/>
        </w:trPr>
        <w:tc>
          <w:tcPr>
            <w:tcW w:w="2977" w:type="dxa"/>
            <w:tcBorders>
              <w:left w:val="single" w:sz="4" w:space="0" w:color="000000"/>
              <w:bottom w:val="single" w:sz="4" w:space="0" w:color="000000"/>
            </w:tcBorders>
            <w:shd w:val="clear" w:color="auto" w:fill="auto"/>
            <w:vAlign w:val="center"/>
          </w:tcPr>
          <w:p w14:paraId="2DE43F9A"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Пудомягское</w:t>
            </w:r>
          </w:p>
        </w:tc>
        <w:tc>
          <w:tcPr>
            <w:tcW w:w="1843" w:type="dxa"/>
            <w:tcBorders>
              <w:left w:val="single" w:sz="4" w:space="0" w:color="000000"/>
              <w:bottom w:val="single" w:sz="4" w:space="0" w:color="000000"/>
            </w:tcBorders>
            <w:shd w:val="clear" w:color="auto" w:fill="auto"/>
            <w:vAlign w:val="bottom"/>
          </w:tcPr>
          <w:p w14:paraId="2868C9D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6203</w:t>
            </w:r>
          </w:p>
        </w:tc>
        <w:tc>
          <w:tcPr>
            <w:tcW w:w="1985" w:type="dxa"/>
            <w:tcBorders>
              <w:left w:val="single" w:sz="4" w:space="0" w:color="000000"/>
              <w:bottom w:val="single" w:sz="4" w:space="0" w:color="000000"/>
            </w:tcBorders>
            <w:shd w:val="clear" w:color="auto" w:fill="auto"/>
            <w:vAlign w:val="bottom"/>
          </w:tcPr>
          <w:p w14:paraId="57132CB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6578</w:t>
            </w:r>
          </w:p>
        </w:tc>
        <w:tc>
          <w:tcPr>
            <w:tcW w:w="1984" w:type="dxa"/>
            <w:tcBorders>
              <w:left w:val="single" w:sz="4" w:space="0" w:color="000000"/>
              <w:bottom w:val="single" w:sz="4" w:space="0" w:color="000000"/>
            </w:tcBorders>
            <w:shd w:val="clear" w:color="auto" w:fill="auto"/>
            <w:vAlign w:val="bottom"/>
          </w:tcPr>
          <w:p w14:paraId="15A767D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0,94</w:t>
            </w:r>
          </w:p>
        </w:tc>
        <w:tc>
          <w:tcPr>
            <w:tcW w:w="1418" w:type="dxa"/>
            <w:tcBorders>
              <w:left w:val="single" w:sz="4" w:space="0" w:color="000000"/>
              <w:bottom w:val="single" w:sz="4" w:space="0" w:color="000000"/>
            </w:tcBorders>
            <w:shd w:val="clear" w:color="auto" w:fill="auto"/>
          </w:tcPr>
          <w:p w14:paraId="524834A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3719647B"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6203</w:t>
            </w:r>
          </w:p>
        </w:tc>
        <w:tc>
          <w:tcPr>
            <w:tcW w:w="1701" w:type="dxa"/>
            <w:tcBorders>
              <w:left w:val="single" w:sz="4" w:space="0" w:color="000000"/>
              <w:bottom w:val="single" w:sz="4" w:space="0" w:color="000000"/>
            </w:tcBorders>
            <w:shd w:val="clear" w:color="auto" w:fill="auto"/>
          </w:tcPr>
          <w:p w14:paraId="64308CC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116,27</w:t>
            </w:r>
          </w:p>
        </w:tc>
        <w:tc>
          <w:tcPr>
            <w:tcW w:w="1721" w:type="dxa"/>
            <w:tcBorders>
              <w:left w:val="single" w:sz="4" w:space="0" w:color="000000"/>
              <w:bottom w:val="single" w:sz="4" w:space="0" w:color="000000"/>
              <w:right w:val="single" w:sz="4" w:space="0" w:color="000000"/>
            </w:tcBorders>
            <w:shd w:val="clear" w:color="auto" w:fill="auto"/>
          </w:tcPr>
          <w:p w14:paraId="3595ED8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17C1D018" w14:textId="77777777" w:rsidTr="00655AB8">
        <w:trPr>
          <w:trHeight w:val="23"/>
        </w:trPr>
        <w:tc>
          <w:tcPr>
            <w:tcW w:w="2977" w:type="dxa"/>
            <w:tcBorders>
              <w:left w:val="single" w:sz="4" w:space="0" w:color="000000"/>
              <w:bottom w:val="single" w:sz="4" w:space="0" w:color="000000"/>
            </w:tcBorders>
            <w:shd w:val="clear" w:color="auto" w:fill="auto"/>
            <w:vAlign w:val="center"/>
          </w:tcPr>
          <w:p w14:paraId="5B412FA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lastRenderedPageBreak/>
              <w:t>Большеколпанское</w:t>
            </w:r>
          </w:p>
        </w:tc>
        <w:tc>
          <w:tcPr>
            <w:tcW w:w="1843" w:type="dxa"/>
            <w:tcBorders>
              <w:left w:val="single" w:sz="4" w:space="0" w:color="000000"/>
              <w:bottom w:val="single" w:sz="4" w:space="0" w:color="000000"/>
            </w:tcBorders>
            <w:shd w:val="clear" w:color="auto" w:fill="auto"/>
            <w:vAlign w:val="bottom"/>
          </w:tcPr>
          <w:p w14:paraId="6ECD569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9612</w:t>
            </w:r>
          </w:p>
        </w:tc>
        <w:tc>
          <w:tcPr>
            <w:tcW w:w="1985" w:type="dxa"/>
            <w:tcBorders>
              <w:left w:val="single" w:sz="4" w:space="0" w:color="000000"/>
              <w:bottom w:val="single" w:sz="4" w:space="0" w:color="000000"/>
            </w:tcBorders>
            <w:shd w:val="clear" w:color="auto" w:fill="auto"/>
            <w:vAlign w:val="bottom"/>
          </w:tcPr>
          <w:p w14:paraId="568062B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15160</w:t>
            </w:r>
          </w:p>
        </w:tc>
        <w:tc>
          <w:tcPr>
            <w:tcW w:w="1984" w:type="dxa"/>
            <w:tcBorders>
              <w:left w:val="single" w:sz="4" w:space="0" w:color="000000"/>
              <w:bottom w:val="single" w:sz="4" w:space="0" w:color="000000"/>
            </w:tcBorders>
            <w:shd w:val="clear" w:color="auto" w:fill="auto"/>
            <w:vAlign w:val="bottom"/>
          </w:tcPr>
          <w:p w14:paraId="165790E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0,63</w:t>
            </w:r>
          </w:p>
        </w:tc>
        <w:tc>
          <w:tcPr>
            <w:tcW w:w="1418" w:type="dxa"/>
            <w:tcBorders>
              <w:left w:val="single" w:sz="4" w:space="0" w:color="000000"/>
              <w:bottom w:val="single" w:sz="4" w:space="0" w:color="000000"/>
            </w:tcBorders>
            <w:shd w:val="clear" w:color="auto" w:fill="auto"/>
          </w:tcPr>
          <w:p w14:paraId="385E848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1D0FC32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9612</w:t>
            </w:r>
          </w:p>
        </w:tc>
        <w:tc>
          <w:tcPr>
            <w:tcW w:w="1701" w:type="dxa"/>
            <w:tcBorders>
              <w:left w:val="single" w:sz="4" w:space="0" w:color="000000"/>
              <w:bottom w:val="single" w:sz="4" w:space="0" w:color="000000"/>
            </w:tcBorders>
            <w:shd w:val="clear" w:color="auto" w:fill="auto"/>
          </w:tcPr>
          <w:p w14:paraId="00BE964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43,30</w:t>
            </w:r>
          </w:p>
        </w:tc>
        <w:tc>
          <w:tcPr>
            <w:tcW w:w="1721" w:type="dxa"/>
            <w:tcBorders>
              <w:left w:val="single" w:sz="4" w:space="0" w:color="000000"/>
              <w:bottom w:val="single" w:sz="4" w:space="0" w:color="000000"/>
              <w:right w:val="single" w:sz="4" w:space="0" w:color="000000"/>
            </w:tcBorders>
            <w:shd w:val="clear" w:color="auto" w:fill="auto"/>
          </w:tcPr>
          <w:p w14:paraId="2A97AC8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203A07E7" w14:textId="77777777" w:rsidTr="00655AB8">
        <w:trPr>
          <w:trHeight w:val="23"/>
        </w:trPr>
        <w:tc>
          <w:tcPr>
            <w:tcW w:w="2977" w:type="dxa"/>
            <w:tcBorders>
              <w:left w:val="single" w:sz="4" w:space="0" w:color="000000"/>
              <w:bottom w:val="single" w:sz="4" w:space="0" w:color="000000"/>
            </w:tcBorders>
            <w:shd w:val="clear" w:color="auto" w:fill="auto"/>
            <w:vAlign w:val="center"/>
          </w:tcPr>
          <w:p w14:paraId="0158F809"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Веревское</w:t>
            </w:r>
          </w:p>
        </w:tc>
        <w:tc>
          <w:tcPr>
            <w:tcW w:w="1843" w:type="dxa"/>
            <w:tcBorders>
              <w:left w:val="single" w:sz="4" w:space="0" w:color="000000"/>
              <w:bottom w:val="single" w:sz="4" w:space="0" w:color="000000"/>
            </w:tcBorders>
            <w:shd w:val="clear" w:color="auto" w:fill="auto"/>
            <w:vAlign w:val="bottom"/>
          </w:tcPr>
          <w:p w14:paraId="4D301BC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7036</w:t>
            </w:r>
          </w:p>
        </w:tc>
        <w:tc>
          <w:tcPr>
            <w:tcW w:w="1985" w:type="dxa"/>
            <w:tcBorders>
              <w:left w:val="single" w:sz="4" w:space="0" w:color="000000"/>
              <w:bottom w:val="single" w:sz="4" w:space="0" w:color="000000"/>
            </w:tcBorders>
            <w:shd w:val="clear" w:color="auto" w:fill="auto"/>
            <w:vAlign w:val="bottom"/>
          </w:tcPr>
          <w:p w14:paraId="49A7048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4965</w:t>
            </w:r>
          </w:p>
        </w:tc>
        <w:tc>
          <w:tcPr>
            <w:tcW w:w="1984" w:type="dxa"/>
            <w:tcBorders>
              <w:left w:val="single" w:sz="4" w:space="0" w:color="000000"/>
              <w:bottom w:val="single" w:sz="4" w:space="0" w:color="000000"/>
            </w:tcBorders>
            <w:shd w:val="clear" w:color="auto" w:fill="auto"/>
            <w:vAlign w:val="bottom"/>
          </w:tcPr>
          <w:p w14:paraId="2765076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1,41</w:t>
            </w:r>
          </w:p>
        </w:tc>
        <w:tc>
          <w:tcPr>
            <w:tcW w:w="1418" w:type="dxa"/>
            <w:tcBorders>
              <w:left w:val="single" w:sz="4" w:space="0" w:color="000000"/>
              <w:bottom w:val="single" w:sz="4" w:space="0" w:color="000000"/>
            </w:tcBorders>
            <w:shd w:val="clear" w:color="auto" w:fill="auto"/>
          </w:tcPr>
          <w:p w14:paraId="69D9F73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69EF1D4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7036</w:t>
            </w:r>
          </w:p>
        </w:tc>
        <w:tc>
          <w:tcPr>
            <w:tcW w:w="1701" w:type="dxa"/>
            <w:tcBorders>
              <w:left w:val="single" w:sz="4" w:space="0" w:color="000000"/>
              <w:bottom w:val="single" w:sz="4" w:space="0" w:color="000000"/>
            </w:tcBorders>
            <w:shd w:val="clear" w:color="auto" w:fill="auto"/>
          </w:tcPr>
          <w:p w14:paraId="154219A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59,11</w:t>
            </w:r>
          </w:p>
        </w:tc>
        <w:tc>
          <w:tcPr>
            <w:tcW w:w="1721" w:type="dxa"/>
            <w:tcBorders>
              <w:left w:val="single" w:sz="4" w:space="0" w:color="000000"/>
              <w:bottom w:val="single" w:sz="4" w:space="0" w:color="000000"/>
              <w:right w:val="single" w:sz="4" w:space="0" w:color="000000"/>
            </w:tcBorders>
            <w:shd w:val="clear" w:color="auto" w:fill="auto"/>
          </w:tcPr>
          <w:p w14:paraId="23DE3F9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1E50383F" w14:textId="77777777" w:rsidTr="00655AB8">
        <w:trPr>
          <w:trHeight w:val="23"/>
        </w:trPr>
        <w:tc>
          <w:tcPr>
            <w:tcW w:w="2977" w:type="dxa"/>
            <w:tcBorders>
              <w:left w:val="single" w:sz="4" w:space="0" w:color="000000"/>
              <w:bottom w:val="single" w:sz="4" w:space="0" w:color="000000"/>
            </w:tcBorders>
            <w:shd w:val="clear" w:color="auto" w:fill="auto"/>
            <w:vAlign w:val="center"/>
          </w:tcPr>
          <w:p w14:paraId="6D4DFB69"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Войсковицкое</w:t>
            </w:r>
          </w:p>
        </w:tc>
        <w:tc>
          <w:tcPr>
            <w:tcW w:w="1843" w:type="dxa"/>
            <w:tcBorders>
              <w:left w:val="single" w:sz="4" w:space="0" w:color="000000"/>
              <w:bottom w:val="single" w:sz="4" w:space="0" w:color="000000"/>
            </w:tcBorders>
            <w:shd w:val="clear" w:color="auto" w:fill="auto"/>
            <w:vAlign w:val="bottom"/>
          </w:tcPr>
          <w:p w14:paraId="63B2EAD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6435</w:t>
            </w:r>
          </w:p>
        </w:tc>
        <w:tc>
          <w:tcPr>
            <w:tcW w:w="1985" w:type="dxa"/>
            <w:tcBorders>
              <w:left w:val="single" w:sz="4" w:space="0" w:color="000000"/>
              <w:bottom w:val="single" w:sz="4" w:space="0" w:color="000000"/>
            </w:tcBorders>
            <w:shd w:val="clear" w:color="auto" w:fill="auto"/>
            <w:vAlign w:val="bottom"/>
          </w:tcPr>
          <w:p w14:paraId="61E767E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3109</w:t>
            </w:r>
          </w:p>
        </w:tc>
        <w:tc>
          <w:tcPr>
            <w:tcW w:w="1984" w:type="dxa"/>
            <w:tcBorders>
              <w:left w:val="single" w:sz="4" w:space="0" w:color="000000"/>
              <w:bottom w:val="single" w:sz="4" w:space="0" w:color="000000"/>
            </w:tcBorders>
            <w:shd w:val="clear" w:color="auto" w:fill="auto"/>
            <w:vAlign w:val="bottom"/>
          </w:tcPr>
          <w:p w14:paraId="058A258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2,06</w:t>
            </w:r>
          </w:p>
        </w:tc>
        <w:tc>
          <w:tcPr>
            <w:tcW w:w="1418" w:type="dxa"/>
            <w:tcBorders>
              <w:left w:val="single" w:sz="4" w:space="0" w:color="000000"/>
              <w:bottom w:val="single" w:sz="4" w:space="0" w:color="000000"/>
            </w:tcBorders>
            <w:shd w:val="clear" w:color="auto" w:fill="auto"/>
          </w:tcPr>
          <w:p w14:paraId="1FCE2AE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43515DC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6435</w:t>
            </w:r>
          </w:p>
        </w:tc>
        <w:tc>
          <w:tcPr>
            <w:tcW w:w="1701" w:type="dxa"/>
            <w:tcBorders>
              <w:left w:val="single" w:sz="4" w:space="0" w:color="000000"/>
              <w:bottom w:val="single" w:sz="4" w:space="0" w:color="000000"/>
            </w:tcBorders>
            <w:shd w:val="clear" w:color="auto" w:fill="auto"/>
          </w:tcPr>
          <w:p w14:paraId="23875E0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-3,85</w:t>
            </w:r>
          </w:p>
        </w:tc>
        <w:tc>
          <w:tcPr>
            <w:tcW w:w="1721" w:type="dxa"/>
            <w:tcBorders>
              <w:left w:val="single" w:sz="4" w:space="0" w:color="000000"/>
              <w:bottom w:val="single" w:sz="4" w:space="0" w:color="000000"/>
              <w:right w:val="single" w:sz="4" w:space="0" w:color="000000"/>
            </w:tcBorders>
            <w:shd w:val="clear" w:color="auto" w:fill="auto"/>
          </w:tcPr>
          <w:p w14:paraId="1B3012D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7B7F518B" w14:textId="77777777" w:rsidTr="00655AB8">
        <w:trPr>
          <w:trHeight w:val="23"/>
        </w:trPr>
        <w:tc>
          <w:tcPr>
            <w:tcW w:w="2977" w:type="dxa"/>
            <w:tcBorders>
              <w:left w:val="single" w:sz="4" w:space="0" w:color="000000"/>
              <w:bottom w:val="single" w:sz="4" w:space="0" w:color="000000"/>
            </w:tcBorders>
            <w:shd w:val="clear" w:color="auto" w:fill="auto"/>
            <w:vAlign w:val="center"/>
          </w:tcPr>
          <w:p w14:paraId="068A96D1"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Елизаветинское</w:t>
            </w:r>
          </w:p>
        </w:tc>
        <w:tc>
          <w:tcPr>
            <w:tcW w:w="1843" w:type="dxa"/>
            <w:tcBorders>
              <w:left w:val="single" w:sz="4" w:space="0" w:color="000000"/>
              <w:bottom w:val="single" w:sz="4" w:space="0" w:color="000000"/>
            </w:tcBorders>
            <w:shd w:val="clear" w:color="auto" w:fill="auto"/>
            <w:vAlign w:val="bottom"/>
          </w:tcPr>
          <w:p w14:paraId="0DC87FC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5721</w:t>
            </w:r>
          </w:p>
        </w:tc>
        <w:tc>
          <w:tcPr>
            <w:tcW w:w="1985" w:type="dxa"/>
            <w:tcBorders>
              <w:left w:val="single" w:sz="4" w:space="0" w:color="000000"/>
              <w:bottom w:val="single" w:sz="4" w:space="0" w:color="000000"/>
            </w:tcBorders>
            <w:shd w:val="clear" w:color="auto" w:fill="auto"/>
            <w:vAlign w:val="bottom"/>
          </w:tcPr>
          <w:p w14:paraId="5FDBDE4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12692</w:t>
            </w:r>
          </w:p>
        </w:tc>
        <w:tc>
          <w:tcPr>
            <w:tcW w:w="1984" w:type="dxa"/>
            <w:tcBorders>
              <w:left w:val="single" w:sz="4" w:space="0" w:color="000000"/>
              <w:bottom w:val="single" w:sz="4" w:space="0" w:color="000000"/>
            </w:tcBorders>
            <w:shd w:val="clear" w:color="auto" w:fill="auto"/>
            <w:vAlign w:val="bottom"/>
          </w:tcPr>
          <w:p w14:paraId="10EBE8F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0,45</w:t>
            </w:r>
          </w:p>
        </w:tc>
        <w:tc>
          <w:tcPr>
            <w:tcW w:w="1418" w:type="dxa"/>
            <w:tcBorders>
              <w:left w:val="single" w:sz="4" w:space="0" w:color="000000"/>
              <w:bottom w:val="single" w:sz="4" w:space="0" w:color="000000"/>
            </w:tcBorders>
            <w:shd w:val="clear" w:color="auto" w:fill="auto"/>
          </w:tcPr>
          <w:p w14:paraId="45563AE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181DA51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5721</w:t>
            </w:r>
          </w:p>
        </w:tc>
        <w:tc>
          <w:tcPr>
            <w:tcW w:w="1701" w:type="dxa"/>
            <w:tcBorders>
              <w:left w:val="single" w:sz="4" w:space="0" w:color="000000"/>
              <w:bottom w:val="single" w:sz="4" w:space="0" w:color="000000"/>
            </w:tcBorders>
            <w:shd w:val="clear" w:color="auto" w:fill="auto"/>
          </w:tcPr>
          <w:p w14:paraId="4452B3DA"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3CA85E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2E986FF3" w14:textId="77777777" w:rsidTr="00655AB8">
        <w:trPr>
          <w:trHeight w:val="23"/>
        </w:trPr>
        <w:tc>
          <w:tcPr>
            <w:tcW w:w="2977" w:type="dxa"/>
            <w:tcBorders>
              <w:left w:val="single" w:sz="4" w:space="0" w:color="000000"/>
              <w:bottom w:val="single" w:sz="4" w:space="0" w:color="000000"/>
            </w:tcBorders>
            <w:shd w:val="clear" w:color="auto" w:fill="auto"/>
            <w:vAlign w:val="center"/>
          </w:tcPr>
          <w:p w14:paraId="5E6839E8"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Кобринское</w:t>
            </w:r>
          </w:p>
        </w:tc>
        <w:tc>
          <w:tcPr>
            <w:tcW w:w="1843" w:type="dxa"/>
            <w:tcBorders>
              <w:left w:val="single" w:sz="4" w:space="0" w:color="000000"/>
              <w:bottom w:val="single" w:sz="4" w:space="0" w:color="000000"/>
            </w:tcBorders>
            <w:shd w:val="clear" w:color="auto" w:fill="auto"/>
            <w:vAlign w:val="bottom"/>
          </w:tcPr>
          <w:p w14:paraId="5F824F3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6018</w:t>
            </w:r>
          </w:p>
        </w:tc>
        <w:tc>
          <w:tcPr>
            <w:tcW w:w="1985" w:type="dxa"/>
            <w:tcBorders>
              <w:left w:val="single" w:sz="4" w:space="0" w:color="000000"/>
              <w:bottom w:val="single" w:sz="4" w:space="0" w:color="000000"/>
            </w:tcBorders>
            <w:shd w:val="clear" w:color="auto" w:fill="auto"/>
            <w:vAlign w:val="bottom"/>
          </w:tcPr>
          <w:p w14:paraId="252624A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9841</w:t>
            </w:r>
          </w:p>
        </w:tc>
        <w:tc>
          <w:tcPr>
            <w:tcW w:w="1984" w:type="dxa"/>
            <w:tcBorders>
              <w:left w:val="single" w:sz="4" w:space="0" w:color="000000"/>
              <w:bottom w:val="single" w:sz="4" w:space="0" w:color="000000"/>
            </w:tcBorders>
            <w:shd w:val="clear" w:color="auto" w:fill="auto"/>
            <w:vAlign w:val="bottom"/>
          </w:tcPr>
          <w:p w14:paraId="435930E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0,61</w:t>
            </w:r>
          </w:p>
        </w:tc>
        <w:tc>
          <w:tcPr>
            <w:tcW w:w="1418" w:type="dxa"/>
            <w:tcBorders>
              <w:left w:val="single" w:sz="4" w:space="0" w:color="000000"/>
              <w:bottom w:val="single" w:sz="4" w:space="0" w:color="000000"/>
            </w:tcBorders>
            <w:shd w:val="clear" w:color="auto" w:fill="auto"/>
          </w:tcPr>
          <w:p w14:paraId="4FB5C8A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0BDFE4D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6018</w:t>
            </w:r>
          </w:p>
        </w:tc>
        <w:tc>
          <w:tcPr>
            <w:tcW w:w="1701" w:type="dxa"/>
            <w:tcBorders>
              <w:left w:val="single" w:sz="4" w:space="0" w:color="000000"/>
              <w:bottom w:val="single" w:sz="4" w:space="0" w:color="000000"/>
            </w:tcBorders>
            <w:shd w:val="clear" w:color="auto" w:fill="auto"/>
          </w:tcPr>
          <w:p w14:paraId="275A159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6,65</w:t>
            </w:r>
          </w:p>
        </w:tc>
        <w:tc>
          <w:tcPr>
            <w:tcW w:w="1721" w:type="dxa"/>
            <w:tcBorders>
              <w:left w:val="single" w:sz="4" w:space="0" w:color="000000"/>
              <w:bottom w:val="single" w:sz="4" w:space="0" w:color="000000"/>
              <w:right w:val="single" w:sz="4" w:space="0" w:color="000000"/>
            </w:tcBorders>
            <w:shd w:val="clear" w:color="auto" w:fill="auto"/>
          </w:tcPr>
          <w:p w14:paraId="45FA4E3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182FF9A9" w14:textId="77777777" w:rsidTr="00655AB8">
        <w:trPr>
          <w:trHeight w:val="23"/>
        </w:trPr>
        <w:tc>
          <w:tcPr>
            <w:tcW w:w="2977" w:type="dxa"/>
            <w:tcBorders>
              <w:left w:val="single" w:sz="4" w:space="0" w:color="000000"/>
              <w:bottom w:val="single" w:sz="4" w:space="0" w:color="000000"/>
            </w:tcBorders>
            <w:shd w:val="clear" w:color="auto" w:fill="auto"/>
            <w:vAlign w:val="center"/>
          </w:tcPr>
          <w:p w14:paraId="290B856F"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Новосветское</w:t>
            </w:r>
          </w:p>
        </w:tc>
        <w:tc>
          <w:tcPr>
            <w:tcW w:w="1843" w:type="dxa"/>
            <w:tcBorders>
              <w:left w:val="single" w:sz="4" w:space="0" w:color="000000"/>
              <w:bottom w:val="single" w:sz="4" w:space="0" w:color="000000"/>
            </w:tcBorders>
            <w:shd w:val="clear" w:color="auto" w:fill="auto"/>
            <w:vAlign w:val="bottom"/>
          </w:tcPr>
          <w:p w14:paraId="3A0ACA1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8132</w:t>
            </w:r>
          </w:p>
        </w:tc>
        <w:tc>
          <w:tcPr>
            <w:tcW w:w="1985" w:type="dxa"/>
            <w:tcBorders>
              <w:left w:val="single" w:sz="4" w:space="0" w:color="000000"/>
              <w:bottom w:val="single" w:sz="4" w:space="0" w:color="000000"/>
            </w:tcBorders>
            <w:shd w:val="clear" w:color="auto" w:fill="auto"/>
            <w:vAlign w:val="bottom"/>
          </w:tcPr>
          <w:p w14:paraId="4AF7BB3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4543</w:t>
            </w:r>
          </w:p>
        </w:tc>
        <w:tc>
          <w:tcPr>
            <w:tcW w:w="1984" w:type="dxa"/>
            <w:tcBorders>
              <w:left w:val="single" w:sz="4" w:space="0" w:color="000000"/>
              <w:bottom w:val="single" w:sz="4" w:space="0" w:color="000000"/>
            </w:tcBorders>
            <w:shd w:val="clear" w:color="auto" w:fill="auto"/>
            <w:vAlign w:val="bottom"/>
          </w:tcPr>
          <w:p w14:paraId="1CD6AF5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1,79</w:t>
            </w:r>
          </w:p>
        </w:tc>
        <w:tc>
          <w:tcPr>
            <w:tcW w:w="1418" w:type="dxa"/>
            <w:tcBorders>
              <w:left w:val="single" w:sz="4" w:space="0" w:color="000000"/>
              <w:bottom w:val="single" w:sz="4" w:space="0" w:color="000000"/>
            </w:tcBorders>
            <w:shd w:val="clear" w:color="auto" w:fill="auto"/>
          </w:tcPr>
          <w:p w14:paraId="7311351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762F35D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8132</w:t>
            </w:r>
          </w:p>
        </w:tc>
        <w:tc>
          <w:tcPr>
            <w:tcW w:w="1701" w:type="dxa"/>
            <w:tcBorders>
              <w:left w:val="single" w:sz="4" w:space="0" w:color="000000"/>
              <w:bottom w:val="single" w:sz="4" w:space="0" w:color="000000"/>
            </w:tcBorders>
            <w:shd w:val="clear" w:color="auto" w:fill="auto"/>
          </w:tcPr>
          <w:p w14:paraId="0C3205E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61,07</w:t>
            </w:r>
          </w:p>
        </w:tc>
        <w:tc>
          <w:tcPr>
            <w:tcW w:w="1721" w:type="dxa"/>
            <w:tcBorders>
              <w:left w:val="single" w:sz="4" w:space="0" w:color="000000"/>
              <w:bottom w:val="single" w:sz="4" w:space="0" w:color="000000"/>
              <w:right w:val="single" w:sz="4" w:space="0" w:color="000000"/>
            </w:tcBorders>
            <w:shd w:val="clear" w:color="auto" w:fill="auto"/>
          </w:tcPr>
          <w:p w14:paraId="76182AD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09983471" w14:textId="77777777" w:rsidTr="00655AB8">
        <w:trPr>
          <w:trHeight w:val="23"/>
        </w:trPr>
        <w:tc>
          <w:tcPr>
            <w:tcW w:w="2977" w:type="dxa"/>
            <w:tcBorders>
              <w:left w:val="single" w:sz="4" w:space="0" w:color="000000"/>
              <w:bottom w:val="single" w:sz="4" w:space="0" w:color="000000"/>
            </w:tcBorders>
            <w:shd w:val="clear" w:color="auto" w:fill="auto"/>
            <w:vAlign w:val="center"/>
          </w:tcPr>
          <w:p w14:paraId="03897894"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Пудостьское</w:t>
            </w:r>
          </w:p>
        </w:tc>
        <w:tc>
          <w:tcPr>
            <w:tcW w:w="1843" w:type="dxa"/>
            <w:tcBorders>
              <w:left w:val="single" w:sz="4" w:space="0" w:color="000000"/>
              <w:bottom w:val="single" w:sz="4" w:space="0" w:color="000000"/>
            </w:tcBorders>
            <w:shd w:val="clear" w:color="auto" w:fill="auto"/>
            <w:vAlign w:val="bottom"/>
          </w:tcPr>
          <w:p w14:paraId="4BE3716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10233</w:t>
            </w:r>
          </w:p>
        </w:tc>
        <w:tc>
          <w:tcPr>
            <w:tcW w:w="1985" w:type="dxa"/>
            <w:tcBorders>
              <w:left w:val="single" w:sz="4" w:space="0" w:color="000000"/>
              <w:bottom w:val="single" w:sz="4" w:space="0" w:color="000000"/>
            </w:tcBorders>
            <w:shd w:val="clear" w:color="auto" w:fill="auto"/>
            <w:vAlign w:val="bottom"/>
          </w:tcPr>
          <w:p w14:paraId="6F813EC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14651</w:t>
            </w:r>
          </w:p>
        </w:tc>
        <w:tc>
          <w:tcPr>
            <w:tcW w:w="1984" w:type="dxa"/>
            <w:tcBorders>
              <w:left w:val="single" w:sz="4" w:space="0" w:color="000000"/>
              <w:bottom w:val="single" w:sz="4" w:space="0" w:color="000000"/>
            </w:tcBorders>
            <w:shd w:val="clear" w:color="auto" w:fill="auto"/>
            <w:vAlign w:val="bottom"/>
          </w:tcPr>
          <w:p w14:paraId="4C52160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0,69</w:t>
            </w:r>
          </w:p>
        </w:tc>
        <w:tc>
          <w:tcPr>
            <w:tcW w:w="1418" w:type="dxa"/>
            <w:tcBorders>
              <w:left w:val="single" w:sz="4" w:space="0" w:color="000000"/>
              <w:bottom w:val="single" w:sz="4" w:space="0" w:color="000000"/>
            </w:tcBorders>
            <w:shd w:val="clear" w:color="auto" w:fill="auto"/>
          </w:tcPr>
          <w:p w14:paraId="0424248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7999E69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10233</w:t>
            </w:r>
          </w:p>
        </w:tc>
        <w:tc>
          <w:tcPr>
            <w:tcW w:w="1701" w:type="dxa"/>
            <w:tcBorders>
              <w:left w:val="single" w:sz="4" w:space="0" w:color="000000"/>
              <w:bottom w:val="single" w:sz="4" w:space="0" w:color="000000"/>
            </w:tcBorders>
            <w:shd w:val="clear" w:color="auto" w:fill="auto"/>
          </w:tcPr>
          <w:p w14:paraId="202F4A3B"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13F6F2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35648F97" w14:textId="77777777" w:rsidTr="00655AB8">
        <w:trPr>
          <w:trHeight w:val="23"/>
        </w:trPr>
        <w:tc>
          <w:tcPr>
            <w:tcW w:w="2977" w:type="dxa"/>
            <w:tcBorders>
              <w:left w:val="single" w:sz="4" w:space="0" w:color="000000"/>
              <w:bottom w:val="single" w:sz="4" w:space="0" w:color="000000"/>
            </w:tcBorders>
            <w:shd w:val="clear" w:color="auto" w:fill="auto"/>
            <w:vAlign w:val="center"/>
          </w:tcPr>
          <w:p w14:paraId="2F207D89"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Рождественское</w:t>
            </w:r>
          </w:p>
        </w:tc>
        <w:tc>
          <w:tcPr>
            <w:tcW w:w="1843" w:type="dxa"/>
            <w:tcBorders>
              <w:left w:val="single" w:sz="4" w:space="0" w:color="000000"/>
              <w:bottom w:val="single" w:sz="4" w:space="0" w:color="000000"/>
            </w:tcBorders>
            <w:shd w:val="clear" w:color="auto" w:fill="auto"/>
            <w:vAlign w:val="bottom"/>
          </w:tcPr>
          <w:p w14:paraId="0C7CCA3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5743</w:t>
            </w:r>
          </w:p>
        </w:tc>
        <w:tc>
          <w:tcPr>
            <w:tcW w:w="1985" w:type="dxa"/>
            <w:tcBorders>
              <w:left w:val="single" w:sz="4" w:space="0" w:color="000000"/>
              <w:bottom w:val="single" w:sz="4" w:space="0" w:color="000000"/>
            </w:tcBorders>
            <w:shd w:val="clear" w:color="auto" w:fill="auto"/>
            <w:vAlign w:val="bottom"/>
          </w:tcPr>
          <w:p w14:paraId="2A6734F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28941</w:t>
            </w:r>
          </w:p>
        </w:tc>
        <w:tc>
          <w:tcPr>
            <w:tcW w:w="1984" w:type="dxa"/>
            <w:tcBorders>
              <w:left w:val="single" w:sz="4" w:space="0" w:color="000000"/>
              <w:bottom w:val="single" w:sz="4" w:space="0" w:color="000000"/>
            </w:tcBorders>
            <w:shd w:val="clear" w:color="auto" w:fill="auto"/>
            <w:vAlign w:val="bottom"/>
          </w:tcPr>
          <w:p w14:paraId="5468BBE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0,19</w:t>
            </w:r>
          </w:p>
        </w:tc>
        <w:tc>
          <w:tcPr>
            <w:tcW w:w="1418" w:type="dxa"/>
            <w:tcBorders>
              <w:left w:val="single" w:sz="4" w:space="0" w:color="000000"/>
              <w:bottom w:val="single" w:sz="4" w:space="0" w:color="000000"/>
            </w:tcBorders>
            <w:shd w:val="clear" w:color="auto" w:fill="auto"/>
          </w:tcPr>
          <w:p w14:paraId="50FD7FA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2816473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5743</w:t>
            </w:r>
          </w:p>
        </w:tc>
        <w:tc>
          <w:tcPr>
            <w:tcW w:w="1701" w:type="dxa"/>
            <w:tcBorders>
              <w:left w:val="single" w:sz="4" w:space="0" w:color="000000"/>
              <w:bottom w:val="single" w:sz="4" w:space="0" w:color="000000"/>
            </w:tcBorders>
            <w:shd w:val="clear" w:color="auto" w:fill="auto"/>
          </w:tcPr>
          <w:p w14:paraId="79B6C8E4"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445D0B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3939CEB8" w14:textId="77777777" w:rsidTr="00655AB8">
        <w:trPr>
          <w:trHeight w:val="23"/>
        </w:trPr>
        <w:tc>
          <w:tcPr>
            <w:tcW w:w="2977" w:type="dxa"/>
            <w:tcBorders>
              <w:left w:val="single" w:sz="4" w:space="0" w:color="000000"/>
              <w:bottom w:val="single" w:sz="4" w:space="0" w:color="000000"/>
            </w:tcBorders>
            <w:shd w:val="clear" w:color="auto" w:fill="auto"/>
            <w:vAlign w:val="center"/>
          </w:tcPr>
          <w:p w14:paraId="6DE5539E"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Сусанинское</w:t>
            </w:r>
          </w:p>
        </w:tc>
        <w:tc>
          <w:tcPr>
            <w:tcW w:w="1843" w:type="dxa"/>
            <w:tcBorders>
              <w:left w:val="single" w:sz="4" w:space="0" w:color="000000"/>
              <w:bottom w:val="single" w:sz="4" w:space="0" w:color="000000"/>
            </w:tcBorders>
            <w:shd w:val="clear" w:color="auto" w:fill="auto"/>
            <w:vAlign w:val="bottom"/>
          </w:tcPr>
          <w:p w14:paraId="11C5C45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8029</w:t>
            </w:r>
          </w:p>
        </w:tc>
        <w:tc>
          <w:tcPr>
            <w:tcW w:w="1985" w:type="dxa"/>
            <w:tcBorders>
              <w:left w:val="single" w:sz="4" w:space="0" w:color="000000"/>
              <w:bottom w:val="single" w:sz="4" w:space="0" w:color="000000"/>
            </w:tcBorders>
            <w:shd w:val="clear" w:color="auto" w:fill="auto"/>
            <w:vAlign w:val="bottom"/>
          </w:tcPr>
          <w:p w14:paraId="6B0A25D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28083</w:t>
            </w:r>
          </w:p>
        </w:tc>
        <w:tc>
          <w:tcPr>
            <w:tcW w:w="1984" w:type="dxa"/>
            <w:tcBorders>
              <w:left w:val="single" w:sz="4" w:space="0" w:color="000000"/>
              <w:bottom w:val="single" w:sz="4" w:space="0" w:color="000000"/>
            </w:tcBorders>
            <w:shd w:val="clear" w:color="auto" w:fill="auto"/>
            <w:vAlign w:val="bottom"/>
          </w:tcPr>
          <w:p w14:paraId="7F5A294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0,28</w:t>
            </w:r>
          </w:p>
        </w:tc>
        <w:tc>
          <w:tcPr>
            <w:tcW w:w="1418" w:type="dxa"/>
            <w:tcBorders>
              <w:left w:val="single" w:sz="4" w:space="0" w:color="000000"/>
              <w:bottom w:val="single" w:sz="4" w:space="0" w:color="000000"/>
            </w:tcBorders>
            <w:shd w:val="clear" w:color="auto" w:fill="auto"/>
          </w:tcPr>
          <w:p w14:paraId="40ED8A8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73E8A792"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8029</w:t>
            </w:r>
          </w:p>
        </w:tc>
        <w:tc>
          <w:tcPr>
            <w:tcW w:w="1701" w:type="dxa"/>
            <w:tcBorders>
              <w:left w:val="single" w:sz="4" w:space="0" w:color="000000"/>
              <w:bottom w:val="single" w:sz="4" w:space="0" w:color="000000"/>
            </w:tcBorders>
            <w:shd w:val="clear" w:color="auto" w:fill="auto"/>
          </w:tcPr>
          <w:p w14:paraId="3F718B4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101,87</w:t>
            </w:r>
          </w:p>
        </w:tc>
        <w:tc>
          <w:tcPr>
            <w:tcW w:w="1721" w:type="dxa"/>
            <w:tcBorders>
              <w:left w:val="single" w:sz="4" w:space="0" w:color="000000"/>
              <w:bottom w:val="single" w:sz="4" w:space="0" w:color="000000"/>
              <w:right w:val="single" w:sz="4" w:space="0" w:color="000000"/>
            </w:tcBorders>
            <w:shd w:val="clear" w:color="auto" w:fill="auto"/>
          </w:tcPr>
          <w:p w14:paraId="01F89A0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5D3A41B0" w14:textId="77777777" w:rsidTr="00655AB8">
        <w:trPr>
          <w:trHeight w:val="23"/>
        </w:trPr>
        <w:tc>
          <w:tcPr>
            <w:tcW w:w="2977" w:type="dxa"/>
            <w:tcBorders>
              <w:left w:val="single" w:sz="4" w:space="0" w:color="000000"/>
              <w:bottom w:val="single" w:sz="4" w:space="0" w:color="000000"/>
            </w:tcBorders>
            <w:shd w:val="clear" w:color="auto" w:fill="auto"/>
            <w:vAlign w:val="center"/>
          </w:tcPr>
          <w:p w14:paraId="79BC29F5"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Сяськелевское</w:t>
            </w:r>
          </w:p>
        </w:tc>
        <w:tc>
          <w:tcPr>
            <w:tcW w:w="1843" w:type="dxa"/>
            <w:tcBorders>
              <w:left w:val="single" w:sz="4" w:space="0" w:color="000000"/>
              <w:bottom w:val="single" w:sz="4" w:space="0" w:color="000000"/>
            </w:tcBorders>
            <w:shd w:val="clear" w:color="auto" w:fill="auto"/>
            <w:vAlign w:val="bottom"/>
          </w:tcPr>
          <w:p w14:paraId="42A286E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5194</w:t>
            </w:r>
          </w:p>
        </w:tc>
        <w:tc>
          <w:tcPr>
            <w:tcW w:w="1985" w:type="dxa"/>
            <w:tcBorders>
              <w:left w:val="single" w:sz="4" w:space="0" w:color="000000"/>
              <w:bottom w:val="single" w:sz="4" w:space="0" w:color="000000"/>
            </w:tcBorders>
            <w:shd w:val="clear" w:color="auto" w:fill="auto"/>
            <w:vAlign w:val="bottom"/>
          </w:tcPr>
          <w:p w14:paraId="701F13B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16744</w:t>
            </w:r>
          </w:p>
        </w:tc>
        <w:tc>
          <w:tcPr>
            <w:tcW w:w="1984" w:type="dxa"/>
            <w:tcBorders>
              <w:left w:val="single" w:sz="4" w:space="0" w:color="000000"/>
              <w:bottom w:val="single" w:sz="4" w:space="0" w:color="000000"/>
            </w:tcBorders>
            <w:shd w:val="clear" w:color="auto" w:fill="auto"/>
            <w:vAlign w:val="bottom"/>
          </w:tcPr>
          <w:p w14:paraId="7344BA6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0,31</w:t>
            </w:r>
          </w:p>
        </w:tc>
        <w:tc>
          <w:tcPr>
            <w:tcW w:w="1418" w:type="dxa"/>
            <w:tcBorders>
              <w:left w:val="single" w:sz="4" w:space="0" w:color="000000"/>
              <w:bottom w:val="single" w:sz="4" w:space="0" w:color="000000"/>
            </w:tcBorders>
            <w:shd w:val="clear" w:color="auto" w:fill="auto"/>
          </w:tcPr>
          <w:p w14:paraId="2EB02117"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417" w:type="dxa"/>
            <w:tcBorders>
              <w:left w:val="single" w:sz="4" w:space="0" w:color="000000"/>
              <w:bottom w:val="single" w:sz="4" w:space="0" w:color="000000"/>
            </w:tcBorders>
            <w:shd w:val="clear" w:color="auto" w:fill="auto"/>
            <w:vAlign w:val="bottom"/>
          </w:tcPr>
          <w:p w14:paraId="35F24C3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5194</w:t>
            </w:r>
          </w:p>
        </w:tc>
        <w:tc>
          <w:tcPr>
            <w:tcW w:w="1701" w:type="dxa"/>
            <w:tcBorders>
              <w:left w:val="single" w:sz="4" w:space="0" w:color="000000"/>
              <w:bottom w:val="single" w:sz="4" w:space="0" w:color="000000"/>
            </w:tcBorders>
            <w:shd w:val="clear" w:color="auto" w:fill="auto"/>
          </w:tcPr>
          <w:p w14:paraId="2B61CFA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19,39</w:t>
            </w:r>
          </w:p>
        </w:tc>
        <w:tc>
          <w:tcPr>
            <w:tcW w:w="1721" w:type="dxa"/>
            <w:tcBorders>
              <w:left w:val="single" w:sz="4" w:space="0" w:color="000000"/>
              <w:bottom w:val="single" w:sz="4" w:space="0" w:color="000000"/>
              <w:right w:val="single" w:sz="4" w:space="0" w:color="000000"/>
            </w:tcBorders>
            <w:shd w:val="clear" w:color="auto" w:fill="auto"/>
          </w:tcPr>
          <w:p w14:paraId="62687AC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51D30E87" w14:textId="77777777" w:rsidTr="00655AB8">
        <w:trPr>
          <w:trHeight w:val="23"/>
        </w:trPr>
        <w:tc>
          <w:tcPr>
            <w:tcW w:w="2977" w:type="dxa"/>
            <w:tcBorders>
              <w:left w:val="single" w:sz="4" w:space="0" w:color="000000"/>
              <w:bottom w:val="single" w:sz="4" w:space="0" w:color="000000"/>
            </w:tcBorders>
            <w:shd w:val="clear" w:color="auto" w:fill="auto"/>
            <w:vAlign w:val="center"/>
          </w:tcPr>
          <w:p w14:paraId="1EF6D548"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eastAsia="ar-SA"/>
              </w:rPr>
              <w:t>Кингисеппский муниципальный район</w:t>
            </w:r>
          </w:p>
        </w:tc>
        <w:tc>
          <w:tcPr>
            <w:tcW w:w="1843" w:type="dxa"/>
            <w:tcBorders>
              <w:left w:val="single" w:sz="4" w:space="0" w:color="000000"/>
              <w:bottom w:val="single" w:sz="4" w:space="0" w:color="000000"/>
            </w:tcBorders>
            <w:shd w:val="clear" w:color="auto" w:fill="auto"/>
            <w:vAlign w:val="center"/>
          </w:tcPr>
          <w:p w14:paraId="7E60E48C"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74881</w:t>
            </w:r>
          </w:p>
        </w:tc>
        <w:tc>
          <w:tcPr>
            <w:tcW w:w="1985" w:type="dxa"/>
            <w:tcBorders>
              <w:left w:val="single" w:sz="4" w:space="0" w:color="000000"/>
              <w:bottom w:val="single" w:sz="4" w:space="0" w:color="000000"/>
            </w:tcBorders>
            <w:shd w:val="clear" w:color="auto" w:fill="auto"/>
            <w:vAlign w:val="center"/>
          </w:tcPr>
          <w:p w14:paraId="662CD44E"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60D9A181"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1815C4A8"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val="en-US" w:eastAsia="ar-SA"/>
              </w:rPr>
              <w:t>54702</w:t>
            </w:r>
          </w:p>
        </w:tc>
        <w:tc>
          <w:tcPr>
            <w:tcW w:w="1417" w:type="dxa"/>
            <w:tcBorders>
              <w:left w:val="single" w:sz="4" w:space="0" w:color="000000"/>
              <w:bottom w:val="single" w:sz="4" w:space="0" w:color="000000"/>
            </w:tcBorders>
            <w:shd w:val="clear" w:color="auto" w:fill="auto"/>
          </w:tcPr>
          <w:p w14:paraId="16261F00"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20179</w:t>
            </w:r>
          </w:p>
        </w:tc>
        <w:tc>
          <w:tcPr>
            <w:tcW w:w="1701" w:type="dxa"/>
            <w:tcBorders>
              <w:left w:val="single" w:sz="4" w:space="0" w:color="000000"/>
              <w:bottom w:val="single" w:sz="4" w:space="0" w:color="000000"/>
            </w:tcBorders>
            <w:shd w:val="clear" w:color="auto" w:fill="auto"/>
          </w:tcPr>
          <w:p w14:paraId="4F7FFECB"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C5E89A2"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3DC5C312" w14:textId="77777777" w:rsidTr="00655AB8">
        <w:trPr>
          <w:trHeight w:val="23"/>
        </w:trPr>
        <w:tc>
          <w:tcPr>
            <w:tcW w:w="2977" w:type="dxa"/>
            <w:tcBorders>
              <w:left w:val="single" w:sz="4" w:space="0" w:color="000000"/>
              <w:bottom w:val="single" w:sz="4" w:space="0" w:color="000000"/>
            </w:tcBorders>
            <w:shd w:val="clear" w:color="auto" w:fill="auto"/>
            <w:vAlign w:val="center"/>
          </w:tcPr>
          <w:p w14:paraId="28E1227E"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Кингисеппское</w:t>
            </w:r>
          </w:p>
        </w:tc>
        <w:tc>
          <w:tcPr>
            <w:tcW w:w="1843" w:type="dxa"/>
            <w:tcBorders>
              <w:left w:val="single" w:sz="4" w:space="0" w:color="000000"/>
              <w:bottom w:val="single" w:sz="4" w:space="0" w:color="000000"/>
            </w:tcBorders>
            <w:shd w:val="clear" w:color="auto" w:fill="auto"/>
            <w:vAlign w:val="bottom"/>
          </w:tcPr>
          <w:p w14:paraId="5FF5004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45216</w:t>
            </w:r>
          </w:p>
        </w:tc>
        <w:tc>
          <w:tcPr>
            <w:tcW w:w="1985" w:type="dxa"/>
            <w:tcBorders>
              <w:left w:val="single" w:sz="4" w:space="0" w:color="000000"/>
              <w:bottom w:val="single" w:sz="4" w:space="0" w:color="000000"/>
            </w:tcBorders>
            <w:shd w:val="clear" w:color="auto" w:fill="auto"/>
            <w:vAlign w:val="bottom"/>
          </w:tcPr>
          <w:p w14:paraId="5517BE9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4385</w:t>
            </w:r>
          </w:p>
        </w:tc>
        <w:tc>
          <w:tcPr>
            <w:tcW w:w="1984" w:type="dxa"/>
            <w:tcBorders>
              <w:left w:val="single" w:sz="4" w:space="0" w:color="000000"/>
              <w:bottom w:val="single" w:sz="4" w:space="0" w:color="000000"/>
            </w:tcBorders>
            <w:shd w:val="clear" w:color="auto" w:fill="auto"/>
            <w:vAlign w:val="bottom"/>
          </w:tcPr>
          <w:p w14:paraId="0AF68B4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10,31</w:t>
            </w:r>
          </w:p>
        </w:tc>
        <w:tc>
          <w:tcPr>
            <w:tcW w:w="1418" w:type="dxa"/>
            <w:tcBorders>
              <w:left w:val="single" w:sz="4" w:space="0" w:color="000000"/>
              <w:bottom w:val="single" w:sz="4" w:space="0" w:color="000000"/>
            </w:tcBorders>
            <w:shd w:val="clear" w:color="auto" w:fill="auto"/>
          </w:tcPr>
          <w:p w14:paraId="2F4B05E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45216</w:t>
            </w:r>
          </w:p>
        </w:tc>
        <w:tc>
          <w:tcPr>
            <w:tcW w:w="1417" w:type="dxa"/>
            <w:tcBorders>
              <w:left w:val="single" w:sz="4" w:space="0" w:color="000000"/>
              <w:bottom w:val="single" w:sz="4" w:space="0" w:color="000000"/>
            </w:tcBorders>
            <w:shd w:val="clear" w:color="auto" w:fill="auto"/>
          </w:tcPr>
          <w:p w14:paraId="6C2D5AB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22FDC705"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CC8C8A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2F5D573A" w14:textId="77777777" w:rsidTr="00655AB8">
        <w:trPr>
          <w:trHeight w:val="23"/>
        </w:trPr>
        <w:tc>
          <w:tcPr>
            <w:tcW w:w="2977" w:type="dxa"/>
            <w:tcBorders>
              <w:left w:val="single" w:sz="4" w:space="0" w:color="000000"/>
              <w:bottom w:val="single" w:sz="4" w:space="0" w:color="000000"/>
            </w:tcBorders>
            <w:shd w:val="clear" w:color="auto" w:fill="auto"/>
            <w:vAlign w:val="center"/>
          </w:tcPr>
          <w:p w14:paraId="66D969AC"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Ивангородское</w:t>
            </w:r>
          </w:p>
        </w:tc>
        <w:tc>
          <w:tcPr>
            <w:tcW w:w="1843" w:type="dxa"/>
            <w:tcBorders>
              <w:left w:val="single" w:sz="4" w:space="0" w:color="000000"/>
              <w:bottom w:val="single" w:sz="4" w:space="0" w:color="000000"/>
            </w:tcBorders>
            <w:shd w:val="clear" w:color="auto" w:fill="auto"/>
            <w:vAlign w:val="bottom"/>
          </w:tcPr>
          <w:p w14:paraId="3DB7C70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9497</w:t>
            </w:r>
          </w:p>
        </w:tc>
        <w:tc>
          <w:tcPr>
            <w:tcW w:w="1985" w:type="dxa"/>
            <w:tcBorders>
              <w:left w:val="single" w:sz="4" w:space="0" w:color="000000"/>
              <w:bottom w:val="single" w:sz="4" w:space="0" w:color="000000"/>
            </w:tcBorders>
            <w:shd w:val="clear" w:color="auto" w:fill="auto"/>
            <w:vAlign w:val="bottom"/>
          </w:tcPr>
          <w:p w14:paraId="4E5BEFD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6828</w:t>
            </w:r>
          </w:p>
        </w:tc>
        <w:tc>
          <w:tcPr>
            <w:tcW w:w="1984" w:type="dxa"/>
            <w:tcBorders>
              <w:left w:val="single" w:sz="4" w:space="0" w:color="000000"/>
              <w:bottom w:val="single" w:sz="4" w:space="0" w:color="000000"/>
            </w:tcBorders>
            <w:shd w:val="clear" w:color="auto" w:fill="auto"/>
            <w:vAlign w:val="bottom"/>
          </w:tcPr>
          <w:p w14:paraId="380D458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1,39</w:t>
            </w:r>
          </w:p>
        </w:tc>
        <w:tc>
          <w:tcPr>
            <w:tcW w:w="1418" w:type="dxa"/>
            <w:tcBorders>
              <w:left w:val="single" w:sz="4" w:space="0" w:color="000000"/>
              <w:bottom w:val="single" w:sz="4" w:space="0" w:color="000000"/>
            </w:tcBorders>
            <w:shd w:val="clear" w:color="auto" w:fill="auto"/>
          </w:tcPr>
          <w:p w14:paraId="703122E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9486</w:t>
            </w:r>
          </w:p>
        </w:tc>
        <w:tc>
          <w:tcPr>
            <w:tcW w:w="1417" w:type="dxa"/>
            <w:tcBorders>
              <w:left w:val="single" w:sz="4" w:space="0" w:color="000000"/>
              <w:bottom w:val="single" w:sz="4" w:space="0" w:color="000000"/>
            </w:tcBorders>
            <w:shd w:val="clear" w:color="auto" w:fill="auto"/>
          </w:tcPr>
          <w:p w14:paraId="281425F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11</w:t>
            </w:r>
          </w:p>
        </w:tc>
        <w:tc>
          <w:tcPr>
            <w:tcW w:w="1701" w:type="dxa"/>
            <w:tcBorders>
              <w:left w:val="single" w:sz="4" w:space="0" w:color="000000"/>
              <w:bottom w:val="single" w:sz="4" w:space="0" w:color="000000"/>
            </w:tcBorders>
            <w:shd w:val="clear" w:color="auto" w:fill="auto"/>
          </w:tcPr>
          <w:p w14:paraId="280099D8"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A1AC0A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0FCC253F" w14:textId="77777777" w:rsidTr="00655AB8">
        <w:trPr>
          <w:trHeight w:val="23"/>
        </w:trPr>
        <w:tc>
          <w:tcPr>
            <w:tcW w:w="2977" w:type="dxa"/>
            <w:tcBorders>
              <w:left w:val="single" w:sz="4" w:space="0" w:color="000000"/>
              <w:bottom w:val="single" w:sz="4" w:space="0" w:color="000000"/>
            </w:tcBorders>
            <w:shd w:val="clear" w:color="auto" w:fill="auto"/>
            <w:vAlign w:val="center"/>
          </w:tcPr>
          <w:p w14:paraId="2AE82B61"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Большелуцкое</w:t>
            </w:r>
          </w:p>
        </w:tc>
        <w:tc>
          <w:tcPr>
            <w:tcW w:w="1843" w:type="dxa"/>
            <w:tcBorders>
              <w:left w:val="single" w:sz="4" w:space="0" w:color="000000"/>
              <w:bottom w:val="single" w:sz="4" w:space="0" w:color="000000"/>
            </w:tcBorders>
            <w:shd w:val="clear" w:color="auto" w:fill="auto"/>
            <w:vAlign w:val="bottom"/>
          </w:tcPr>
          <w:p w14:paraId="27D503E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3717</w:t>
            </w:r>
          </w:p>
        </w:tc>
        <w:tc>
          <w:tcPr>
            <w:tcW w:w="1985" w:type="dxa"/>
            <w:tcBorders>
              <w:left w:val="single" w:sz="4" w:space="0" w:color="000000"/>
              <w:bottom w:val="single" w:sz="4" w:space="0" w:color="000000"/>
            </w:tcBorders>
            <w:shd w:val="clear" w:color="auto" w:fill="auto"/>
            <w:vAlign w:val="bottom"/>
          </w:tcPr>
          <w:p w14:paraId="320287D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60296</w:t>
            </w:r>
          </w:p>
        </w:tc>
        <w:tc>
          <w:tcPr>
            <w:tcW w:w="1984" w:type="dxa"/>
            <w:tcBorders>
              <w:left w:val="single" w:sz="4" w:space="0" w:color="000000"/>
              <w:bottom w:val="single" w:sz="4" w:space="0" w:color="000000"/>
            </w:tcBorders>
            <w:shd w:val="clear" w:color="auto" w:fill="auto"/>
            <w:vAlign w:val="bottom"/>
          </w:tcPr>
          <w:p w14:paraId="2621DFF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0,06</w:t>
            </w:r>
          </w:p>
        </w:tc>
        <w:tc>
          <w:tcPr>
            <w:tcW w:w="1418" w:type="dxa"/>
            <w:tcBorders>
              <w:left w:val="single" w:sz="4" w:space="0" w:color="000000"/>
              <w:bottom w:val="single" w:sz="4" w:space="0" w:color="000000"/>
            </w:tcBorders>
            <w:shd w:val="clear" w:color="auto" w:fill="auto"/>
          </w:tcPr>
          <w:p w14:paraId="7C996AD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24A53DE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3717</w:t>
            </w:r>
          </w:p>
        </w:tc>
        <w:tc>
          <w:tcPr>
            <w:tcW w:w="1701" w:type="dxa"/>
            <w:tcBorders>
              <w:left w:val="single" w:sz="4" w:space="0" w:color="000000"/>
              <w:bottom w:val="single" w:sz="4" w:space="0" w:color="000000"/>
            </w:tcBorders>
            <w:shd w:val="clear" w:color="auto" w:fill="auto"/>
          </w:tcPr>
          <w:p w14:paraId="7243D759"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2FA95FC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156E199A" w14:textId="77777777" w:rsidTr="00655AB8">
        <w:trPr>
          <w:trHeight w:val="23"/>
        </w:trPr>
        <w:tc>
          <w:tcPr>
            <w:tcW w:w="2977" w:type="dxa"/>
            <w:tcBorders>
              <w:left w:val="single" w:sz="4" w:space="0" w:color="000000"/>
              <w:bottom w:val="single" w:sz="4" w:space="0" w:color="000000"/>
            </w:tcBorders>
            <w:shd w:val="clear" w:color="auto" w:fill="auto"/>
            <w:vAlign w:val="center"/>
          </w:tcPr>
          <w:p w14:paraId="25BD8E19"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Фалилеевское</w:t>
            </w:r>
          </w:p>
        </w:tc>
        <w:tc>
          <w:tcPr>
            <w:tcW w:w="1843" w:type="dxa"/>
            <w:tcBorders>
              <w:left w:val="single" w:sz="4" w:space="0" w:color="000000"/>
              <w:bottom w:val="single" w:sz="4" w:space="0" w:color="000000"/>
            </w:tcBorders>
            <w:shd w:val="clear" w:color="auto" w:fill="auto"/>
            <w:vAlign w:val="bottom"/>
          </w:tcPr>
          <w:p w14:paraId="74010F0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1067</w:t>
            </w:r>
          </w:p>
        </w:tc>
        <w:tc>
          <w:tcPr>
            <w:tcW w:w="1985" w:type="dxa"/>
            <w:tcBorders>
              <w:left w:val="single" w:sz="4" w:space="0" w:color="000000"/>
              <w:bottom w:val="single" w:sz="4" w:space="0" w:color="000000"/>
            </w:tcBorders>
            <w:shd w:val="clear" w:color="auto" w:fill="auto"/>
            <w:vAlign w:val="bottom"/>
          </w:tcPr>
          <w:p w14:paraId="67A95C7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11967</w:t>
            </w:r>
          </w:p>
        </w:tc>
        <w:tc>
          <w:tcPr>
            <w:tcW w:w="1984" w:type="dxa"/>
            <w:tcBorders>
              <w:left w:val="single" w:sz="4" w:space="0" w:color="000000"/>
              <w:bottom w:val="single" w:sz="4" w:space="0" w:color="000000"/>
            </w:tcBorders>
            <w:shd w:val="clear" w:color="auto" w:fill="auto"/>
            <w:vAlign w:val="bottom"/>
          </w:tcPr>
          <w:p w14:paraId="674E6AB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0,09</w:t>
            </w:r>
          </w:p>
        </w:tc>
        <w:tc>
          <w:tcPr>
            <w:tcW w:w="1418" w:type="dxa"/>
            <w:tcBorders>
              <w:left w:val="single" w:sz="4" w:space="0" w:color="000000"/>
              <w:bottom w:val="single" w:sz="4" w:space="0" w:color="000000"/>
            </w:tcBorders>
            <w:shd w:val="clear" w:color="auto" w:fill="auto"/>
          </w:tcPr>
          <w:p w14:paraId="46620FD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3B062E2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1067</w:t>
            </w:r>
          </w:p>
        </w:tc>
        <w:tc>
          <w:tcPr>
            <w:tcW w:w="1701" w:type="dxa"/>
            <w:tcBorders>
              <w:left w:val="single" w:sz="4" w:space="0" w:color="000000"/>
              <w:bottom w:val="single" w:sz="4" w:space="0" w:color="000000"/>
            </w:tcBorders>
            <w:shd w:val="clear" w:color="auto" w:fill="auto"/>
          </w:tcPr>
          <w:p w14:paraId="77265F58"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6249B7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4FBDA90" w14:textId="77777777" w:rsidTr="00655AB8">
        <w:trPr>
          <w:trHeight w:val="23"/>
        </w:trPr>
        <w:tc>
          <w:tcPr>
            <w:tcW w:w="2977" w:type="dxa"/>
            <w:tcBorders>
              <w:left w:val="single" w:sz="4" w:space="0" w:color="000000"/>
              <w:bottom w:val="single" w:sz="4" w:space="0" w:color="000000"/>
            </w:tcBorders>
            <w:shd w:val="clear" w:color="auto" w:fill="auto"/>
            <w:vAlign w:val="center"/>
          </w:tcPr>
          <w:p w14:paraId="3BD8E0D8"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Котельское</w:t>
            </w:r>
          </w:p>
        </w:tc>
        <w:tc>
          <w:tcPr>
            <w:tcW w:w="1843" w:type="dxa"/>
            <w:tcBorders>
              <w:left w:val="single" w:sz="4" w:space="0" w:color="000000"/>
              <w:bottom w:val="single" w:sz="4" w:space="0" w:color="000000"/>
            </w:tcBorders>
            <w:shd w:val="clear" w:color="auto" w:fill="auto"/>
            <w:vAlign w:val="bottom"/>
          </w:tcPr>
          <w:p w14:paraId="0A36854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3458</w:t>
            </w:r>
          </w:p>
        </w:tc>
        <w:tc>
          <w:tcPr>
            <w:tcW w:w="1985" w:type="dxa"/>
            <w:tcBorders>
              <w:left w:val="single" w:sz="4" w:space="0" w:color="000000"/>
              <w:bottom w:val="single" w:sz="4" w:space="0" w:color="000000"/>
            </w:tcBorders>
            <w:shd w:val="clear" w:color="auto" w:fill="auto"/>
            <w:vAlign w:val="bottom"/>
          </w:tcPr>
          <w:p w14:paraId="68A3C13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41730</w:t>
            </w:r>
          </w:p>
        </w:tc>
        <w:tc>
          <w:tcPr>
            <w:tcW w:w="1984" w:type="dxa"/>
            <w:tcBorders>
              <w:left w:val="single" w:sz="4" w:space="0" w:color="000000"/>
              <w:bottom w:val="single" w:sz="4" w:space="0" w:color="000000"/>
            </w:tcBorders>
            <w:shd w:val="clear" w:color="auto" w:fill="auto"/>
            <w:vAlign w:val="bottom"/>
          </w:tcPr>
          <w:p w14:paraId="6D3865A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0,08</w:t>
            </w:r>
          </w:p>
        </w:tc>
        <w:tc>
          <w:tcPr>
            <w:tcW w:w="1418" w:type="dxa"/>
            <w:tcBorders>
              <w:left w:val="single" w:sz="4" w:space="0" w:color="000000"/>
              <w:bottom w:val="single" w:sz="4" w:space="0" w:color="000000"/>
            </w:tcBorders>
            <w:shd w:val="clear" w:color="auto" w:fill="auto"/>
          </w:tcPr>
          <w:p w14:paraId="27A159A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73F8C09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3458</w:t>
            </w:r>
          </w:p>
        </w:tc>
        <w:tc>
          <w:tcPr>
            <w:tcW w:w="1701" w:type="dxa"/>
            <w:tcBorders>
              <w:left w:val="single" w:sz="4" w:space="0" w:color="000000"/>
              <w:bottom w:val="single" w:sz="4" w:space="0" w:color="000000"/>
            </w:tcBorders>
            <w:shd w:val="clear" w:color="auto" w:fill="auto"/>
          </w:tcPr>
          <w:p w14:paraId="290257A6"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9E944A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170938A0" w14:textId="77777777" w:rsidTr="00655AB8">
        <w:trPr>
          <w:trHeight w:val="23"/>
        </w:trPr>
        <w:tc>
          <w:tcPr>
            <w:tcW w:w="2977" w:type="dxa"/>
            <w:tcBorders>
              <w:left w:val="single" w:sz="4" w:space="0" w:color="000000"/>
              <w:bottom w:val="single" w:sz="4" w:space="0" w:color="000000"/>
            </w:tcBorders>
            <w:shd w:val="clear" w:color="auto" w:fill="auto"/>
            <w:vAlign w:val="center"/>
          </w:tcPr>
          <w:p w14:paraId="2CFCB7FB"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Усть-Лужское</w:t>
            </w:r>
          </w:p>
        </w:tc>
        <w:tc>
          <w:tcPr>
            <w:tcW w:w="1843" w:type="dxa"/>
            <w:tcBorders>
              <w:left w:val="single" w:sz="4" w:space="0" w:color="000000"/>
              <w:bottom w:val="single" w:sz="4" w:space="0" w:color="000000"/>
            </w:tcBorders>
            <w:shd w:val="clear" w:color="auto" w:fill="auto"/>
            <w:vAlign w:val="bottom"/>
          </w:tcPr>
          <w:p w14:paraId="762AE0B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3075</w:t>
            </w:r>
          </w:p>
        </w:tc>
        <w:tc>
          <w:tcPr>
            <w:tcW w:w="1985" w:type="dxa"/>
            <w:tcBorders>
              <w:left w:val="single" w:sz="4" w:space="0" w:color="000000"/>
              <w:bottom w:val="single" w:sz="4" w:space="0" w:color="000000"/>
            </w:tcBorders>
            <w:shd w:val="clear" w:color="auto" w:fill="auto"/>
            <w:vAlign w:val="bottom"/>
          </w:tcPr>
          <w:p w14:paraId="65FB9FB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39 380,2 (612147)</w:t>
            </w:r>
          </w:p>
        </w:tc>
        <w:tc>
          <w:tcPr>
            <w:tcW w:w="1984" w:type="dxa"/>
            <w:tcBorders>
              <w:left w:val="single" w:sz="4" w:space="0" w:color="000000"/>
              <w:bottom w:val="single" w:sz="4" w:space="0" w:color="000000"/>
            </w:tcBorders>
            <w:shd w:val="clear" w:color="auto" w:fill="auto"/>
            <w:vAlign w:val="bottom"/>
          </w:tcPr>
          <w:p w14:paraId="012B74E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0,07</w:t>
            </w:r>
          </w:p>
        </w:tc>
        <w:tc>
          <w:tcPr>
            <w:tcW w:w="1418" w:type="dxa"/>
            <w:tcBorders>
              <w:left w:val="single" w:sz="4" w:space="0" w:color="000000"/>
              <w:bottom w:val="single" w:sz="4" w:space="0" w:color="000000"/>
            </w:tcBorders>
            <w:shd w:val="clear" w:color="auto" w:fill="auto"/>
          </w:tcPr>
          <w:p w14:paraId="7B3126B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27A8634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3075</w:t>
            </w:r>
          </w:p>
        </w:tc>
        <w:tc>
          <w:tcPr>
            <w:tcW w:w="1701" w:type="dxa"/>
            <w:tcBorders>
              <w:left w:val="single" w:sz="4" w:space="0" w:color="000000"/>
              <w:bottom w:val="single" w:sz="4" w:space="0" w:color="000000"/>
            </w:tcBorders>
            <w:shd w:val="clear" w:color="auto" w:fill="auto"/>
          </w:tcPr>
          <w:p w14:paraId="01F468FE"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86C8A7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40CE876A" w14:textId="77777777" w:rsidTr="00655AB8">
        <w:trPr>
          <w:trHeight w:val="23"/>
        </w:trPr>
        <w:tc>
          <w:tcPr>
            <w:tcW w:w="2977" w:type="dxa"/>
            <w:tcBorders>
              <w:left w:val="single" w:sz="4" w:space="0" w:color="000000"/>
              <w:bottom w:val="single" w:sz="4" w:space="0" w:color="000000"/>
            </w:tcBorders>
            <w:shd w:val="clear" w:color="auto" w:fill="auto"/>
            <w:vAlign w:val="center"/>
          </w:tcPr>
          <w:p w14:paraId="57CE157C"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Куземкинское</w:t>
            </w:r>
          </w:p>
        </w:tc>
        <w:tc>
          <w:tcPr>
            <w:tcW w:w="1843" w:type="dxa"/>
            <w:tcBorders>
              <w:left w:val="single" w:sz="4" w:space="0" w:color="000000"/>
              <w:bottom w:val="single" w:sz="4" w:space="0" w:color="000000"/>
            </w:tcBorders>
            <w:shd w:val="clear" w:color="auto" w:fill="auto"/>
            <w:vAlign w:val="bottom"/>
          </w:tcPr>
          <w:p w14:paraId="181B1B3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1353</w:t>
            </w:r>
          </w:p>
        </w:tc>
        <w:tc>
          <w:tcPr>
            <w:tcW w:w="1985" w:type="dxa"/>
            <w:tcBorders>
              <w:left w:val="single" w:sz="4" w:space="0" w:color="000000"/>
              <w:bottom w:val="single" w:sz="4" w:space="0" w:color="000000"/>
            </w:tcBorders>
            <w:shd w:val="clear" w:color="auto" w:fill="auto"/>
            <w:vAlign w:val="bottom"/>
          </w:tcPr>
          <w:p w14:paraId="62EF559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19474</w:t>
            </w:r>
          </w:p>
        </w:tc>
        <w:tc>
          <w:tcPr>
            <w:tcW w:w="1984" w:type="dxa"/>
            <w:tcBorders>
              <w:left w:val="single" w:sz="4" w:space="0" w:color="000000"/>
              <w:bottom w:val="single" w:sz="4" w:space="0" w:color="000000"/>
            </w:tcBorders>
            <w:shd w:val="clear" w:color="auto" w:fill="auto"/>
            <w:vAlign w:val="bottom"/>
          </w:tcPr>
          <w:p w14:paraId="12B4129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0,07</w:t>
            </w:r>
          </w:p>
        </w:tc>
        <w:tc>
          <w:tcPr>
            <w:tcW w:w="1418" w:type="dxa"/>
            <w:tcBorders>
              <w:left w:val="single" w:sz="4" w:space="0" w:color="000000"/>
              <w:bottom w:val="single" w:sz="4" w:space="0" w:color="000000"/>
            </w:tcBorders>
            <w:shd w:val="clear" w:color="auto" w:fill="auto"/>
          </w:tcPr>
          <w:p w14:paraId="213A31A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508FA4B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1353</w:t>
            </w:r>
          </w:p>
        </w:tc>
        <w:tc>
          <w:tcPr>
            <w:tcW w:w="1701" w:type="dxa"/>
            <w:tcBorders>
              <w:left w:val="single" w:sz="4" w:space="0" w:color="000000"/>
              <w:bottom w:val="single" w:sz="4" w:space="0" w:color="000000"/>
            </w:tcBorders>
            <w:shd w:val="clear" w:color="auto" w:fill="auto"/>
          </w:tcPr>
          <w:p w14:paraId="31AFD508"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18C5CB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7B48AEC7" w14:textId="77777777" w:rsidTr="00655AB8">
        <w:trPr>
          <w:trHeight w:val="23"/>
        </w:trPr>
        <w:tc>
          <w:tcPr>
            <w:tcW w:w="2977" w:type="dxa"/>
            <w:tcBorders>
              <w:left w:val="single" w:sz="4" w:space="0" w:color="000000"/>
              <w:bottom w:val="single" w:sz="4" w:space="0" w:color="000000"/>
            </w:tcBorders>
            <w:shd w:val="clear" w:color="auto" w:fill="auto"/>
            <w:vAlign w:val="center"/>
          </w:tcPr>
          <w:p w14:paraId="4E2DD5A8"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lastRenderedPageBreak/>
              <w:t>Нежновское</w:t>
            </w:r>
          </w:p>
        </w:tc>
        <w:tc>
          <w:tcPr>
            <w:tcW w:w="1843" w:type="dxa"/>
            <w:tcBorders>
              <w:left w:val="single" w:sz="4" w:space="0" w:color="000000"/>
              <w:bottom w:val="single" w:sz="4" w:space="0" w:color="000000"/>
            </w:tcBorders>
            <w:shd w:val="clear" w:color="auto" w:fill="auto"/>
            <w:vAlign w:val="bottom"/>
          </w:tcPr>
          <w:p w14:paraId="4F6A7A4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867</w:t>
            </w:r>
          </w:p>
        </w:tc>
        <w:tc>
          <w:tcPr>
            <w:tcW w:w="1985" w:type="dxa"/>
            <w:tcBorders>
              <w:left w:val="single" w:sz="4" w:space="0" w:color="000000"/>
              <w:bottom w:val="single" w:sz="4" w:space="0" w:color="000000"/>
            </w:tcBorders>
            <w:shd w:val="clear" w:color="auto" w:fill="auto"/>
            <w:vAlign w:val="bottom"/>
          </w:tcPr>
          <w:p w14:paraId="42E2C7D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15190</w:t>
            </w:r>
          </w:p>
        </w:tc>
        <w:tc>
          <w:tcPr>
            <w:tcW w:w="1984" w:type="dxa"/>
            <w:tcBorders>
              <w:left w:val="single" w:sz="4" w:space="0" w:color="000000"/>
              <w:bottom w:val="single" w:sz="4" w:space="0" w:color="000000"/>
            </w:tcBorders>
            <w:shd w:val="clear" w:color="auto" w:fill="auto"/>
            <w:vAlign w:val="bottom"/>
          </w:tcPr>
          <w:p w14:paraId="111A7F1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0,06</w:t>
            </w:r>
          </w:p>
        </w:tc>
        <w:tc>
          <w:tcPr>
            <w:tcW w:w="1418" w:type="dxa"/>
            <w:tcBorders>
              <w:left w:val="single" w:sz="4" w:space="0" w:color="000000"/>
              <w:bottom w:val="single" w:sz="4" w:space="0" w:color="000000"/>
            </w:tcBorders>
            <w:shd w:val="clear" w:color="auto" w:fill="auto"/>
          </w:tcPr>
          <w:p w14:paraId="40898CD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77ECC98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867</w:t>
            </w:r>
          </w:p>
        </w:tc>
        <w:tc>
          <w:tcPr>
            <w:tcW w:w="1701" w:type="dxa"/>
            <w:tcBorders>
              <w:left w:val="single" w:sz="4" w:space="0" w:color="000000"/>
              <w:bottom w:val="single" w:sz="4" w:space="0" w:color="000000"/>
            </w:tcBorders>
            <w:shd w:val="clear" w:color="auto" w:fill="auto"/>
          </w:tcPr>
          <w:p w14:paraId="51FC2D70"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268030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57EF6BE4" w14:textId="77777777" w:rsidTr="00655AB8">
        <w:trPr>
          <w:trHeight w:val="23"/>
        </w:trPr>
        <w:tc>
          <w:tcPr>
            <w:tcW w:w="2977" w:type="dxa"/>
            <w:tcBorders>
              <w:left w:val="single" w:sz="4" w:space="0" w:color="000000"/>
              <w:bottom w:val="single" w:sz="4" w:space="0" w:color="000000"/>
            </w:tcBorders>
            <w:shd w:val="clear" w:color="auto" w:fill="auto"/>
            <w:vAlign w:val="center"/>
          </w:tcPr>
          <w:p w14:paraId="2E6611F0"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Опольевское</w:t>
            </w:r>
          </w:p>
        </w:tc>
        <w:tc>
          <w:tcPr>
            <w:tcW w:w="1843" w:type="dxa"/>
            <w:tcBorders>
              <w:left w:val="single" w:sz="4" w:space="0" w:color="000000"/>
              <w:bottom w:val="single" w:sz="4" w:space="0" w:color="000000"/>
            </w:tcBorders>
            <w:shd w:val="clear" w:color="auto" w:fill="auto"/>
            <w:vAlign w:val="bottom"/>
          </w:tcPr>
          <w:p w14:paraId="1CCAF19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2717</w:t>
            </w:r>
          </w:p>
        </w:tc>
        <w:tc>
          <w:tcPr>
            <w:tcW w:w="1985" w:type="dxa"/>
            <w:tcBorders>
              <w:left w:val="single" w:sz="4" w:space="0" w:color="000000"/>
              <w:bottom w:val="single" w:sz="4" w:space="0" w:color="000000"/>
            </w:tcBorders>
            <w:shd w:val="clear" w:color="auto" w:fill="auto"/>
            <w:vAlign w:val="bottom"/>
          </w:tcPr>
          <w:p w14:paraId="30A2F9A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22538</w:t>
            </w:r>
          </w:p>
        </w:tc>
        <w:tc>
          <w:tcPr>
            <w:tcW w:w="1984" w:type="dxa"/>
            <w:tcBorders>
              <w:left w:val="single" w:sz="4" w:space="0" w:color="000000"/>
              <w:bottom w:val="single" w:sz="4" w:space="0" w:color="000000"/>
            </w:tcBorders>
            <w:shd w:val="clear" w:color="auto" w:fill="auto"/>
            <w:vAlign w:val="bottom"/>
          </w:tcPr>
          <w:p w14:paraId="7751818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0,12</w:t>
            </w:r>
          </w:p>
        </w:tc>
        <w:tc>
          <w:tcPr>
            <w:tcW w:w="1418" w:type="dxa"/>
            <w:tcBorders>
              <w:left w:val="single" w:sz="4" w:space="0" w:color="000000"/>
              <w:bottom w:val="single" w:sz="4" w:space="0" w:color="000000"/>
            </w:tcBorders>
            <w:shd w:val="clear" w:color="auto" w:fill="auto"/>
          </w:tcPr>
          <w:p w14:paraId="0CE2A81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6E56DC4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2717</w:t>
            </w:r>
          </w:p>
        </w:tc>
        <w:tc>
          <w:tcPr>
            <w:tcW w:w="1701" w:type="dxa"/>
            <w:tcBorders>
              <w:left w:val="single" w:sz="4" w:space="0" w:color="000000"/>
              <w:bottom w:val="single" w:sz="4" w:space="0" w:color="000000"/>
            </w:tcBorders>
            <w:shd w:val="clear" w:color="auto" w:fill="auto"/>
          </w:tcPr>
          <w:p w14:paraId="154EA2C3"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4C6C13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DDDE0CB" w14:textId="77777777" w:rsidTr="00655AB8">
        <w:trPr>
          <w:trHeight w:val="23"/>
        </w:trPr>
        <w:tc>
          <w:tcPr>
            <w:tcW w:w="2977" w:type="dxa"/>
            <w:tcBorders>
              <w:left w:val="single" w:sz="4" w:space="0" w:color="000000"/>
              <w:bottom w:val="single" w:sz="4" w:space="0" w:color="000000"/>
            </w:tcBorders>
            <w:shd w:val="clear" w:color="auto" w:fill="auto"/>
            <w:vAlign w:val="center"/>
          </w:tcPr>
          <w:p w14:paraId="170AEEE9"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Пустомержское</w:t>
            </w:r>
          </w:p>
        </w:tc>
        <w:tc>
          <w:tcPr>
            <w:tcW w:w="1843" w:type="dxa"/>
            <w:tcBorders>
              <w:left w:val="single" w:sz="4" w:space="0" w:color="000000"/>
              <w:bottom w:val="single" w:sz="4" w:space="0" w:color="000000"/>
            </w:tcBorders>
            <w:shd w:val="clear" w:color="auto" w:fill="auto"/>
            <w:vAlign w:val="bottom"/>
          </w:tcPr>
          <w:p w14:paraId="197C156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2191</w:t>
            </w:r>
          </w:p>
        </w:tc>
        <w:tc>
          <w:tcPr>
            <w:tcW w:w="1985" w:type="dxa"/>
            <w:tcBorders>
              <w:left w:val="single" w:sz="4" w:space="0" w:color="000000"/>
              <w:bottom w:val="single" w:sz="4" w:space="0" w:color="000000"/>
            </w:tcBorders>
            <w:shd w:val="clear" w:color="auto" w:fill="auto"/>
            <w:vAlign w:val="bottom"/>
          </w:tcPr>
          <w:p w14:paraId="484D98B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51054</w:t>
            </w:r>
          </w:p>
        </w:tc>
        <w:tc>
          <w:tcPr>
            <w:tcW w:w="1984" w:type="dxa"/>
            <w:tcBorders>
              <w:left w:val="single" w:sz="4" w:space="0" w:color="000000"/>
              <w:bottom w:val="single" w:sz="4" w:space="0" w:color="000000"/>
            </w:tcBorders>
            <w:shd w:val="clear" w:color="auto" w:fill="auto"/>
            <w:vAlign w:val="bottom"/>
          </w:tcPr>
          <w:p w14:paraId="63E9445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06F02BA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46C7824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2191</w:t>
            </w:r>
          </w:p>
        </w:tc>
        <w:tc>
          <w:tcPr>
            <w:tcW w:w="1701" w:type="dxa"/>
            <w:tcBorders>
              <w:left w:val="single" w:sz="4" w:space="0" w:color="000000"/>
              <w:bottom w:val="single" w:sz="4" w:space="0" w:color="000000"/>
            </w:tcBorders>
            <w:shd w:val="clear" w:color="auto" w:fill="auto"/>
          </w:tcPr>
          <w:p w14:paraId="6EDDCB1C"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DC5F1E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6056DD18" w14:textId="77777777" w:rsidTr="00655AB8">
        <w:trPr>
          <w:trHeight w:val="23"/>
        </w:trPr>
        <w:tc>
          <w:tcPr>
            <w:tcW w:w="2977" w:type="dxa"/>
            <w:tcBorders>
              <w:left w:val="single" w:sz="4" w:space="0" w:color="000000"/>
              <w:bottom w:val="single" w:sz="4" w:space="0" w:color="000000"/>
            </w:tcBorders>
            <w:shd w:val="clear" w:color="auto" w:fill="auto"/>
            <w:vAlign w:val="center"/>
          </w:tcPr>
          <w:p w14:paraId="0405963B"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Вистинское</w:t>
            </w:r>
          </w:p>
        </w:tc>
        <w:tc>
          <w:tcPr>
            <w:tcW w:w="1843" w:type="dxa"/>
            <w:tcBorders>
              <w:left w:val="single" w:sz="4" w:space="0" w:color="000000"/>
              <w:bottom w:val="single" w:sz="4" w:space="0" w:color="000000"/>
            </w:tcBorders>
            <w:shd w:val="clear" w:color="auto" w:fill="auto"/>
            <w:vAlign w:val="bottom"/>
          </w:tcPr>
          <w:p w14:paraId="6560F7A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1723</w:t>
            </w:r>
          </w:p>
        </w:tc>
        <w:tc>
          <w:tcPr>
            <w:tcW w:w="1985" w:type="dxa"/>
            <w:tcBorders>
              <w:left w:val="single" w:sz="4" w:space="0" w:color="000000"/>
              <w:bottom w:val="single" w:sz="4" w:space="0" w:color="000000"/>
            </w:tcBorders>
            <w:shd w:val="clear" w:color="auto" w:fill="auto"/>
            <w:vAlign w:val="bottom"/>
          </w:tcPr>
          <w:p w14:paraId="540A820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20107</w:t>
            </w:r>
          </w:p>
        </w:tc>
        <w:tc>
          <w:tcPr>
            <w:tcW w:w="1984" w:type="dxa"/>
            <w:tcBorders>
              <w:left w:val="single" w:sz="4" w:space="0" w:color="000000"/>
              <w:bottom w:val="single" w:sz="4" w:space="0" w:color="000000"/>
            </w:tcBorders>
            <w:shd w:val="clear" w:color="auto" w:fill="auto"/>
            <w:vAlign w:val="bottom"/>
          </w:tcPr>
          <w:p w14:paraId="322C6DF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0,09</w:t>
            </w:r>
          </w:p>
        </w:tc>
        <w:tc>
          <w:tcPr>
            <w:tcW w:w="1418" w:type="dxa"/>
            <w:tcBorders>
              <w:left w:val="single" w:sz="4" w:space="0" w:color="000000"/>
              <w:bottom w:val="single" w:sz="4" w:space="0" w:color="000000"/>
            </w:tcBorders>
            <w:shd w:val="clear" w:color="auto" w:fill="auto"/>
          </w:tcPr>
          <w:p w14:paraId="6D83618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6440D50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1723</w:t>
            </w:r>
          </w:p>
        </w:tc>
        <w:tc>
          <w:tcPr>
            <w:tcW w:w="1701" w:type="dxa"/>
            <w:tcBorders>
              <w:left w:val="single" w:sz="4" w:space="0" w:color="000000"/>
              <w:bottom w:val="single" w:sz="4" w:space="0" w:color="000000"/>
            </w:tcBorders>
            <w:shd w:val="clear" w:color="auto" w:fill="auto"/>
          </w:tcPr>
          <w:p w14:paraId="263A344F"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21F5735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 НПСел</w:t>
            </w:r>
          </w:p>
        </w:tc>
      </w:tr>
      <w:tr w:rsidR="00827F04" w:rsidRPr="00827F04" w14:paraId="6385EFDF" w14:textId="77777777" w:rsidTr="00655AB8">
        <w:trPr>
          <w:trHeight w:val="23"/>
        </w:trPr>
        <w:tc>
          <w:tcPr>
            <w:tcW w:w="2977" w:type="dxa"/>
            <w:tcBorders>
              <w:left w:val="single" w:sz="4" w:space="0" w:color="000000"/>
              <w:bottom w:val="single" w:sz="4" w:space="0" w:color="000000"/>
            </w:tcBorders>
            <w:shd w:val="clear" w:color="auto" w:fill="auto"/>
            <w:vAlign w:val="center"/>
          </w:tcPr>
          <w:p w14:paraId="7F6CD1A8"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eastAsia="ar-SA"/>
              </w:rPr>
              <w:t>Киришский муниципальный район</w:t>
            </w:r>
          </w:p>
        </w:tc>
        <w:tc>
          <w:tcPr>
            <w:tcW w:w="1843" w:type="dxa"/>
            <w:tcBorders>
              <w:left w:val="single" w:sz="4" w:space="0" w:color="000000"/>
              <w:bottom w:val="single" w:sz="4" w:space="0" w:color="000000"/>
            </w:tcBorders>
            <w:shd w:val="clear" w:color="auto" w:fill="auto"/>
            <w:vAlign w:val="center"/>
          </w:tcPr>
          <w:p w14:paraId="0CB42879"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61474</w:t>
            </w:r>
          </w:p>
        </w:tc>
        <w:tc>
          <w:tcPr>
            <w:tcW w:w="1985" w:type="dxa"/>
            <w:tcBorders>
              <w:left w:val="single" w:sz="4" w:space="0" w:color="000000"/>
              <w:bottom w:val="single" w:sz="4" w:space="0" w:color="000000"/>
            </w:tcBorders>
            <w:shd w:val="clear" w:color="auto" w:fill="auto"/>
            <w:vAlign w:val="center"/>
          </w:tcPr>
          <w:p w14:paraId="768168F8"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5DA4E914"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1A8E8F31"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val="en-US" w:eastAsia="ar-SA"/>
              </w:rPr>
              <w:t>54158</w:t>
            </w:r>
          </w:p>
        </w:tc>
        <w:tc>
          <w:tcPr>
            <w:tcW w:w="1417" w:type="dxa"/>
            <w:tcBorders>
              <w:left w:val="single" w:sz="4" w:space="0" w:color="000000"/>
              <w:bottom w:val="single" w:sz="4" w:space="0" w:color="000000"/>
            </w:tcBorders>
            <w:shd w:val="clear" w:color="auto" w:fill="auto"/>
          </w:tcPr>
          <w:p w14:paraId="6A1805FE"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7316</w:t>
            </w:r>
          </w:p>
        </w:tc>
        <w:tc>
          <w:tcPr>
            <w:tcW w:w="1701" w:type="dxa"/>
            <w:tcBorders>
              <w:left w:val="single" w:sz="4" w:space="0" w:color="000000"/>
              <w:bottom w:val="single" w:sz="4" w:space="0" w:color="000000"/>
            </w:tcBorders>
            <w:shd w:val="clear" w:color="auto" w:fill="auto"/>
          </w:tcPr>
          <w:p w14:paraId="36AACE25"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1B3385C"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32596421" w14:textId="77777777" w:rsidTr="00655AB8">
        <w:trPr>
          <w:trHeight w:val="23"/>
        </w:trPr>
        <w:tc>
          <w:tcPr>
            <w:tcW w:w="2977" w:type="dxa"/>
            <w:tcBorders>
              <w:left w:val="single" w:sz="4" w:space="0" w:color="000000"/>
              <w:bottom w:val="single" w:sz="4" w:space="0" w:color="000000"/>
            </w:tcBorders>
            <w:shd w:val="clear" w:color="auto" w:fill="auto"/>
            <w:vAlign w:val="center"/>
          </w:tcPr>
          <w:p w14:paraId="24501EAC"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Киришское</w:t>
            </w:r>
          </w:p>
        </w:tc>
        <w:tc>
          <w:tcPr>
            <w:tcW w:w="1843" w:type="dxa"/>
            <w:tcBorders>
              <w:left w:val="single" w:sz="4" w:space="0" w:color="000000"/>
              <w:bottom w:val="single" w:sz="4" w:space="0" w:color="000000"/>
            </w:tcBorders>
            <w:shd w:val="clear" w:color="auto" w:fill="auto"/>
            <w:vAlign w:val="bottom"/>
          </w:tcPr>
          <w:p w14:paraId="30B56C1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50525</w:t>
            </w:r>
          </w:p>
        </w:tc>
        <w:tc>
          <w:tcPr>
            <w:tcW w:w="1985" w:type="dxa"/>
            <w:tcBorders>
              <w:left w:val="single" w:sz="4" w:space="0" w:color="000000"/>
              <w:bottom w:val="single" w:sz="4" w:space="0" w:color="000000"/>
            </w:tcBorders>
            <w:shd w:val="clear" w:color="auto" w:fill="auto"/>
            <w:vAlign w:val="bottom"/>
          </w:tcPr>
          <w:p w14:paraId="3B00DD1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6423</w:t>
            </w:r>
          </w:p>
        </w:tc>
        <w:tc>
          <w:tcPr>
            <w:tcW w:w="1984" w:type="dxa"/>
            <w:tcBorders>
              <w:left w:val="single" w:sz="4" w:space="0" w:color="000000"/>
              <w:bottom w:val="single" w:sz="4" w:space="0" w:color="000000"/>
            </w:tcBorders>
            <w:shd w:val="clear" w:color="auto" w:fill="auto"/>
            <w:vAlign w:val="bottom"/>
          </w:tcPr>
          <w:p w14:paraId="2B2E855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7,86</w:t>
            </w:r>
          </w:p>
        </w:tc>
        <w:tc>
          <w:tcPr>
            <w:tcW w:w="1418" w:type="dxa"/>
            <w:tcBorders>
              <w:left w:val="single" w:sz="4" w:space="0" w:color="000000"/>
              <w:bottom w:val="single" w:sz="4" w:space="0" w:color="000000"/>
            </w:tcBorders>
            <w:shd w:val="clear" w:color="auto" w:fill="auto"/>
          </w:tcPr>
          <w:p w14:paraId="32BD0C4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50525</w:t>
            </w:r>
          </w:p>
        </w:tc>
        <w:tc>
          <w:tcPr>
            <w:tcW w:w="1417" w:type="dxa"/>
            <w:tcBorders>
              <w:left w:val="single" w:sz="4" w:space="0" w:color="000000"/>
              <w:bottom w:val="single" w:sz="4" w:space="0" w:color="000000"/>
            </w:tcBorders>
            <w:shd w:val="clear" w:color="auto" w:fill="auto"/>
          </w:tcPr>
          <w:p w14:paraId="198BEA5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27A8CA98"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170E04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46BB764A" w14:textId="77777777" w:rsidTr="00655AB8">
        <w:trPr>
          <w:trHeight w:val="23"/>
        </w:trPr>
        <w:tc>
          <w:tcPr>
            <w:tcW w:w="2977" w:type="dxa"/>
            <w:tcBorders>
              <w:left w:val="single" w:sz="4" w:space="0" w:color="000000"/>
              <w:bottom w:val="single" w:sz="4" w:space="0" w:color="000000"/>
            </w:tcBorders>
            <w:shd w:val="clear" w:color="auto" w:fill="auto"/>
            <w:vAlign w:val="center"/>
          </w:tcPr>
          <w:p w14:paraId="2A63196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Будогощское</w:t>
            </w:r>
          </w:p>
        </w:tc>
        <w:tc>
          <w:tcPr>
            <w:tcW w:w="1843" w:type="dxa"/>
            <w:tcBorders>
              <w:left w:val="single" w:sz="4" w:space="0" w:color="000000"/>
              <w:bottom w:val="single" w:sz="4" w:space="0" w:color="000000"/>
            </w:tcBorders>
            <w:shd w:val="clear" w:color="auto" w:fill="auto"/>
            <w:vAlign w:val="bottom"/>
          </w:tcPr>
          <w:p w14:paraId="36D1A4C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4538</w:t>
            </w:r>
          </w:p>
        </w:tc>
        <w:tc>
          <w:tcPr>
            <w:tcW w:w="1985" w:type="dxa"/>
            <w:tcBorders>
              <w:left w:val="single" w:sz="4" w:space="0" w:color="000000"/>
              <w:bottom w:val="single" w:sz="4" w:space="0" w:color="000000"/>
            </w:tcBorders>
            <w:shd w:val="clear" w:color="auto" w:fill="auto"/>
            <w:vAlign w:val="bottom"/>
          </w:tcPr>
          <w:p w14:paraId="23AC7BB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95595</w:t>
            </w:r>
          </w:p>
        </w:tc>
        <w:tc>
          <w:tcPr>
            <w:tcW w:w="1984" w:type="dxa"/>
            <w:tcBorders>
              <w:left w:val="single" w:sz="4" w:space="0" w:color="000000"/>
              <w:bottom w:val="single" w:sz="4" w:space="0" w:color="000000"/>
            </w:tcBorders>
            <w:shd w:val="clear" w:color="auto" w:fill="auto"/>
            <w:vAlign w:val="bottom"/>
          </w:tcPr>
          <w:p w14:paraId="2B13894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0,05</w:t>
            </w:r>
          </w:p>
        </w:tc>
        <w:tc>
          <w:tcPr>
            <w:tcW w:w="1418" w:type="dxa"/>
            <w:tcBorders>
              <w:left w:val="single" w:sz="4" w:space="0" w:color="000000"/>
              <w:bottom w:val="single" w:sz="4" w:space="0" w:color="000000"/>
            </w:tcBorders>
            <w:shd w:val="clear" w:color="auto" w:fill="auto"/>
          </w:tcPr>
          <w:p w14:paraId="27873D0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3633</w:t>
            </w:r>
          </w:p>
        </w:tc>
        <w:tc>
          <w:tcPr>
            <w:tcW w:w="1417" w:type="dxa"/>
            <w:tcBorders>
              <w:left w:val="single" w:sz="4" w:space="0" w:color="000000"/>
              <w:bottom w:val="single" w:sz="4" w:space="0" w:color="000000"/>
            </w:tcBorders>
            <w:shd w:val="clear" w:color="auto" w:fill="auto"/>
          </w:tcPr>
          <w:p w14:paraId="0A3DA25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905</w:t>
            </w:r>
          </w:p>
        </w:tc>
        <w:tc>
          <w:tcPr>
            <w:tcW w:w="1701" w:type="dxa"/>
            <w:tcBorders>
              <w:left w:val="single" w:sz="4" w:space="0" w:color="000000"/>
              <w:bottom w:val="single" w:sz="4" w:space="0" w:color="000000"/>
            </w:tcBorders>
            <w:shd w:val="clear" w:color="auto" w:fill="auto"/>
          </w:tcPr>
          <w:p w14:paraId="7988D6AA"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1A01E6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w:t>
            </w:r>
          </w:p>
        </w:tc>
      </w:tr>
      <w:tr w:rsidR="00827F04" w:rsidRPr="00827F04" w14:paraId="57736AFF" w14:textId="77777777" w:rsidTr="00655AB8">
        <w:trPr>
          <w:trHeight w:val="23"/>
        </w:trPr>
        <w:tc>
          <w:tcPr>
            <w:tcW w:w="2977" w:type="dxa"/>
            <w:tcBorders>
              <w:left w:val="single" w:sz="4" w:space="0" w:color="000000"/>
              <w:bottom w:val="single" w:sz="4" w:space="0" w:color="000000"/>
            </w:tcBorders>
            <w:shd w:val="clear" w:color="auto" w:fill="auto"/>
            <w:vAlign w:val="center"/>
          </w:tcPr>
          <w:p w14:paraId="20B5CE0D"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Глажевское</w:t>
            </w:r>
          </w:p>
        </w:tc>
        <w:tc>
          <w:tcPr>
            <w:tcW w:w="1843" w:type="dxa"/>
            <w:tcBorders>
              <w:left w:val="single" w:sz="4" w:space="0" w:color="000000"/>
              <w:bottom w:val="single" w:sz="4" w:space="0" w:color="000000"/>
            </w:tcBorders>
            <w:shd w:val="clear" w:color="auto" w:fill="auto"/>
            <w:vAlign w:val="bottom"/>
          </w:tcPr>
          <w:p w14:paraId="79AE820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2702</w:t>
            </w:r>
          </w:p>
        </w:tc>
        <w:tc>
          <w:tcPr>
            <w:tcW w:w="1985" w:type="dxa"/>
            <w:tcBorders>
              <w:left w:val="single" w:sz="4" w:space="0" w:color="000000"/>
              <w:bottom w:val="single" w:sz="4" w:space="0" w:color="000000"/>
            </w:tcBorders>
            <w:shd w:val="clear" w:color="auto" w:fill="auto"/>
            <w:vAlign w:val="bottom"/>
          </w:tcPr>
          <w:p w14:paraId="36BFB81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47028</w:t>
            </w:r>
          </w:p>
        </w:tc>
        <w:tc>
          <w:tcPr>
            <w:tcW w:w="1984" w:type="dxa"/>
            <w:tcBorders>
              <w:left w:val="single" w:sz="4" w:space="0" w:color="000000"/>
              <w:bottom w:val="single" w:sz="4" w:space="0" w:color="000000"/>
            </w:tcBorders>
            <w:shd w:val="clear" w:color="auto" w:fill="auto"/>
            <w:vAlign w:val="bottom"/>
          </w:tcPr>
          <w:p w14:paraId="7406FB6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0,06</w:t>
            </w:r>
          </w:p>
        </w:tc>
        <w:tc>
          <w:tcPr>
            <w:tcW w:w="1418" w:type="dxa"/>
            <w:tcBorders>
              <w:left w:val="single" w:sz="4" w:space="0" w:color="000000"/>
              <w:bottom w:val="single" w:sz="4" w:space="0" w:color="000000"/>
            </w:tcBorders>
            <w:shd w:val="clear" w:color="auto" w:fill="auto"/>
          </w:tcPr>
          <w:p w14:paraId="4AE6F06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18A1D84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2702</w:t>
            </w:r>
          </w:p>
        </w:tc>
        <w:tc>
          <w:tcPr>
            <w:tcW w:w="1701" w:type="dxa"/>
            <w:tcBorders>
              <w:left w:val="single" w:sz="4" w:space="0" w:color="000000"/>
              <w:bottom w:val="single" w:sz="4" w:space="0" w:color="000000"/>
            </w:tcBorders>
            <w:shd w:val="clear" w:color="auto" w:fill="auto"/>
          </w:tcPr>
          <w:p w14:paraId="13F286AB"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A24F90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C07BC9B" w14:textId="77777777" w:rsidTr="00655AB8">
        <w:trPr>
          <w:trHeight w:val="23"/>
        </w:trPr>
        <w:tc>
          <w:tcPr>
            <w:tcW w:w="2977" w:type="dxa"/>
            <w:tcBorders>
              <w:left w:val="single" w:sz="4" w:space="0" w:color="000000"/>
              <w:bottom w:val="single" w:sz="4" w:space="0" w:color="000000"/>
            </w:tcBorders>
            <w:shd w:val="clear" w:color="auto" w:fill="auto"/>
            <w:vAlign w:val="center"/>
          </w:tcPr>
          <w:p w14:paraId="01DC9B79"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Кусинское</w:t>
            </w:r>
          </w:p>
        </w:tc>
        <w:tc>
          <w:tcPr>
            <w:tcW w:w="1843" w:type="dxa"/>
            <w:tcBorders>
              <w:left w:val="single" w:sz="4" w:space="0" w:color="000000"/>
              <w:bottom w:val="single" w:sz="4" w:space="0" w:color="000000"/>
            </w:tcBorders>
            <w:shd w:val="clear" w:color="auto" w:fill="auto"/>
            <w:vAlign w:val="bottom"/>
          </w:tcPr>
          <w:p w14:paraId="0745147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1063</w:t>
            </w:r>
          </w:p>
        </w:tc>
        <w:tc>
          <w:tcPr>
            <w:tcW w:w="1985" w:type="dxa"/>
            <w:tcBorders>
              <w:left w:val="single" w:sz="4" w:space="0" w:color="000000"/>
              <w:bottom w:val="single" w:sz="4" w:space="0" w:color="000000"/>
            </w:tcBorders>
            <w:shd w:val="clear" w:color="auto" w:fill="auto"/>
            <w:vAlign w:val="bottom"/>
          </w:tcPr>
          <w:p w14:paraId="002F438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52133</w:t>
            </w:r>
          </w:p>
        </w:tc>
        <w:tc>
          <w:tcPr>
            <w:tcW w:w="1984" w:type="dxa"/>
            <w:tcBorders>
              <w:left w:val="single" w:sz="4" w:space="0" w:color="000000"/>
              <w:bottom w:val="single" w:sz="4" w:space="0" w:color="000000"/>
            </w:tcBorders>
            <w:shd w:val="clear" w:color="auto" w:fill="auto"/>
            <w:vAlign w:val="bottom"/>
          </w:tcPr>
          <w:p w14:paraId="303F174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7F6E0AE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3BA4C24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1063</w:t>
            </w:r>
          </w:p>
        </w:tc>
        <w:tc>
          <w:tcPr>
            <w:tcW w:w="1701" w:type="dxa"/>
            <w:tcBorders>
              <w:left w:val="single" w:sz="4" w:space="0" w:color="000000"/>
              <w:bottom w:val="single" w:sz="4" w:space="0" w:color="000000"/>
            </w:tcBorders>
            <w:shd w:val="clear" w:color="auto" w:fill="auto"/>
          </w:tcPr>
          <w:p w14:paraId="3ABE002D"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261984C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2F52E53C" w14:textId="77777777" w:rsidTr="00655AB8">
        <w:trPr>
          <w:trHeight w:val="23"/>
        </w:trPr>
        <w:tc>
          <w:tcPr>
            <w:tcW w:w="2977" w:type="dxa"/>
            <w:tcBorders>
              <w:left w:val="single" w:sz="4" w:space="0" w:color="000000"/>
              <w:bottom w:val="single" w:sz="4" w:space="0" w:color="000000"/>
            </w:tcBorders>
            <w:shd w:val="clear" w:color="auto" w:fill="auto"/>
            <w:vAlign w:val="center"/>
          </w:tcPr>
          <w:p w14:paraId="0FDB58E2"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Пчевжинское</w:t>
            </w:r>
          </w:p>
        </w:tc>
        <w:tc>
          <w:tcPr>
            <w:tcW w:w="1843" w:type="dxa"/>
            <w:tcBorders>
              <w:left w:val="single" w:sz="4" w:space="0" w:color="000000"/>
              <w:bottom w:val="single" w:sz="4" w:space="0" w:color="000000"/>
            </w:tcBorders>
            <w:shd w:val="clear" w:color="auto" w:fill="auto"/>
            <w:vAlign w:val="bottom"/>
          </w:tcPr>
          <w:p w14:paraId="6CED900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1197</w:t>
            </w:r>
          </w:p>
        </w:tc>
        <w:tc>
          <w:tcPr>
            <w:tcW w:w="1985" w:type="dxa"/>
            <w:tcBorders>
              <w:left w:val="single" w:sz="4" w:space="0" w:color="000000"/>
              <w:bottom w:val="single" w:sz="4" w:space="0" w:color="000000"/>
            </w:tcBorders>
            <w:shd w:val="clear" w:color="auto" w:fill="auto"/>
            <w:vAlign w:val="bottom"/>
          </w:tcPr>
          <w:p w14:paraId="70BAF95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63408</w:t>
            </w:r>
          </w:p>
        </w:tc>
        <w:tc>
          <w:tcPr>
            <w:tcW w:w="1984" w:type="dxa"/>
            <w:tcBorders>
              <w:left w:val="single" w:sz="4" w:space="0" w:color="000000"/>
              <w:bottom w:val="single" w:sz="4" w:space="0" w:color="000000"/>
            </w:tcBorders>
            <w:shd w:val="clear" w:color="auto" w:fill="auto"/>
            <w:vAlign w:val="bottom"/>
          </w:tcPr>
          <w:p w14:paraId="4FFB68A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7AEB7D0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3727662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1197</w:t>
            </w:r>
          </w:p>
        </w:tc>
        <w:tc>
          <w:tcPr>
            <w:tcW w:w="1701" w:type="dxa"/>
            <w:tcBorders>
              <w:left w:val="single" w:sz="4" w:space="0" w:color="000000"/>
              <w:bottom w:val="single" w:sz="4" w:space="0" w:color="000000"/>
            </w:tcBorders>
            <w:shd w:val="clear" w:color="auto" w:fill="auto"/>
          </w:tcPr>
          <w:p w14:paraId="7D85E703"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4FC54E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7B635F3" w14:textId="77777777" w:rsidTr="00655AB8">
        <w:trPr>
          <w:trHeight w:val="23"/>
        </w:trPr>
        <w:tc>
          <w:tcPr>
            <w:tcW w:w="2977" w:type="dxa"/>
            <w:tcBorders>
              <w:left w:val="single" w:sz="4" w:space="0" w:color="000000"/>
              <w:bottom w:val="single" w:sz="4" w:space="0" w:color="000000"/>
            </w:tcBorders>
            <w:shd w:val="clear" w:color="auto" w:fill="auto"/>
            <w:vAlign w:val="center"/>
          </w:tcPr>
          <w:p w14:paraId="1A31002C"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Пчевское</w:t>
            </w:r>
          </w:p>
        </w:tc>
        <w:tc>
          <w:tcPr>
            <w:tcW w:w="1843" w:type="dxa"/>
            <w:tcBorders>
              <w:left w:val="single" w:sz="4" w:space="0" w:color="000000"/>
              <w:bottom w:val="single" w:sz="4" w:space="0" w:color="000000"/>
            </w:tcBorders>
            <w:shd w:val="clear" w:color="auto" w:fill="auto"/>
            <w:vAlign w:val="bottom"/>
          </w:tcPr>
          <w:p w14:paraId="64E0558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1449</w:t>
            </w:r>
          </w:p>
        </w:tc>
        <w:tc>
          <w:tcPr>
            <w:tcW w:w="1985" w:type="dxa"/>
            <w:tcBorders>
              <w:left w:val="single" w:sz="4" w:space="0" w:color="000000"/>
              <w:bottom w:val="single" w:sz="4" w:space="0" w:color="000000"/>
            </w:tcBorders>
            <w:shd w:val="clear" w:color="auto" w:fill="auto"/>
            <w:vAlign w:val="bottom"/>
          </w:tcPr>
          <w:p w14:paraId="0D3CEE3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40261</w:t>
            </w:r>
          </w:p>
        </w:tc>
        <w:tc>
          <w:tcPr>
            <w:tcW w:w="1984" w:type="dxa"/>
            <w:tcBorders>
              <w:left w:val="single" w:sz="4" w:space="0" w:color="000000"/>
              <w:bottom w:val="single" w:sz="4" w:space="0" w:color="000000"/>
            </w:tcBorders>
            <w:shd w:val="clear" w:color="auto" w:fill="auto"/>
            <w:vAlign w:val="bottom"/>
          </w:tcPr>
          <w:p w14:paraId="758B57D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7DB6E01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6BBF1FA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1449</w:t>
            </w:r>
          </w:p>
        </w:tc>
        <w:tc>
          <w:tcPr>
            <w:tcW w:w="1701" w:type="dxa"/>
            <w:tcBorders>
              <w:left w:val="single" w:sz="4" w:space="0" w:color="000000"/>
              <w:bottom w:val="single" w:sz="4" w:space="0" w:color="000000"/>
            </w:tcBorders>
            <w:shd w:val="clear" w:color="auto" w:fill="auto"/>
          </w:tcPr>
          <w:p w14:paraId="1E2D3E87"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8C48F3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75311AB8" w14:textId="77777777" w:rsidTr="00655AB8">
        <w:trPr>
          <w:trHeight w:val="23"/>
        </w:trPr>
        <w:tc>
          <w:tcPr>
            <w:tcW w:w="2977" w:type="dxa"/>
            <w:tcBorders>
              <w:left w:val="single" w:sz="4" w:space="0" w:color="000000"/>
              <w:bottom w:val="single" w:sz="4" w:space="0" w:color="000000"/>
            </w:tcBorders>
            <w:shd w:val="clear" w:color="auto" w:fill="auto"/>
            <w:vAlign w:val="center"/>
          </w:tcPr>
          <w:p w14:paraId="64407B60"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eastAsia="ar-SA"/>
              </w:rPr>
              <w:t>Кировский муниципальный район</w:t>
            </w:r>
          </w:p>
        </w:tc>
        <w:tc>
          <w:tcPr>
            <w:tcW w:w="1843" w:type="dxa"/>
            <w:tcBorders>
              <w:left w:val="single" w:sz="4" w:space="0" w:color="000000"/>
              <w:bottom w:val="single" w:sz="4" w:space="0" w:color="000000"/>
            </w:tcBorders>
            <w:shd w:val="clear" w:color="auto" w:fill="auto"/>
            <w:vAlign w:val="center"/>
          </w:tcPr>
          <w:p w14:paraId="18C9F26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106016</w:t>
            </w:r>
          </w:p>
        </w:tc>
        <w:tc>
          <w:tcPr>
            <w:tcW w:w="1985" w:type="dxa"/>
            <w:tcBorders>
              <w:left w:val="single" w:sz="4" w:space="0" w:color="000000"/>
              <w:bottom w:val="single" w:sz="4" w:space="0" w:color="000000"/>
            </w:tcBorders>
            <w:shd w:val="clear" w:color="auto" w:fill="auto"/>
            <w:vAlign w:val="center"/>
          </w:tcPr>
          <w:p w14:paraId="166471A5" w14:textId="77777777" w:rsidR="00331A14" w:rsidRPr="00332132" w:rsidRDefault="00331A14" w:rsidP="00331A14">
            <w:pPr>
              <w:suppressAutoHyphens/>
              <w:snapToGrid w:val="0"/>
              <w:spacing w:after="0" w:line="256" w:lineRule="auto"/>
              <w:rPr>
                <w:rFonts w:ascii="Times New Roman" w:eastAsia="SimSun" w:hAnsi="Times New Roman" w:cs="Times New Roman"/>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26688AD4" w14:textId="77777777" w:rsidR="00331A14" w:rsidRPr="00332132" w:rsidRDefault="00331A14" w:rsidP="00331A14">
            <w:pPr>
              <w:suppressAutoHyphens/>
              <w:snapToGrid w:val="0"/>
              <w:spacing w:after="0" w:line="256" w:lineRule="auto"/>
              <w:rPr>
                <w:rFonts w:ascii="Times New Roman" w:eastAsia="SimSun" w:hAnsi="Times New Roman" w:cs="Times New Roman"/>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13A2B039"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val="en-US" w:eastAsia="ar-SA"/>
              </w:rPr>
              <w:t>95269</w:t>
            </w:r>
          </w:p>
        </w:tc>
        <w:tc>
          <w:tcPr>
            <w:tcW w:w="1417" w:type="dxa"/>
            <w:tcBorders>
              <w:left w:val="single" w:sz="4" w:space="0" w:color="000000"/>
              <w:bottom w:val="single" w:sz="4" w:space="0" w:color="000000"/>
            </w:tcBorders>
            <w:shd w:val="clear" w:color="auto" w:fill="auto"/>
          </w:tcPr>
          <w:p w14:paraId="634F3FF0"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10747</w:t>
            </w:r>
          </w:p>
        </w:tc>
        <w:tc>
          <w:tcPr>
            <w:tcW w:w="1701" w:type="dxa"/>
            <w:tcBorders>
              <w:left w:val="single" w:sz="4" w:space="0" w:color="000000"/>
              <w:bottom w:val="single" w:sz="4" w:space="0" w:color="000000"/>
            </w:tcBorders>
            <w:shd w:val="clear" w:color="auto" w:fill="auto"/>
          </w:tcPr>
          <w:p w14:paraId="7254D418" w14:textId="77777777" w:rsidR="00331A14" w:rsidRPr="00332132" w:rsidRDefault="00331A14" w:rsidP="00331A14">
            <w:pPr>
              <w:suppressAutoHyphens/>
              <w:snapToGrid w:val="0"/>
              <w:spacing w:after="0" w:line="256" w:lineRule="auto"/>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B598ADD" w14:textId="77777777" w:rsidR="00331A14" w:rsidRPr="00827F04" w:rsidRDefault="00331A14" w:rsidP="00331A14">
            <w:pPr>
              <w:suppressAutoHyphens/>
              <w:snapToGrid w:val="0"/>
              <w:spacing w:after="0" w:line="256" w:lineRule="auto"/>
              <w:rPr>
                <w:rFonts w:ascii="Times New Roman" w:eastAsia="SimSun" w:hAnsi="Times New Roman" w:cs="Times New Roman"/>
                <w:color w:val="171717" w:themeColor="background2" w:themeShade="1A"/>
                <w:szCs w:val="28"/>
                <w:lang w:eastAsia="ar-SA"/>
              </w:rPr>
            </w:pPr>
          </w:p>
        </w:tc>
      </w:tr>
      <w:tr w:rsidR="00827F04" w:rsidRPr="00827F04" w14:paraId="1959E44F" w14:textId="77777777" w:rsidTr="00655AB8">
        <w:trPr>
          <w:trHeight w:val="23"/>
        </w:trPr>
        <w:tc>
          <w:tcPr>
            <w:tcW w:w="2977" w:type="dxa"/>
            <w:tcBorders>
              <w:left w:val="single" w:sz="4" w:space="0" w:color="000000"/>
              <w:bottom w:val="single" w:sz="4" w:space="0" w:color="000000"/>
            </w:tcBorders>
            <w:shd w:val="clear" w:color="auto" w:fill="auto"/>
            <w:vAlign w:val="center"/>
          </w:tcPr>
          <w:p w14:paraId="77DB0E42"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Кировское</w:t>
            </w:r>
          </w:p>
        </w:tc>
        <w:tc>
          <w:tcPr>
            <w:tcW w:w="1843" w:type="dxa"/>
            <w:tcBorders>
              <w:left w:val="single" w:sz="4" w:space="0" w:color="000000"/>
              <w:bottom w:val="single" w:sz="4" w:space="0" w:color="000000"/>
            </w:tcBorders>
            <w:shd w:val="clear" w:color="auto" w:fill="auto"/>
            <w:vAlign w:val="bottom"/>
          </w:tcPr>
          <w:p w14:paraId="29BEFF4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27889</w:t>
            </w:r>
          </w:p>
        </w:tc>
        <w:tc>
          <w:tcPr>
            <w:tcW w:w="1985" w:type="dxa"/>
            <w:tcBorders>
              <w:left w:val="single" w:sz="4" w:space="0" w:color="000000"/>
              <w:bottom w:val="single" w:sz="4" w:space="0" w:color="000000"/>
            </w:tcBorders>
            <w:shd w:val="clear" w:color="auto" w:fill="auto"/>
            <w:vAlign w:val="bottom"/>
          </w:tcPr>
          <w:p w14:paraId="1F53FFA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9537</w:t>
            </w:r>
          </w:p>
        </w:tc>
        <w:tc>
          <w:tcPr>
            <w:tcW w:w="1984" w:type="dxa"/>
            <w:tcBorders>
              <w:left w:val="single" w:sz="4" w:space="0" w:color="000000"/>
              <w:bottom w:val="single" w:sz="4" w:space="0" w:color="000000"/>
            </w:tcBorders>
            <w:shd w:val="clear" w:color="auto" w:fill="auto"/>
            <w:vAlign w:val="bottom"/>
          </w:tcPr>
          <w:p w14:paraId="7483F16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2,92</w:t>
            </w:r>
          </w:p>
        </w:tc>
        <w:tc>
          <w:tcPr>
            <w:tcW w:w="1418" w:type="dxa"/>
            <w:tcBorders>
              <w:left w:val="single" w:sz="4" w:space="0" w:color="000000"/>
              <w:bottom w:val="single" w:sz="4" w:space="0" w:color="000000"/>
            </w:tcBorders>
            <w:shd w:val="clear" w:color="auto" w:fill="auto"/>
          </w:tcPr>
          <w:p w14:paraId="04D1C62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26887</w:t>
            </w:r>
          </w:p>
        </w:tc>
        <w:tc>
          <w:tcPr>
            <w:tcW w:w="1417" w:type="dxa"/>
            <w:tcBorders>
              <w:left w:val="single" w:sz="4" w:space="0" w:color="000000"/>
              <w:bottom w:val="single" w:sz="4" w:space="0" w:color="000000"/>
            </w:tcBorders>
            <w:shd w:val="clear" w:color="auto" w:fill="auto"/>
          </w:tcPr>
          <w:p w14:paraId="7EAC959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1002</w:t>
            </w:r>
          </w:p>
        </w:tc>
        <w:tc>
          <w:tcPr>
            <w:tcW w:w="1701" w:type="dxa"/>
            <w:tcBorders>
              <w:left w:val="single" w:sz="4" w:space="0" w:color="000000"/>
              <w:bottom w:val="single" w:sz="4" w:space="0" w:color="000000"/>
            </w:tcBorders>
            <w:shd w:val="clear" w:color="auto" w:fill="auto"/>
          </w:tcPr>
          <w:p w14:paraId="3DF4D67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25,24</w:t>
            </w:r>
          </w:p>
        </w:tc>
        <w:tc>
          <w:tcPr>
            <w:tcW w:w="1721" w:type="dxa"/>
            <w:tcBorders>
              <w:left w:val="single" w:sz="4" w:space="0" w:color="000000"/>
              <w:bottom w:val="single" w:sz="4" w:space="0" w:color="000000"/>
              <w:right w:val="single" w:sz="4" w:space="0" w:color="000000"/>
            </w:tcBorders>
            <w:shd w:val="clear" w:color="auto" w:fill="auto"/>
          </w:tcPr>
          <w:p w14:paraId="74D48E0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655D266C" w14:textId="77777777" w:rsidTr="00655AB8">
        <w:trPr>
          <w:trHeight w:val="23"/>
        </w:trPr>
        <w:tc>
          <w:tcPr>
            <w:tcW w:w="2977" w:type="dxa"/>
            <w:tcBorders>
              <w:left w:val="single" w:sz="4" w:space="0" w:color="000000"/>
              <w:bottom w:val="single" w:sz="4" w:space="0" w:color="000000"/>
            </w:tcBorders>
            <w:shd w:val="clear" w:color="auto" w:fill="auto"/>
            <w:vAlign w:val="center"/>
          </w:tcPr>
          <w:p w14:paraId="28987A0D"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Шлиссельбургское</w:t>
            </w:r>
          </w:p>
        </w:tc>
        <w:tc>
          <w:tcPr>
            <w:tcW w:w="1843" w:type="dxa"/>
            <w:tcBorders>
              <w:left w:val="single" w:sz="4" w:space="0" w:color="000000"/>
              <w:bottom w:val="single" w:sz="4" w:space="0" w:color="000000"/>
            </w:tcBorders>
            <w:shd w:val="clear" w:color="auto" w:fill="auto"/>
            <w:vAlign w:val="bottom"/>
          </w:tcPr>
          <w:p w14:paraId="7C8F05E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14920</w:t>
            </w:r>
          </w:p>
        </w:tc>
        <w:tc>
          <w:tcPr>
            <w:tcW w:w="1985" w:type="dxa"/>
            <w:tcBorders>
              <w:left w:val="single" w:sz="4" w:space="0" w:color="000000"/>
              <w:bottom w:val="single" w:sz="4" w:space="0" w:color="000000"/>
            </w:tcBorders>
            <w:shd w:val="clear" w:color="auto" w:fill="auto"/>
            <w:vAlign w:val="bottom"/>
          </w:tcPr>
          <w:p w14:paraId="15E2968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1 454,17 (4405)</w:t>
            </w:r>
          </w:p>
        </w:tc>
        <w:tc>
          <w:tcPr>
            <w:tcW w:w="1984" w:type="dxa"/>
            <w:tcBorders>
              <w:left w:val="single" w:sz="4" w:space="0" w:color="000000"/>
              <w:bottom w:val="single" w:sz="4" w:space="0" w:color="000000"/>
            </w:tcBorders>
            <w:shd w:val="clear" w:color="auto" w:fill="auto"/>
            <w:vAlign w:val="bottom"/>
          </w:tcPr>
          <w:p w14:paraId="30B5C5F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10,2</w:t>
            </w:r>
          </w:p>
        </w:tc>
        <w:tc>
          <w:tcPr>
            <w:tcW w:w="1418" w:type="dxa"/>
            <w:tcBorders>
              <w:left w:val="single" w:sz="4" w:space="0" w:color="000000"/>
              <w:bottom w:val="single" w:sz="4" w:space="0" w:color="000000"/>
            </w:tcBorders>
            <w:shd w:val="clear" w:color="auto" w:fill="auto"/>
          </w:tcPr>
          <w:p w14:paraId="4879219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14920</w:t>
            </w:r>
          </w:p>
        </w:tc>
        <w:tc>
          <w:tcPr>
            <w:tcW w:w="1417" w:type="dxa"/>
            <w:tcBorders>
              <w:left w:val="single" w:sz="4" w:space="0" w:color="000000"/>
              <w:bottom w:val="single" w:sz="4" w:space="0" w:color="000000"/>
            </w:tcBorders>
            <w:shd w:val="clear" w:color="auto" w:fill="auto"/>
          </w:tcPr>
          <w:p w14:paraId="6A09D3C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160D544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22,54</w:t>
            </w:r>
          </w:p>
        </w:tc>
        <w:tc>
          <w:tcPr>
            <w:tcW w:w="1721" w:type="dxa"/>
            <w:tcBorders>
              <w:left w:val="single" w:sz="4" w:space="0" w:color="000000"/>
              <w:bottom w:val="single" w:sz="4" w:space="0" w:color="000000"/>
              <w:right w:val="single" w:sz="4" w:space="0" w:color="000000"/>
            </w:tcBorders>
            <w:shd w:val="clear" w:color="auto" w:fill="auto"/>
          </w:tcPr>
          <w:p w14:paraId="1867E8D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4100F024" w14:textId="77777777" w:rsidTr="00655AB8">
        <w:trPr>
          <w:trHeight w:val="23"/>
        </w:trPr>
        <w:tc>
          <w:tcPr>
            <w:tcW w:w="2977" w:type="dxa"/>
            <w:tcBorders>
              <w:left w:val="single" w:sz="4" w:space="0" w:color="000000"/>
              <w:bottom w:val="single" w:sz="4" w:space="0" w:color="000000"/>
            </w:tcBorders>
            <w:shd w:val="clear" w:color="auto" w:fill="auto"/>
            <w:vAlign w:val="center"/>
          </w:tcPr>
          <w:p w14:paraId="4197E9A8"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Отрадненское</w:t>
            </w:r>
          </w:p>
        </w:tc>
        <w:tc>
          <w:tcPr>
            <w:tcW w:w="1843" w:type="dxa"/>
            <w:tcBorders>
              <w:left w:val="single" w:sz="4" w:space="0" w:color="000000"/>
              <w:bottom w:val="single" w:sz="4" w:space="0" w:color="000000"/>
            </w:tcBorders>
            <w:shd w:val="clear" w:color="auto" w:fill="auto"/>
            <w:vAlign w:val="bottom"/>
          </w:tcPr>
          <w:p w14:paraId="7BEBA57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25796</w:t>
            </w:r>
          </w:p>
        </w:tc>
        <w:tc>
          <w:tcPr>
            <w:tcW w:w="1985" w:type="dxa"/>
            <w:tcBorders>
              <w:left w:val="single" w:sz="4" w:space="0" w:color="000000"/>
              <w:bottom w:val="single" w:sz="4" w:space="0" w:color="000000"/>
            </w:tcBorders>
            <w:shd w:val="clear" w:color="auto" w:fill="auto"/>
            <w:vAlign w:val="bottom"/>
          </w:tcPr>
          <w:p w14:paraId="1A3906A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7766</w:t>
            </w:r>
          </w:p>
        </w:tc>
        <w:tc>
          <w:tcPr>
            <w:tcW w:w="1984" w:type="dxa"/>
            <w:tcBorders>
              <w:left w:val="single" w:sz="4" w:space="0" w:color="000000"/>
              <w:bottom w:val="single" w:sz="4" w:space="0" w:color="000000"/>
            </w:tcBorders>
            <w:shd w:val="clear" w:color="auto" w:fill="auto"/>
            <w:vAlign w:val="bottom"/>
          </w:tcPr>
          <w:p w14:paraId="18C1F95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3,3</w:t>
            </w:r>
          </w:p>
        </w:tc>
        <w:tc>
          <w:tcPr>
            <w:tcW w:w="1418" w:type="dxa"/>
            <w:tcBorders>
              <w:left w:val="single" w:sz="4" w:space="0" w:color="000000"/>
              <w:bottom w:val="single" w:sz="4" w:space="0" w:color="000000"/>
            </w:tcBorders>
            <w:shd w:val="clear" w:color="auto" w:fill="auto"/>
          </w:tcPr>
          <w:p w14:paraId="64870D9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25796</w:t>
            </w:r>
          </w:p>
        </w:tc>
        <w:tc>
          <w:tcPr>
            <w:tcW w:w="1417" w:type="dxa"/>
            <w:tcBorders>
              <w:left w:val="single" w:sz="4" w:space="0" w:color="000000"/>
              <w:bottom w:val="single" w:sz="4" w:space="0" w:color="000000"/>
            </w:tcBorders>
            <w:shd w:val="clear" w:color="auto" w:fill="auto"/>
          </w:tcPr>
          <w:p w14:paraId="2C21404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12ABEF9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6,12</w:t>
            </w:r>
          </w:p>
        </w:tc>
        <w:tc>
          <w:tcPr>
            <w:tcW w:w="1721" w:type="dxa"/>
            <w:tcBorders>
              <w:left w:val="single" w:sz="4" w:space="0" w:color="000000"/>
              <w:bottom w:val="single" w:sz="4" w:space="0" w:color="000000"/>
              <w:right w:val="single" w:sz="4" w:space="0" w:color="000000"/>
            </w:tcBorders>
            <w:shd w:val="clear" w:color="auto" w:fill="auto"/>
          </w:tcPr>
          <w:p w14:paraId="69140B4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607ADAA8" w14:textId="77777777" w:rsidTr="00655AB8">
        <w:trPr>
          <w:trHeight w:val="23"/>
        </w:trPr>
        <w:tc>
          <w:tcPr>
            <w:tcW w:w="2977" w:type="dxa"/>
            <w:tcBorders>
              <w:left w:val="single" w:sz="4" w:space="0" w:color="000000"/>
              <w:bottom w:val="single" w:sz="4" w:space="0" w:color="000000"/>
            </w:tcBorders>
            <w:shd w:val="clear" w:color="auto" w:fill="auto"/>
            <w:vAlign w:val="center"/>
          </w:tcPr>
          <w:p w14:paraId="5C097702"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Мгинское</w:t>
            </w:r>
          </w:p>
        </w:tc>
        <w:tc>
          <w:tcPr>
            <w:tcW w:w="1843" w:type="dxa"/>
            <w:tcBorders>
              <w:left w:val="single" w:sz="4" w:space="0" w:color="000000"/>
              <w:bottom w:val="single" w:sz="4" w:space="0" w:color="000000"/>
            </w:tcBorders>
            <w:shd w:val="clear" w:color="auto" w:fill="auto"/>
            <w:vAlign w:val="bottom"/>
          </w:tcPr>
          <w:p w14:paraId="7227711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12325</w:t>
            </w:r>
          </w:p>
        </w:tc>
        <w:tc>
          <w:tcPr>
            <w:tcW w:w="1985" w:type="dxa"/>
            <w:tcBorders>
              <w:left w:val="single" w:sz="4" w:space="0" w:color="000000"/>
              <w:bottom w:val="single" w:sz="4" w:space="0" w:color="000000"/>
            </w:tcBorders>
            <w:shd w:val="clear" w:color="auto" w:fill="auto"/>
            <w:vAlign w:val="bottom"/>
          </w:tcPr>
          <w:p w14:paraId="6E29CE9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74950</w:t>
            </w:r>
          </w:p>
        </w:tc>
        <w:tc>
          <w:tcPr>
            <w:tcW w:w="1984" w:type="dxa"/>
            <w:tcBorders>
              <w:left w:val="single" w:sz="4" w:space="0" w:color="000000"/>
              <w:bottom w:val="single" w:sz="4" w:space="0" w:color="000000"/>
            </w:tcBorders>
            <w:shd w:val="clear" w:color="auto" w:fill="auto"/>
            <w:vAlign w:val="bottom"/>
          </w:tcPr>
          <w:p w14:paraId="54E6D42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0,16</w:t>
            </w:r>
          </w:p>
        </w:tc>
        <w:tc>
          <w:tcPr>
            <w:tcW w:w="1418" w:type="dxa"/>
            <w:tcBorders>
              <w:left w:val="single" w:sz="4" w:space="0" w:color="000000"/>
              <w:bottom w:val="single" w:sz="4" w:space="0" w:color="000000"/>
            </w:tcBorders>
            <w:shd w:val="clear" w:color="auto" w:fill="auto"/>
          </w:tcPr>
          <w:p w14:paraId="3666255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10129</w:t>
            </w:r>
          </w:p>
        </w:tc>
        <w:tc>
          <w:tcPr>
            <w:tcW w:w="1417" w:type="dxa"/>
            <w:tcBorders>
              <w:left w:val="single" w:sz="4" w:space="0" w:color="000000"/>
              <w:bottom w:val="single" w:sz="4" w:space="0" w:color="000000"/>
            </w:tcBorders>
            <w:shd w:val="clear" w:color="auto" w:fill="auto"/>
          </w:tcPr>
          <w:p w14:paraId="07B3BC3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2196</w:t>
            </w:r>
          </w:p>
        </w:tc>
        <w:tc>
          <w:tcPr>
            <w:tcW w:w="1701" w:type="dxa"/>
            <w:tcBorders>
              <w:left w:val="single" w:sz="4" w:space="0" w:color="000000"/>
              <w:bottom w:val="single" w:sz="4" w:space="0" w:color="000000"/>
            </w:tcBorders>
            <w:shd w:val="clear" w:color="auto" w:fill="auto"/>
          </w:tcPr>
          <w:p w14:paraId="154897F9"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CFAE6F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w:t>
            </w:r>
          </w:p>
        </w:tc>
      </w:tr>
      <w:tr w:rsidR="00827F04" w:rsidRPr="00827F04" w14:paraId="7A83CB98" w14:textId="77777777" w:rsidTr="00655AB8">
        <w:trPr>
          <w:trHeight w:val="23"/>
        </w:trPr>
        <w:tc>
          <w:tcPr>
            <w:tcW w:w="2977" w:type="dxa"/>
            <w:tcBorders>
              <w:left w:val="single" w:sz="4" w:space="0" w:color="000000"/>
              <w:bottom w:val="single" w:sz="4" w:space="0" w:color="000000"/>
            </w:tcBorders>
            <w:shd w:val="clear" w:color="auto" w:fill="auto"/>
            <w:vAlign w:val="center"/>
          </w:tcPr>
          <w:p w14:paraId="64234BD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lastRenderedPageBreak/>
              <w:t>Назиевское</w:t>
            </w:r>
          </w:p>
        </w:tc>
        <w:tc>
          <w:tcPr>
            <w:tcW w:w="1843" w:type="dxa"/>
            <w:tcBorders>
              <w:left w:val="single" w:sz="4" w:space="0" w:color="000000"/>
              <w:bottom w:val="single" w:sz="4" w:space="0" w:color="000000"/>
            </w:tcBorders>
            <w:shd w:val="clear" w:color="auto" w:fill="auto"/>
            <w:vAlign w:val="bottom"/>
          </w:tcPr>
          <w:p w14:paraId="3920D3F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4952</w:t>
            </w:r>
          </w:p>
        </w:tc>
        <w:tc>
          <w:tcPr>
            <w:tcW w:w="1985" w:type="dxa"/>
            <w:tcBorders>
              <w:left w:val="single" w:sz="4" w:space="0" w:color="000000"/>
              <w:bottom w:val="single" w:sz="4" w:space="0" w:color="000000"/>
            </w:tcBorders>
            <w:shd w:val="clear" w:color="auto" w:fill="auto"/>
            <w:vAlign w:val="bottom"/>
          </w:tcPr>
          <w:p w14:paraId="3B707D4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40 366,2 (44912)</w:t>
            </w:r>
          </w:p>
        </w:tc>
        <w:tc>
          <w:tcPr>
            <w:tcW w:w="1984" w:type="dxa"/>
            <w:tcBorders>
              <w:left w:val="single" w:sz="4" w:space="0" w:color="000000"/>
              <w:bottom w:val="single" w:sz="4" w:space="0" w:color="000000"/>
            </w:tcBorders>
            <w:shd w:val="clear" w:color="auto" w:fill="auto"/>
            <w:vAlign w:val="bottom"/>
          </w:tcPr>
          <w:p w14:paraId="6583D34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0,12</w:t>
            </w:r>
          </w:p>
        </w:tc>
        <w:tc>
          <w:tcPr>
            <w:tcW w:w="1418" w:type="dxa"/>
            <w:tcBorders>
              <w:left w:val="single" w:sz="4" w:space="0" w:color="000000"/>
              <w:bottom w:val="single" w:sz="4" w:space="0" w:color="000000"/>
            </w:tcBorders>
            <w:shd w:val="clear" w:color="auto" w:fill="auto"/>
          </w:tcPr>
          <w:p w14:paraId="0D4C4E1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4672</w:t>
            </w:r>
          </w:p>
        </w:tc>
        <w:tc>
          <w:tcPr>
            <w:tcW w:w="1417" w:type="dxa"/>
            <w:tcBorders>
              <w:left w:val="single" w:sz="4" w:space="0" w:color="000000"/>
              <w:bottom w:val="single" w:sz="4" w:space="0" w:color="000000"/>
            </w:tcBorders>
            <w:shd w:val="clear" w:color="auto" w:fill="auto"/>
          </w:tcPr>
          <w:p w14:paraId="435D7EC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280</w:t>
            </w:r>
          </w:p>
        </w:tc>
        <w:tc>
          <w:tcPr>
            <w:tcW w:w="1701" w:type="dxa"/>
            <w:tcBorders>
              <w:left w:val="single" w:sz="4" w:space="0" w:color="000000"/>
              <w:bottom w:val="single" w:sz="4" w:space="0" w:color="000000"/>
            </w:tcBorders>
            <w:shd w:val="clear" w:color="auto" w:fill="auto"/>
          </w:tcPr>
          <w:p w14:paraId="74D5AD19"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45E8E3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w:t>
            </w:r>
          </w:p>
        </w:tc>
      </w:tr>
      <w:tr w:rsidR="00827F04" w:rsidRPr="00827F04" w14:paraId="6B50416E" w14:textId="77777777" w:rsidTr="00655AB8">
        <w:trPr>
          <w:trHeight w:val="23"/>
        </w:trPr>
        <w:tc>
          <w:tcPr>
            <w:tcW w:w="2977" w:type="dxa"/>
            <w:tcBorders>
              <w:left w:val="single" w:sz="4" w:space="0" w:color="000000"/>
              <w:bottom w:val="single" w:sz="4" w:space="0" w:color="000000"/>
            </w:tcBorders>
            <w:shd w:val="clear" w:color="auto" w:fill="auto"/>
            <w:vAlign w:val="center"/>
          </w:tcPr>
          <w:p w14:paraId="2D2675B7"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Павловское</w:t>
            </w:r>
          </w:p>
        </w:tc>
        <w:tc>
          <w:tcPr>
            <w:tcW w:w="1843" w:type="dxa"/>
            <w:tcBorders>
              <w:left w:val="single" w:sz="4" w:space="0" w:color="000000"/>
              <w:bottom w:val="single" w:sz="4" w:space="0" w:color="000000"/>
            </w:tcBorders>
            <w:shd w:val="clear" w:color="auto" w:fill="auto"/>
            <w:vAlign w:val="bottom"/>
          </w:tcPr>
          <w:p w14:paraId="377EABB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3725</w:t>
            </w:r>
          </w:p>
        </w:tc>
        <w:tc>
          <w:tcPr>
            <w:tcW w:w="1985" w:type="dxa"/>
            <w:tcBorders>
              <w:left w:val="single" w:sz="4" w:space="0" w:color="000000"/>
              <w:bottom w:val="single" w:sz="4" w:space="0" w:color="000000"/>
            </w:tcBorders>
            <w:shd w:val="clear" w:color="auto" w:fill="auto"/>
            <w:vAlign w:val="bottom"/>
          </w:tcPr>
          <w:p w14:paraId="118F960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3452</w:t>
            </w:r>
          </w:p>
        </w:tc>
        <w:tc>
          <w:tcPr>
            <w:tcW w:w="1984" w:type="dxa"/>
            <w:tcBorders>
              <w:left w:val="single" w:sz="4" w:space="0" w:color="000000"/>
              <w:bottom w:val="single" w:sz="4" w:space="0" w:color="000000"/>
            </w:tcBorders>
            <w:shd w:val="clear" w:color="auto" w:fill="auto"/>
            <w:vAlign w:val="bottom"/>
          </w:tcPr>
          <w:p w14:paraId="4C7C5E7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1,08</w:t>
            </w:r>
          </w:p>
        </w:tc>
        <w:tc>
          <w:tcPr>
            <w:tcW w:w="1418" w:type="dxa"/>
            <w:tcBorders>
              <w:left w:val="single" w:sz="4" w:space="0" w:color="000000"/>
              <w:bottom w:val="single" w:sz="4" w:space="0" w:color="000000"/>
            </w:tcBorders>
            <w:shd w:val="clear" w:color="auto" w:fill="auto"/>
            <w:vAlign w:val="bottom"/>
          </w:tcPr>
          <w:p w14:paraId="5A41E59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3253</w:t>
            </w:r>
          </w:p>
        </w:tc>
        <w:tc>
          <w:tcPr>
            <w:tcW w:w="1417" w:type="dxa"/>
            <w:tcBorders>
              <w:left w:val="single" w:sz="4" w:space="0" w:color="000000"/>
              <w:bottom w:val="single" w:sz="4" w:space="0" w:color="000000"/>
            </w:tcBorders>
            <w:shd w:val="clear" w:color="auto" w:fill="auto"/>
            <w:vAlign w:val="bottom"/>
          </w:tcPr>
          <w:p w14:paraId="2D116ED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472</w:t>
            </w:r>
          </w:p>
        </w:tc>
        <w:tc>
          <w:tcPr>
            <w:tcW w:w="1701" w:type="dxa"/>
            <w:tcBorders>
              <w:left w:val="single" w:sz="4" w:space="0" w:color="000000"/>
              <w:bottom w:val="single" w:sz="4" w:space="0" w:color="000000"/>
            </w:tcBorders>
            <w:shd w:val="clear" w:color="auto" w:fill="auto"/>
          </w:tcPr>
          <w:p w14:paraId="10D6865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31,46</w:t>
            </w:r>
          </w:p>
        </w:tc>
        <w:tc>
          <w:tcPr>
            <w:tcW w:w="1721" w:type="dxa"/>
            <w:tcBorders>
              <w:left w:val="single" w:sz="4" w:space="0" w:color="000000"/>
              <w:bottom w:val="single" w:sz="4" w:space="0" w:color="000000"/>
              <w:right w:val="single" w:sz="4" w:space="0" w:color="000000"/>
            </w:tcBorders>
            <w:shd w:val="clear" w:color="auto" w:fill="auto"/>
          </w:tcPr>
          <w:p w14:paraId="10ECE66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6B0C172A" w14:textId="77777777" w:rsidTr="00655AB8">
        <w:trPr>
          <w:trHeight w:val="23"/>
        </w:trPr>
        <w:tc>
          <w:tcPr>
            <w:tcW w:w="2977" w:type="dxa"/>
            <w:tcBorders>
              <w:left w:val="single" w:sz="4" w:space="0" w:color="000000"/>
              <w:bottom w:val="single" w:sz="4" w:space="0" w:color="000000"/>
            </w:tcBorders>
            <w:shd w:val="clear" w:color="auto" w:fill="auto"/>
            <w:vAlign w:val="center"/>
          </w:tcPr>
          <w:p w14:paraId="00EAF966"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Приладожское</w:t>
            </w:r>
          </w:p>
        </w:tc>
        <w:tc>
          <w:tcPr>
            <w:tcW w:w="1843" w:type="dxa"/>
            <w:tcBorders>
              <w:left w:val="single" w:sz="4" w:space="0" w:color="000000"/>
              <w:bottom w:val="single" w:sz="4" w:space="0" w:color="000000"/>
            </w:tcBorders>
            <w:shd w:val="clear" w:color="auto" w:fill="auto"/>
            <w:vAlign w:val="bottom"/>
          </w:tcPr>
          <w:p w14:paraId="516E68D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5887</w:t>
            </w:r>
          </w:p>
        </w:tc>
        <w:tc>
          <w:tcPr>
            <w:tcW w:w="1985" w:type="dxa"/>
            <w:tcBorders>
              <w:left w:val="single" w:sz="4" w:space="0" w:color="000000"/>
              <w:bottom w:val="single" w:sz="4" w:space="0" w:color="000000"/>
            </w:tcBorders>
            <w:shd w:val="clear" w:color="auto" w:fill="auto"/>
            <w:vAlign w:val="bottom"/>
          </w:tcPr>
          <w:p w14:paraId="13B8CF1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5 654,6 (17741)</w:t>
            </w:r>
          </w:p>
        </w:tc>
        <w:tc>
          <w:tcPr>
            <w:tcW w:w="1984" w:type="dxa"/>
            <w:tcBorders>
              <w:left w:val="single" w:sz="4" w:space="0" w:color="000000"/>
              <w:bottom w:val="single" w:sz="4" w:space="0" w:color="000000"/>
            </w:tcBorders>
            <w:shd w:val="clear" w:color="auto" w:fill="auto"/>
            <w:vAlign w:val="bottom"/>
          </w:tcPr>
          <w:p w14:paraId="33ED28C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1,04</w:t>
            </w:r>
          </w:p>
        </w:tc>
        <w:tc>
          <w:tcPr>
            <w:tcW w:w="1418" w:type="dxa"/>
            <w:tcBorders>
              <w:left w:val="single" w:sz="4" w:space="0" w:color="000000"/>
              <w:bottom w:val="single" w:sz="4" w:space="0" w:color="000000"/>
            </w:tcBorders>
            <w:shd w:val="clear" w:color="auto" w:fill="auto"/>
          </w:tcPr>
          <w:p w14:paraId="2C4327F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5630</w:t>
            </w:r>
          </w:p>
        </w:tc>
        <w:tc>
          <w:tcPr>
            <w:tcW w:w="1417" w:type="dxa"/>
            <w:tcBorders>
              <w:left w:val="single" w:sz="4" w:space="0" w:color="000000"/>
              <w:bottom w:val="single" w:sz="4" w:space="0" w:color="000000"/>
            </w:tcBorders>
            <w:shd w:val="clear" w:color="auto" w:fill="auto"/>
          </w:tcPr>
          <w:p w14:paraId="2760693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257</w:t>
            </w:r>
          </w:p>
        </w:tc>
        <w:tc>
          <w:tcPr>
            <w:tcW w:w="1701" w:type="dxa"/>
            <w:tcBorders>
              <w:left w:val="single" w:sz="4" w:space="0" w:color="000000"/>
              <w:bottom w:val="single" w:sz="4" w:space="0" w:color="000000"/>
            </w:tcBorders>
            <w:shd w:val="clear" w:color="auto" w:fill="auto"/>
          </w:tcPr>
          <w:p w14:paraId="38B08DCA"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83C441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w:t>
            </w:r>
          </w:p>
        </w:tc>
      </w:tr>
      <w:tr w:rsidR="00827F04" w:rsidRPr="00827F04" w14:paraId="65D19460" w14:textId="77777777" w:rsidTr="00655AB8">
        <w:trPr>
          <w:trHeight w:val="23"/>
        </w:trPr>
        <w:tc>
          <w:tcPr>
            <w:tcW w:w="2977" w:type="dxa"/>
            <w:tcBorders>
              <w:left w:val="single" w:sz="4" w:space="0" w:color="000000"/>
              <w:bottom w:val="single" w:sz="4" w:space="0" w:color="000000"/>
            </w:tcBorders>
            <w:shd w:val="clear" w:color="auto" w:fill="auto"/>
            <w:vAlign w:val="center"/>
          </w:tcPr>
          <w:p w14:paraId="49E1A20A"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Синявинское</w:t>
            </w:r>
          </w:p>
        </w:tc>
        <w:tc>
          <w:tcPr>
            <w:tcW w:w="1843" w:type="dxa"/>
            <w:tcBorders>
              <w:left w:val="single" w:sz="4" w:space="0" w:color="000000"/>
              <w:bottom w:val="single" w:sz="4" w:space="0" w:color="000000"/>
            </w:tcBorders>
            <w:shd w:val="clear" w:color="auto" w:fill="auto"/>
            <w:vAlign w:val="bottom"/>
          </w:tcPr>
          <w:p w14:paraId="7012362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3982</w:t>
            </w:r>
          </w:p>
        </w:tc>
        <w:tc>
          <w:tcPr>
            <w:tcW w:w="1985" w:type="dxa"/>
            <w:tcBorders>
              <w:left w:val="single" w:sz="4" w:space="0" w:color="000000"/>
              <w:bottom w:val="single" w:sz="4" w:space="0" w:color="000000"/>
            </w:tcBorders>
            <w:shd w:val="clear" w:color="auto" w:fill="auto"/>
            <w:vAlign w:val="bottom"/>
          </w:tcPr>
          <w:p w14:paraId="05B4F5F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11 676,41 (48148)</w:t>
            </w:r>
          </w:p>
        </w:tc>
        <w:tc>
          <w:tcPr>
            <w:tcW w:w="1984" w:type="dxa"/>
            <w:tcBorders>
              <w:left w:val="single" w:sz="4" w:space="0" w:color="000000"/>
              <w:bottom w:val="single" w:sz="4" w:space="0" w:color="000000"/>
            </w:tcBorders>
            <w:shd w:val="clear" w:color="auto" w:fill="auto"/>
            <w:vAlign w:val="bottom"/>
          </w:tcPr>
          <w:p w14:paraId="0A4D301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0,34</w:t>
            </w:r>
          </w:p>
        </w:tc>
        <w:tc>
          <w:tcPr>
            <w:tcW w:w="1418" w:type="dxa"/>
            <w:tcBorders>
              <w:left w:val="single" w:sz="4" w:space="0" w:color="000000"/>
              <w:bottom w:val="single" w:sz="4" w:space="0" w:color="000000"/>
            </w:tcBorders>
            <w:shd w:val="clear" w:color="auto" w:fill="auto"/>
          </w:tcPr>
          <w:p w14:paraId="4E3ACC0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3982</w:t>
            </w:r>
          </w:p>
        </w:tc>
        <w:tc>
          <w:tcPr>
            <w:tcW w:w="1417" w:type="dxa"/>
            <w:tcBorders>
              <w:left w:val="single" w:sz="4" w:space="0" w:color="000000"/>
              <w:bottom w:val="single" w:sz="4" w:space="0" w:color="000000"/>
            </w:tcBorders>
            <w:shd w:val="clear" w:color="auto" w:fill="auto"/>
          </w:tcPr>
          <w:p w14:paraId="40B1208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663A810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61,55</w:t>
            </w:r>
          </w:p>
        </w:tc>
        <w:tc>
          <w:tcPr>
            <w:tcW w:w="1721" w:type="dxa"/>
            <w:tcBorders>
              <w:left w:val="single" w:sz="4" w:space="0" w:color="000000"/>
              <w:bottom w:val="single" w:sz="4" w:space="0" w:color="000000"/>
              <w:right w:val="single" w:sz="4" w:space="0" w:color="000000"/>
            </w:tcBorders>
            <w:shd w:val="clear" w:color="auto" w:fill="auto"/>
          </w:tcPr>
          <w:p w14:paraId="6D76135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774A3F2A" w14:textId="77777777" w:rsidTr="00655AB8">
        <w:trPr>
          <w:trHeight w:val="23"/>
        </w:trPr>
        <w:tc>
          <w:tcPr>
            <w:tcW w:w="2977" w:type="dxa"/>
            <w:tcBorders>
              <w:left w:val="single" w:sz="4" w:space="0" w:color="000000"/>
              <w:bottom w:val="single" w:sz="4" w:space="0" w:color="000000"/>
            </w:tcBorders>
            <w:shd w:val="clear" w:color="auto" w:fill="auto"/>
            <w:vAlign w:val="center"/>
          </w:tcPr>
          <w:p w14:paraId="34360CB4"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Путиловское</w:t>
            </w:r>
          </w:p>
        </w:tc>
        <w:tc>
          <w:tcPr>
            <w:tcW w:w="1843" w:type="dxa"/>
            <w:tcBorders>
              <w:left w:val="single" w:sz="4" w:space="0" w:color="000000"/>
              <w:bottom w:val="single" w:sz="4" w:space="0" w:color="000000"/>
            </w:tcBorders>
            <w:shd w:val="clear" w:color="auto" w:fill="auto"/>
            <w:vAlign w:val="bottom"/>
          </w:tcPr>
          <w:p w14:paraId="1892297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2359</w:t>
            </w:r>
          </w:p>
        </w:tc>
        <w:tc>
          <w:tcPr>
            <w:tcW w:w="1985" w:type="dxa"/>
            <w:tcBorders>
              <w:left w:val="single" w:sz="4" w:space="0" w:color="000000"/>
              <w:bottom w:val="single" w:sz="4" w:space="0" w:color="000000"/>
            </w:tcBorders>
            <w:shd w:val="clear" w:color="auto" w:fill="auto"/>
            <w:vAlign w:val="bottom"/>
          </w:tcPr>
          <w:p w14:paraId="3A4D661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17 998,2 (55556)</w:t>
            </w:r>
          </w:p>
        </w:tc>
        <w:tc>
          <w:tcPr>
            <w:tcW w:w="1984" w:type="dxa"/>
            <w:tcBorders>
              <w:left w:val="single" w:sz="4" w:space="0" w:color="000000"/>
              <w:bottom w:val="single" w:sz="4" w:space="0" w:color="000000"/>
            </w:tcBorders>
            <w:shd w:val="clear" w:color="auto" w:fill="auto"/>
            <w:vAlign w:val="bottom"/>
          </w:tcPr>
          <w:p w14:paraId="4651579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0,13</w:t>
            </w:r>
          </w:p>
        </w:tc>
        <w:tc>
          <w:tcPr>
            <w:tcW w:w="1418" w:type="dxa"/>
            <w:tcBorders>
              <w:left w:val="single" w:sz="4" w:space="0" w:color="000000"/>
              <w:bottom w:val="single" w:sz="4" w:space="0" w:color="000000"/>
            </w:tcBorders>
            <w:shd w:val="clear" w:color="auto" w:fill="auto"/>
          </w:tcPr>
          <w:p w14:paraId="399B202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0F2CD37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2359</w:t>
            </w:r>
          </w:p>
        </w:tc>
        <w:tc>
          <w:tcPr>
            <w:tcW w:w="1701" w:type="dxa"/>
            <w:tcBorders>
              <w:left w:val="single" w:sz="4" w:space="0" w:color="000000"/>
              <w:bottom w:val="single" w:sz="4" w:space="0" w:color="000000"/>
            </w:tcBorders>
            <w:shd w:val="clear" w:color="auto" w:fill="auto"/>
          </w:tcPr>
          <w:p w14:paraId="45B8E2D4"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0E2C91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69DE69DD" w14:textId="77777777" w:rsidTr="00655AB8">
        <w:trPr>
          <w:trHeight w:val="23"/>
        </w:trPr>
        <w:tc>
          <w:tcPr>
            <w:tcW w:w="2977" w:type="dxa"/>
            <w:tcBorders>
              <w:left w:val="single" w:sz="4" w:space="0" w:color="000000"/>
              <w:bottom w:val="single" w:sz="4" w:space="0" w:color="000000"/>
            </w:tcBorders>
            <w:shd w:val="clear" w:color="auto" w:fill="auto"/>
            <w:vAlign w:val="center"/>
          </w:tcPr>
          <w:p w14:paraId="76662218"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Суховское</w:t>
            </w:r>
          </w:p>
        </w:tc>
        <w:tc>
          <w:tcPr>
            <w:tcW w:w="1843" w:type="dxa"/>
            <w:tcBorders>
              <w:left w:val="single" w:sz="4" w:space="0" w:color="000000"/>
              <w:bottom w:val="single" w:sz="4" w:space="0" w:color="000000"/>
            </w:tcBorders>
            <w:shd w:val="clear" w:color="auto" w:fill="auto"/>
            <w:vAlign w:val="bottom"/>
          </w:tcPr>
          <w:p w14:paraId="4736EC0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1350</w:t>
            </w:r>
          </w:p>
        </w:tc>
        <w:tc>
          <w:tcPr>
            <w:tcW w:w="1985" w:type="dxa"/>
            <w:tcBorders>
              <w:left w:val="single" w:sz="4" w:space="0" w:color="000000"/>
              <w:bottom w:val="single" w:sz="4" w:space="0" w:color="000000"/>
            </w:tcBorders>
            <w:shd w:val="clear" w:color="auto" w:fill="auto"/>
            <w:vAlign w:val="bottom"/>
          </w:tcPr>
          <w:p w14:paraId="2109A56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49 833,2 (114790)</w:t>
            </w:r>
          </w:p>
        </w:tc>
        <w:tc>
          <w:tcPr>
            <w:tcW w:w="1984" w:type="dxa"/>
            <w:tcBorders>
              <w:left w:val="single" w:sz="4" w:space="0" w:color="000000"/>
              <w:bottom w:val="single" w:sz="4" w:space="0" w:color="000000"/>
            </w:tcBorders>
            <w:shd w:val="clear" w:color="auto" w:fill="auto"/>
            <w:vAlign w:val="bottom"/>
          </w:tcPr>
          <w:p w14:paraId="0A1A561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2F65F17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74EC7F9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1350</w:t>
            </w:r>
          </w:p>
        </w:tc>
        <w:tc>
          <w:tcPr>
            <w:tcW w:w="1701" w:type="dxa"/>
            <w:tcBorders>
              <w:left w:val="single" w:sz="4" w:space="0" w:color="000000"/>
              <w:bottom w:val="single" w:sz="4" w:space="0" w:color="000000"/>
            </w:tcBorders>
            <w:shd w:val="clear" w:color="auto" w:fill="auto"/>
          </w:tcPr>
          <w:p w14:paraId="2FE8F577"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71DB61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7DAC4C05" w14:textId="77777777" w:rsidTr="00655AB8">
        <w:trPr>
          <w:trHeight w:val="23"/>
        </w:trPr>
        <w:tc>
          <w:tcPr>
            <w:tcW w:w="2977" w:type="dxa"/>
            <w:tcBorders>
              <w:left w:val="single" w:sz="4" w:space="0" w:color="000000"/>
              <w:bottom w:val="single" w:sz="4" w:space="0" w:color="000000"/>
            </w:tcBorders>
            <w:shd w:val="clear" w:color="auto" w:fill="auto"/>
            <w:vAlign w:val="center"/>
          </w:tcPr>
          <w:p w14:paraId="14902C43"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Шумское</w:t>
            </w:r>
          </w:p>
        </w:tc>
        <w:tc>
          <w:tcPr>
            <w:tcW w:w="1843" w:type="dxa"/>
            <w:tcBorders>
              <w:left w:val="single" w:sz="4" w:space="0" w:color="000000"/>
              <w:bottom w:val="single" w:sz="4" w:space="0" w:color="000000"/>
            </w:tcBorders>
            <w:shd w:val="clear" w:color="auto" w:fill="auto"/>
            <w:vAlign w:val="bottom"/>
          </w:tcPr>
          <w:p w14:paraId="79FECC2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2831</w:t>
            </w:r>
          </w:p>
        </w:tc>
        <w:tc>
          <w:tcPr>
            <w:tcW w:w="1985" w:type="dxa"/>
            <w:tcBorders>
              <w:left w:val="single" w:sz="4" w:space="0" w:color="000000"/>
              <w:bottom w:val="single" w:sz="4" w:space="0" w:color="000000"/>
            </w:tcBorders>
            <w:shd w:val="clear" w:color="auto" w:fill="auto"/>
            <w:vAlign w:val="bottom"/>
          </w:tcPr>
          <w:p w14:paraId="3EEB98E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36529</w:t>
            </w:r>
          </w:p>
        </w:tc>
        <w:tc>
          <w:tcPr>
            <w:tcW w:w="1984" w:type="dxa"/>
            <w:tcBorders>
              <w:left w:val="single" w:sz="4" w:space="0" w:color="000000"/>
              <w:bottom w:val="single" w:sz="4" w:space="0" w:color="000000"/>
            </w:tcBorders>
            <w:shd w:val="clear" w:color="auto" w:fill="auto"/>
            <w:vAlign w:val="bottom"/>
          </w:tcPr>
          <w:p w14:paraId="6F56164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0,08</w:t>
            </w:r>
          </w:p>
        </w:tc>
        <w:tc>
          <w:tcPr>
            <w:tcW w:w="1418" w:type="dxa"/>
            <w:tcBorders>
              <w:left w:val="single" w:sz="4" w:space="0" w:color="000000"/>
              <w:bottom w:val="single" w:sz="4" w:space="0" w:color="000000"/>
            </w:tcBorders>
            <w:shd w:val="clear" w:color="auto" w:fill="auto"/>
          </w:tcPr>
          <w:p w14:paraId="54A0C63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36E1A0C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2831</w:t>
            </w:r>
          </w:p>
        </w:tc>
        <w:tc>
          <w:tcPr>
            <w:tcW w:w="1701" w:type="dxa"/>
            <w:tcBorders>
              <w:left w:val="single" w:sz="4" w:space="0" w:color="000000"/>
              <w:bottom w:val="single" w:sz="4" w:space="0" w:color="000000"/>
            </w:tcBorders>
            <w:shd w:val="clear" w:color="auto" w:fill="auto"/>
          </w:tcPr>
          <w:p w14:paraId="08E18F85"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04B8EA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42A60509" w14:textId="77777777" w:rsidTr="00655AB8">
        <w:trPr>
          <w:trHeight w:val="23"/>
        </w:trPr>
        <w:tc>
          <w:tcPr>
            <w:tcW w:w="2977" w:type="dxa"/>
            <w:tcBorders>
              <w:left w:val="single" w:sz="4" w:space="0" w:color="000000"/>
              <w:bottom w:val="single" w:sz="4" w:space="0" w:color="000000"/>
            </w:tcBorders>
            <w:shd w:val="clear" w:color="auto" w:fill="auto"/>
            <w:vAlign w:val="center"/>
          </w:tcPr>
          <w:p w14:paraId="55ED543A"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eastAsia="ar-SA"/>
              </w:rPr>
              <w:t>Лодейнопольский муниципальный район</w:t>
            </w:r>
          </w:p>
        </w:tc>
        <w:tc>
          <w:tcPr>
            <w:tcW w:w="1843" w:type="dxa"/>
            <w:tcBorders>
              <w:left w:val="single" w:sz="4" w:space="0" w:color="000000"/>
              <w:bottom w:val="single" w:sz="4" w:space="0" w:color="000000"/>
            </w:tcBorders>
            <w:shd w:val="clear" w:color="auto" w:fill="auto"/>
            <w:vAlign w:val="center"/>
          </w:tcPr>
          <w:p w14:paraId="0CC50B04"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28032</w:t>
            </w:r>
          </w:p>
        </w:tc>
        <w:tc>
          <w:tcPr>
            <w:tcW w:w="1985" w:type="dxa"/>
            <w:tcBorders>
              <w:left w:val="single" w:sz="4" w:space="0" w:color="000000"/>
              <w:bottom w:val="single" w:sz="4" w:space="0" w:color="000000"/>
            </w:tcBorders>
            <w:shd w:val="clear" w:color="auto" w:fill="auto"/>
            <w:vAlign w:val="center"/>
          </w:tcPr>
          <w:p w14:paraId="7E44590A"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1F18C481"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143743AF"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val="en-US" w:eastAsia="ar-SA"/>
              </w:rPr>
              <w:t>19832</w:t>
            </w:r>
          </w:p>
        </w:tc>
        <w:tc>
          <w:tcPr>
            <w:tcW w:w="1417" w:type="dxa"/>
            <w:tcBorders>
              <w:left w:val="single" w:sz="4" w:space="0" w:color="000000"/>
              <w:bottom w:val="single" w:sz="4" w:space="0" w:color="000000"/>
            </w:tcBorders>
            <w:shd w:val="clear" w:color="auto" w:fill="auto"/>
          </w:tcPr>
          <w:p w14:paraId="272C5A9B"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8200</w:t>
            </w:r>
          </w:p>
        </w:tc>
        <w:tc>
          <w:tcPr>
            <w:tcW w:w="1701" w:type="dxa"/>
            <w:tcBorders>
              <w:left w:val="single" w:sz="4" w:space="0" w:color="000000"/>
              <w:bottom w:val="single" w:sz="4" w:space="0" w:color="000000"/>
            </w:tcBorders>
            <w:shd w:val="clear" w:color="auto" w:fill="auto"/>
          </w:tcPr>
          <w:p w14:paraId="6B9CB177"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551152B"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053F3C57" w14:textId="77777777" w:rsidTr="00655AB8">
        <w:trPr>
          <w:trHeight w:val="23"/>
        </w:trPr>
        <w:tc>
          <w:tcPr>
            <w:tcW w:w="2977" w:type="dxa"/>
            <w:tcBorders>
              <w:left w:val="single" w:sz="4" w:space="0" w:color="000000"/>
              <w:bottom w:val="single" w:sz="4" w:space="0" w:color="000000"/>
            </w:tcBorders>
            <w:shd w:val="clear" w:color="auto" w:fill="auto"/>
            <w:vAlign w:val="center"/>
          </w:tcPr>
          <w:p w14:paraId="761C1231"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Лодейнопольское</w:t>
            </w:r>
          </w:p>
        </w:tc>
        <w:tc>
          <w:tcPr>
            <w:tcW w:w="1843" w:type="dxa"/>
            <w:tcBorders>
              <w:left w:val="single" w:sz="4" w:space="0" w:color="000000"/>
              <w:bottom w:val="single" w:sz="4" w:space="0" w:color="000000"/>
            </w:tcBorders>
            <w:shd w:val="clear" w:color="auto" w:fill="auto"/>
            <w:vAlign w:val="bottom"/>
          </w:tcPr>
          <w:p w14:paraId="2DF2DF8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19677</w:t>
            </w:r>
          </w:p>
        </w:tc>
        <w:tc>
          <w:tcPr>
            <w:tcW w:w="1985" w:type="dxa"/>
            <w:tcBorders>
              <w:left w:val="single" w:sz="4" w:space="0" w:color="000000"/>
              <w:bottom w:val="single" w:sz="4" w:space="0" w:color="000000"/>
            </w:tcBorders>
            <w:shd w:val="clear" w:color="auto" w:fill="auto"/>
            <w:vAlign w:val="bottom"/>
          </w:tcPr>
          <w:p w14:paraId="5976367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71321</w:t>
            </w:r>
          </w:p>
        </w:tc>
        <w:tc>
          <w:tcPr>
            <w:tcW w:w="1984" w:type="dxa"/>
            <w:tcBorders>
              <w:left w:val="single" w:sz="4" w:space="0" w:color="000000"/>
              <w:bottom w:val="single" w:sz="4" w:space="0" w:color="000000"/>
            </w:tcBorders>
            <w:shd w:val="clear" w:color="auto" w:fill="auto"/>
            <w:vAlign w:val="bottom"/>
          </w:tcPr>
          <w:p w14:paraId="2713D60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0,27</w:t>
            </w:r>
          </w:p>
        </w:tc>
        <w:tc>
          <w:tcPr>
            <w:tcW w:w="1418" w:type="dxa"/>
            <w:tcBorders>
              <w:left w:val="single" w:sz="4" w:space="0" w:color="000000"/>
              <w:bottom w:val="single" w:sz="4" w:space="0" w:color="000000"/>
            </w:tcBorders>
            <w:shd w:val="clear" w:color="auto" w:fill="auto"/>
          </w:tcPr>
          <w:p w14:paraId="3F05EAB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18989</w:t>
            </w:r>
          </w:p>
        </w:tc>
        <w:tc>
          <w:tcPr>
            <w:tcW w:w="1417" w:type="dxa"/>
            <w:tcBorders>
              <w:left w:val="single" w:sz="4" w:space="0" w:color="000000"/>
              <w:bottom w:val="single" w:sz="4" w:space="0" w:color="000000"/>
            </w:tcBorders>
            <w:shd w:val="clear" w:color="auto" w:fill="auto"/>
          </w:tcPr>
          <w:p w14:paraId="610A15B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688</w:t>
            </w:r>
          </w:p>
        </w:tc>
        <w:tc>
          <w:tcPr>
            <w:tcW w:w="1701" w:type="dxa"/>
            <w:tcBorders>
              <w:left w:val="single" w:sz="4" w:space="0" w:color="000000"/>
              <w:bottom w:val="single" w:sz="4" w:space="0" w:color="000000"/>
            </w:tcBorders>
            <w:shd w:val="clear" w:color="auto" w:fill="auto"/>
          </w:tcPr>
          <w:p w14:paraId="5AF0FAC1"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9D0AB0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62BA4C5F" w14:textId="77777777" w:rsidTr="00655AB8">
        <w:trPr>
          <w:trHeight w:val="23"/>
        </w:trPr>
        <w:tc>
          <w:tcPr>
            <w:tcW w:w="2977" w:type="dxa"/>
            <w:tcBorders>
              <w:left w:val="single" w:sz="4" w:space="0" w:color="000000"/>
              <w:bottom w:val="single" w:sz="4" w:space="0" w:color="000000"/>
            </w:tcBorders>
            <w:shd w:val="clear" w:color="auto" w:fill="auto"/>
            <w:vAlign w:val="center"/>
          </w:tcPr>
          <w:p w14:paraId="65FA7992"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Свирьстройское</w:t>
            </w:r>
          </w:p>
        </w:tc>
        <w:tc>
          <w:tcPr>
            <w:tcW w:w="1843" w:type="dxa"/>
            <w:tcBorders>
              <w:left w:val="single" w:sz="4" w:space="0" w:color="000000"/>
              <w:bottom w:val="single" w:sz="4" w:space="0" w:color="000000"/>
            </w:tcBorders>
            <w:shd w:val="clear" w:color="auto" w:fill="auto"/>
            <w:vAlign w:val="bottom"/>
          </w:tcPr>
          <w:p w14:paraId="5516B71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843</w:t>
            </w:r>
          </w:p>
        </w:tc>
        <w:tc>
          <w:tcPr>
            <w:tcW w:w="1985" w:type="dxa"/>
            <w:tcBorders>
              <w:left w:val="single" w:sz="4" w:space="0" w:color="000000"/>
              <w:bottom w:val="single" w:sz="4" w:space="0" w:color="000000"/>
            </w:tcBorders>
            <w:shd w:val="clear" w:color="auto" w:fill="auto"/>
            <w:vAlign w:val="bottom"/>
          </w:tcPr>
          <w:p w14:paraId="637A0FF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30441</w:t>
            </w:r>
          </w:p>
        </w:tc>
        <w:tc>
          <w:tcPr>
            <w:tcW w:w="1984" w:type="dxa"/>
            <w:tcBorders>
              <w:left w:val="single" w:sz="4" w:space="0" w:color="000000"/>
              <w:bottom w:val="single" w:sz="4" w:space="0" w:color="000000"/>
            </w:tcBorders>
            <w:shd w:val="clear" w:color="auto" w:fill="auto"/>
            <w:vAlign w:val="bottom"/>
          </w:tcPr>
          <w:p w14:paraId="5CC4770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0,03</w:t>
            </w:r>
          </w:p>
        </w:tc>
        <w:tc>
          <w:tcPr>
            <w:tcW w:w="1418" w:type="dxa"/>
            <w:tcBorders>
              <w:left w:val="single" w:sz="4" w:space="0" w:color="000000"/>
              <w:bottom w:val="single" w:sz="4" w:space="0" w:color="000000"/>
            </w:tcBorders>
            <w:shd w:val="clear" w:color="auto" w:fill="auto"/>
          </w:tcPr>
          <w:p w14:paraId="7817867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843</w:t>
            </w:r>
          </w:p>
        </w:tc>
        <w:tc>
          <w:tcPr>
            <w:tcW w:w="1417" w:type="dxa"/>
            <w:tcBorders>
              <w:left w:val="single" w:sz="4" w:space="0" w:color="000000"/>
              <w:bottom w:val="single" w:sz="4" w:space="0" w:color="000000"/>
            </w:tcBorders>
            <w:shd w:val="clear" w:color="auto" w:fill="auto"/>
          </w:tcPr>
          <w:p w14:paraId="398E2FD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1ECD1B67"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DA0F3E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5EA543ED" w14:textId="77777777" w:rsidTr="00655AB8">
        <w:trPr>
          <w:trHeight w:val="23"/>
        </w:trPr>
        <w:tc>
          <w:tcPr>
            <w:tcW w:w="2977" w:type="dxa"/>
            <w:tcBorders>
              <w:left w:val="single" w:sz="4" w:space="0" w:color="000000"/>
              <w:bottom w:val="single" w:sz="4" w:space="0" w:color="000000"/>
            </w:tcBorders>
            <w:shd w:val="clear" w:color="auto" w:fill="auto"/>
            <w:vAlign w:val="center"/>
          </w:tcPr>
          <w:p w14:paraId="2010B5BA"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Алеховщинское</w:t>
            </w:r>
          </w:p>
        </w:tc>
        <w:tc>
          <w:tcPr>
            <w:tcW w:w="1843" w:type="dxa"/>
            <w:tcBorders>
              <w:left w:val="single" w:sz="4" w:space="0" w:color="000000"/>
              <w:bottom w:val="single" w:sz="4" w:space="0" w:color="000000"/>
            </w:tcBorders>
            <w:shd w:val="clear" w:color="auto" w:fill="auto"/>
            <w:vAlign w:val="bottom"/>
          </w:tcPr>
          <w:p w14:paraId="3C18528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3727</w:t>
            </w:r>
          </w:p>
        </w:tc>
        <w:tc>
          <w:tcPr>
            <w:tcW w:w="1985" w:type="dxa"/>
            <w:tcBorders>
              <w:left w:val="single" w:sz="4" w:space="0" w:color="000000"/>
              <w:bottom w:val="single" w:sz="4" w:space="0" w:color="000000"/>
            </w:tcBorders>
            <w:shd w:val="clear" w:color="auto" w:fill="auto"/>
            <w:vAlign w:val="bottom"/>
          </w:tcPr>
          <w:p w14:paraId="0C23A49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240714</w:t>
            </w:r>
          </w:p>
        </w:tc>
        <w:tc>
          <w:tcPr>
            <w:tcW w:w="1984" w:type="dxa"/>
            <w:tcBorders>
              <w:left w:val="single" w:sz="4" w:space="0" w:color="000000"/>
              <w:bottom w:val="single" w:sz="4" w:space="0" w:color="000000"/>
            </w:tcBorders>
            <w:shd w:val="clear" w:color="auto" w:fill="auto"/>
            <w:vAlign w:val="bottom"/>
          </w:tcPr>
          <w:p w14:paraId="4E6F207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183DFBC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1CF0ED1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3727</w:t>
            </w:r>
          </w:p>
        </w:tc>
        <w:tc>
          <w:tcPr>
            <w:tcW w:w="1701" w:type="dxa"/>
            <w:tcBorders>
              <w:left w:val="single" w:sz="4" w:space="0" w:color="000000"/>
              <w:bottom w:val="single" w:sz="4" w:space="0" w:color="000000"/>
            </w:tcBorders>
            <w:shd w:val="clear" w:color="auto" w:fill="auto"/>
          </w:tcPr>
          <w:p w14:paraId="61C559FC"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B19FA5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0D1335E5" w14:textId="77777777" w:rsidTr="00655AB8">
        <w:trPr>
          <w:trHeight w:val="23"/>
        </w:trPr>
        <w:tc>
          <w:tcPr>
            <w:tcW w:w="2977" w:type="dxa"/>
            <w:tcBorders>
              <w:left w:val="single" w:sz="4" w:space="0" w:color="000000"/>
              <w:bottom w:val="single" w:sz="4" w:space="0" w:color="000000"/>
            </w:tcBorders>
            <w:shd w:val="clear" w:color="auto" w:fill="auto"/>
            <w:vAlign w:val="center"/>
          </w:tcPr>
          <w:p w14:paraId="052BCC05"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Доможировское</w:t>
            </w:r>
          </w:p>
        </w:tc>
        <w:tc>
          <w:tcPr>
            <w:tcW w:w="1843" w:type="dxa"/>
            <w:tcBorders>
              <w:left w:val="single" w:sz="4" w:space="0" w:color="000000"/>
              <w:bottom w:val="single" w:sz="4" w:space="0" w:color="000000"/>
            </w:tcBorders>
            <w:shd w:val="clear" w:color="auto" w:fill="auto"/>
            <w:vAlign w:val="bottom"/>
          </w:tcPr>
          <w:p w14:paraId="7C3E850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2004</w:t>
            </w:r>
          </w:p>
        </w:tc>
        <w:tc>
          <w:tcPr>
            <w:tcW w:w="1985" w:type="dxa"/>
            <w:tcBorders>
              <w:left w:val="single" w:sz="4" w:space="0" w:color="000000"/>
              <w:bottom w:val="single" w:sz="4" w:space="0" w:color="000000"/>
            </w:tcBorders>
            <w:shd w:val="clear" w:color="auto" w:fill="auto"/>
            <w:vAlign w:val="bottom"/>
          </w:tcPr>
          <w:p w14:paraId="058233A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40 421 (115021)</w:t>
            </w:r>
          </w:p>
        </w:tc>
        <w:tc>
          <w:tcPr>
            <w:tcW w:w="1984" w:type="dxa"/>
            <w:tcBorders>
              <w:left w:val="single" w:sz="4" w:space="0" w:color="000000"/>
              <w:bottom w:val="single" w:sz="4" w:space="0" w:color="000000"/>
            </w:tcBorders>
            <w:shd w:val="clear" w:color="auto" w:fill="auto"/>
            <w:vAlign w:val="bottom"/>
          </w:tcPr>
          <w:p w14:paraId="6F03C2D0"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7E55942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3421A04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2004</w:t>
            </w:r>
          </w:p>
        </w:tc>
        <w:tc>
          <w:tcPr>
            <w:tcW w:w="1701" w:type="dxa"/>
            <w:tcBorders>
              <w:left w:val="single" w:sz="4" w:space="0" w:color="000000"/>
              <w:bottom w:val="single" w:sz="4" w:space="0" w:color="000000"/>
            </w:tcBorders>
            <w:shd w:val="clear" w:color="auto" w:fill="auto"/>
          </w:tcPr>
          <w:p w14:paraId="090E338A"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0DBD8A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5DA209A9" w14:textId="77777777" w:rsidTr="00655AB8">
        <w:trPr>
          <w:trHeight w:val="23"/>
        </w:trPr>
        <w:tc>
          <w:tcPr>
            <w:tcW w:w="2977" w:type="dxa"/>
            <w:tcBorders>
              <w:left w:val="single" w:sz="4" w:space="0" w:color="000000"/>
              <w:bottom w:val="single" w:sz="4" w:space="0" w:color="000000"/>
            </w:tcBorders>
            <w:shd w:val="clear" w:color="auto" w:fill="auto"/>
            <w:vAlign w:val="center"/>
          </w:tcPr>
          <w:p w14:paraId="350740A6"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Янегское</w:t>
            </w:r>
          </w:p>
        </w:tc>
        <w:tc>
          <w:tcPr>
            <w:tcW w:w="1843" w:type="dxa"/>
            <w:tcBorders>
              <w:left w:val="single" w:sz="4" w:space="0" w:color="000000"/>
              <w:bottom w:val="single" w:sz="4" w:space="0" w:color="000000"/>
            </w:tcBorders>
            <w:shd w:val="clear" w:color="auto" w:fill="auto"/>
            <w:vAlign w:val="bottom"/>
          </w:tcPr>
          <w:p w14:paraId="7247F6F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1781</w:t>
            </w:r>
          </w:p>
        </w:tc>
        <w:tc>
          <w:tcPr>
            <w:tcW w:w="1985" w:type="dxa"/>
            <w:tcBorders>
              <w:left w:val="single" w:sz="4" w:space="0" w:color="000000"/>
              <w:bottom w:val="single" w:sz="4" w:space="0" w:color="000000"/>
            </w:tcBorders>
            <w:shd w:val="clear" w:color="auto" w:fill="auto"/>
            <w:vAlign w:val="bottom"/>
          </w:tcPr>
          <w:p w14:paraId="4DDA049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110554</w:t>
            </w:r>
          </w:p>
        </w:tc>
        <w:tc>
          <w:tcPr>
            <w:tcW w:w="1984" w:type="dxa"/>
            <w:tcBorders>
              <w:left w:val="single" w:sz="4" w:space="0" w:color="000000"/>
              <w:bottom w:val="single" w:sz="4" w:space="0" w:color="000000"/>
            </w:tcBorders>
            <w:shd w:val="clear" w:color="auto" w:fill="auto"/>
            <w:vAlign w:val="bottom"/>
          </w:tcPr>
          <w:p w14:paraId="3FEFB09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0,016</w:t>
            </w:r>
          </w:p>
        </w:tc>
        <w:tc>
          <w:tcPr>
            <w:tcW w:w="1418" w:type="dxa"/>
            <w:tcBorders>
              <w:left w:val="single" w:sz="4" w:space="0" w:color="000000"/>
              <w:bottom w:val="single" w:sz="4" w:space="0" w:color="000000"/>
            </w:tcBorders>
            <w:shd w:val="clear" w:color="auto" w:fill="auto"/>
          </w:tcPr>
          <w:p w14:paraId="695725A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4F4BDDA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1781</w:t>
            </w:r>
          </w:p>
        </w:tc>
        <w:tc>
          <w:tcPr>
            <w:tcW w:w="1701" w:type="dxa"/>
            <w:tcBorders>
              <w:left w:val="single" w:sz="4" w:space="0" w:color="000000"/>
              <w:bottom w:val="single" w:sz="4" w:space="0" w:color="000000"/>
            </w:tcBorders>
            <w:shd w:val="clear" w:color="auto" w:fill="auto"/>
          </w:tcPr>
          <w:p w14:paraId="2C83C1D6"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5B00AF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НПСел</w:t>
            </w:r>
          </w:p>
        </w:tc>
      </w:tr>
      <w:tr w:rsidR="00827F04" w:rsidRPr="00827F04" w14:paraId="0EC1A56E" w14:textId="77777777" w:rsidTr="00655AB8">
        <w:trPr>
          <w:trHeight w:val="23"/>
        </w:trPr>
        <w:tc>
          <w:tcPr>
            <w:tcW w:w="2977" w:type="dxa"/>
            <w:tcBorders>
              <w:left w:val="single" w:sz="4" w:space="0" w:color="000000"/>
              <w:bottom w:val="single" w:sz="4" w:space="0" w:color="000000"/>
            </w:tcBorders>
            <w:shd w:val="clear" w:color="auto" w:fill="auto"/>
            <w:vAlign w:val="center"/>
          </w:tcPr>
          <w:p w14:paraId="2C59875D"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eastAsia="ar-SA"/>
              </w:rPr>
              <w:t xml:space="preserve">Ломоносовский муниципальный район </w:t>
            </w:r>
          </w:p>
        </w:tc>
        <w:tc>
          <w:tcPr>
            <w:tcW w:w="1843" w:type="dxa"/>
            <w:tcBorders>
              <w:left w:val="single" w:sz="4" w:space="0" w:color="000000"/>
              <w:bottom w:val="single" w:sz="4" w:space="0" w:color="000000"/>
            </w:tcBorders>
            <w:shd w:val="clear" w:color="auto" w:fill="auto"/>
            <w:vAlign w:val="center"/>
          </w:tcPr>
          <w:p w14:paraId="01AAD501"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76786</w:t>
            </w:r>
          </w:p>
        </w:tc>
        <w:tc>
          <w:tcPr>
            <w:tcW w:w="1985" w:type="dxa"/>
            <w:tcBorders>
              <w:left w:val="single" w:sz="4" w:space="0" w:color="000000"/>
              <w:bottom w:val="single" w:sz="4" w:space="0" w:color="000000"/>
            </w:tcBorders>
            <w:shd w:val="clear" w:color="auto" w:fill="auto"/>
            <w:vAlign w:val="center"/>
          </w:tcPr>
          <w:p w14:paraId="11BA2F27"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2EAFAFF5"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24FE0ABE"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332132">
              <w:rPr>
                <w:rFonts w:ascii="Times New Roman" w:eastAsia="SimSun" w:hAnsi="Times New Roman" w:cs="Times New Roman"/>
                <w:b/>
                <w:bCs/>
                <w:color w:val="171717" w:themeColor="background2" w:themeShade="1A"/>
                <w:szCs w:val="28"/>
                <w:lang w:val="en-US" w:eastAsia="ar-SA"/>
              </w:rPr>
              <w:t>16918</w:t>
            </w:r>
          </w:p>
        </w:tc>
        <w:tc>
          <w:tcPr>
            <w:tcW w:w="1417" w:type="dxa"/>
            <w:tcBorders>
              <w:left w:val="single" w:sz="4" w:space="0" w:color="000000"/>
              <w:bottom w:val="single" w:sz="4" w:space="0" w:color="000000"/>
            </w:tcBorders>
            <w:shd w:val="clear" w:color="auto" w:fill="auto"/>
          </w:tcPr>
          <w:p w14:paraId="40EEF277" w14:textId="77777777" w:rsidR="00331A14" w:rsidRPr="00332132"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val="en-US" w:eastAsia="ar-SA"/>
              </w:rPr>
              <w:t>59868</w:t>
            </w:r>
          </w:p>
        </w:tc>
        <w:tc>
          <w:tcPr>
            <w:tcW w:w="1701" w:type="dxa"/>
            <w:tcBorders>
              <w:left w:val="single" w:sz="4" w:space="0" w:color="000000"/>
              <w:bottom w:val="single" w:sz="4" w:space="0" w:color="000000"/>
            </w:tcBorders>
            <w:shd w:val="clear" w:color="auto" w:fill="auto"/>
          </w:tcPr>
          <w:p w14:paraId="29D89819" w14:textId="77777777" w:rsidR="00331A14" w:rsidRPr="00332132"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54FBAE4"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413E0ABC" w14:textId="77777777" w:rsidTr="00655AB8">
        <w:trPr>
          <w:trHeight w:val="23"/>
        </w:trPr>
        <w:tc>
          <w:tcPr>
            <w:tcW w:w="2977" w:type="dxa"/>
            <w:tcBorders>
              <w:left w:val="single" w:sz="4" w:space="0" w:color="000000"/>
              <w:bottom w:val="single" w:sz="4" w:space="0" w:color="000000"/>
            </w:tcBorders>
            <w:shd w:val="clear" w:color="auto" w:fill="auto"/>
            <w:vAlign w:val="center"/>
          </w:tcPr>
          <w:p w14:paraId="35F43651"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Большеижорское</w:t>
            </w:r>
          </w:p>
        </w:tc>
        <w:tc>
          <w:tcPr>
            <w:tcW w:w="1843" w:type="dxa"/>
            <w:tcBorders>
              <w:left w:val="single" w:sz="4" w:space="0" w:color="000000"/>
              <w:bottom w:val="single" w:sz="4" w:space="0" w:color="000000"/>
            </w:tcBorders>
            <w:shd w:val="clear" w:color="auto" w:fill="auto"/>
            <w:vAlign w:val="bottom"/>
          </w:tcPr>
          <w:p w14:paraId="74D49498"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2746</w:t>
            </w:r>
          </w:p>
        </w:tc>
        <w:tc>
          <w:tcPr>
            <w:tcW w:w="1985" w:type="dxa"/>
            <w:tcBorders>
              <w:left w:val="single" w:sz="4" w:space="0" w:color="000000"/>
              <w:bottom w:val="single" w:sz="4" w:space="0" w:color="000000"/>
            </w:tcBorders>
            <w:shd w:val="clear" w:color="auto" w:fill="auto"/>
            <w:vAlign w:val="bottom"/>
          </w:tcPr>
          <w:p w14:paraId="1A557CE3"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5439</w:t>
            </w:r>
          </w:p>
        </w:tc>
        <w:tc>
          <w:tcPr>
            <w:tcW w:w="1984" w:type="dxa"/>
            <w:tcBorders>
              <w:left w:val="single" w:sz="4" w:space="0" w:color="000000"/>
              <w:bottom w:val="single" w:sz="4" w:space="0" w:color="000000"/>
            </w:tcBorders>
            <w:shd w:val="clear" w:color="auto" w:fill="auto"/>
            <w:vAlign w:val="bottom"/>
          </w:tcPr>
          <w:p w14:paraId="5CA4D91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0,50</w:t>
            </w:r>
          </w:p>
        </w:tc>
        <w:tc>
          <w:tcPr>
            <w:tcW w:w="1418" w:type="dxa"/>
            <w:tcBorders>
              <w:left w:val="single" w:sz="4" w:space="0" w:color="000000"/>
              <w:bottom w:val="single" w:sz="4" w:space="0" w:color="000000"/>
            </w:tcBorders>
            <w:shd w:val="clear" w:color="auto" w:fill="auto"/>
          </w:tcPr>
          <w:p w14:paraId="3B2861C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2746</w:t>
            </w:r>
          </w:p>
        </w:tc>
        <w:tc>
          <w:tcPr>
            <w:tcW w:w="1417" w:type="dxa"/>
            <w:tcBorders>
              <w:left w:val="single" w:sz="4" w:space="0" w:color="000000"/>
              <w:bottom w:val="single" w:sz="4" w:space="0" w:color="000000"/>
            </w:tcBorders>
            <w:shd w:val="clear" w:color="auto" w:fill="auto"/>
          </w:tcPr>
          <w:p w14:paraId="173AF74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4C2CB07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51,60</w:t>
            </w:r>
          </w:p>
        </w:tc>
        <w:tc>
          <w:tcPr>
            <w:tcW w:w="1721" w:type="dxa"/>
            <w:tcBorders>
              <w:left w:val="single" w:sz="4" w:space="0" w:color="000000"/>
              <w:bottom w:val="single" w:sz="4" w:space="0" w:color="000000"/>
              <w:right w:val="single" w:sz="4" w:space="0" w:color="000000"/>
            </w:tcBorders>
            <w:shd w:val="clear" w:color="auto" w:fill="auto"/>
          </w:tcPr>
          <w:p w14:paraId="697B7B8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55B57F4A" w14:textId="77777777" w:rsidTr="00655AB8">
        <w:trPr>
          <w:trHeight w:val="23"/>
        </w:trPr>
        <w:tc>
          <w:tcPr>
            <w:tcW w:w="2977" w:type="dxa"/>
            <w:tcBorders>
              <w:left w:val="single" w:sz="4" w:space="0" w:color="000000"/>
              <w:bottom w:val="single" w:sz="4" w:space="0" w:color="000000"/>
            </w:tcBorders>
            <w:shd w:val="clear" w:color="auto" w:fill="auto"/>
            <w:vAlign w:val="center"/>
          </w:tcPr>
          <w:p w14:paraId="042EA657"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Аннинское</w:t>
            </w:r>
          </w:p>
        </w:tc>
        <w:tc>
          <w:tcPr>
            <w:tcW w:w="1843" w:type="dxa"/>
            <w:tcBorders>
              <w:left w:val="single" w:sz="4" w:space="0" w:color="000000"/>
              <w:bottom w:val="single" w:sz="4" w:space="0" w:color="000000"/>
            </w:tcBorders>
            <w:shd w:val="clear" w:color="auto" w:fill="auto"/>
            <w:vAlign w:val="bottom"/>
          </w:tcPr>
          <w:p w14:paraId="0CB01B7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11679</w:t>
            </w:r>
          </w:p>
        </w:tc>
        <w:tc>
          <w:tcPr>
            <w:tcW w:w="1985" w:type="dxa"/>
            <w:tcBorders>
              <w:left w:val="single" w:sz="4" w:space="0" w:color="000000"/>
              <w:bottom w:val="single" w:sz="4" w:space="0" w:color="000000"/>
            </w:tcBorders>
            <w:shd w:val="clear" w:color="auto" w:fill="auto"/>
            <w:vAlign w:val="bottom"/>
          </w:tcPr>
          <w:p w14:paraId="5B1B79FA"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6081</w:t>
            </w:r>
          </w:p>
        </w:tc>
        <w:tc>
          <w:tcPr>
            <w:tcW w:w="1984" w:type="dxa"/>
            <w:tcBorders>
              <w:left w:val="single" w:sz="4" w:space="0" w:color="000000"/>
              <w:bottom w:val="single" w:sz="4" w:space="0" w:color="000000"/>
            </w:tcBorders>
            <w:shd w:val="clear" w:color="auto" w:fill="auto"/>
            <w:vAlign w:val="bottom"/>
          </w:tcPr>
          <w:p w14:paraId="4823576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1,92</w:t>
            </w:r>
          </w:p>
        </w:tc>
        <w:tc>
          <w:tcPr>
            <w:tcW w:w="1418" w:type="dxa"/>
            <w:tcBorders>
              <w:left w:val="single" w:sz="4" w:space="0" w:color="000000"/>
              <w:bottom w:val="single" w:sz="4" w:space="0" w:color="000000"/>
            </w:tcBorders>
            <w:shd w:val="clear" w:color="auto" w:fill="auto"/>
          </w:tcPr>
          <w:p w14:paraId="0EDD776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5417</w:t>
            </w:r>
          </w:p>
        </w:tc>
        <w:tc>
          <w:tcPr>
            <w:tcW w:w="1417" w:type="dxa"/>
            <w:tcBorders>
              <w:left w:val="single" w:sz="4" w:space="0" w:color="000000"/>
              <w:bottom w:val="single" w:sz="4" w:space="0" w:color="000000"/>
            </w:tcBorders>
            <w:shd w:val="clear" w:color="auto" w:fill="auto"/>
          </w:tcPr>
          <w:p w14:paraId="613B0BA7"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6262</w:t>
            </w:r>
          </w:p>
        </w:tc>
        <w:tc>
          <w:tcPr>
            <w:tcW w:w="1701" w:type="dxa"/>
            <w:tcBorders>
              <w:left w:val="single" w:sz="4" w:space="0" w:color="000000"/>
              <w:bottom w:val="single" w:sz="4" w:space="0" w:color="000000"/>
            </w:tcBorders>
            <w:shd w:val="clear" w:color="auto" w:fill="auto"/>
          </w:tcPr>
          <w:p w14:paraId="313ADFF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108,52</w:t>
            </w:r>
          </w:p>
        </w:tc>
        <w:tc>
          <w:tcPr>
            <w:tcW w:w="1721" w:type="dxa"/>
            <w:tcBorders>
              <w:left w:val="single" w:sz="4" w:space="0" w:color="000000"/>
              <w:bottom w:val="single" w:sz="4" w:space="0" w:color="000000"/>
              <w:right w:val="single" w:sz="4" w:space="0" w:color="000000"/>
            </w:tcBorders>
            <w:shd w:val="clear" w:color="auto" w:fill="auto"/>
          </w:tcPr>
          <w:p w14:paraId="3AAE8F2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2F310F0B" w14:textId="77777777" w:rsidTr="00655AB8">
        <w:trPr>
          <w:trHeight w:val="23"/>
        </w:trPr>
        <w:tc>
          <w:tcPr>
            <w:tcW w:w="2977" w:type="dxa"/>
            <w:tcBorders>
              <w:left w:val="single" w:sz="4" w:space="0" w:color="000000"/>
              <w:bottom w:val="single" w:sz="4" w:space="0" w:color="000000"/>
            </w:tcBorders>
            <w:shd w:val="clear" w:color="auto" w:fill="auto"/>
            <w:vAlign w:val="center"/>
          </w:tcPr>
          <w:p w14:paraId="2EE10A5B"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Виллозское</w:t>
            </w:r>
          </w:p>
        </w:tc>
        <w:tc>
          <w:tcPr>
            <w:tcW w:w="1843" w:type="dxa"/>
            <w:tcBorders>
              <w:left w:val="single" w:sz="4" w:space="0" w:color="000000"/>
              <w:bottom w:val="single" w:sz="4" w:space="0" w:color="000000"/>
            </w:tcBorders>
            <w:shd w:val="clear" w:color="auto" w:fill="auto"/>
            <w:vAlign w:val="bottom"/>
          </w:tcPr>
          <w:p w14:paraId="0A57220C"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9283</w:t>
            </w:r>
          </w:p>
        </w:tc>
        <w:tc>
          <w:tcPr>
            <w:tcW w:w="1985" w:type="dxa"/>
            <w:tcBorders>
              <w:left w:val="single" w:sz="4" w:space="0" w:color="000000"/>
              <w:bottom w:val="single" w:sz="4" w:space="0" w:color="000000"/>
            </w:tcBorders>
            <w:shd w:val="clear" w:color="auto" w:fill="auto"/>
            <w:vAlign w:val="bottom"/>
          </w:tcPr>
          <w:p w14:paraId="4BC1E9C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12258</w:t>
            </w:r>
          </w:p>
        </w:tc>
        <w:tc>
          <w:tcPr>
            <w:tcW w:w="1984" w:type="dxa"/>
            <w:tcBorders>
              <w:left w:val="single" w:sz="4" w:space="0" w:color="000000"/>
              <w:bottom w:val="single" w:sz="4" w:space="0" w:color="000000"/>
            </w:tcBorders>
            <w:shd w:val="clear" w:color="auto" w:fill="auto"/>
            <w:vAlign w:val="bottom"/>
          </w:tcPr>
          <w:p w14:paraId="6932FCD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0,75</w:t>
            </w:r>
          </w:p>
        </w:tc>
        <w:tc>
          <w:tcPr>
            <w:tcW w:w="1418" w:type="dxa"/>
            <w:tcBorders>
              <w:left w:val="single" w:sz="4" w:space="0" w:color="000000"/>
              <w:bottom w:val="single" w:sz="4" w:space="0" w:color="000000"/>
            </w:tcBorders>
            <w:shd w:val="clear" w:color="auto" w:fill="auto"/>
          </w:tcPr>
          <w:p w14:paraId="641BAE9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4544</w:t>
            </w:r>
          </w:p>
        </w:tc>
        <w:tc>
          <w:tcPr>
            <w:tcW w:w="1417" w:type="dxa"/>
            <w:tcBorders>
              <w:left w:val="single" w:sz="4" w:space="0" w:color="000000"/>
              <w:bottom w:val="single" w:sz="4" w:space="0" w:color="000000"/>
            </w:tcBorders>
            <w:shd w:val="clear" w:color="auto" w:fill="auto"/>
          </w:tcPr>
          <w:p w14:paraId="150667F9"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4739</w:t>
            </w:r>
          </w:p>
        </w:tc>
        <w:tc>
          <w:tcPr>
            <w:tcW w:w="1701" w:type="dxa"/>
            <w:tcBorders>
              <w:left w:val="single" w:sz="4" w:space="0" w:color="000000"/>
              <w:bottom w:val="single" w:sz="4" w:space="0" w:color="000000"/>
            </w:tcBorders>
            <w:shd w:val="clear" w:color="auto" w:fill="auto"/>
          </w:tcPr>
          <w:p w14:paraId="31CF720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403,66</w:t>
            </w:r>
          </w:p>
        </w:tc>
        <w:tc>
          <w:tcPr>
            <w:tcW w:w="1721" w:type="dxa"/>
            <w:tcBorders>
              <w:left w:val="single" w:sz="4" w:space="0" w:color="000000"/>
              <w:bottom w:val="single" w:sz="4" w:space="0" w:color="000000"/>
              <w:right w:val="single" w:sz="4" w:space="0" w:color="000000"/>
            </w:tcBorders>
            <w:shd w:val="clear" w:color="auto" w:fill="auto"/>
          </w:tcPr>
          <w:p w14:paraId="7E55733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 ТУР</w:t>
            </w:r>
          </w:p>
        </w:tc>
      </w:tr>
      <w:tr w:rsidR="00827F04" w:rsidRPr="00827F04" w14:paraId="0D26BA80" w14:textId="77777777" w:rsidTr="00655AB8">
        <w:trPr>
          <w:trHeight w:val="23"/>
        </w:trPr>
        <w:tc>
          <w:tcPr>
            <w:tcW w:w="2977" w:type="dxa"/>
            <w:tcBorders>
              <w:left w:val="single" w:sz="4" w:space="0" w:color="000000"/>
              <w:bottom w:val="single" w:sz="4" w:space="0" w:color="000000"/>
            </w:tcBorders>
            <w:shd w:val="clear" w:color="auto" w:fill="auto"/>
            <w:vAlign w:val="center"/>
          </w:tcPr>
          <w:p w14:paraId="081AF6BC"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lastRenderedPageBreak/>
              <w:t>Лебяженское</w:t>
            </w:r>
          </w:p>
        </w:tc>
        <w:tc>
          <w:tcPr>
            <w:tcW w:w="1843" w:type="dxa"/>
            <w:tcBorders>
              <w:left w:val="single" w:sz="4" w:space="0" w:color="000000"/>
              <w:bottom w:val="single" w:sz="4" w:space="0" w:color="000000"/>
            </w:tcBorders>
            <w:shd w:val="clear" w:color="auto" w:fill="auto"/>
            <w:vAlign w:val="bottom"/>
          </w:tcPr>
          <w:p w14:paraId="0D7846B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5239</w:t>
            </w:r>
          </w:p>
        </w:tc>
        <w:tc>
          <w:tcPr>
            <w:tcW w:w="1985" w:type="dxa"/>
            <w:tcBorders>
              <w:left w:val="single" w:sz="4" w:space="0" w:color="000000"/>
              <w:bottom w:val="single" w:sz="4" w:space="0" w:color="000000"/>
            </w:tcBorders>
            <w:shd w:val="clear" w:color="auto" w:fill="auto"/>
            <w:vAlign w:val="bottom"/>
          </w:tcPr>
          <w:p w14:paraId="5A3CB73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31 627 (66747)</w:t>
            </w:r>
          </w:p>
        </w:tc>
        <w:tc>
          <w:tcPr>
            <w:tcW w:w="1984" w:type="dxa"/>
            <w:tcBorders>
              <w:left w:val="single" w:sz="4" w:space="0" w:color="000000"/>
              <w:bottom w:val="single" w:sz="4" w:space="0" w:color="000000"/>
            </w:tcBorders>
            <w:shd w:val="clear" w:color="auto" w:fill="auto"/>
            <w:vAlign w:val="bottom"/>
          </w:tcPr>
          <w:p w14:paraId="664D745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0,16</w:t>
            </w:r>
          </w:p>
        </w:tc>
        <w:tc>
          <w:tcPr>
            <w:tcW w:w="1418" w:type="dxa"/>
            <w:tcBorders>
              <w:left w:val="single" w:sz="4" w:space="0" w:color="000000"/>
              <w:bottom w:val="single" w:sz="4" w:space="0" w:color="000000"/>
            </w:tcBorders>
            <w:shd w:val="clear" w:color="auto" w:fill="auto"/>
          </w:tcPr>
          <w:p w14:paraId="4474689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4211</w:t>
            </w:r>
          </w:p>
        </w:tc>
        <w:tc>
          <w:tcPr>
            <w:tcW w:w="1417" w:type="dxa"/>
            <w:tcBorders>
              <w:left w:val="single" w:sz="4" w:space="0" w:color="000000"/>
              <w:bottom w:val="single" w:sz="4" w:space="0" w:color="000000"/>
            </w:tcBorders>
            <w:shd w:val="clear" w:color="auto" w:fill="auto"/>
          </w:tcPr>
          <w:p w14:paraId="40DD844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1028</w:t>
            </w:r>
          </w:p>
        </w:tc>
        <w:tc>
          <w:tcPr>
            <w:tcW w:w="1701" w:type="dxa"/>
            <w:tcBorders>
              <w:left w:val="single" w:sz="4" w:space="0" w:color="000000"/>
              <w:bottom w:val="single" w:sz="4" w:space="0" w:color="000000"/>
            </w:tcBorders>
            <w:shd w:val="clear" w:color="auto" w:fill="auto"/>
          </w:tcPr>
          <w:p w14:paraId="0D27A72E" w14:textId="77777777" w:rsidR="00331A14" w:rsidRPr="00332132"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54542F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26E609A8" w14:textId="77777777" w:rsidTr="00655AB8">
        <w:trPr>
          <w:trHeight w:val="23"/>
        </w:trPr>
        <w:tc>
          <w:tcPr>
            <w:tcW w:w="2977" w:type="dxa"/>
            <w:tcBorders>
              <w:left w:val="single" w:sz="4" w:space="0" w:color="000000"/>
              <w:bottom w:val="single" w:sz="4" w:space="0" w:color="000000"/>
            </w:tcBorders>
            <w:shd w:val="clear" w:color="auto" w:fill="auto"/>
            <w:vAlign w:val="center"/>
          </w:tcPr>
          <w:p w14:paraId="21CD7FE4"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Низинское</w:t>
            </w:r>
          </w:p>
        </w:tc>
        <w:tc>
          <w:tcPr>
            <w:tcW w:w="1843" w:type="dxa"/>
            <w:tcBorders>
              <w:left w:val="single" w:sz="4" w:space="0" w:color="000000"/>
              <w:bottom w:val="single" w:sz="4" w:space="0" w:color="000000"/>
            </w:tcBorders>
            <w:shd w:val="clear" w:color="auto" w:fill="auto"/>
            <w:vAlign w:val="bottom"/>
          </w:tcPr>
          <w:p w14:paraId="63B01AE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4743</w:t>
            </w:r>
          </w:p>
        </w:tc>
        <w:tc>
          <w:tcPr>
            <w:tcW w:w="1985" w:type="dxa"/>
            <w:tcBorders>
              <w:left w:val="single" w:sz="4" w:space="0" w:color="000000"/>
              <w:bottom w:val="single" w:sz="4" w:space="0" w:color="000000"/>
            </w:tcBorders>
            <w:shd w:val="clear" w:color="auto" w:fill="auto"/>
            <w:vAlign w:val="bottom"/>
          </w:tcPr>
          <w:p w14:paraId="7605F2C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9035</w:t>
            </w:r>
          </w:p>
        </w:tc>
        <w:tc>
          <w:tcPr>
            <w:tcW w:w="1984" w:type="dxa"/>
            <w:tcBorders>
              <w:left w:val="single" w:sz="4" w:space="0" w:color="000000"/>
              <w:bottom w:val="single" w:sz="4" w:space="0" w:color="000000"/>
            </w:tcBorders>
            <w:shd w:val="clear" w:color="auto" w:fill="auto"/>
            <w:vAlign w:val="bottom"/>
          </w:tcPr>
          <w:p w14:paraId="5D3F9FB9"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0,52</w:t>
            </w:r>
          </w:p>
        </w:tc>
        <w:tc>
          <w:tcPr>
            <w:tcW w:w="1418" w:type="dxa"/>
            <w:tcBorders>
              <w:left w:val="single" w:sz="4" w:space="0" w:color="000000"/>
              <w:bottom w:val="single" w:sz="4" w:space="0" w:color="000000"/>
            </w:tcBorders>
            <w:shd w:val="clear" w:color="auto" w:fill="auto"/>
          </w:tcPr>
          <w:p w14:paraId="6CDF578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4F2E5972"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4743</w:t>
            </w:r>
          </w:p>
        </w:tc>
        <w:tc>
          <w:tcPr>
            <w:tcW w:w="1701" w:type="dxa"/>
            <w:tcBorders>
              <w:left w:val="single" w:sz="4" w:space="0" w:color="000000"/>
              <w:bottom w:val="single" w:sz="4" w:space="0" w:color="000000"/>
            </w:tcBorders>
            <w:shd w:val="clear" w:color="auto" w:fill="auto"/>
          </w:tcPr>
          <w:p w14:paraId="402A3E42"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192,58</w:t>
            </w:r>
          </w:p>
        </w:tc>
        <w:tc>
          <w:tcPr>
            <w:tcW w:w="1721" w:type="dxa"/>
            <w:tcBorders>
              <w:left w:val="single" w:sz="4" w:space="0" w:color="000000"/>
              <w:bottom w:val="single" w:sz="4" w:space="0" w:color="000000"/>
              <w:right w:val="single" w:sz="4" w:space="0" w:color="000000"/>
            </w:tcBorders>
            <w:shd w:val="clear" w:color="auto" w:fill="auto"/>
          </w:tcPr>
          <w:p w14:paraId="2FA34DA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1A5DCA2F" w14:textId="77777777" w:rsidTr="00655AB8">
        <w:trPr>
          <w:trHeight w:val="23"/>
        </w:trPr>
        <w:tc>
          <w:tcPr>
            <w:tcW w:w="2977" w:type="dxa"/>
            <w:tcBorders>
              <w:left w:val="single" w:sz="4" w:space="0" w:color="000000"/>
              <w:bottom w:val="single" w:sz="4" w:space="0" w:color="000000"/>
            </w:tcBorders>
            <w:shd w:val="clear" w:color="auto" w:fill="auto"/>
            <w:vAlign w:val="center"/>
          </w:tcPr>
          <w:p w14:paraId="620D48A6"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Пениковское</w:t>
            </w:r>
          </w:p>
        </w:tc>
        <w:tc>
          <w:tcPr>
            <w:tcW w:w="1843" w:type="dxa"/>
            <w:tcBorders>
              <w:left w:val="single" w:sz="4" w:space="0" w:color="000000"/>
              <w:bottom w:val="single" w:sz="4" w:space="0" w:color="000000"/>
            </w:tcBorders>
            <w:shd w:val="clear" w:color="auto" w:fill="auto"/>
            <w:vAlign w:val="bottom"/>
          </w:tcPr>
          <w:p w14:paraId="32A8E13F"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3125</w:t>
            </w:r>
          </w:p>
        </w:tc>
        <w:tc>
          <w:tcPr>
            <w:tcW w:w="1985" w:type="dxa"/>
            <w:tcBorders>
              <w:left w:val="single" w:sz="4" w:space="0" w:color="000000"/>
              <w:bottom w:val="single" w:sz="4" w:space="0" w:color="000000"/>
            </w:tcBorders>
            <w:shd w:val="clear" w:color="auto" w:fill="auto"/>
            <w:vAlign w:val="bottom"/>
          </w:tcPr>
          <w:p w14:paraId="13D5F8AB"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26971</w:t>
            </w:r>
          </w:p>
        </w:tc>
        <w:tc>
          <w:tcPr>
            <w:tcW w:w="1984" w:type="dxa"/>
            <w:tcBorders>
              <w:left w:val="single" w:sz="4" w:space="0" w:color="000000"/>
              <w:bottom w:val="single" w:sz="4" w:space="0" w:color="000000"/>
            </w:tcBorders>
            <w:shd w:val="clear" w:color="auto" w:fill="auto"/>
            <w:vAlign w:val="bottom"/>
          </w:tcPr>
          <w:p w14:paraId="12B1763D"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0,11</w:t>
            </w:r>
          </w:p>
        </w:tc>
        <w:tc>
          <w:tcPr>
            <w:tcW w:w="1418" w:type="dxa"/>
            <w:tcBorders>
              <w:left w:val="single" w:sz="4" w:space="0" w:color="000000"/>
              <w:bottom w:val="single" w:sz="4" w:space="0" w:color="000000"/>
            </w:tcBorders>
            <w:shd w:val="clear" w:color="auto" w:fill="auto"/>
          </w:tcPr>
          <w:p w14:paraId="3D11CBE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6EC7B979" w14:textId="77777777" w:rsidR="00331A14" w:rsidRPr="00332132"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3125</w:t>
            </w:r>
          </w:p>
        </w:tc>
        <w:tc>
          <w:tcPr>
            <w:tcW w:w="1701" w:type="dxa"/>
            <w:tcBorders>
              <w:left w:val="single" w:sz="4" w:space="0" w:color="000000"/>
              <w:bottom w:val="single" w:sz="4" w:space="0" w:color="000000"/>
            </w:tcBorders>
            <w:shd w:val="clear" w:color="auto" w:fill="auto"/>
          </w:tcPr>
          <w:p w14:paraId="7F235A6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b/>
                <w:bCs/>
                <w:color w:val="171717" w:themeColor="background2" w:themeShade="1A"/>
                <w:szCs w:val="28"/>
                <w:lang w:eastAsia="ar-SA"/>
              </w:rPr>
              <w:t>133,06</w:t>
            </w:r>
          </w:p>
        </w:tc>
        <w:tc>
          <w:tcPr>
            <w:tcW w:w="1721" w:type="dxa"/>
            <w:tcBorders>
              <w:left w:val="single" w:sz="4" w:space="0" w:color="000000"/>
              <w:bottom w:val="single" w:sz="4" w:space="0" w:color="000000"/>
              <w:right w:val="single" w:sz="4" w:space="0" w:color="000000"/>
            </w:tcBorders>
            <w:shd w:val="clear" w:color="auto" w:fill="auto"/>
          </w:tcPr>
          <w:p w14:paraId="0A4F2C2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4597CE7B" w14:textId="77777777" w:rsidTr="00655AB8">
        <w:trPr>
          <w:trHeight w:val="23"/>
        </w:trPr>
        <w:tc>
          <w:tcPr>
            <w:tcW w:w="2977" w:type="dxa"/>
            <w:tcBorders>
              <w:left w:val="single" w:sz="4" w:space="0" w:color="000000"/>
              <w:bottom w:val="single" w:sz="4" w:space="0" w:color="000000"/>
            </w:tcBorders>
            <w:shd w:val="clear" w:color="auto" w:fill="auto"/>
            <w:vAlign w:val="center"/>
          </w:tcPr>
          <w:p w14:paraId="1B2223C6"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Гостилицкое</w:t>
            </w:r>
          </w:p>
        </w:tc>
        <w:tc>
          <w:tcPr>
            <w:tcW w:w="1843" w:type="dxa"/>
            <w:tcBorders>
              <w:left w:val="single" w:sz="4" w:space="0" w:color="000000"/>
              <w:bottom w:val="single" w:sz="4" w:space="0" w:color="000000"/>
            </w:tcBorders>
            <w:shd w:val="clear" w:color="auto" w:fill="auto"/>
            <w:vAlign w:val="bottom"/>
          </w:tcPr>
          <w:p w14:paraId="07C32D5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4480</w:t>
            </w:r>
          </w:p>
        </w:tc>
        <w:tc>
          <w:tcPr>
            <w:tcW w:w="1985" w:type="dxa"/>
            <w:tcBorders>
              <w:left w:val="single" w:sz="4" w:space="0" w:color="000000"/>
              <w:bottom w:val="single" w:sz="4" w:space="0" w:color="000000"/>
            </w:tcBorders>
            <w:shd w:val="clear" w:color="auto" w:fill="auto"/>
            <w:vAlign w:val="bottom"/>
          </w:tcPr>
          <w:p w14:paraId="65AEFDE1"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13671</w:t>
            </w:r>
          </w:p>
        </w:tc>
        <w:tc>
          <w:tcPr>
            <w:tcW w:w="1984" w:type="dxa"/>
            <w:tcBorders>
              <w:left w:val="single" w:sz="4" w:space="0" w:color="000000"/>
              <w:bottom w:val="single" w:sz="4" w:space="0" w:color="000000"/>
            </w:tcBorders>
            <w:shd w:val="clear" w:color="auto" w:fill="auto"/>
            <w:vAlign w:val="bottom"/>
          </w:tcPr>
          <w:p w14:paraId="054E7F1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0,32</w:t>
            </w:r>
          </w:p>
        </w:tc>
        <w:tc>
          <w:tcPr>
            <w:tcW w:w="1418" w:type="dxa"/>
            <w:tcBorders>
              <w:left w:val="single" w:sz="4" w:space="0" w:color="000000"/>
              <w:bottom w:val="single" w:sz="4" w:space="0" w:color="000000"/>
            </w:tcBorders>
            <w:shd w:val="clear" w:color="auto" w:fill="auto"/>
          </w:tcPr>
          <w:p w14:paraId="2F6DC9AE"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21DEE08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4480</w:t>
            </w:r>
          </w:p>
        </w:tc>
        <w:tc>
          <w:tcPr>
            <w:tcW w:w="1701" w:type="dxa"/>
            <w:tcBorders>
              <w:left w:val="single" w:sz="4" w:space="0" w:color="000000"/>
              <w:bottom w:val="single" w:sz="4" w:space="0" w:color="000000"/>
            </w:tcBorders>
            <w:shd w:val="clear" w:color="auto" w:fill="auto"/>
          </w:tcPr>
          <w:p w14:paraId="7E580CA7"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49,35</w:t>
            </w:r>
          </w:p>
        </w:tc>
        <w:tc>
          <w:tcPr>
            <w:tcW w:w="1721" w:type="dxa"/>
            <w:tcBorders>
              <w:left w:val="single" w:sz="4" w:space="0" w:color="000000"/>
              <w:bottom w:val="single" w:sz="4" w:space="0" w:color="000000"/>
              <w:right w:val="single" w:sz="4" w:space="0" w:color="000000"/>
            </w:tcBorders>
            <w:shd w:val="clear" w:color="auto" w:fill="auto"/>
          </w:tcPr>
          <w:p w14:paraId="12EA67A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2A8D1AD3" w14:textId="77777777" w:rsidTr="00655AB8">
        <w:trPr>
          <w:trHeight w:val="23"/>
        </w:trPr>
        <w:tc>
          <w:tcPr>
            <w:tcW w:w="2977" w:type="dxa"/>
            <w:tcBorders>
              <w:left w:val="single" w:sz="4" w:space="0" w:color="000000"/>
              <w:bottom w:val="single" w:sz="4" w:space="0" w:color="000000"/>
            </w:tcBorders>
            <w:shd w:val="clear" w:color="auto" w:fill="auto"/>
            <w:vAlign w:val="center"/>
          </w:tcPr>
          <w:p w14:paraId="6BD929D6" w14:textId="77777777" w:rsidR="00331A14" w:rsidRPr="00332132"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Горбунковское</w:t>
            </w:r>
          </w:p>
        </w:tc>
        <w:tc>
          <w:tcPr>
            <w:tcW w:w="1843" w:type="dxa"/>
            <w:tcBorders>
              <w:left w:val="single" w:sz="4" w:space="0" w:color="000000"/>
              <w:bottom w:val="single" w:sz="4" w:space="0" w:color="000000"/>
            </w:tcBorders>
            <w:shd w:val="clear" w:color="auto" w:fill="auto"/>
            <w:vAlign w:val="bottom"/>
          </w:tcPr>
          <w:p w14:paraId="0526D8D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9081</w:t>
            </w:r>
          </w:p>
        </w:tc>
        <w:tc>
          <w:tcPr>
            <w:tcW w:w="1985" w:type="dxa"/>
            <w:tcBorders>
              <w:left w:val="single" w:sz="4" w:space="0" w:color="000000"/>
              <w:bottom w:val="single" w:sz="4" w:space="0" w:color="000000"/>
            </w:tcBorders>
            <w:shd w:val="clear" w:color="auto" w:fill="auto"/>
            <w:vAlign w:val="bottom"/>
          </w:tcPr>
          <w:p w14:paraId="3E58E7A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3252</w:t>
            </w:r>
          </w:p>
        </w:tc>
        <w:tc>
          <w:tcPr>
            <w:tcW w:w="1984" w:type="dxa"/>
            <w:tcBorders>
              <w:left w:val="single" w:sz="4" w:space="0" w:color="000000"/>
              <w:bottom w:val="single" w:sz="4" w:space="0" w:color="000000"/>
            </w:tcBorders>
            <w:shd w:val="clear" w:color="auto" w:fill="auto"/>
            <w:vAlign w:val="bottom"/>
          </w:tcPr>
          <w:p w14:paraId="73BBB2B4"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eastAsia="ar-SA"/>
              </w:rPr>
              <w:t>2,79</w:t>
            </w:r>
          </w:p>
        </w:tc>
        <w:tc>
          <w:tcPr>
            <w:tcW w:w="1418" w:type="dxa"/>
            <w:tcBorders>
              <w:left w:val="single" w:sz="4" w:space="0" w:color="000000"/>
              <w:bottom w:val="single" w:sz="4" w:space="0" w:color="000000"/>
            </w:tcBorders>
            <w:shd w:val="clear" w:color="auto" w:fill="auto"/>
          </w:tcPr>
          <w:p w14:paraId="02C396B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332132">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24796636"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val="en-US" w:eastAsia="ar-SA"/>
              </w:rPr>
              <w:t>9081</w:t>
            </w:r>
          </w:p>
        </w:tc>
        <w:tc>
          <w:tcPr>
            <w:tcW w:w="1701" w:type="dxa"/>
            <w:tcBorders>
              <w:left w:val="single" w:sz="4" w:space="0" w:color="000000"/>
              <w:bottom w:val="single" w:sz="4" w:space="0" w:color="000000"/>
            </w:tcBorders>
            <w:shd w:val="clear" w:color="auto" w:fill="auto"/>
          </w:tcPr>
          <w:p w14:paraId="6052F1E5" w14:textId="77777777" w:rsidR="00331A14" w:rsidRPr="00332132"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332132">
              <w:rPr>
                <w:rFonts w:ascii="Times New Roman" w:eastAsia="SimSun" w:hAnsi="Times New Roman" w:cs="Times New Roman"/>
                <w:color w:val="171717" w:themeColor="background2" w:themeShade="1A"/>
                <w:szCs w:val="28"/>
                <w:lang w:eastAsia="ar-SA"/>
              </w:rPr>
              <w:t>85,51</w:t>
            </w:r>
          </w:p>
        </w:tc>
        <w:tc>
          <w:tcPr>
            <w:tcW w:w="1721" w:type="dxa"/>
            <w:tcBorders>
              <w:left w:val="single" w:sz="4" w:space="0" w:color="000000"/>
              <w:bottom w:val="single" w:sz="4" w:space="0" w:color="000000"/>
              <w:right w:val="single" w:sz="4" w:space="0" w:color="000000"/>
            </w:tcBorders>
            <w:shd w:val="clear" w:color="auto" w:fill="auto"/>
          </w:tcPr>
          <w:p w14:paraId="6916CB9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4E605926" w14:textId="77777777" w:rsidTr="00655AB8">
        <w:trPr>
          <w:trHeight w:val="23"/>
        </w:trPr>
        <w:tc>
          <w:tcPr>
            <w:tcW w:w="2977" w:type="dxa"/>
            <w:tcBorders>
              <w:left w:val="single" w:sz="4" w:space="0" w:color="000000"/>
              <w:bottom w:val="single" w:sz="4" w:space="0" w:color="000000"/>
            </w:tcBorders>
            <w:shd w:val="clear" w:color="auto" w:fill="auto"/>
            <w:vAlign w:val="center"/>
          </w:tcPr>
          <w:p w14:paraId="024AE89F"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Кипенское</w:t>
            </w:r>
          </w:p>
        </w:tc>
        <w:tc>
          <w:tcPr>
            <w:tcW w:w="1843" w:type="dxa"/>
            <w:tcBorders>
              <w:left w:val="single" w:sz="4" w:space="0" w:color="000000"/>
              <w:bottom w:val="single" w:sz="4" w:space="0" w:color="000000"/>
            </w:tcBorders>
            <w:shd w:val="clear" w:color="auto" w:fill="auto"/>
            <w:vAlign w:val="bottom"/>
          </w:tcPr>
          <w:p w14:paraId="0ECAD8A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5158</w:t>
            </w:r>
          </w:p>
        </w:tc>
        <w:tc>
          <w:tcPr>
            <w:tcW w:w="1985" w:type="dxa"/>
            <w:tcBorders>
              <w:left w:val="single" w:sz="4" w:space="0" w:color="000000"/>
              <w:bottom w:val="single" w:sz="4" w:space="0" w:color="000000"/>
            </w:tcBorders>
            <w:shd w:val="clear" w:color="auto" w:fill="auto"/>
            <w:vAlign w:val="bottom"/>
          </w:tcPr>
          <w:p w14:paraId="16E7588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9466</w:t>
            </w:r>
          </w:p>
        </w:tc>
        <w:tc>
          <w:tcPr>
            <w:tcW w:w="1984" w:type="dxa"/>
            <w:tcBorders>
              <w:left w:val="single" w:sz="4" w:space="0" w:color="000000"/>
              <w:bottom w:val="single" w:sz="4" w:space="0" w:color="000000"/>
            </w:tcBorders>
            <w:shd w:val="clear" w:color="auto" w:fill="auto"/>
            <w:vAlign w:val="bottom"/>
          </w:tcPr>
          <w:p w14:paraId="443C81F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0,54</w:t>
            </w:r>
          </w:p>
        </w:tc>
        <w:tc>
          <w:tcPr>
            <w:tcW w:w="1418" w:type="dxa"/>
            <w:tcBorders>
              <w:left w:val="single" w:sz="4" w:space="0" w:color="000000"/>
              <w:bottom w:val="single" w:sz="4" w:space="0" w:color="000000"/>
            </w:tcBorders>
            <w:shd w:val="clear" w:color="auto" w:fill="auto"/>
          </w:tcPr>
          <w:p w14:paraId="6053E1A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0D04076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5158</w:t>
            </w:r>
          </w:p>
        </w:tc>
        <w:tc>
          <w:tcPr>
            <w:tcW w:w="1701" w:type="dxa"/>
            <w:tcBorders>
              <w:left w:val="single" w:sz="4" w:space="0" w:color="000000"/>
              <w:bottom w:val="single" w:sz="4" w:space="0" w:color="000000"/>
            </w:tcBorders>
            <w:shd w:val="clear" w:color="auto" w:fill="auto"/>
          </w:tcPr>
          <w:p w14:paraId="6E9DB8F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66,91</w:t>
            </w:r>
          </w:p>
        </w:tc>
        <w:tc>
          <w:tcPr>
            <w:tcW w:w="1721" w:type="dxa"/>
            <w:tcBorders>
              <w:left w:val="single" w:sz="4" w:space="0" w:color="000000"/>
              <w:bottom w:val="single" w:sz="4" w:space="0" w:color="000000"/>
              <w:right w:val="single" w:sz="4" w:space="0" w:color="000000"/>
            </w:tcBorders>
            <w:shd w:val="clear" w:color="auto" w:fill="auto"/>
          </w:tcPr>
          <w:p w14:paraId="33CCAEF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0C04BE0A" w14:textId="77777777" w:rsidTr="00655AB8">
        <w:trPr>
          <w:trHeight w:val="23"/>
        </w:trPr>
        <w:tc>
          <w:tcPr>
            <w:tcW w:w="2977" w:type="dxa"/>
            <w:tcBorders>
              <w:left w:val="single" w:sz="4" w:space="0" w:color="000000"/>
              <w:bottom w:val="single" w:sz="4" w:space="0" w:color="000000"/>
            </w:tcBorders>
            <w:shd w:val="clear" w:color="auto" w:fill="auto"/>
            <w:vAlign w:val="center"/>
          </w:tcPr>
          <w:p w14:paraId="6148DB7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Копорское</w:t>
            </w:r>
          </w:p>
        </w:tc>
        <w:tc>
          <w:tcPr>
            <w:tcW w:w="1843" w:type="dxa"/>
            <w:tcBorders>
              <w:left w:val="single" w:sz="4" w:space="0" w:color="000000"/>
              <w:bottom w:val="single" w:sz="4" w:space="0" w:color="000000"/>
            </w:tcBorders>
            <w:shd w:val="clear" w:color="auto" w:fill="auto"/>
            <w:vAlign w:val="bottom"/>
          </w:tcPr>
          <w:p w14:paraId="4318948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2335</w:t>
            </w:r>
          </w:p>
        </w:tc>
        <w:tc>
          <w:tcPr>
            <w:tcW w:w="1985" w:type="dxa"/>
            <w:tcBorders>
              <w:left w:val="single" w:sz="4" w:space="0" w:color="000000"/>
              <w:bottom w:val="single" w:sz="4" w:space="0" w:color="000000"/>
            </w:tcBorders>
            <w:shd w:val="clear" w:color="auto" w:fill="auto"/>
            <w:vAlign w:val="bottom"/>
          </w:tcPr>
          <w:p w14:paraId="210734F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30 929,4 (40617)</w:t>
            </w:r>
          </w:p>
        </w:tc>
        <w:tc>
          <w:tcPr>
            <w:tcW w:w="1984" w:type="dxa"/>
            <w:tcBorders>
              <w:left w:val="single" w:sz="4" w:space="0" w:color="000000"/>
              <w:bottom w:val="single" w:sz="4" w:space="0" w:color="000000"/>
            </w:tcBorders>
            <w:shd w:val="clear" w:color="auto" w:fill="auto"/>
            <w:vAlign w:val="bottom"/>
          </w:tcPr>
          <w:p w14:paraId="2C87E8D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0,07</w:t>
            </w:r>
          </w:p>
        </w:tc>
        <w:tc>
          <w:tcPr>
            <w:tcW w:w="1418" w:type="dxa"/>
            <w:tcBorders>
              <w:left w:val="single" w:sz="4" w:space="0" w:color="000000"/>
              <w:bottom w:val="single" w:sz="4" w:space="0" w:color="000000"/>
            </w:tcBorders>
            <w:shd w:val="clear" w:color="auto" w:fill="auto"/>
          </w:tcPr>
          <w:p w14:paraId="74FC0BF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0463113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2335</w:t>
            </w:r>
          </w:p>
        </w:tc>
        <w:tc>
          <w:tcPr>
            <w:tcW w:w="1701" w:type="dxa"/>
            <w:tcBorders>
              <w:left w:val="single" w:sz="4" w:space="0" w:color="000000"/>
              <w:bottom w:val="single" w:sz="4" w:space="0" w:color="000000"/>
            </w:tcBorders>
            <w:shd w:val="clear" w:color="auto" w:fill="auto"/>
          </w:tcPr>
          <w:p w14:paraId="67983DC6"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686CA1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2DF3DFE1" w14:textId="77777777" w:rsidTr="00655AB8">
        <w:trPr>
          <w:trHeight w:val="23"/>
        </w:trPr>
        <w:tc>
          <w:tcPr>
            <w:tcW w:w="2977" w:type="dxa"/>
            <w:tcBorders>
              <w:left w:val="single" w:sz="4" w:space="0" w:color="000000"/>
              <w:bottom w:val="single" w:sz="4" w:space="0" w:color="000000"/>
            </w:tcBorders>
            <w:shd w:val="clear" w:color="auto" w:fill="auto"/>
            <w:vAlign w:val="center"/>
          </w:tcPr>
          <w:p w14:paraId="2CFB30A5"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Лаголовское</w:t>
            </w:r>
          </w:p>
        </w:tc>
        <w:tc>
          <w:tcPr>
            <w:tcW w:w="1843" w:type="dxa"/>
            <w:tcBorders>
              <w:left w:val="single" w:sz="4" w:space="0" w:color="000000"/>
              <w:bottom w:val="single" w:sz="4" w:space="0" w:color="000000"/>
            </w:tcBorders>
            <w:shd w:val="clear" w:color="auto" w:fill="auto"/>
            <w:vAlign w:val="bottom"/>
          </w:tcPr>
          <w:p w14:paraId="3B85E77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3649</w:t>
            </w:r>
          </w:p>
        </w:tc>
        <w:tc>
          <w:tcPr>
            <w:tcW w:w="1985" w:type="dxa"/>
            <w:tcBorders>
              <w:left w:val="single" w:sz="4" w:space="0" w:color="000000"/>
              <w:bottom w:val="single" w:sz="4" w:space="0" w:color="000000"/>
            </w:tcBorders>
            <w:shd w:val="clear" w:color="auto" w:fill="auto"/>
            <w:vAlign w:val="bottom"/>
          </w:tcPr>
          <w:p w14:paraId="1B0D523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2212</w:t>
            </w:r>
          </w:p>
        </w:tc>
        <w:tc>
          <w:tcPr>
            <w:tcW w:w="1984" w:type="dxa"/>
            <w:tcBorders>
              <w:left w:val="single" w:sz="4" w:space="0" w:color="000000"/>
              <w:bottom w:val="single" w:sz="4" w:space="0" w:color="000000"/>
            </w:tcBorders>
            <w:shd w:val="clear" w:color="auto" w:fill="auto"/>
            <w:vAlign w:val="bottom"/>
          </w:tcPr>
          <w:p w14:paraId="6917D23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1,64</w:t>
            </w:r>
          </w:p>
        </w:tc>
        <w:tc>
          <w:tcPr>
            <w:tcW w:w="1418" w:type="dxa"/>
            <w:tcBorders>
              <w:left w:val="single" w:sz="4" w:space="0" w:color="000000"/>
              <w:bottom w:val="single" w:sz="4" w:space="0" w:color="000000"/>
            </w:tcBorders>
            <w:shd w:val="clear" w:color="auto" w:fill="auto"/>
          </w:tcPr>
          <w:p w14:paraId="51E921D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77C4DB7F" w14:textId="77777777" w:rsidR="00331A14" w:rsidRPr="00827F04"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3649</w:t>
            </w:r>
          </w:p>
        </w:tc>
        <w:tc>
          <w:tcPr>
            <w:tcW w:w="1701" w:type="dxa"/>
            <w:tcBorders>
              <w:left w:val="single" w:sz="4" w:space="0" w:color="000000"/>
              <w:bottom w:val="single" w:sz="4" w:space="0" w:color="000000"/>
            </w:tcBorders>
            <w:shd w:val="clear" w:color="auto" w:fill="auto"/>
          </w:tcPr>
          <w:p w14:paraId="56258A8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eastAsia="ar-SA"/>
              </w:rPr>
              <w:t>147,66</w:t>
            </w:r>
          </w:p>
        </w:tc>
        <w:tc>
          <w:tcPr>
            <w:tcW w:w="1721" w:type="dxa"/>
            <w:tcBorders>
              <w:left w:val="single" w:sz="4" w:space="0" w:color="000000"/>
              <w:bottom w:val="single" w:sz="4" w:space="0" w:color="000000"/>
              <w:right w:val="single" w:sz="4" w:space="0" w:color="000000"/>
            </w:tcBorders>
            <w:shd w:val="clear" w:color="auto" w:fill="auto"/>
          </w:tcPr>
          <w:p w14:paraId="79402C6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6710F293" w14:textId="77777777" w:rsidTr="00655AB8">
        <w:trPr>
          <w:trHeight w:val="23"/>
        </w:trPr>
        <w:tc>
          <w:tcPr>
            <w:tcW w:w="2977" w:type="dxa"/>
            <w:tcBorders>
              <w:left w:val="single" w:sz="4" w:space="0" w:color="000000"/>
              <w:bottom w:val="single" w:sz="4" w:space="0" w:color="000000"/>
            </w:tcBorders>
            <w:shd w:val="clear" w:color="auto" w:fill="auto"/>
            <w:vAlign w:val="center"/>
          </w:tcPr>
          <w:p w14:paraId="7FE095C6"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Лопухинское</w:t>
            </w:r>
          </w:p>
        </w:tc>
        <w:tc>
          <w:tcPr>
            <w:tcW w:w="1843" w:type="dxa"/>
            <w:tcBorders>
              <w:left w:val="single" w:sz="4" w:space="0" w:color="000000"/>
              <w:bottom w:val="single" w:sz="4" w:space="0" w:color="000000"/>
            </w:tcBorders>
            <w:shd w:val="clear" w:color="auto" w:fill="auto"/>
            <w:vAlign w:val="bottom"/>
          </w:tcPr>
          <w:p w14:paraId="65DEC15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2897</w:t>
            </w:r>
          </w:p>
        </w:tc>
        <w:tc>
          <w:tcPr>
            <w:tcW w:w="1985" w:type="dxa"/>
            <w:tcBorders>
              <w:left w:val="single" w:sz="4" w:space="0" w:color="000000"/>
              <w:bottom w:val="single" w:sz="4" w:space="0" w:color="000000"/>
            </w:tcBorders>
            <w:shd w:val="clear" w:color="auto" w:fill="auto"/>
            <w:vAlign w:val="bottom"/>
          </w:tcPr>
          <w:p w14:paraId="2DAD177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26864</w:t>
            </w:r>
          </w:p>
        </w:tc>
        <w:tc>
          <w:tcPr>
            <w:tcW w:w="1984" w:type="dxa"/>
            <w:tcBorders>
              <w:left w:val="single" w:sz="4" w:space="0" w:color="000000"/>
              <w:bottom w:val="single" w:sz="4" w:space="0" w:color="000000"/>
            </w:tcBorders>
            <w:shd w:val="clear" w:color="auto" w:fill="auto"/>
            <w:vAlign w:val="bottom"/>
          </w:tcPr>
          <w:p w14:paraId="646A857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0,10</w:t>
            </w:r>
          </w:p>
        </w:tc>
        <w:tc>
          <w:tcPr>
            <w:tcW w:w="1418" w:type="dxa"/>
            <w:tcBorders>
              <w:left w:val="single" w:sz="4" w:space="0" w:color="000000"/>
              <w:bottom w:val="single" w:sz="4" w:space="0" w:color="000000"/>
            </w:tcBorders>
            <w:shd w:val="clear" w:color="auto" w:fill="auto"/>
          </w:tcPr>
          <w:p w14:paraId="658F713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4AF700E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2897</w:t>
            </w:r>
          </w:p>
        </w:tc>
        <w:tc>
          <w:tcPr>
            <w:tcW w:w="1701" w:type="dxa"/>
            <w:tcBorders>
              <w:left w:val="single" w:sz="4" w:space="0" w:color="000000"/>
              <w:bottom w:val="single" w:sz="4" w:space="0" w:color="000000"/>
            </w:tcBorders>
            <w:shd w:val="clear" w:color="auto" w:fill="auto"/>
          </w:tcPr>
          <w:p w14:paraId="00EB7BEA"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4FD5E2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7E319D03" w14:textId="77777777" w:rsidTr="00655AB8">
        <w:trPr>
          <w:trHeight w:val="23"/>
        </w:trPr>
        <w:tc>
          <w:tcPr>
            <w:tcW w:w="2977" w:type="dxa"/>
            <w:tcBorders>
              <w:left w:val="single" w:sz="4" w:space="0" w:color="000000"/>
              <w:bottom w:val="single" w:sz="4" w:space="0" w:color="000000"/>
            </w:tcBorders>
            <w:shd w:val="clear" w:color="auto" w:fill="auto"/>
            <w:vAlign w:val="center"/>
          </w:tcPr>
          <w:p w14:paraId="1036EDDD"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Оржицкое</w:t>
            </w:r>
          </w:p>
        </w:tc>
        <w:tc>
          <w:tcPr>
            <w:tcW w:w="1843" w:type="dxa"/>
            <w:tcBorders>
              <w:left w:val="single" w:sz="4" w:space="0" w:color="000000"/>
              <w:bottom w:val="single" w:sz="4" w:space="0" w:color="000000"/>
            </w:tcBorders>
            <w:shd w:val="clear" w:color="auto" w:fill="auto"/>
            <w:vAlign w:val="bottom"/>
          </w:tcPr>
          <w:p w14:paraId="264FDF7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3133</w:t>
            </w:r>
          </w:p>
        </w:tc>
        <w:tc>
          <w:tcPr>
            <w:tcW w:w="1985" w:type="dxa"/>
            <w:tcBorders>
              <w:left w:val="single" w:sz="4" w:space="0" w:color="000000"/>
              <w:bottom w:val="single" w:sz="4" w:space="0" w:color="000000"/>
            </w:tcBorders>
            <w:shd w:val="clear" w:color="auto" w:fill="auto"/>
            <w:vAlign w:val="bottom"/>
          </w:tcPr>
          <w:p w14:paraId="613C000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6300</w:t>
            </w:r>
          </w:p>
        </w:tc>
        <w:tc>
          <w:tcPr>
            <w:tcW w:w="1984" w:type="dxa"/>
            <w:tcBorders>
              <w:left w:val="single" w:sz="4" w:space="0" w:color="000000"/>
              <w:bottom w:val="single" w:sz="4" w:space="0" w:color="000000"/>
            </w:tcBorders>
            <w:shd w:val="clear" w:color="auto" w:fill="auto"/>
            <w:vAlign w:val="bottom"/>
          </w:tcPr>
          <w:p w14:paraId="55DA617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0,49</w:t>
            </w:r>
          </w:p>
        </w:tc>
        <w:tc>
          <w:tcPr>
            <w:tcW w:w="1418" w:type="dxa"/>
            <w:tcBorders>
              <w:left w:val="single" w:sz="4" w:space="0" w:color="000000"/>
              <w:bottom w:val="single" w:sz="4" w:space="0" w:color="000000"/>
            </w:tcBorders>
            <w:shd w:val="clear" w:color="auto" w:fill="auto"/>
          </w:tcPr>
          <w:p w14:paraId="35DADAC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2808642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3133</w:t>
            </w:r>
          </w:p>
        </w:tc>
        <w:tc>
          <w:tcPr>
            <w:tcW w:w="1701" w:type="dxa"/>
            <w:tcBorders>
              <w:left w:val="single" w:sz="4" w:space="0" w:color="000000"/>
              <w:bottom w:val="single" w:sz="4" w:space="0" w:color="000000"/>
            </w:tcBorders>
            <w:shd w:val="clear" w:color="auto" w:fill="auto"/>
          </w:tcPr>
          <w:p w14:paraId="64F808A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81,93</w:t>
            </w:r>
          </w:p>
        </w:tc>
        <w:tc>
          <w:tcPr>
            <w:tcW w:w="1721" w:type="dxa"/>
            <w:tcBorders>
              <w:left w:val="single" w:sz="4" w:space="0" w:color="000000"/>
              <w:bottom w:val="single" w:sz="4" w:space="0" w:color="000000"/>
              <w:right w:val="single" w:sz="4" w:space="0" w:color="000000"/>
            </w:tcBorders>
            <w:shd w:val="clear" w:color="auto" w:fill="auto"/>
          </w:tcPr>
          <w:p w14:paraId="1A710DF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31583ADA" w14:textId="77777777" w:rsidTr="00655AB8">
        <w:trPr>
          <w:trHeight w:val="23"/>
        </w:trPr>
        <w:tc>
          <w:tcPr>
            <w:tcW w:w="2977" w:type="dxa"/>
            <w:tcBorders>
              <w:left w:val="single" w:sz="4" w:space="0" w:color="000000"/>
              <w:bottom w:val="single" w:sz="4" w:space="0" w:color="000000"/>
            </w:tcBorders>
            <w:shd w:val="clear" w:color="auto" w:fill="auto"/>
            <w:vAlign w:val="center"/>
          </w:tcPr>
          <w:p w14:paraId="50616597"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Ропшинское</w:t>
            </w:r>
          </w:p>
        </w:tc>
        <w:tc>
          <w:tcPr>
            <w:tcW w:w="1843" w:type="dxa"/>
            <w:tcBorders>
              <w:left w:val="single" w:sz="4" w:space="0" w:color="000000"/>
              <w:bottom w:val="single" w:sz="4" w:space="0" w:color="000000"/>
            </w:tcBorders>
            <w:shd w:val="clear" w:color="auto" w:fill="auto"/>
            <w:vAlign w:val="bottom"/>
          </w:tcPr>
          <w:p w14:paraId="4383221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3806</w:t>
            </w:r>
          </w:p>
        </w:tc>
        <w:tc>
          <w:tcPr>
            <w:tcW w:w="1985" w:type="dxa"/>
            <w:tcBorders>
              <w:left w:val="single" w:sz="4" w:space="0" w:color="000000"/>
              <w:bottom w:val="single" w:sz="4" w:space="0" w:color="000000"/>
            </w:tcBorders>
            <w:shd w:val="clear" w:color="auto" w:fill="auto"/>
            <w:vAlign w:val="bottom"/>
          </w:tcPr>
          <w:p w14:paraId="18C02DE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8003</w:t>
            </w:r>
          </w:p>
        </w:tc>
        <w:tc>
          <w:tcPr>
            <w:tcW w:w="1984" w:type="dxa"/>
            <w:tcBorders>
              <w:left w:val="single" w:sz="4" w:space="0" w:color="000000"/>
              <w:bottom w:val="single" w:sz="4" w:space="0" w:color="000000"/>
            </w:tcBorders>
            <w:shd w:val="clear" w:color="auto" w:fill="auto"/>
            <w:vAlign w:val="bottom"/>
          </w:tcPr>
          <w:p w14:paraId="1FAD53A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0,47</w:t>
            </w:r>
          </w:p>
        </w:tc>
        <w:tc>
          <w:tcPr>
            <w:tcW w:w="1418" w:type="dxa"/>
            <w:tcBorders>
              <w:left w:val="single" w:sz="4" w:space="0" w:color="000000"/>
              <w:bottom w:val="single" w:sz="4" w:space="0" w:color="000000"/>
            </w:tcBorders>
            <w:shd w:val="clear" w:color="auto" w:fill="auto"/>
          </w:tcPr>
          <w:p w14:paraId="576E0C1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33D3E9CA" w14:textId="77777777" w:rsidR="00331A14" w:rsidRPr="00827F04"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3806</w:t>
            </w:r>
          </w:p>
        </w:tc>
        <w:tc>
          <w:tcPr>
            <w:tcW w:w="1701" w:type="dxa"/>
            <w:tcBorders>
              <w:left w:val="single" w:sz="4" w:space="0" w:color="000000"/>
              <w:bottom w:val="single" w:sz="4" w:space="0" w:color="000000"/>
            </w:tcBorders>
            <w:shd w:val="clear" w:color="auto" w:fill="auto"/>
          </w:tcPr>
          <w:p w14:paraId="63BCACC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eastAsia="ar-SA"/>
              </w:rPr>
              <w:t>208,75</w:t>
            </w:r>
          </w:p>
        </w:tc>
        <w:tc>
          <w:tcPr>
            <w:tcW w:w="1721" w:type="dxa"/>
            <w:tcBorders>
              <w:left w:val="single" w:sz="4" w:space="0" w:color="000000"/>
              <w:bottom w:val="single" w:sz="4" w:space="0" w:color="000000"/>
              <w:right w:val="single" w:sz="4" w:space="0" w:color="000000"/>
            </w:tcBorders>
            <w:shd w:val="clear" w:color="auto" w:fill="auto"/>
          </w:tcPr>
          <w:p w14:paraId="583CD8D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3ACB2E49" w14:textId="77777777" w:rsidTr="00655AB8">
        <w:trPr>
          <w:trHeight w:val="23"/>
        </w:trPr>
        <w:tc>
          <w:tcPr>
            <w:tcW w:w="2977" w:type="dxa"/>
            <w:tcBorders>
              <w:left w:val="single" w:sz="4" w:space="0" w:color="000000"/>
              <w:bottom w:val="single" w:sz="4" w:space="0" w:color="000000"/>
            </w:tcBorders>
            <w:shd w:val="clear" w:color="auto" w:fill="auto"/>
            <w:vAlign w:val="center"/>
          </w:tcPr>
          <w:p w14:paraId="20D68940"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Русско-Высоцкое</w:t>
            </w:r>
          </w:p>
        </w:tc>
        <w:tc>
          <w:tcPr>
            <w:tcW w:w="1843" w:type="dxa"/>
            <w:tcBorders>
              <w:left w:val="single" w:sz="4" w:space="0" w:color="000000"/>
              <w:bottom w:val="single" w:sz="4" w:space="0" w:color="000000"/>
            </w:tcBorders>
            <w:shd w:val="clear" w:color="auto" w:fill="auto"/>
            <w:vAlign w:val="bottom"/>
          </w:tcPr>
          <w:p w14:paraId="615C1DB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5432</w:t>
            </w:r>
          </w:p>
        </w:tc>
        <w:tc>
          <w:tcPr>
            <w:tcW w:w="1985" w:type="dxa"/>
            <w:tcBorders>
              <w:left w:val="single" w:sz="4" w:space="0" w:color="000000"/>
              <w:bottom w:val="single" w:sz="4" w:space="0" w:color="000000"/>
            </w:tcBorders>
            <w:shd w:val="clear" w:color="auto" w:fill="auto"/>
            <w:vAlign w:val="bottom"/>
          </w:tcPr>
          <w:p w14:paraId="25EDAC0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1947</w:t>
            </w:r>
          </w:p>
        </w:tc>
        <w:tc>
          <w:tcPr>
            <w:tcW w:w="1984" w:type="dxa"/>
            <w:tcBorders>
              <w:left w:val="single" w:sz="4" w:space="0" w:color="000000"/>
              <w:bottom w:val="single" w:sz="4" w:space="0" w:color="000000"/>
            </w:tcBorders>
            <w:shd w:val="clear" w:color="auto" w:fill="auto"/>
            <w:vAlign w:val="bottom"/>
          </w:tcPr>
          <w:p w14:paraId="29EE917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2,78</w:t>
            </w:r>
          </w:p>
        </w:tc>
        <w:tc>
          <w:tcPr>
            <w:tcW w:w="1418" w:type="dxa"/>
            <w:tcBorders>
              <w:left w:val="single" w:sz="4" w:space="0" w:color="000000"/>
              <w:bottom w:val="single" w:sz="4" w:space="0" w:color="000000"/>
            </w:tcBorders>
            <w:shd w:val="clear" w:color="auto" w:fill="auto"/>
          </w:tcPr>
          <w:p w14:paraId="404F702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428E4D8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5432</w:t>
            </w:r>
          </w:p>
        </w:tc>
        <w:tc>
          <w:tcPr>
            <w:tcW w:w="1701" w:type="dxa"/>
            <w:tcBorders>
              <w:left w:val="single" w:sz="4" w:space="0" w:color="000000"/>
              <w:bottom w:val="single" w:sz="4" w:space="0" w:color="000000"/>
            </w:tcBorders>
            <w:shd w:val="clear" w:color="auto" w:fill="auto"/>
          </w:tcPr>
          <w:p w14:paraId="6841FBB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-3,22</w:t>
            </w:r>
          </w:p>
        </w:tc>
        <w:tc>
          <w:tcPr>
            <w:tcW w:w="1721" w:type="dxa"/>
            <w:tcBorders>
              <w:left w:val="single" w:sz="4" w:space="0" w:color="000000"/>
              <w:bottom w:val="single" w:sz="4" w:space="0" w:color="000000"/>
              <w:right w:val="single" w:sz="4" w:space="0" w:color="000000"/>
            </w:tcBorders>
            <w:shd w:val="clear" w:color="auto" w:fill="auto"/>
          </w:tcPr>
          <w:p w14:paraId="46620E4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6A473006" w14:textId="77777777" w:rsidTr="00655AB8">
        <w:trPr>
          <w:trHeight w:val="23"/>
        </w:trPr>
        <w:tc>
          <w:tcPr>
            <w:tcW w:w="2977" w:type="dxa"/>
            <w:tcBorders>
              <w:left w:val="single" w:sz="4" w:space="0" w:color="000000"/>
              <w:bottom w:val="single" w:sz="4" w:space="0" w:color="000000"/>
            </w:tcBorders>
            <w:shd w:val="clear" w:color="auto" w:fill="auto"/>
            <w:vAlign w:val="center"/>
          </w:tcPr>
          <w:p w14:paraId="1FBB7499"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eastAsia="ar-SA"/>
              </w:rPr>
              <w:t>Лужский муниципальный район</w:t>
            </w:r>
          </w:p>
        </w:tc>
        <w:tc>
          <w:tcPr>
            <w:tcW w:w="1843" w:type="dxa"/>
            <w:tcBorders>
              <w:left w:val="single" w:sz="4" w:space="0" w:color="000000"/>
              <w:bottom w:val="single" w:sz="4" w:space="0" w:color="000000"/>
            </w:tcBorders>
            <w:shd w:val="clear" w:color="auto" w:fill="auto"/>
            <w:vAlign w:val="center"/>
          </w:tcPr>
          <w:p w14:paraId="7574CF65"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val="en-US" w:eastAsia="ar-SA"/>
              </w:rPr>
              <w:t>70787</w:t>
            </w:r>
          </w:p>
        </w:tc>
        <w:tc>
          <w:tcPr>
            <w:tcW w:w="1985" w:type="dxa"/>
            <w:tcBorders>
              <w:left w:val="single" w:sz="4" w:space="0" w:color="000000"/>
              <w:bottom w:val="single" w:sz="4" w:space="0" w:color="000000"/>
            </w:tcBorders>
            <w:shd w:val="clear" w:color="auto" w:fill="auto"/>
            <w:vAlign w:val="center"/>
          </w:tcPr>
          <w:p w14:paraId="1D455047"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07256D91"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41E908E0"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val="en-US" w:eastAsia="ar-SA"/>
              </w:rPr>
              <w:t>37379</w:t>
            </w:r>
          </w:p>
        </w:tc>
        <w:tc>
          <w:tcPr>
            <w:tcW w:w="1417" w:type="dxa"/>
            <w:tcBorders>
              <w:left w:val="single" w:sz="4" w:space="0" w:color="000000"/>
              <w:bottom w:val="single" w:sz="4" w:space="0" w:color="000000"/>
            </w:tcBorders>
            <w:shd w:val="clear" w:color="auto" w:fill="auto"/>
          </w:tcPr>
          <w:p w14:paraId="240651DE"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val="en-US" w:eastAsia="ar-SA"/>
              </w:rPr>
              <w:t>33408</w:t>
            </w:r>
          </w:p>
        </w:tc>
        <w:tc>
          <w:tcPr>
            <w:tcW w:w="1701" w:type="dxa"/>
            <w:tcBorders>
              <w:left w:val="single" w:sz="4" w:space="0" w:color="000000"/>
              <w:bottom w:val="single" w:sz="4" w:space="0" w:color="000000"/>
            </w:tcBorders>
            <w:shd w:val="clear" w:color="auto" w:fill="auto"/>
          </w:tcPr>
          <w:p w14:paraId="217F78FB"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2510C07"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06AF3E0E" w14:textId="77777777" w:rsidTr="00655AB8">
        <w:trPr>
          <w:trHeight w:val="23"/>
        </w:trPr>
        <w:tc>
          <w:tcPr>
            <w:tcW w:w="2977" w:type="dxa"/>
            <w:tcBorders>
              <w:left w:val="single" w:sz="4" w:space="0" w:color="000000"/>
              <w:bottom w:val="single" w:sz="4" w:space="0" w:color="000000"/>
            </w:tcBorders>
            <w:shd w:val="clear" w:color="auto" w:fill="auto"/>
            <w:vAlign w:val="center"/>
          </w:tcPr>
          <w:p w14:paraId="480A3AF5"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Лужское</w:t>
            </w:r>
          </w:p>
        </w:tc>
        <w:tc>
          <w:tcPr>
            <w:tcW w:w="1843" w:type="dxa"/>
            <w:tcBorders>
              <w:left w:val="single" w:sz="4" w:space="0" w:color="000000"/>
              <w:bottom w:val="single" w:sz="4" w:space="0" w:color="000000"/>
            </w:tcBorders>
            <w:shd w:val="clear" w:color="auto" w:fill="auto"/>
            <w:vAlign w:val="bottom"/>
          </w:tcPr>
          <w:p w14:paraId="4B84AE9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35133</w:t>
            </w:r>
          </w:p>
        </w:tc>
        <w:tc>
          <w:tcPr>
            <w:tcW w:w="1985" w:type="dxa"/>
            <w:tcBorders>
              <w:left w:val="single" w:sz="4" w:space="0" w:color="000000"/>
              <w:bottom w:val="single" w:sz="4" w:space="0" w:color="000000"/>
            </w:tcBorders>
            <w:shd w:val="clear" w:color="auto" w:fill="auto"/>
            <w:vAlign w:val="bottom"/>
          </w:tcPr>
          <w:p w14:paraId="3C2B55D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20747</w:t>
            </w:r>
          </w:p>
        </w:tc>
        <w:tc>
          <w:tcPr>
            <w:tcW w:w="1984" w:type="dxa"/>
            <w:tcBorders>
              <w:left w:val="single" w:sz="4" w:space="0" w:color="000000"/>
              <w:bottom w:val="single" w:sz="4" w:space="0" w:color="000000"/>
            </w:tcBorders>
            <w:shd w:val="clear" w:color="auto" w:fill="auto"/>
            <w:vAlign w:val="bottom"/>
          </w:tcPr>
          <w:p w14:paraId="6588D14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1,69</w:t>
            </w:r>
          </w:p>
        </w:tc>
        <w:tc>
          <w:tcPr>
            <w:tcW w:w="1418" w:type="dxa"/>
            <w:tcBorders>
              <w:left w:val="single" w:sz="4" w:space="0" w:color="000000"/>
              <w:bottom w:val="single" w:sz="4" w:space="0" w:color="000000"/>
            </w:tcBorders>
            <w:shd w:val="clear" w:color="auto" w:fill="auto"/>
          </w:tcPr>
          <w:p w14:paraId="4CD259A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34619</w:t>
            </w:r>
          </w:p>
        </w:tc>
        <w:tc>
          <w:tcPr>
            <w:tcW w:w="1417" w:type="dxa"/>
            <w:tcBorders>
              <w:left w:val="single" w:sz="4" w:space="0" w:color="000000"/>
              <w:bottom w:val="single" w:sz="4" w:space="0" w:color="000000"/>
            </w:tcBorders>
            <w:shd w:val="clear" w:color="auto" w:fill="auto"/>
          </w:tcPr>
          <w:p w14:paraId="3CC63DF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514</w:t>
            </w:r>
          </w:p>
        </w:tc>
        <w:tc>
          <w:tcPr>
            <w:tcW w:w="1701" w:type="dxa"/>
            <w:tcBorders>
              <w:left w:val="single" w:sz="4" w:space="0" w:color="000000"/>
              <w:bottom w:val="single" w:sz="4" w:space="0" w:color="000000"/>
            </w:tcBorders>
            <w:shd w:val="clear" w:color="auto" w:fill="auto"/>
          </w:tcPr>
          <w:p w14:paraId="1C445F49"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608479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0DEDFE24" w14:textId="77777777" w:rsidTr="00655AB8">
        <w:trPr>
          <w:trHeight w:val="23"/>
        </w:trPr>
        <w:tc>
          <w:tcPr>
            <w:tcW w:w="2977" w:type="dxa"/>
            <w:tcBorders>
              <w:left w:val="single" w:sz="4" w:space="0" w:color="000000"/>
              <w:bottom w:val="single" w:sz="4" w:space="0" w:color="000000"/>
            </w:tcBorders>
            <w:shd w:val="clear" w:color="auto" w:fill="auto"/>
            <w:vAlign w:val="center"/>
          </w:tcPr>
          <w:p w14:paraId="0BEC5C88"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Толмачевское</w:t>
            </w:r>
          </w:p>
        </w:tc>
        <w:tc>
          <w:tcPr>
            <w:tcW w:w="1843" w:type="dxa"/>
            <w:tcBorders>
              <w:left w:val="single" w:sz="4" w:space="0" w:color="000000"/>
              <w:bottom w:val="single" w:sz="4" w:space="0" w:color="000000"/>
            </w:tcBorders>
            <w:shd w:val="clear" w:color="auto" w:fill="auto"/>
            <w:vAlign w:val="bottom"/>
          </w:tcPr>
          <w:p w14:paraId="05A67EC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3879</w:t>
            </w:r>
          </w:p>
        </w:tc>
        <w:tc>
          <w:tcPr>
            <w:tcW w:w="1985" w:type="dxa"/>
            <w:tcBorders>
              <w:left w:val="single" w:sz="4" w:space="0" w:color="000000"/>
              <w:bottom w:val="single" w:sz="4" w:space="0" w:color="000000"/>
            </w:tcBorders>
            <w:shd w:val="clear" w:color="auto" w:fill="auto"/>
            <w:vAlign w:val="bottom"/>
          </w:tcPr>
          <w:p w14:paraId="5F5AB36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94559</w:t>
            </w:r>
          </w:p>
        </w:tc>
        <w:tc>
          <w:tcPr>
            <w:tcW w:w="1984" w:type="dxa"/>
            <w:tcBorders>
              <w:left w:val="single" w:sz="4" w:space="0" w:color="000000"/>
              <w:bottom w:val="single" w:sz="4" w:space="0" w:color="000000"/>
            </w:tcBorders>
            <w:shd w:val="clear" w:color="auto" w:fill="auto"/>
            <w:vAlign w:val="bottom"/>
          </w:tcPr>
          <w:p w14:paraId="35A1036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7D0B8A5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2760</w:t>
            </w:r>
          </w:p>
        </w:tc>
        <w:tc>
          <w:tcPr>
            <w:tcW w:w="1417" w:type="dxa"/>
            <w:tcBorders>
              <w:left w:val="single" w:sz="4" w:space="0" w:color="000000"/>
              <w:bottom w:val="single" w:sz="4" w:space="0" w:color="000000"/>
            </w:tcBorders>
            <w:shd w:val="clear" w:color="auto" w:fill="auto"/>
          </w:tcPr>
          <w:p w14:paraId="3EC6E6E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1119</w:t>
            </w:r>
          </w:p>
        </w:tc>
        <w:tc>
          <w:tcPr>
            <w:tcW w:w="1701" w:type="dxa"/>
            <w:tcBorders>
              <w:left w:val="single" w:sz="4" w:space="0" w:color="000000"/>
              <w:bottom w:val="single" w:sz="4" w:space="0" w:color="000000"/>
            </w:tcBorders>
            <w:shd w:val="clear" w:color="auto" w:fill="auto"/>
          </w:tcPr>
          <w:p w14:paraId="6F93ECEC"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8F519D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w:t>
            </w:r>
          </w:p>
        </w:tc>
      </w:tr>
      <w:tr w:rsidR="00827F04" w:rsidRPr="00827F04" w14:paraId="2F6F9228" w14:textId="77777777" w:rsidTr="00655AB8">
        <w:trPr>
          <w:trHeight w:val="23"/>
        </w:trPr>
        <w:tc>
          <w:tcPr>
            <w:tcW w:w="2977" w:type="dxa"/>
            <w:tcBorders>
              <w:left w:val="single" w:sz="4" w:space="0" w:color="000000"/>
              <w:bottom w:val="single" w:sz="4" w:space="0" w:color="000000"/>
            </w:tcBorders>
            <w:shd w:val="clear" w:color="auto" w:fill="auto"/>
            <w:vAlign w:val="center"/>
          </w:tcPr>
          <w:p w14:paraId="7E3B702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Володарское</w:t>
            </w:r>
          </w:p>
        </w:tc>
        <w:tc>
          <w:tcPr>
            <w:tcW w:w="1843" w:type="dxa"/>
            <w:tcBorders>
              <w:left w:val="single" w:sz="4" w:space="0" w:color="000000"/>
              <w:bottom w:val="single" w:sz="4" w:space="0" w:color="000000"/>
            </w:tcBorders>
            <w:shd w:val="clear" w:color="auto" w:fill="auto"/>
            <w:vAlign w:val="bottom"/>
          </w:tcPr>
          <w:p w14:paraId="494AC0D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1463</w:t>
            </w:r>
          </w:p>
        </w:tc>
        <w:tc>
          <w:tcPr>
            <w:tcW w:w="1985" w:type="dxa"/>
            <w:tcBorders>
              <w:left w:val="single" w:sz="4" w:space="0" w:color="000000"/>
              <w:bottom w:val="single" w:sz="4" w:space="0" w:color="000000"/>
            </w:tcBorders>
            <w:shd w:val="clear" w:color="auto" w:fill="auto"/>
            <w:vAlign w:val="bottom"/>
          </w:tcPr>
          <w:p w14:paraId="53D5D4B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16283</w:t>
            </w:r>
          </w:p>
        </w:tc>
        <w:tc>
          <w:tcPr>
            <w:tcW w:w="1984" w:type="dxa"/>
            <w:tcBorders>
              <w:left w:val="single" w:sz="4" w:space="0" w:color="000000"/>
              <w:bottom w:val="single" w:sz="4" w:space="0" w:color="000000"/>
            </w:tcBorders>
            <w:shd w:val="clear" w:color="auto" w:fill="auto"/>
            <w:vAlign w:val="bottom"/>
          </w:tcPr>
          <w:p w14:paraId="4D4F83E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0,09</w:t>
            </w:r>
          </w:p>
        </w:tc>
        <w:tc>
          <w:tcPr>
            <w:tcW w:w="1418" w:type="dxa"/>
            <w:tcBorders>
              <w:left w:val="single" w:sz="4" w:space="0" w:color="000000"/>
              <w:bottom w:val="single" w:sz="4" w:space="0" w:color="000000"/>
            </w:tcBorders>
            <w:shd w:val="clear" w:color="auto" w:fill="auto"/>
          </w:tcPr>
          <w:p w14:paraId="7E83C03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1F7281A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1463</w:t>
            </w:r>
          </w:p>
        </w:tc>
        <w:tc>
          <w:tcPr>
            <w:tcW w:w="1701" w:type="dxa"/>
            <w:tcBorders>
              <w:left w:val="single" w:sz="4" w:space="0" w:color="000000"/>
              <w:bottom w:val="single" w:sz="4" w:space="0" w:color="000000"/>
            </w:tcBorders>
            <w:shd w:val="clear" w:color="auto" w:fill="auto"/>
          </w:tcPr>
          <w:p w14:paraId="06E5DFEF"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BCC80A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47D2EEE0" w14:textId="77777777" w:rsidTr="00655AB8">
        <w:trPr>
          <w:trHeight w:val="23"/>
        </w:trPr>
        <w:tc>
          <w:tcPr>
            <w:tcW w:w="2977" w:type="dxa"/>
            <w:tcBorders>
              <w:left w:val="single" w:sz="4" w:space="0" w:color="000000"/>
              <w:bottom w:val="single" w:sz="4" w:space="0" w:color="000000"/>
            </w:tcBorders>
            <w:shd w:val="clear" w:color="auto" w:fill="auto"/>
            <w:vAlign w:val="center"/>
          </w:tcPr>
          <w:p w14:paraId="6646D10F"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Волошовское</w:t>
            </w:r>
          </w:p>
        </w:tc>
        <w:tc>
          <w:tcPr>
            <w:tcW w:w="1843" w:type="dxa"/>
            <w:tcBorders>
              <w:left w:val="single" w:sz="4" w:space="0" w:color="000000"/>
              <w:bottom w:val="single" w:sz="4" w:space="0" w:color="000000"/>
            </w:tcBorders>
            <w:shd w:val="clear" w:color="auto" w:fill="auto"/>
            <w:vAlign w:val="bottom"/>
          </w:tcPr>
          <w:p w14:paraId="45CF260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1258</w:t>
            </w:r>
          </w:p>
        </w:tc>
        <w:tc>
          <w:tcPr>
            <w:tcW w:w="1985" w:type="dxa"/>
            <w:tcBorders>
              <w:left w:val="single" w:sz="4" w:space="0" w:color="000000"/>
              <w:bottom w:val="single" w:sz="4" w:space="0" w:color="000000"/>
            </w:tcBorders>
            <w:shd w:val="clear" w:color="auto" w:fill="auto"/>
            <w:vAlign w:val="bottom"/>
          </w:tcPr>
          <w:p w14:paraId="36F3DFB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80442</w:t>
            </w:r>
          </w:p>
        </w:tc>
        <w:tc>
          <w:tcPr>
            <w:tcW w:w="1984" w:type="dxa"/>
            <w:tcBorders>
              <w:left w:val="single" w:sz="4" w:space="0" w:color="000000"/>
              <w:bottom w:val="single" w:sz="4" w:space="0" w:color="000000"/>
            </w:tcBorders>
            <w:shd w:val="clear" w:color="auto" w:fill="auto"/>
            <w:vAlign w:val="bottom"/>
          </w:tcPr>
          <w:p w14:paraId="44DA809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0,01</w:t>
            </w:r>
          </w:p>
        </w:tc>
        <w:tc>
          <w:tcPr>
            <w:tcW w:w="1418" w:type="dxa"/>
            <w:tcBorders>
              <w:left w:val="single" w:sz="4" w:space="0" w:color="000000"/>
              <w:bottom w:val="single" w:sz="4" w:space="0" w:color="000000"/>
            </w:tcBorders>
            <w:shd w:val="clear" w:color="auto" w:fill="auto"/>
          </w:tcPr>
          <w:p w14:paraId="0D85010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4284EB9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1258</w:t>
            </w:r>
          </w:p>
        </w:tc>
        <w:tc>
          <w:tcPr>
            <w:tcW w:w="1701" w:type="dxa"/>
            <w:tcBorders>
              <w:left w:val="single" w:sz="4" w:space="0" w:color="000000"/>
              <w:bottom w:val="single" w:sz="4" w:space="0" w:color="000000"/>
            </w:tcBorders>
            <w:shd w:val="clear" w:color="auto" w:fill="auto"/>
          </w:tcPr>
          <w:p w14:paraId="004DEFD9"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8F706F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5304A71B" w14:textId="77777777" w:rsidTr="00655AB8">
        <w:trPr>
          <w:trHeight w:val="23"/>
        </w:trPr>
        <w:tc>
          <w:tcPr>
            <w:tcW w:w="2977" w:type="dxa"/>
            <w:tcBorders>
              <w:left w:val="single" w:sz="4" w:space="0" w:color="000000"/>
              <w:bottom w:val="single" w:sz="4" w:space="0" w:color="000000"/>
            </w:tcBorders>
            <w:shd w:val="clear" w:color="auto" w:fill="auto"/>
            <w:vAlign w:val="center"/>
          </w:tcPr>
          <w:p w14:paraId="0222D1A2"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Дзержинское</w:t>
            </w:r>
          </w:p>
        </w:tc>
        <w:tc>
          <w:tcPr>
            <w:tcW w:w="1843" w:type="dxa"/>
            <w:tcBorders>
              <w:left w:val="single" w:sz="4" w:space="0" w:color="000000"/>
              <w:bottom w:val="single" w:sz="4" w:space="0" w:color="000000"/>
            </w:tcBorders>
            <w:shd w:val="clear" w:color="auto" w:fill="auto"/>
            <w:vAlign w:val="bottom"/>
          </w:tcPr>
          <w:p w14:paraId="0CD0E78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3236</w:t>
            </w:r>
          </w:p>
        </w:tc>
        <w:tc>
          <w:tcPr>
            <w:tcW w:w="1985" w:type="dxa"/>
            <w:tcBorders>
              <w:left w:val="single" w:sz="4" w:space="0" w:color="000000"/>
              <w:bottom w:val="single" w:sz="4" w:space="0" w:color="000000"/>
            </w:tcBorders>
            <w:shd w:val="clear" w:color="auto" w:fill="auto"/>
            <w:vAlign w:val="bottom"/>
          </w:tcPr>
          <w:p w14:paraId="454FF2C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11597</w:t>
            </w:r>
          </w:p>
        </w:tc>
        <w:tc>
          <w:tcPr>
            <w:tcW w:w="1984" w:type="dxa"/>
            <w:tcBorders>
              <w:left w:val="single" w:sz="4" w:space="0" w:color="000000"/>
              <w:bottom w:val="single" w:sz="4" w:space="0" w:color="000000"/>
            </w:tcBorders>
            <w:shd w:val="clear" w:color="auto" w:fill="auto"/>
            <w:vAlign w:val="bottom"/>
          </w:tcPr>
          <w:p w14:paraId="2722867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0,28</w:t>
            </w:r>
          </w:p>
        </w:tc>
        <w:tc>
          <w:tcPr>
            <w:tcW w:w="1418" w:type="dxa"/>
            <w:tcBorders>
              <w:left w:val="single" w:sz="4" w:space="0" w:color="000000"/>
              <w:bottom w:val="single" w:sz="4" w:space="0" w:color="000000"/>
            </w:tcBorders>
            <w:shd w:val="clear" w:color="auto" w:fill="auto"/>
          </w:tcPr>
          <w:p w14:paraId="728E6D2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5CFD97A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3236</w:t>
            </w:r>
          </w:p>
        </w:tc>
        <w:tc>
          <w:tcPr>
            <w:tcW w:w="1701" w:type="dxa"/>
            <w:tcBorders>
              <w:left w:val="single" w:sz="4" w:space="0" w:color="000000"/>
              <w:bottom w:val="single" w:sz="4" w:space="0" w:color="000000"/>
            </w:tcBorders>
            <w:shd w:val="clear" w:color="auto" w:fill="auto"/>
          </w:tcPr>
          <w:p w14:paraId="07AED315"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8E48D1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0DC55D22" w14:textId="77777777" w:rsidTr="00655AB8">
        <w:trPr>
          <w:trHeight w:val="23"/>
        </w:trPr>
        <w:tc>
          <w:tcPr>
            <w:tcW w:w="2977" w:type="dxa"/>
            <w:tcBorders>
              <w:left w:val="single" w:sz="4" w:space="0" w:color="000000"/>
              <w:bottom w:val="single" w:sz="4" w:space="0" w:color="000000"/>
            </w:tcBorders>
            <w:shd w:val="clear" w:color="auto" w:fill="auto"/>
            <w:vAlign w:val="center"/>
          </w:tcPr>
          <w:p w14:paraId="748BA028"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Заклинское</w:t>
            </w:r>
          </w:p>
        </w:tc>
        <w:tc>
          <w:tcPr>
            <w:tcW w:w="1843" w:type="dxa"/>
            <w:tcBorders>
              <w:left w:val="single" w:sz="4" w:space="0" w:color="000000"/>
              <w:bottom w:val="single" w:sz="4" w:space="0" w:color="000000"/>
            </w:tcBorders>
            <w:shd w:val="clear" w:color="auto" w:fill="auto"/>
            <w:vAlign w:val="bottom"/>
          </w:tcPr>
          <w:p w14:paraId="2B8C073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4566</w:t>
            </w:r>
          </w:p>
        </w:tc>
        <w:tc>
          <w:tcPr>
            <w:tcW w:w="1985" w:type="dxa"/>
            <w:tcBorders>
              <w:left w:val="single" w:sz="4" w:space="0" w:color="000000"/>
              <w:bottom w:val="single" w:sz="4" w:space="0" w:color="000000"/>
            </w:tcBorders>
            <w:shd w:val="clear" w:color="auto" w:fill="auto"/>
            <w:vAlign w:val="bottom"/>
          </w:tcPr>
          <w:p w14:paraId="35FD4CA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23136</w:t>
            </w:r>
          </w:p>
        </w:tc>
        <w:tc>
          <w:tcPr>
            <w:tcW w:w="1984" w:type="dxa"/>
            <w:tcBorders>
              <w:left w:val="single" w:sz="4" w:space="0" w:color="000000"/>
              <w:bottom w:val="single" w:sz="4" w:space="0" w:color="000000"/>
            </w:tcBorders>
            <w:shd w:val="clear" w:color="auto" w:fill="auto"/>
            <w:vAlign w:val="bottom"/>
          </w:tcPr>
          <w:p w14:paraId="517278A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0,19</w:t>
            </w:r>
          </w:p>
        </w:tc>
        <w:tc>
          <w:tcPr>
            <w:tcW w:w="1418" w:type="dxa"/>
            <w:tcBorders>
              <w:left w:val="single" w:sz="4" w:space="0" w:color="000000"/>
              <w:bottom w:val="single" w:sz="4" w:space="0" w:color="000000"/>
            </w:tcBorders>
            <w:shd w:val="clear" w:color="auto" w:fill="auto"/>
          </w:tcPr>
          <w:p w14:paraId="2F8CBF7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459B308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4566</w:t>
            </w:r>
          </w:p>
        </w:tc>
        <w:tc>
          <w:tcPr>
            <w:tcW w:w="1701" w:type="dxa"/>
            <w:tcBorders>
              <w:left w:val="single" w:sz="4" w:space="0" w:color="000000"/>
              <w:bottom w:val="single" w:sz="4" w:space="0" w:color="000000"/>
            </w:tcBorders>
            <w:shd w:val="clear" w:color="auto" w:fill="auto"/>
          </w:tcPr>
          <w:p w14:paraId="6DA13FCC"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E195B0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2FBEC0D4" w14:textId="77777777" w:rsidTr="00655AB8">
        <w:trPr>
          <w:trHeight w:val="23"/>
        </w:trPr>
        <w:tc>
          <w:tcPr>
            <w:tcW w:w="2977" w:type="dxa"/>
            <w:tcBorders>
              <w:left w:val="single" w:sz="4" w:space="0" w:color="000000"/>
              <w:bottom w:val="single" w:sz="4" w:space="0" w:color="000000"/>
            </w:tcBorders>
            <w:shd w:val="clear" w:color="auto" w:fill="auto"/>
            <w:vAlign w:val="center"/>
          </w:tcPr>
          <w:p w14:paraId="67928910"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lastRenderedPageBreak/>
              <w:t>Мшинское</w:t>
            </w:r>
          </w:p>
        </w:tc>
        <w:tc>
          <w:tcPr>
            <w:tcW w:w="1843" w:type="dxa"/>
            <w:tcBorders>
              <w:left w:val="single" w:sz="4" w:space="0" w:color="000000"/>
              <w:bottom w:val="single" w:sz="4" w:space="0" w:color="000000"/>
            </w:tcBorders>
            <w:shd w:val="clear" w:color="auto" w:fill="auto"/>
            <w:vAlign w:val="bottom"/>
          </w:tcPr>
          <w:p w14:paraId="7BA10EF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3361</w:t>
            </w:r>
          </w:p>
        </w:tc>
        <w:tc>
          <w:tcPr>
            <w:tcW w:w="1985" w:type="dxa"/>
            <w:tcBorders>
              <w:left w:val="single" w:sz="4" w:space="0" w:color="000000"/>
              <w:bottom w:val="single" w:sz="4" w:space="0" w:color="000000"/>
            </w:tcBorders>
            <w:shd w:val="clear" w:color="auto" w:fill="auto"/>
            <w:vAlign w:val="bottom"/>
          </w:tcPr>
          <w:p w14:paraId="6CC8FA7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63024</w:t>
            </w:r>
          </w:p>
        </w:tc>
        <w:tc>
          <w:tcPr>
            <w:tcW w:w="1984" w:type="dxa"/>
            <w:tcBorders>
              <w:left w:val="single" w:sz="4" w:space="0" w:color="000000"/>
              <w:bottom w:val="single" w:sz="4" w:space="0" w:color="000000"/>
            </w:tcBorders>
            <w:shd w:val="clear" w:color="auto" w:fill="auto"/>
            <w:vAlign w:val="bottom"/>
          </w:tcPr>
          <w:p w14:paraId="753E93E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0,05</w:t>
            </w:r>
          </w:p>
        </w:tc>
        <w:tc>
          <w:tcPr>
            <w:tcW w:w="1418" w:type="dxa"/>
            <w:tcBorders>
              <w:left w:val="single" w:sz="4" w:space="0" w:color="000000"/>
              <w:bottom w:val="single" w:sz="4" w:space="0" w:color="000000"/>
            </w:tcBorders>
            <w:shd w:val="clear" w:color="auto" w:fill="auto"/>
          </w:tcPr>
          <w:p w14:paraId="7CBD06E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7ABF44E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3361</w:t>
            </w:r>
          </w:p>
        </w:tc>
        <w:tc>
          <w:tcPr>
            <w:tcW w:w="1701" w:type="dxa"/>
            <w:tcBorders>
              <w:left w:val="single" w:sz="4" w:space="0" w:color="000000"/>
              <w:bottom w:val="single" w:sz="4" w:space="0" w:color="000000"/>
            </w:tcBorders>
            <w:shd w:val="clear" w:color="auto" w:fill="auto"/>
          </w:tcPr>
          <w:p w14:paraId="16C3428A"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BDC5BE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DD9CE25" w14:textId="77777777" w:rsidTr="00655AB8">
        <w:trPr>
          <w:trHeight w:val="23"/>
        </w:trPr>
        <w:tc>
          <w:tcPr>
            <w:tcW w:w="2977" w:type="dxa"/>
            <w:tcBorders>
              <w:left w:val="single" w:sz="4" w:space="0" w:color="000000"/>
              <w:bottom w:val="single" w:sz="4" w:space="0" w:color="000000"/>
            </w:tcBorders>
            <w:shd w:val="clear" w:color="auto" w:fill="auto"/>
            <w:vAlign w:val="center"/>
          </w:tcPr>
          <w:p w14:paraId="43F84DEC"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Оредежское</w:t>
            </w:r>
          </w:p>
        </w:tc>
        <w:tc>
          <w:tcPr>
            <w:tcW w:w="1843" w:type="dxa"/>
            <w:tcBorders>
              <w:left w:val="single" w:sz="4" w:space="0" w:color="000000"/>
              <w:bottom w:val="single" w:sz="4" w:space="0" w:color="000000"/>
            </w:tcBorders>
            <w:shd w:val="clear" w:color="auto" w:fill="auto"/>
            <w:vAlign w:val="bottom"/>
          </w:tcPr>
          <w:p w14:paraId="27D2267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4446</w:t>
            </w:r>
          </w:p>
        </w:tc>
        <w:tc>
          <w:tcPr>
            <w:tcW w:w="1985" w:type="dxa"/>
            <w:tcBorders>
              <w:left w:val="single" w:sz="4" w:space="0" w:color="000000"/>
              <w:bottom w:val="single" w:sz="4" w:space="0" w:color="000000"/>
            </w:tcBorders>
            <w:shd w:val="clear" w:color="auto" w:fill="auto"/>
            <w:vAlign w:val="bottom"/>
          </w:tcPr>
          <w:p w14:paraId="441A3A8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34660</w:t>
            </w:r>
          </w:p>
        </w:tc>
        <w:tc>
          <w:tcPr>
            <w:tcW w:w="1984" w:type="dxa"/>
            <w:tcBorders>
              <w:left w:val="single" w:sz="4" w:space="0" w:color="000000"/>
              <w:bottom w:val="single" w:sz="4" w:space="0" w:color="000000"/>
            </w:tcBorders>
            <w:shd w:val="clear" w:color="auto" w:fill="auto"/>
            <w:vAlign w:val="bottom"/>
          </w:tcPr>
          <w:p w14:paraId="3D44600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0,13</w:t>
            </w:r>
          </w:p>
        </w:tc>
        <w:tc>
          <w:tcPr>
            <w:tcW w:w="1418" w:type="dxa"/>
            <w:tcBorders>
              <w:left w:val="single" w:sz="4" w:space="0" w:color="000000"/>
              <w:bottom w:val="single" w:sz="4" w:space="0" w:color="000000"/>
            </w:tcBorders>
            <w:shd w:val="clear" w:color="auto" w:fill="auto"/>
          </w:tcPr>
          <w:p w14:paraId="0325BB1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598788E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4446</w:t>
            </w:r>
          </w:p>
        </w:tc>
        <w:tc>
          <w:tcPr>
            <w:tcW w:w="1701" w:type="dxa"/>
            <w:tcBorders>
              <w:left w:val="single" w:sz="4" w:space="0" w:color="000000"/>
              <w:bottom w:val="single" w:sz="4" w:space="0" w:color="000000"/>
            </w:tcBorders>
            <w:shd w:val="clear" w:color="auto" w:fill="auto"/>
          </w:tcPr>
          <w:p w14:paraId="3F9B98BA"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F3EF8C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039B0C82" w14:textId="77777777" w:rsidTr="00655AB8">
        <w:trPr>
          <w:trHeight w:val="23"/>
        </w:trPr>
        <w:tc>
          <w:tcPr>
            <w:tcW w:w="2977" w:type="dxa"/>
            <w:tcBorders>
              <w:left w:val="single" w:sz="4" w:space="0" w:color="000000"/>
              <w:bottom w:val="single" w:sz="4" w:space="0" w:color="000000"/>
            </w:tcBorders>
            <w:shd w:val="clear" w:color="auto" w:fill="auto"/>
            <w:vAlign w:val="center"/>
          </w:tcPr>
          <w:p w14:paraId="67C6269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Осьминское</w:t>
            </w:r>
          </w:p>
        </w:tc>
        <w:tc>
          <w:tcPr>
            <w:tcW w:w="1843" w:type="dxa"/>
            <w:tcBorders>
              <w:left w:val="single" w:sz="4" w:space="0" w:color="000000"/>
              <w:bottom w:val="single" w:sz="4" w:space="0" w:color="000000"/>
            </w:tcBorders>
            <w:shd w:val="clear" w:color="auto" w:fill="auto"/>
            <w:vAlign w:val="bottom"/>
          </w:tcPr>
          <w:p w14:paraId="37C3AE8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2711</w:t>
            </w:r>
          </w:p>
        </w:tc>
        <w:tc>
          <w:tcPr>
            <w:tcW w:w="1985" w:type="dxa"/>
            <w:tcBorders>
              <w:left w:val="single" w:sz="4" w:space="0" w:color="000000"/>
              <w:bottom w:val="single" w:sz="4" w:space="0" w:color="000000"/>
            </w:tcBorders>
            <w:shd w:val="clear" w:color="auto" w:fill="auto"/>
            <w:vAlign w:val="bottom"/>
          </w:tcPr>
          <w:p w14:paraId="690B169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95547</w:t>
            </w:r>
          </w:p>
        </w:tc>
        <w:tc>
          <w:tcPr>
            <w:tcW w:w="1984" w:type="dxa"/>
            <w:tcBorders>
              <w:left w:val="single" w:sz="4" w:space="0" w:color="000000"/>
              <w:bottom w:val="single" w:sz="4" w:space="0" w:color="000000"/>
            </w:tcBorders>
            <w:shd w:val="clear" w:color="auto" w:fill="auto"/>
            <w:vAlign w:val="bottom"/>
          </w:tcPr>
          <w:p w14:paraId="696E2C0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0,03</w:t>
            </w:r>
          </w:p>
        </w:tc>
        <w:tc>
          <w:tcPr>
            <w:tcW w:w="1418" w:type="dxa"/>
            <w:tcBorders>
              <w:left w:val="single" w:sz="4" w:space="0" w:color="000000"/>
              <w:bottom w:val="single" w:sz="4" w:space="0" w:color="000000"/>
            </w:tcBorders>
            <w:shd w:val="clear" w:color="auto" w:fill="auto"/>
          </w:tcPr>
          <w:p w14:paraId="429C7AA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0819947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2711</w:t>
            </w:r>
          </w:p>
        </w:tc>
        <w:tc>
          <w:tcPr>
            <w:tcW w:w="1701" w:type="dxa"/>
            <w:tcBorders>
              <w:left w:val="single" w:sz="4" w:space="0" w:color="000000"/>
              <w:bottom w:val="single" w:sz="4" w:space="0" w:color="000000"/>
            </w:tcBorders>
            <w:shd w:val="clear" w:color="auto" w:fill="auto"/>
          </w:tcPr>
          <w:p w14:paraId="586227A5"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897D38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19C2B4A2" w14:textId="77777777" w:rsidTr="00655AB8">
        <w:trPr>
          <w:trHeight w:val="23"/>
        </w:trPr>
        <w:tc>
          <w:tcPr>
            <w:tcW w:w="2977" w:type="dxa"/>
            <w:tcBorders>
              <w:left w:val="single" w:sz="4" w:space="0" w:color="000000"/>
              <w:bottom w:val="single" w:sz="4" w:space="0" w:color="000000"/>
            </w:tcBorders>
            <w:shd w:val="clear" w:color="auto" w:fill="auto"/>
            <w:vAlign w:val="center"/>
          </w:tcPr>
          <w:p w14:paraId="6E3B939E"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Ям-Тесовское</w:t>
            </w:r>
          </w:p>
        </w:tc>
        <w:tc>
          <w:tcPr>
            <w:tcW w:w="1843" w:type="dxa"/>
            <w:tcBorders>
              <w:left w:val="single" w:sz="4" w:space="0" w:color="000000"/>
              <w:bottom w:val="single" w:sz="4" w:space="0" w:color="000000"/>
            </w:tcBorders>
            <w:shd w:val="clear" w:color="auto" w:fill="auto"/>
            <w:vAlign w:val="bottom"/>
          </w:tcPr>
          <w:p w14:paraId="7E9AFDA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3006</w:t>
            </w:r>
          </w:p>
        </w:tc>
        <w:tc>
          <w:tcPr>
            <w:tcW w:w="1985" w:type="dxa"/>
            <w:tcBorders>
              <w:left w:val="single" w:sz="4" w:space="0" w:color="000000"/>
              <w:bottom w:val="single" w:sz="4" w:space="0" w:color="000000"/>
            </w:tcBorders>
            <w:shd w:val="clear" w:color="auto" w:fill="auto"/>
            <w:vAlign w:val="bottom"/>
          </w:tcPr>
          <w:p w14:paraId="1B02914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81522</w:t>
            </w:r>
          </w:p>
        </w:tc>
        <w:tc>
          <w:tcPr>
            <w:tcW w:w="1984" w:type="dxa"/>
            <w:tcBorders>
              <w:left w:val="single" w:sz="4" w:space="0" w:color="000000"/>
              <w:bottom w:val="single" w:sz="4" w:space="0" w:color="000000"/>
            </w:tcBorders>
            <w:shd w:val="clear" w:color="auto" w:fill="auto"/>
            <w:vAlign w:val="bottom"/>
          </w:tcPr>
          <w:p w14:paraId="4C8BB93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274C5E5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37CB619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3006</w:t>
            </w:r>
          </w:p>
        </w:tc>
        <w:tc>
          <w:tcPr>
            <w:tcW w:w="1701" w:type="dxa"/>
            <w:tcBorders>
              <w:left w:val="single" w:sz="4" w:space="0" w:color="000000"/>
              <w:bottom w:val="single" w:sz="4" w:space="0" w:color="000000"/>
            </w:tcBorders>
            <w:shd w:val="clear" w:color="auto" w:fill="auto"/>
          </w:tcPr>
          <w:p w14:paraId="106C4DC7"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25F0964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18F7490" w14:textId="77777777" w:rsidTr="00655AB8">
        <w:trPr>
          <w:trHeight w:val="23"/>
        </w:trPr>
        <w:tc>
          <w:tcPr>
            <w:tcW w:w="2977" w:type="dxa"/>
            <w:tcBorders>
              <w:left w:val="single" w:sz="4" w:space="0" w:color="000000"/>
              <w:bottom w:val="single" w:sz="4" w:space="0" w:color="000000"/>
            </w:tcBorders>
            <w:shd w:val="clear" w:color="auto" w:fill="auto"/>
            <w:vAlign w:val="center"/>
          </w:tcPr>
          <w:p w14:paraId="5D986837"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Серебрянское</w:t>
            </w:r>
          </w:p>
        </w:tc>
        <w:tc>
          <w:tcPr>
            <w:tcW w:w="1843" w:type="dxa"/>
            <w:tcBorders>
              <w:left w:val="single" w:sz="4" w:space="0" w:color="000000"/>
              <w:bottom w:val="single" w:sz="4" w:space="0" w:color="000000"/>
            </w:tcBorders>
            <w:shd w:val="clear" w:color="auto" w:fill="auto"/>
            <w:vAlign w:val="bottom"/>
          </w:tcPr>
          <w:p w14:paraId="3AE2FD1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1691</w:t>
            </w:r>
          </w:p>
        </w:tc>
        <w:tc>
          <w:tcPr>
            <w:tcW w:w="1985" w:type="dxa"/>
            <w:tcBorders>
              <w:left w:val="single" w:sz="4" w:space="0" w:color="000000"/>
              <w:bottom w:val="single" w:sz="4" w:space="0" w:color="000000"/>
            </w:tcBorders>
            <w:shd w:val="clear" w:color="auto" w:fill="auto"/>
            <w:vAlign w:val="bottom"/>
          </w:tcPr>
          <w:p w14:paraId="31153A6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23519</w:t>
            </w:r>
          </w:p>
        </w:tc>
        <w:tc>
          <w:tcPr>
            <w:tcW w:w="1984" w:type="dxa"/>
            <w:tcBorders>
              <w:left w:val="single" w:sz="4" w:space="0" w:color="000000"/>
              <w:bottom w:val="single" w:sz="4" w:space="0" w:color="000000"/>
            </w:tcBorders>
            <w:shd w:val="clear" w:color="auto" w:fill="auto"/>
            <w:vAlign w:val="bottom"/>
          </w:tcPr>
          <w:p w14:paraId="166E0E0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0,08</w:t>
            </w:r>
          </w:p>
        </w:tc>
        <w:tc>
          <w:tcPr>
            <w:tcW w:w="1418" w:type="dxa"/>
            <w:tcBorders>
              <w:left w:val="single" w:sz="4" w:space="0" w:color="000000"/>
              <w:bottom w:val="single" w:sz="4" w:space="0" w:color="000000"/>
            </w:tcBorders>
            <w:shd w:val="clear" w:color="auto" w:fill="auto"/>
          </w:tcPr>
          <w:p w14:paraId="171C29F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2E83786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1691</w:t>
            </w:r>
          </w:p>
        </w:tc>
        <w:tc>
          <w:tcPr>
            <w:tcW w:w="1701" w:type="dxa"/>
            <w:tcBorders>
              <w:left w:val="single" w:sz="4" w:space="0" w:color="000000"/>
              <w:bottom w:val="single" w:sz="4" w:space="0" w:color="000000"/>
            </w:tcBorders>
            <w:shd w:val="clear" w:color="auto" w:fill="auto"/>
          </w:tcPr>
          <w:p w14:paraId="04AF92D7"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EA1002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08479D0" w14:textId="77777777" w:rsidTr="00655AB8">
        <w:trPr>
          <w:trHeight w:val="23"/>
        </w:trPr>
        <w:tc>
          <w:tcPr>
            <w:tcW w:w="2977" w:type="dxa"/>
            <w:tcBorders>
              <w:left w:val="single" w:sz="4" w:space="0" w:color="000000"/>
              <w:bottom w:val="single" w:sz="4" w:space="0" w:color="000000"/>
            </w:tcBorders>
            <w:shd w:val="clear" w:color="auto" w:fill="auto"/>
            <w:vAlign w:val="center"/>
          </w:tcPr>
          <w:p w14:paraId="5777B272"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Скребловское</w:t>
            </w:r>
          </w:p>
        </w:tc>
        <w:tc>
          <w:tcPr>
            <w:tcW w:w="1843" w:type="dxa"/>
            <w:tcBorders>
              <w:left w:val="single" w:sz="4" w:space="0" w:color="000000"/>
              <w:bottom w:val="single" w:sz="4" w:space="0" w:color="000000"/>
            </w:tcBorders>
            <w:shd w:val="clear" w:color="auto" w:fill="auto"/>
            <w:vAlign w:val="bottom"/>
          </w:tcPr>
          <w:p w14:paraId="26059C1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2988</w:t>
            </w:r>
          </w:p>
        </w:tc>
        <w:tc>
          <w:tcPr>
            <w:tcW w:w="1985" w:type="dxa"/>
            <w:tcBorders>
              <w:left w:val="single" w:sz="4" w:space="0" w:color="000000"/>
              <w:bottom w:val="single" w:sz="4" w:space="0" w:color="000000"/>
            </w:tcBorders>
            <w:shd w:val="clear" w:color="auto" w:fill="auto"/>
            <w:vAlign w:val="bottom"/>
          </w:tcPr>
          <w:p w14:paraId="40425F5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21144</w:t>
            </w:r>
          </w:p>
        </w:tc>
        <w:tc>
          <w:tcPr>
            <w:tcW w:w="1984" w:type="dxa"/>
            <w:tcBorders>
              <w:left w:val="single" w:sz="4" w:space="0" w:color="000000"/>
              <w:bottom w:val="single" w:sz="4" w:space="0" w:color="000000"/>
            </w:tcBorders>
            <w:shd w:val="clear" w:color="auto" w:fill="auto"/>
            <w:vAlign w:val="bottom"/>
          </w:tcPr>
          <w:p w14:paraId="4D5195C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0,14</w:t>
            </w:r>
          </w:p>
        </w:tc>
        <w:tc>
          <w:tcPr>
            <w:tcW w:w="1418" w:type="dxa"/>
            <w:tcBorders>
              <w:left w:val="single" w:sz="4" w:space="0" w:color="000000"/>
              <w:bottom w:val="single" w:sz="4" w:space="0" w:color="000000"/>
            </w:tcBorders>
            <w:shd w:val="clear" w:color="auto" w:fill="auto"/>
          </w:tcPr>
          <w:p w14:paraId="4DEAE99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480F8BC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2988</w:t>
            </w:r>
          </w:p>
        </w:tc>
        <w:tc>
          <w:tcPr>
            <w:tcW w:w="1701" w:type="dxa"/>
            <w:tcBorders>
              <w:left w:val="single" w:sz="4" w:space="0" w:color="000000"/>
              <w:bottom w:val="single" w:sz="4" w:space="0" w:color="000000"/>
            </w:tcBorders>
            <w:shd w:val="clear" w:color="auto" w:fill="auto"/>
          </w:tcPr>
          <w:p w14:paraId="177280A1"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EBD557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 НПСел</w:t>
            </w:r>
          </w:p>
        </w:tc>
      </w:tr>
      <w:tr w:rsidR="00827F04" w:rsidRPr="00827F04" w14:paraId="2AA92446" w14:textId="77777777" w:rsidTr="00655AB8">
        <w:trPr>
          <w:trHeight w:val="23"/>
        </w:trPr>
        <w:tc>
          <w:tcPr>
            <w:tcW w:w="2977" w:type="dxa"/>
            <w:tcBorders>
              <w:left w:val="single" w:sz="4" w:space="0" w:color="000000"/>
              <w:bottom w:val="single" w:sz="4" w:space="0" w:color="000000"/>
            </w:tcBorders>
            <w:shd w:val="clear" w:color="auto" w:fill="auto"/>
            <w:vAlign w:val="center"/>
          </w:tcPr>
          <w:p w14:paraId="55421A9F"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Торковичское</w:t>
            </w:r>
          </w:p>
        </w:tc>
        <w:tc>
          <w:tcPr>
            <w:tcW w:w="1843" w:type="dxa"/>
            <w:tcBorders>
              <w:left w:val="single" w:sz="4" w:space="0" w:color="000000"/>
              <w:bottom w:val="single" w:sz="4" w:space="0" w:color="000000"/>
            </w:tcBorders>
            <w:shd w:val="clear" w:color="auto" w:fill="auto"/>
            <w:vAlign w:val="bottom"/>
          </w:tcPr>
          <w:p w14:paraId="64041B7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1190</w:t>
            </w:r>
          </w:p>
        </w:tc>
        <w:tc>
          <w:tcPr>
            <w:tcW w:w="1985" w:type="dxa"/>
            <w:tcBorders>
              <w:left w:val="single" w:sz="4" w:space="0" w:color="000000"/>
              <w:bottom w:val="single" w:sz="4" w:space="0" w:color="000000"/>
            </w:tcBorders>
            <w:shd w:val="clear" w:color="auto" w:fill="auto"/>
            <w:vAlign w:val="bottom"/>
          </w:tcPr>
          <w:p w14:paraId="0C9F0FB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11616</w:t>
            </w:r>
          </w:p>
        </w:tc>
        <w:tc>
          <w:tcPr>
            <w:tcW w:w="1984" w:type="dxa"/>
            <w:tcBorders>
              <w:left w:val="single" w:sz="4" w:space="0" w:color="000000"/>
              <w:bottom w:val="single" w:sz="4" w:space="0" w:color="000000"/>
            </w:tcBorders>
            <w:shd w:val="clear" w:color="auto" w:fill="auto"/>
            <w:vAlign w:val="bottom"/>
          </w:tcPr>
          <w:p w14:paraId="4D2B4EC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0,11</w:t>
            </w:r>
          </w:p>
        </w:tc>
        <w:tc>
          <w:tcPr>
            <w:tcW w:w="1418" w:type="dxa"/>
            <w:tcBorders>
              <w:left w:val="single" w:sz="4" w:space="0" w:color="000000"/>
              <w:bottom w:val="single" w:sz="4" w:space="0" w:color="000000"/>
            </w:tcBorders>
            <w:shd w:val="clear" w:color="auto" w:fill="auto"/>
          </w:tcPr>
          <w:p w14:paraId="117AEE7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341ACC2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1190</w:t>
            </w:r>
          </w:p>
        </w:tc>
        <w:tc>
          <w:tcPr>
            <w:tcW w:w="1701" w:type="dxa"/>
            <w:tcBorders>
              <w:left w:val="single" w:sz="4" w:space="0" w:color="000000"/>
              <w:bottom w:val="single" w:sz="4" w:space="0" w:color="000000"/>
            </w:tcBorders>
            <w:shd w:val="clear" w:color="auto" w:fill="auto"/>
          </w:tcPr>
          <w:p w14:paraId="0315EEBA"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B73F5C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73CC9E1C" w14:textId="77777777" w:rsidTr="00655AB8">
        <w:trPr>
          <w:trHeight w:val="23"/>
        </w:trPr>
        <w:tc>
          <w:tcPr>
            <w:tcW w:w="2977" w:type="dxa"/>
            <w:tcBorders>
              <w:left w:val="single" w:sz="4" w:space="0" w:color="000000"/>
              <w:bottom w:val="single" w:sz="4" w:space="0" w:color="000000"/>
            </w:tcBorders>
            <w:shd w:val="clear" w:color="auto" w:fill="auto"/>
            <w:vAlign w:val="center"/>
          </w:tcPr>
          <w:p w14:paraId="35E14C66"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Ретюнское</w:t>
            </w:r>
          </w:p>
        </w:tc>
        <w:tc>
          <w:tcPr>
            <w:tcW w:w="1843" w:type="dxa"/>
            <w:tcBorders>
              <w:left w:val="single" w:sz="4" w:space="0" w:color="000000"/>
              <w:bottom w:val="single" w:sz="4" w:space="0" w:color="000000"/>
            </w:tcBorders>
            <w:shd w:val="clear" w:color="auto" w:fill="auto"/>
            <w:vAlign w:val="bottom"/>
          </w:tcPr>
          <w:p w14:paraId="1F3CBD0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1859</w:t>
            </w:r>
          </w:p>
        </w:tc>
        <w:tc>
          <w:tcPr>
            <w:tcW w:w="1985" w:type="dxa"/>
            <w:tcBorders>
              <w:left w:val="single" w:sz="4" w:space="0" w:color="000000"/>
              <w:bottom w:val="single" w:sz="4" w:space="0" w:color="000000"/>
            </w:tcBorders>
            <w:shd w:val="clear" w:color="auto" w:fill="auto"/>
            <w:vAlign w:val="bottom"/>
          </w:tcPr>
          <w:p w14:paraId="782C4C1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16193</w:t>
            </w:r>
          </w:p>
        </w:tc>
        <w:tc>
          <w:tcPr>
            <w:tcW w:w="1984" w:type="dxa"/>
            <w:tcBorders>
              <w:left w:val="single" w:sz="4" w:space="0" w:color="000000"/>
              <w:bottom w:val="single" w:sz="4" w:space="0" w:color="000000"/>
            </w:tcBorders>
            <w:shd w:val="clear" w:color="auto" w:fill="auto"/>
            <w:vAlign w:val="bottom"/>
          </w:tcPr>
          <w:p w14:paraId="5670286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0,12</w:t>
            </w:r>
          </w:p>
        </w:tc>
        <w:tc>
          <w:tcPr>
            <w:tcW w:w="1418" w:type="dxa"/>
            <w:tcBorders>
              <w:left w:val="single" w:sz="4" w:space="0" w:color="000000"/>
              <w:bottom w:val="single" w:sz="4" w:space="0" w:color="000000"/>
            </w:tcBorders>
            <w:shd w:val="clear" w:color="auto" w:fill="auto"/>
          </w:tcPr>
          <w:p w14:paraId="27CB090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3325426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1859</w:t>
            </w:r>
          </w:p>
        </w:tc>
        <w:tc>
          <w:tcPr>
            <w:tcW w:w="1701" w:type="dxa"/>
            <w:tcBorders>
              <w:left w:val="single" w:sz="4" w:space="0" w:color="000000"/>
              <w:bottom w:val="single" w:sz="4" w:space="0" w:color="000000"/>
            </w:tcBorders>
            <w:shd w:val="clear" w:color="auto" w:fill="auto"/>
          </w:tcPr>
          <w:p w14:paraId="37725259"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7CDF8C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7006699C" w14:textId="77777777" w:rsidTr="00655AB8">
        <w:trPr>
          <w:trHeight w:val="23"/>
        </w:trPr>
        <w:tc>
          <w:tcPr>
            <w:tcW w:w="2977" w:type="dxa"/>
            <w:tcBorders>
              <w:left w:val="single" w:sz="4" w:space="0" w:color="000000"/>
              <w:bottom w:val="single" w:sz="4" w:space="0" w:color="000000"/>
            </w:tcBorders>
            <w:shd w:val="clear" w:color="auto" w:fill="auto"/>
            <w:vAlign w:val="center"/>
          </w:tcPr>
          <w:p w14:paraId="0BDA9980"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eastAsia="ar-SA"/>
              </w:rPr>
              <w:t>Подпорожский муниципальный район</w:t>
            </w:r>
          </w:p>
        </w:tc>
        <w:tc>
          <w:tcPr>
            <w:tcW w:w="1843" w:type="dxa"/>
            <w:tcBorders>
              <w:left w:val="single" w:sz="4" w:space="0" w:color="000000"/>
              <w:bottom w:val="single" w:sz="4" w:space="0" w:color="000000"/>
            </w:tcBorders>
            <w:shd w:val="clear" w:color="auto" w:fill="auto"/>
            <w:vAlign w:val="center"/>
          </w:tcPr>
          <w:p w14:paraId="5C3F8AC1"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val="en-US" w:eastAsia="ar-SA"/>
              </w:rPr>
              <w:t>27689</w:t>
            </w:r>
          </w:p>
        </w:tc>
        <w:tc>
          <w:tcPr>
            <w:tcW w:w="1985" w:type="dxa"/>
            <w:tcBorders>
              <w:left w:val="single" w:sz="4" w:space="0" w:color="000000"/>
              <w:bottom w:val="single" w:sz="4" w:space="0" w:color="000000"/>
            </w:tcBorders>
            <w:shd w:val="clear" w:color="auto" w:fill="auto"/>
            <w:vAlign w:val="center"/>
          </w:tcPr>
          <w:p w14:paraId="0CBB045B"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7DA2BC4B"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671E9403"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val="en-US" w:eastAsia="ar-SA"/>
              </w:rPr>
              <w:t>23975</w:t>
            </w:r>
          </w:p>
        </w:tc>
        <w:tc>
          <w:tcPr>
            <w:tcW w:w="1417" w:type="dxa"/>
            <w:tcBorders>
              <w:left w:val="single" w:sz="4" w:space="0" w:color="000000"/>
              <w:bottom w:val="single" w:sz="4" w:space="0" w:color="000000"/>
            </w:tcBorders>
            <w:shd w:val="clear" w:color="auto" w:fill="auto"/>
          </w:tcPr>
          <w:p w14:paraId="1B212038"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val="en-US" w:eastAsia="ar-SA"/>
              </w:rPr>
              <w:t>3714</w:t>
            </w:r>
          </w:p>
        </w:tc>
        <w:tc>
          <w:tcPr>
            <w:tcW w:w="1701" w:type="dxa"/>
            <w:tcBorders>
              <w:left w:val="single" w:sz="4" w:space="0" w:color="000000"/>
              <w:bottom w:val="single" w:sz="4" w:space="0" w:color="000000"/>
            </w:tcBorders>
            <w:shd w:val="clear" w:color="auto" w:fill="auto"/>
          </w:tcPr>
          <w:p w14:paraId="60DDB1C0"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3F8EF70"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7DA68CEC" w14:textId="77777777" w:rsidTr="00655AB8">
        <w:trPr>
          <w:trHeight w:val="23"/>
        </w:trPr>
        <w:tc>
          <w:tcPr>
            <w:tcW w:w="2977" w:type="dxa"/>
            <w:tcBorders>
              <w:left w:val="single" w:sz="4" w:space="0" w:color="000000"/>
              <w:bottom w:val="single" w:sz="4" w:space="0" w:color="000000"/>
            </w:tcBorders>
            <w:shd w:val="clear" w:color="auto" w:fill="auto"/>
            <w:vAlign w:val="center"/>
          </w:tcPr>
          <w:p w14:paraId="410E8247"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Подпорожское</w:t>
            </w:r>
          </w:p>
        </w:tc>
        <w:tc>
          <w:tcPr>
            <w:tcW w:w="1843" w:type="dxa"/>
            <w:tcBorders>
              <w:left w:val="single" w:sz="4" w:space="0" w:color="000000"/>
              <w:bottom w:val="single" w:sz="4" w:space="0" w:color="000000"/>
            </w:tcBorders>
            <w:shd w:val="clear" w:color="auto" w:fill="auto"/>
            <w:vAlign w:val="bottom"/>
          </w:tcPr>
          <w:p w14:paraId="64A8BA5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16978</w:t>
            </w:r>
          </w:p>
        </w:tc>
        <w:tc>
          <w:tcPr>
            <w:tcW w:w="1985" w:type="dxa"/>
            <w:tcBorders>
              <w:left w:val="single" w:sz="4" w:space="0" w:color="000000"/>
              <w:bottom w:val="single" w:sz="4" w:space="0" w:color="000000"/>
            </w:tcBorders>
            <w:shd w:val="clear" w:color="auto" w:fill="auto"/>
            <w:vAlign w:val="bottom"/>
          </w:tcPr>
          <w:p w14:paraId="38010ED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204147</w:t>
            </w:r>
          </w:p>
        </w:tc>
        <w:tc>
          <w:tcPr>
            <w:tcW w:w="1984" w:type="dxa"/>
            <w:tcBorders>
              <w:left w:val="single" w:sz="4" w:space="0" w:color="000000"/>
              <w:bottom w:val="single" w:sz="4" w:space="0" w:color="000000"/>
            </w:tcBorders>
            <w:shd w:val="clear" w:color="auto" w:fill="auto"/>
            <w:vAlign w:val="bottom"/>
          </w:tcPr>
          <w:p w14:paraId="1BA4392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0,08</w:t>
            </w:r>
          </w:p>
        </w:tc>
        <w:tc>
          <w:tcPr>
            <w:tcW w:w="1418" w:type="dxa"/>
            <w:tcBorders>
              <w:left w:val="single" w:sz="4" w:space="0" w:color="000000"/>
              <w:bottom w:val="single" w:sz="4" w:space="0" w:color="000000"/>
            </w:tcBorders>
            <w:shd w:val="clear" w:color="auto" w:fill="auto"/>
          </w:tcPr>
          <w:p w14:paraId="0630A91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16676</w:t>
            </w:r>
          </w:p>
        </w:tc>
        <w:tc>
          <w:tcPr>
            <w:tcW w:w="1417" w:type="dxa"/>
            <w:tcBorders>
              <w:left w:val="single" w:sz="4" w:space="0" w:color="000000"/>
              <w:bottom w:val="single" w:sz="4" w:space="0" w:color="000000"/>
            </w:tcBorders>
            <w:shd w:val="clear" w:color="auto" w:fill="auto"/>
          </w:tcPr>
          <w:p w14:paraId="13D2B13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302</w:t>
            </w:r>
          </w:p>
        </w:tc>
        <w:tc>
          <w:tcPr>
            <w:tcW w:w="1701" w:type="dxa"/>
            <w:tcBorders>
              <w:left w:val="single" w:sz="4" w:space="0" w:color="000000"/>
              <w:bottom w:val="single" w:sz="4" w:space="0" w:color="000000"/>
            </w:tcBorders>
            <w:shd w:val="clear" w:color="auto" w:fill="auto"/>
          </w:tcPr>
          <w:p w14:paraId="14E6569E"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3959CA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5DF0139A" w14:textId="77777777" w:rsidTr="00655AB8">
        <w:trPr>
          <w:trHeight w:val="23"/>
        </w:trPr>
        <w:tc>
          <w:tcPr>
            <w:tcW w:w="2977" w:type="dxa"/>
            <w:tcBorders>
              <w:left w:val="single" w:sz="4" w:space="0" w:color="000000"/>
              <w:bottom w:val="single" w:sz="4" w:space="0" w:color="000000"/>
            </w:tcBorders>
            <w:shd w:val="clear" w:color="auto" w:fill="auto"/>
            <w:vAlign w:val="center"/>
          </w:tcPr>
          <w:p w14:paraId="79794207"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Важинское</w:t>
            </w:r>
          </w:p>
        </w:tc>
        <w:tc>
          <w:tcPr>
            <w:tcW w:w="1843" w:type="dxa"/>
            <w:tcBorders>
              <w:left w:val="single" w:sz="4" w:space="0" w:color="000000"/>
              <w:bottom w:val="single" w:sz="4" w:space="0" w:color="000000"/>
            </w:tcBorders>
            <w:shd w:val="clear" w:color="auto" w:fill="auto"/>
            <w:vAlign w:val="bottom"/>
          </w:tcPr>
          <w:p w14:paraId="3BE6EFF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2523</w:t>
            </w:r>
          </w:p>
        </w:tc>
        <w:tc>
          <w:tcPr>
            <w:tcW w:w="1985" w:type="dxa"/>
            <w:tcBorders>
              <w:left w:val="single" w:sz="4" w:space="0" w:color="000000"/>
              <w:bottom w:val="single" w:sz="4" w:space="0" w:color="000000"/>
            </w:tcBorders>
            <w:shd w:val="clear" w:color="auto" w:fill="auto"/>
            <w:vAlign w:val="bottom"/>
          </w:tcPr>
          <w:p w14:paraId="2590C67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106159</w:t>
            </w:r>
          </w:p>
        </w:tc>
        <w:tc>
          <w:tcPr>
            <w:tcW w:w="1984" w:type="dxa"/>
            <w:tcBorders>
              <w:left w:val="single" w:sz="4" w:space="0" w:color="000000"/>
              <w:bottom w:val="single" w:sz="4" w:space="0" w:color="000000"/>
            </w:tcBorders>
            <w:shd w:val="clear" w:color="auto" w:fill="auto"/>
            <w:vAlign w:val="bottom"/>
          </w:tcPr>
          <w:p w14:paraId="3E19FCF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0609C19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2313</w:t>
            </w:r>
          </w:p>
        </w:tc>
        <w:tc>
          <w:tcPr>
            <w:tcW w:w="1417" w:type="dxa"/>
            <w:tcBorders>
              <w:left w:val="single" w:sz="4" w:space="0" w:color="000000"/>
              <w:bottom w:val="single" w:sz="4" w:space="0" w:color="000000"/>
            </w:tcBorders>
            <w:shd w:val="clear" w:color="auto" w:fill="auto"/>
          </w:tcPr>
          <w:p w14:paraId="3F5439A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210</w:t>
            </w:r>
          </w:p>
        </w:tc>
        <w:tc>
          <w:tcPr>
            <w:tcW w:w="1701" w:type="dxa"/>
            <w:tcBorders>
              <w:left w:val="single" w:sz="4" w:space="0" w:color="000000"/>
              <w:bottom w:val="single" w:sz="4" w:space="0" w:color="000000"/>
            </w:tcBorders>
            <w:shd w:val="clear" w:color="auto" w:fill="auto"/>
          </w:tcPr>
          <w:p w14:paraId="1D34DBA4"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FDAF4D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w:t>
            </w:r>
          </w:p>
        </w:tc>
      </w:tr>
      <w:tr w:rsidR="00827F04" w:rsidRPr="00827F04" w14:paraId="1F6735CF" w14:textId="77777777" w:rsidTr="00655AB8">
        <w:trPr>
          <w:trHeight w:val="23"/>
        </w:trPr>
        <w:tc>
          <w:tcPr>
            <w:tcW w:w="2977" w:type="dxa"/>
            <w:tcBorders>
              <w:left w:val="single" w:sz="4" w:space="0" w:color="000000"/>
              <w:bottom w:val="single" w:sz="4" w:space="0" w:color="000000"/>
            </w:tcBorders>
            <w:shd w:val="clear" w:color="auto" w:fill="auto"/>
            <w:vAlign w:val="center"/>
          </w:tcPr>
          <w:p w14:paraId="5E2CF4ED"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Вознесенское</w:t>
            </w:r>
          </w:p>
        </w:tc>
        <w:tc>
          <w:tcPr>
            <w:tcW w:w="1843" w:type="dxa"/>
            <w:tcBorders>
              <w:left w:val="single" w:sz="4" w:space="0" w:color="000000"/>
              <w:bottom w:val="single" w:sz="4" w:space="0" w:color="000000"/>
            </w:tcBorders>
            <w:shd w:val="clear" w:color="auto" w:fill="auto"/>
            <w:vAlign w:val="bottom"/>
          </w:tcPr>
          <w:p w14:paraId="7DBD1D3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2674</w:t>
            </w:r>
          </w:p>
        </w:tc>
        <w:tc>
          <w:tcPr>
            <w:tcW w:w="1985" w:type="dxa"/>
            <w:tcBorders>
              <w:left w:val="single" w:sz="4" w:space="0" w:color="000000"/>
              <w:bottom w:val="single" w:sz="4" w:space="0" w:color="000000"/>
            </w:tcBorders>
            <w:shd w:val="clear" w:color="auto" w:fill="auto"/>
            <w:vAlign w:val="bottom"/>
          </w:tcPr>
          <w:p w14:paraId="5B1676C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187851</w:t>
            </w:r>
          </w:p>
        </w:tc>
        <w:tc>
          <w:tcPr>
            <w:tcW w:w="1984" w:type="dxa"/>
            <w:tcBorders>
              <w:left w:val="single" w:sz="4" w:space="0" w:color="000000"/>
              <w:bottom w:val="single" w:sz="4" w:space="0" w:color="000000"/>
            </w:tcBorders>
            <w:shd w:val="clear" w:color="auto" w:fill="auto"/>
            <w:vAlign w:val="bottom"/>
          </w:tcPr>
          <w:p w14:paraId="07D7D2A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0,01</w:t>
            </w:r>
          </w:p>
        </w:tc>
        <w:tc>
          <w:tcPr>
            <w:tcW w:w="1418" w:type="dxa"/>
            <w:tcBorders>
              <w:left w:val="single" w:sz="4" w:space="0" w:color="000000"/>
              <w:bottom w:val="single" w:sz="4" w:space="0" w:color="000000"/>
            </w:tcBorders>
            <w:shd w:val="clear" w:color="auto" w:fill="auto"/>
          </w:tcPr>
          <w:p w14:paraId="7DB98ED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2250</w:t>
            </w:r>
          </w:p>
        </w:tc>
        <w:tc>
          <w:tcPr>
            <w:tcW w:w="1417" w:type="dxa"/>
            <w:tcBorders>
              <w:left w:val="single" w:sz="4" w:space="0" w:color="000000"/>
              <w:bottom w:val="single" w:sz="4" w:space="0" w:color="000000"/>
            </w:tcBorders>
            <w:shd w:val="clear" w:color="auto" w:fill="auto"/>
          </w:tcPr>
          <w:p w14:paraId="52A981B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424</w:t>
            </w:r>
          </w:p>
        </w:tc>
        <w:tc>
          <w:tcPr>
            <w:tcW w:w="1701" w:type="dxa"/>
            <w:tcBorders>
              <w:left w:val="single" w:sz="4" w:space="0" w:color="000000"/>
              <w:bottom w:val="single" w:sz="4" w:space="0" w:color="000000"/>
            </w:tcBorders>
            <w:shd w:val="clear" w:color="auto" w:fill="auto"/>
          </w:tcPr>
          <w:p w14:paraId="4BE2C29E"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550FF8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w:t>
            </w:r>
          </w:p>
        </w:tc>
      </w:tr>
      <w:tr w:rsidR="00827F04" w:rsidRPr="00827F04" w14:paraId="10A4B4B8" w14:textId="77777777" w:rsidTr="00655AB8">
        <w:trPr>
          <w:trHeight w:val="23"/>
        </w:trPr>
        <w:tc>
          <w:tcPr>
            <w:tcW w:w="2977" w:type="dxa"/>
            <w:tcBorders>
              <w:left w:val="single" w:sz="4" w:space="0" w:color="000000"/>
              <w:bottom w:val="single" w:sz="4" w:space="0" w:color="000000"/>
            </w:tcBorders>
            <w:shd w:val="clear" w:color="auto" w:fill="auto"/>
            <w:vAlign w:val="center"/>
          </w:tcPr>
          <w:p w14:paraId="55880B48"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Никольское</w:t>
            </w:r>
          </w:p>
        </w:tc>
        <w:tc>
          <w:tcPr>
            <w:tcW w:w="1843" w:type="dxa"/>
            <w:tcBorders>
              <w:left w:val="single" w:sz="4" w:space="0" w:color="000000"/>
              <w:bottom w:val="single" w:sz="4" w:space="0" w:color="000000"/>
            </w:tcBorders>
            <w:shd w:val="clear" w:color="auto" w:fill="auto"/>
            <w:vAlign w:val="bottom"/>
          </w:tcPr>
          <w:p w14:paraId="5F25B52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2779</w:t>
            </w:r>
          </w:p>
        </w:tc>
        <w:tc>
          <w:tcPr>
            <w:tcW w:w="1985" w:type="dxa"/>
            <w:tcBorders>
              <w:left w:val="single" w:sz="4" w:space="0" w:color="000000"/>
              <w:bottom w:val="single" w:sz="4" w:space="0" w:color="000000"/>
            </w:tcBorders>
            <w:shd w:val="clear" w:color="auto" w:fill="auto"/>
            <w:vAlign w:val="bottom"/>
          </w:tcPr>
          <w:p w14:paraId="44A2830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2405</w:t>
            </w:r>
          </w:p>
        </w:tc>
        <w:tc>
          <w:tcPr>
            <w:tcW w:w="1984" w:type="dxa"/>
            <w:tcBorders>
              <w:left w:val="single" w:sz="4" w:space="0" w:color="000000"/>
              <w:bottom w:val="single" w:sz="4" w:space="0" w:color="000000"/>
            </w:tcBorders>
            <w:shd w:val="clear" w:color="auto" w:fill="auto"/>
            <w:vAlign w:val="bottom"/>
          </w:tcPr>
          <w:p w14:paraId="2988E3A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1,15</w:t>
            </w:r>
          </w:p>
        </w:tc>
        <w:tc>
          <w:tcPr>
            <w:tcW w:w="1418" w:type="dxa"/>
            <w:tcBorders>
              <w:left w:val="single" w:sz="4" w:space="0" w:color="000000"/>
              <w:bottom w:val="single" w:sz="4" w:space="0" w:color="000000"/>
            </w:tcBorders>
            <w:shd w:val="clear" w:color="auto" w:fill="auto"/>
          </w:tcPr>
          <w:p w14:paraId="039173A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2736</w:t>
            </w:r>
          </w:p>
        </w:tc>
        <w:tc>
          <w:tcPr>
            <w:tcW w:w="1417" w:type="dxa"/>
            <w:tcBorders>
              <w:left w:val="single" w:sz="4" w:space="0" w:color="000000"/>
              <w:bottom w:val="single" w:sz="4" w:space="0" w:color="000000"/>
            </w:tcBorders>
            <w:shd w:val="clear" w:color="auto" w:fill="auto"/>
          </w:tcPr>
          <w:p w14:paraId="7E0E912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43</w:t>
            </w:r>
          </w:p>
        </w:tc>
        <w:tc>
          <w:tcPr>
            <w:tcW w:w="1701" w:type="dxa"/>
            <w:tcBorders>
              <w:left w:val="single" w:sz="4" w:space="0" w:color="000000"/>
              <w:bottom w:val="single" w:sz="4" w:space="0" w:color="000000"/>
            </w:tcBorders>
            <w:shd w:val="clear" w:color="auto" w:fill="auto"/>
          </w:tcPr>
          <w:p w14:paraId="0FE45E71"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707C88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73578F13" w14:textId="77777777" w:rsidTr="00655AB8">
        <w:trPr>
          <w:trHeight w:val="23"/>
        </w:trPr>
        <w:tc>
          <w:tcPr>
            <w:tcW w:w="2977" w:type="dxa"/>
            <w:tcBorders>
              <w:left w:val="single" w:sz="4" w:space="0" w:color="000000"/>
              <w:bottom w:val="single" w:sz="4" w:space="0" w:color="000000"/>
            </w:tcBorders>
            <w:shd w:val="clear" w:color="auto" w:fill="auto"/>
            <w:vAlign w:val="center"/>
          </w:tcPr>
          <w:p w14:paraId="19B5A9DF"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Винницкое</w:t>
            </w:r>
          </w:p>
        </w:tc>
        <w:tc>
          <w:tcPr>
            <w:tcW w:w="1843" w:type="dxa"/>
            <w:tcBorders>
              <w:left w:val="single" w:sz="4" w:space="0" w:color="000000"/>
              <w:bottom w:val="single" w:sz="4" w:space="0" w:color="000000"/>
            </w:tcBorders>
            <w:shd w:val="clear" w:color="auto" w:fill="auto"/>
            <w:vAlign w:val="bottom"/>
          </w:tcPr>
          <w:p w14:paraId="69429E3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2735</w:t>
            </w:r>
          </w:p>
        </w:tc>
        <w:tc>
          <w:tcPr>
            <w:tcW w:w="1985" w:type="dxa"/>
            <w:tcBorders>
              <w:left w:val="single" w:sz="4" w:space="0" w:color="000000"/>
              <w:bottom w:val="single" w:sz="4" w:space="0" w:color="000000"/>
            </w:tcBorders>
            <w:shd w:val="clear" w:color="auto" w:fill="auto"/>
            <w:vAlign w:val="bottom"/>
          </w:tcPr>
          <w:p w14:paraId="3BBD55E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291176</w:t>
            </w:r>
          </w:p>
        </w:tc>
        <w:tc>
          <w:tcPr>
            <w:tcW w:w="1984" w:type="dxa"/>
            <w:tcBorders>
              <w:left w:val="single" w:sz="4" w:space="0" w:color="000000"/>
              <w:bottom w:val="single" w:sz="4" w:space="0" w:color="000000"/>
            </w:tcBorders>
            <w:shd w:val="clear" w:color="auto" w:fill="auto"/>
            <w:vAlign w:val="bottom"/>
          </w:tcPr>
          <w:p w14:paraId="6995BDF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0,01</w:t>
            </w:r>
          </w:p>
        </w:tc>
        <w:tc>
          <w:tcPr>
            <w:tcW w:w="1418" w:type="dxa"/>
            <w:tcBorders>
              <w:left w:val="single" w:sz="4" w:space="0" w:color="000000"/>
              <w:bottom w:val="single" w:sz="4" w:space="0" w:color="000000"/>
            </w:tcBorders>
            <w:shd w:val="clear" w:color="auto" w:fill="auto"/>
          </w:tcPr>
          <w:p w14:paraId="30A64D6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76F5497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2735</w:t>
            </w:r>
          </w:p>
        </w:tc>
        <w:tc>
          <w:tcPr>
            <w:tcW w:w="1701" w:type="dxa"/>
            <w:tcBorders>
              <w:left w:val="single" w:sz="4" w:space="0" w:color="000000"/>
              <w:bottom w:val="single" w:sz="4" w:space="0" w:color="000000"/>
            </w:tcBorders>
            <w:shd w:val="clear" w:color="auto" w:fill="auto"/>
          </w:tcPr>
          <w:p w14:paraId="3B10C954"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E0866A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1B82801C" w14:textId="77777777" w:rsidTr="00655AB8">
        <w:trPr>
          <w:trHeight w:val="23"/>
        </w:trPr>
        <w:tc>
          <w:tcPr>
            <w:tcW w:w="2977" w:type="dxa"/>
            <w:tcBorders>
              <w:left w:val="single" w:sz="4" w:space="0" w:color="000000"/>
              <w:bottom w:val="single" w:sz="4" w:space="0" w:color="000000"/>
            </w:tcBorders>
            <w:shd w:val="clear" w:color="auto" w:fill="auto"/>
            <w:vAlign w:val="center"/>
          </w:tcPr>
          <w:p w14:paraId="0118CDC2"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eastAsia="ar-SA"/>
              </w:rPr>
              <w:t>Приозерский муниципальный район</w:t>
            </w:r>
          </w:p>
        </w:tc>
        <w:tc>
          <w:tcPr>
            <w:tcW w:w="1843" w:type="dxa"/>
            <w:tcBorders>
              <w:left w:val="single" w:sz="4" w:space="0" w:color="000000"/>
              <w:bottom w:val="single" w:sz="4" w:space="0" w:color="000000"/>
            </w:tcBorders>
            <w:shd w:val="clear" w:color="auto" w:fill="auto"/>
            <w:vAlign w:val="center"/>
          </w:tcPr>
          <w:p w14:paraId="2F9A36B6"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val="en-US" w:eastAsia="ar-SA"/>
              </w:rPr>
              <w:t>60351</w:t>
            </w:r>
          </w:p>
        </w:tc>
        <w:tc>
          <w:tcPr>
            <w:tcW w:w="1985" w:type="dxa"/>
            <w:tcBorders>
              <w:left w:val="single" w:sz="4" w:space="0" w:color="000000"/>
              <w:bottom w:val="single" w:sz="4" w:space="0" w:color="000000"/>
            </w:tcBorders>
            <w:shd w:val="clear" w:color="auto" w:fill="auto"/>
            <w:vAlign w:val="center"/>
          </w:tcPr>
          <w:p w14:paraId="4A31B68A"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7034A9FA"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2F69DC40"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val="en-US" w:eastAsia="ar-SA"/>
              </w:rPr>
              <w:t>21928</w:t>
            </w:r>
          </w:p>
        </w:tc>
        <w:tc>
          <w:tcPr>
            <w:tcW w:w="1417" w:type="dxa"/>
            <w:tcBorders>
              <w:left w:val="single" w:sz="4" w:space="0" w:color="000000"/>
              <w:bottom w:val="single" w:sz="4" w:space="0" w:color="000000"/>
            </w:tcBorders>
            <w:shd w:val="clear" w:color="auto" w:fill="auto"/>
          </w:tcPr>
          <w:p w14:paraId="0B33439E"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val="en-US" w:eastAsia="ar-SA"/>
              </w:rPr>
              <w:t>38423</w:t>
            </w:r>
          </w:p>
        </w:tc>
        <w:tc>
          <w:tcPr>
            <w:tcW w:w="1701" w:type="dxa"/>
            <w:tcBorders>
              <w:left w:val="single" w:sz="4" w:space="0" w:color="000000"/>
              <w:bottom w:val="single" w:sz="4" w:space="0" w:color="000000"/>
            </w:tcBorders>
            <w:shd w:val="clear" w:color="auto" w:fill="auto"/>
          </w:tcPr>
          <w:p w14:paraId="48B5B8FF"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E86FC1A"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23CDEAAB" w14:textId="77777777" w:rsidTr="00655AB8">
        <w:trPr>
          <w:trHeight w:val="23"/>
        </w:trPr>
        <w:tc>
          <w:tcPr>
            <w:tcW w:w="2977" w:type="dxa"/>
            <w:tcBorders>
              <w:left w:val="single" w:sz="4" w:space="0" w:color="000000"/>
              <w:bottom w:val="single" w:sz="4" w:space="0" w:color="000000"/>
            </w:tcBorders>
            <w:shd w:val="clear" w:color="auto" w:fill="auto"/>
            <w:vAlign w:val="center"/>
          </w:tcPr>
          <w:p w14:paraId="78798603"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Приозерское</w:t>
            </w:r>
          </w:p>
        </w:tc>
        <w:tc>
          <w:tcPr>
            <w:tcW w:w="1843" w:type="dxa"/>
            <w:tcBorders>
              <w:left w:val="single" w:sz="4" w:space="0" w:color="000000"/>
              <w:bottom w:val="single" w:sz="4" w:space="0" w:color="000000"/>
            </w:tcBorders>
            <w:shd w:val="clear" w:color="auto" w:fill="auto"/>
            <w:vAlign w:val="bottom"/>
          </w:tcPr>
          <w:p w14:paraId="69172B1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18022</w:t>
            </w:r>
          </w:p>
        </w:tc>
        <w:tc>
          <w:tcPr>
            <w:tcW w:w="1985" w:type="dxa"/>
            <w:tcBorders>
              <w:left w:val="single" w:sz="4" w:space="0" w:color="000000"/>
              <w:bottom w:val="single" w:sz="4" w:space="0" w:color="000000"/>
            </w:tcBorders>
            <w:shd w:val="clear" w:color="auto" w:fill="auto"/>
            <w:vAlign w:val="bottom"/>
          </w:tcPr>
          <w:p w14:paraId="38DD9B2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7 484,7  (55019)</w:t>
            </w:r>
          </w:p>
        </w:tc>
        <w:tc>
          <w:tcPr>
            <w:tcW w:w="1984" w:type="dxa"/>
            <w:tcBorders>
              <w:left w:val="single" w:sz="4" w:space="0" w:color="000000"/>
              <w:bottom w:val="single" w:sz="4" w:space="0" w:color="000000"/>
            </w:tcBorders>
            <w:shd w:val="clear" w:color="auto" w:fill="auto"/>
            <w:vAlign w:val="bottom"/>
          </w:tcPr>
          <w:p w14:paraId="2894FF2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2,4</w:t>
            </w:r>
          </w:p>
        </w:tc>
        <w:tc>
          <w:tcPr>
            <w:tcW w:w="1418" w:type="dxa"/>
            <w:tcBorders>
              <w:left w:val="single" w:sz="4" w:space="0" w:color="000000"/>
              <w:bottom w:val="single" w:sz="4" w:space="0" w:color="000000"/>
            </w:tcBorders>
            <w:shd w:val="clear" w:color="auto" w:fill="auto"/>
          </w:tcPr>
          <w:p w14:paraId="770E586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17813</w:t>
            </w:r>
          </w:p>
        </w:tc>
        <w:tc>
          <w:tcPr>
            <w:tcW w:w="1417" w:type="dxa"/>
            <w:tcBorders>
              <w:left w:val="single" w:sz="4" w:space="0" w:color="000000"/>
              <w:bottom w:val="single" w:sz="4" w:space="0" w:color="000000"/>
            </w:tcBorders>
            <w:shd w:val="clear" w:color="auto" w:fill="auto"/>
          </w:tcPr>
          <w:p w14:paraId="7C627FA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209</w:t>
            </w:r>
          </w:p>
        </w:tc>
        <w:tc>
          <w:tcPr>
            <w:tcW w:w="1701" w:type="dxa"/>
            <w:tcBorders>
              <w:left w:val="single" w:sz="4" w:space="0" w:color="000000"/>
              <w:bottom w:val="single" w:sz="4" w:space="0" w:color="000000"/>
            </w:tcBorders>
            <w:shd w:val="clear" w:color="auto" w:fill="auto"/>
          </w:tcPr>
          <w:p w14:paraId="69C8C6EB"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68412B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163D9F96" w14:textId="77777777" w:rsidTr="00655AB8">
        <w:trPr>
          <w:trHeight w:val="23"/>
        </w:trPr>
        <w:tc>
          <w:tcPr>
            <w:tcW w:w="2977" w:type="dxa"/>
            <w:tcBorders>
              <w:left w:val="single" w:sz="4" w:space="0" w:color="000000"/>
              <w:bottom w:val="single" w:sz="4" w:space="0" w:color="000000"/>
            </w:tcBorders>
            <w:shd w:val="clear" w:color="auto" w:fill="auto"/>
            <w:vAlign w:val="center"/>
          </w:tcPr>
          <w:p w14:paraId="2DB057D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Кузнечнинское</w:t>
            </w:r>
          </w:p>
        </w:tc>
        <w:tc>
          <w:tcPr>
            <w:tcW w:w="1843" w:type="dxa"/>
            <w:tcBorders>
              <w:left w:val="single" w:sz="4" w:space="0" w:color="000000"/>
              <w:bottom w:val="single" w:sz="4" w:space="0" w:color="000000"/>
            </w:tcBorders>
            <w:shd w:val="clear" w:color="auto" w:fill="auto"/>
            <w:vAlign w:val="bottom"/>
          </w:tcPr>
          <w:p w14:paraId="6126DC5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4126</w:t>
            </w:r>
          </w:p>
        </w:tc>
        <w:tc>
          <w:tcPr>
            <w:tcW w:w="1985" w:type="dxa"/>
            <w:tcBorders>
              <w:left w:val="single" w:sz="4" w:space="0" w:color="000000"/>
              <w:bottom w:val="single" w:sz="4" w:space="0" w:color="000000"/>
            </w:tcBorders>
            <w:shd w:val="clear" w:color="auto" w:fill="auto"/>
            <w:vAlign w:val="bottom"/>
          </w:tcPr>
          <w:p w14:paraId="2AE11FB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3982</w:t>
            </w:r>
          </w:p>
        </w:tc>
        <w:tc>
          <w:tcPr>
            <w:tcW w:w="1984" w:type="dxa"/>
            <w:tcBorders>
              <w:left w:val="single" w:sz="4" w:space="0" w:color="000000"/>
              <w:bottom w:val="single" w:sz="4" w:space="0" w:color="000000"/>
            </w:tcBorders>
            <w:shd w:val="clear" w:color="auto" w:fill="auto"/>
            <w:vAlign w:val="bottom"/>
          </w:tcPr>
          <w:p w14:paraId="198AD5A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1,04</w:t>
            </w:r>
          </w:p>
        </w:tc>
        <w:tc>
          <w:tcPr>
            <w:tcW w:w="1418" w:type="dxa"/>
            <w:tcBorders>
              <w:left w:val="single" w:sz="4" w:space="0" w:color="000000"/>
              <w:bottom w:val="single" w:sz="4" w:space="0" w:color="000000"/>
            </w:tcBorders>
            <w:shd w:val="clear" w:color="auto" w:fill="auto"/>
          </w:tcPr>
          <w:p w14:paraId="7E33FCA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4115</w:t>
            </w:r>
          </w:p>
        </w:tc>
        <w:tc>
          <w:tcPr>
            <w:tcW w:w="1417" w:type="dxa"/>
            <w:tcBorders>
              <w:left w:val="single" w:sz="4" w:space="0" w:color="000000"/>
              <w:bottom w:val="single" w:sz="4" w:space="0" w:color="000000"/>
            </w:tcBorders>
            <w:shd w:val="clear" w:color="auto" w:fill="auto"/>
          </w:tcPr>
          <w:p w14:paraId="2B7166D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11</w:t>
            </w:r>
          </w:p>
        </w:tc>
        <w:tc>
          <w:tcPr>
            <w:tcW w:w="1701" w:type="dxa"/>
            <w:tcBorders>
              <w:left w:val="single" w:sz="4" w:space="0" w:color="000000"/>
              <w:bottom w:val="single" w:sz="4" w:space="0" w:color="000000"/>
            </w:tcBorders>
            <w:shd w:val="clear" w:color="auto" w:fill="auto"/>
          </w:tcPr>
          <w:p w14:paraId="388338D2"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D27ADA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w:t>
            </w:r>
          </w:p>
        </w:tc>
      </w:tr>
      <w:tr w:rsidR="00827F04" w:rsidRPr="00827F04" w14:paraId="456ABCA9" w14:textId="77777777" w:rsidTr="00655AB8">
        <w:trPr>
          <w:trHeight w:val="23"/>
        </w:trPr>
        <w:tc>
          <w:tcPr>
            <w:tcW w:w="2977" w:type="dxa"/>
            <w:tcBorders>
              <w:left w:val="single" w:sz="4" w:space="0" w:color="000000"/>
              <w:bottom w:val="single" w:sz="4" w:space="0" w:color="000000"/>
            </w:tcBorders>
            <w:shd w:val="clear" w:color="auto" w:fill="auto"/>
            <w:vAlign w:val="center"/>
          </w:tcPr>
          <w:p w14:paraId="551FEEA5"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lastRenderedPageBreak/>
              <w:t>Севастьяновское</w:t>
            </w:r>
          </w:p>
        </w:tc>
        <w:tc>
          <w:tcPr>
            <w:tcW w:w="1843" w:type="dxa"/>
            <w:tcBorders>
              <w:left w:val="single" w:sz="4" w:space="0" w:color="000000"/>
              <w:bottom w:val="single" w:sz="4" w:space="0" w:color="000000"/>
            </w:tcBorders>
            <w:shd w:val="clear" w:color="auto" w:fill="auto"/>
            <w:vAlign w:val="bottom"/>
          </w:tcPr>
          <w:p w14:paraId="45130FC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728</w:t>
            </w:r>
          </w:p>
        </w:tc>
        <w:tc>
          <w:tcPr>
            <w:tcW w:w="1985" w:type="dxa"/>
            <w:tcBorders>
              <w:left w:val="single" w:sz="4" w:space="0" w:color="000000"/>
              <w:bottom w:val="single" w:sz="4" w:space="0" w:color="000000"/>
            </w:tcBorders>
            <w:shd w:val="clear" w:color="auto" w:fill="auto"/>
            <w:vAlign w:val="bottom"/>
          </w:tcPr>
          <w:p w14:paraId="075104F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39089</w:t>
            </w:r>
          </w:p>
        </w:tc>
        <w:tc>
          <w:tcPr>
            <w:tcW w:w="1984" w:type="dxa"/>
            <w:tcBorders>
              <w:left w:val="single" w:sz="4" w:space="0" w:color="000000"/>
              <w:bottom w:val="single" w:sz="4" w:space="0" w:color="000000"/>
            </w:tcBorders>
            <w:shd w:val="clear" w:color="auto" w:fill="auto"/>
            <w:vAlign w:val="bottom"/>
          </w:tcPr>
          <w:p w14:paraId="4A38FA2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0,018</w:t>
            </w:r>
          </w:p>
        </w:tc>
        <w:tc>
          <w:tcPr>
            <w:tcW w:w="1418" w:type="dxa"/>
            <w:tcBorders>
              <w:left w:val="single" w:sz="4" w:space="0" w:color="000000"/>
              <w:bottom w:val="single" w:sz="4" w:space="0" w:color="000000"/>
            </w:tcBorders>
            <w:shd w:val="clear" w:color="auto" w:fill="auto"/>
          </w:tcPr>
          <w:p w14:paraId="06E1BCB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1D12108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728</w:t>
            </w:r>
          </w:p>
        </w:tc>
        <w:tc>
          <w:tcPr>
            <w:tcW w:w="1701" w:type="dxa"/>
            <w:tcBorders>
              <w:left w:val="single" w:sz="4" w:space="0" w:color="000000"/>
              <w:bottom w:val="single" w:sz="4" w:space="0" w:color="000000"/>
            </w:tcBorders>
            <w:shd w:val="clear" w:color="auto" w:fill="auto"/>
          </w:tcPr>
          <w:p w14:paraId="590FCBAD"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E05892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568A0E2D" w14:textId="77777777" w:rsidTr="00655AB8">
        <w:trPr>
          <w:trHeight w:val="23"/>
        </w:trPr>
        <w:tc>
          <w:tcPr>
            <w:tcW w:w="2977" w:type="dxa"/>
            <w:tcBorders>
              <w:left w:val="single" w:sz="4" w:space="0" w:color="000000"/>
              <w:bottom w:val="single" w:sz="4" w:space="0" w:color="000000"/>
            </w:tcBorders>
            <w:shd w:val="clear" w:color="auto" w:fill="auto"/>
            <w:vAlign w:val="center"/>
          </w:tcPr>
          <w:p w14:paraId="2AD47B0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Раздольевское</w:t>
            </w:r>
          </w:p>
        </w:tc>
        <w:tc>
          <w:tcPr>
            <w:tcW w:w="1843" w:type="dxa"/>
            <w:tcBorders>
              <w:left w:val="single" w:sz="4" w:space="0" w:color="000000"/>
              <w:bottom w:val="single" w:sz="4" w:space="0" w:color="000000"/>
            </w:tcBorders>
            <w:shd w:val="clear" w:color="auto" w:fill="auto"/>
            <w:vAlign w:val="bottom"/>
          </w:tcPr>
          <w:p w14:paraId="3480C15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1665</w:t>
            </w:r>
          </w:p>
        </w:tc>
        <w:tc>
          <w:tcPr>
            <w:tcW w:w="1985" w:type="dxa"/>
            <w:tcBorders>
              <w:left w:val="single" w:sz="4" w:space="0" w:color="000000"/>
              <w:bottom w:val="single" w:sz="4" w:space="0" w:color="000000"/>
            </w:tcBorders>
            <w:shd w:val="clear" w:color="auto" w:fill="auto"/>
            <w:vAlign w:val="bottom"/>
          </w:tcPr>
          <w:p w14:paraId="4A86F65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29111</w:t>
            </w:r>
          </w:p>
        </w:tc>
        <w:tc>
          <w:tcPr>
            <w:tcW w:w="1984" w:type="dxa"/>
            <w:tcBorders>
              <w:left w:val="single" w:sz="4" w:space="0" w:color="000000"/>
              <w:bottom w:val="single" w:sz="4" w:space="0" w:color="000000"/>
            </w:tcBorders>
            <w:shd w:val="clear" w:color="auto" w:fill="auto"/>
            <w:vAlign w:val="bottom"/>
          </w:tcPr>
          <w:p w14:paraId="36A5FEA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0,05</w:t>
            </w:r>
          </w:p>
        </w:tc>
        <w:tc>
          <w:tcPr>
            <w:tcW w:w="1418" w:type="dxa"/>
            <w:tcBorders>
              <w:left w:val="single" w:sz="4" w:space="0" w:color="000000"/>
              <w:bottom w:val="single" w:sz="4" w:space="0" w:color="000000"/>
            </w:tcBorders>
            <w:shd w:val="clear" w:color="auto" w:fill="auto"/>
          </w:tcPr>
          <w:p w14:paraId="19269D8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7976874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1665</w:t>
            </w:r>
          </w:p>
        </w:tc>
        <w:tc>
          <w:tcPr>
            <w:tcW w:w="1701" w:type="dxa"/>
            <w:tcBorders>
              <w:left w:val="single" w:sz="4" w:space="0" w:color="000000"/>
              <w:bottom w:val="single" w:sz="4" w:space="0" w:color="000000"/>
            </w:tcBorders>
            <w:shd w:val="clear" w:color="auto" w:fill="auto"/>
          </w:tcPr>
          <w:p w14:paraId="5331A2D0"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23FD98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НПСел</w:t>
            </w:r>
          </w:p>
        </w:tc>
      </w:tr>
      <w:tr w:rsidR="00827F04" w:rsidRPr="00827F04" w14:paraId="6E67A99B" w14:textId="77777777" w:rsidTr="00655AB8">
        <w:trPr>
          <w:trHeight w:val="23"/>
        </w:trPr>
        <w:tc>
          <w:tcPr>
            <w:tcW w:w="2977" w:type="dxa"/>
            <w:tcBorders>
              <w:left w:val="single" w:sz="4" w:space="0" w:color="000000"/>
              <w:bottom w:val="single" w:sz="4" w:space="0" w:color="000000"/>
            </w:tcBorders>
            <w:shd w:val="clear" w:color="auto" w:fill="auto"/>
            <w:vAlign w:val="center"/>
          </w:tcPr>
          <w:p w14:paraId="094EBC47"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Громовское</w:t>
            </w:r>
          </w:p>
        </w:tc>
        <w:tc>
          <w:tcPr>
            <w:tcW w:w="1843" w:type="dxa"/>
            <w:tcBorders>
              <w:left w:val="single" w:sz="4" w:space="0" w:color="000000"/>
              <w:bottom w:val="single" w:sz="4" w:space="0" w:color="000000"/>
            </w:tcBorders>
            <w:shd w:val="clear" w:color="auto" w:fill="auto"/>
            <w:vAlign w:val="bottom"/>
          </w:tcPr>
          <w:p w14:paraId="2C99A0C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2408</w:t>
            </w:r>
          </w:p>
        </w:tc>
        <w:tc>
          <w:tcPr>
            <w:tcW w:w="1985" w:type="dxa"/>
            <w:tcBorders>
              <w:left w:val="single" w:sz="4" w:space="0" w:color="000000"/>
              <w:bottom w:val="single" w:sz="4" w:space="0" w:color="000000"/>
            </w:tcBorders>
            <w:shd w:val="clear" w:color="auto" w:fill="auto"/>
            <w:vAlign w:val="bottom"/>
          </w:tcPr>
          <w:p w14:paraId="1CBA840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49 090,2 (105434)</w:t>
            </w:r>
          </w:p>
        </w:tc>
        <w:tc>
          <w:tcPr>
            <w:tcW w:w="1984" w:type="dxa"/>
            <w:tcBorders>
              <w:left w:val="single" w:sz="4" w:space="0" w:color="000000"/>
              <w:bottom w:val="single" w:sz="4" w:space="0" w:color="000000"/>
            </w:tcBorders>
            <w:shd w:val="clear" w:color="auto" w:fill="auto"/>
            <w:vAlign w:val="bottom"/>
          </w:tcPr>
          <w:p w14:paraId="3A6708A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1DC3FD4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02D799D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2408</w:t>
            </w:r>
          </w:p>
        </w:tc>
        <w:tc>
          <w:tcPr>
            <w:tcW w:w="1701" w:type="dxa"/>
            <w:tcBorders>
              <w:left w:val="single" w:sz="4" w:space="0" w:color="000000"/>
              <w:bottom w:val="single" w:sz="4" w:space="0" w:color="000000"/>
            </w:tcBorders>
            <w:shd w:val="clear" w:color="auto" w:fill="auto"/>
          </w:tcPr>
          <w:p w14:paraId="243627F9"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CA844E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527E299D" w14:textId="77777777" w:rsidTr="00655AB8">
        <w:trPr>
          <w:trHeight w:val="23"/>
        </w:trPr>
        <w:tc>
          <w:tcPr>
            <w:tcW w:w="2977" w:type="dxa"/>
            <w:tcBorders>
              <w:left w:val="single" w:sz="4" w:space="0" w:color="000000"/>
              <w:bottom w:val="single" w:sz="4" w:space="0" w:color="000000"/>
            </w:tcBorders>
            <w:shd w:val="clear" w:color="auto" w:fill="auto"/>
            <w:vAlign w:val="center"/>
          </w:tcPr>
          <w:p w14:paraId="19E283CA"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Запорожское</w:t>
            </w:r>
          </w:p>
        </w:tc>
        <w:tc>
          <w:tcPr>
            <w:tcW w:w="1843" w:type="dxa"/>
            <w:tcBorders>
              <w:left w:val="single" w:sz="4" w:space="0" w:color="000000"/>
              <w:bottom w:val="single" w:sz="4" w:space="0" w:color="000000"/>
            </w:tcBorders>
            <w:shd w:val="clear" w:color="auto" w:fill="auto"/>
            <w:vAlign w:val="bottom"/>
          </w:tcPr>
          <w:p w14:paraId="21E6A63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2793</w:t>
            </w:r>
          </w:p>
        </w:tc>
        <w:tc>
          <w:tcPr>
            <w:tcW w:w="1985" w:type="dxa"/>
            <w:tcBorders>
              <w:left w:val="single" w:sz="4" w:space="0" w:color="000000"/>
              <w:bottom w:val="single" w:sz="4" w:space="0" w:color="000000"/>
            </w:tcBorders>
            <w:shd w:val="clear" w:color="auto" w:fill="auto"/>
            <w:vAlign w:val="bottom"/>
          </w:tcPr>
          <w:p w14:paraId="2882560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37 728 (76127)</w:t>
            </w:r>
          </w:p>
        </w:tc>
        <w:tc>
          <w:tcPr>
            <w:tcW w:w="1984" w:type="dxa"/>
            <w:tcBorders>
              <w:left w:val="single" w:sz="4" w:space="0" w:color="000000"/>
              <w:bottom w:val="single" w:sz="4" w:space="0" w:color="000000"/>
            </w:tcBorders>
            <w:shd w:val="clear" w:color="auto" w:fill="auto"/>
            <w:vAlign w:val="bottom"/>
          </w:tcPr>
          <w:p w14:paraId="2B2C300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0,07</w:t>
            </w:r>
          </w:p>
        </w:tc>
        <w:tc>
          <w:tcPr>
            <w:tcW w:w="1418" w:type="dxa"/>
            <w:tcBorders>
              <w:left w:val="single" w:sz="4" w:space="0" w:color="000000"/>
              <w:bottom w:val="single" w:sz="4" w:space="0" w:color="000000"/>
            </w:tcBorders>
            <w:shd w:val="clear" w:color="auto" w:fill="auto"/>
          </w:tcPr>
          <w:p w14:paraId="593B475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522BF94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2793</w:t>
            </w:r>
          </w:p>
        </w:tc>
        <w:tc>
          <w:tcPr>
            <w:tcW w:w="1701" w:type="dxa"/>
            <w:tcBorders>
              <w:left w:val="single" w:sz="4" w:space="0" w:color="000000"/>
              <w:bottom w:val="single" w:sz="4" w:space="0" w:color="000000"/>
            </w:tcBorders>
            <w:shd w:val="clear" w:color="auto" w:fill="auto"/>
          </w:tcPr>
          <w:p w14:paraId="7C0695CB"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23AD82C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54A6F24C" w14:textId="77777777" w:rsidTr="00655AB8">
        <w:trPr>
          <w:trHeight w:val="23"/>
        </w:trPr>
        <w:tc>
          <w:tcPr>
            <w:tcW w:w="2977" w:type="dxa"/>
            <w:tcBorders>
              <w:left w:val="single" w:sz="4" w:space="0" w:color="000000"/>
              <w:bottom w:val="single" w:sz="4" w:space="0" w:color="000000"/>
            </w:tcBorders>
            <w:shd w:val="clear" w:color="auto" w:fill="auto"/>
            <w:vAlign w:val="center"/>
          </w:tcPr>
          <w:p w14:paraId="4D0F3D68"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Красноозерное</w:t>
            </w:r>
          </w:p>
        </w:tc>
        <w:tc>
          <w:tcPr>
            <w:tcW w:w="1843" w:type="dxa"/>
            <w:tcBorders>
              <w:left w:val="single" w:sz="4" w:space="0" w:color="000000"/>
              <w:bottom w:val="single" w:sz="4" w:space="0" w:color="000000"/>
            </w:tcBorders>
            <w:shd w:val="clear" w:color="auto" w:fill="auto"/>
            <w:vAlign w:val="bottom"/>
          </w:tcPr>
          <w:p w14:paraId="5CB3A2A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1099</w:t>
            </w:r>
          </w:p>
        </w:tc>
        <w:tc>
          <w:tcPr>
            <w:tcW w:w="1985" w:type="dxa"/>
            <w:tcBorders>
              <w:left w:val="single" w:sz="4" w:space="0" w:color="000000"/>
              <w:bottom w:val="single" w:sz="4" w:space="0" w:color="000000"/>
            </w:tcBorders>
            <w:shd w:val="clear" w:color="auto" w:fill="auto"/>
            <w:vAlign w:val="bottom"/>
          </w:tcPr>
          <w:p w14:paraId="72740C1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24443</w:t>
            </w:r>
          </w:p>
        </w:tc>
        <w:tc>
          <w:tcPr>
            <w:tcW w:w="1984" w:type="dxa"/>
            <w:tcBorders>
              <w:left w:val="single" w:sz="4" w:space="0" w:color="000000"/>
              <w:bottom w:val="single" w:sz="4" w:space="0" w:color="000000"/>
            </w:tcBorders>
            <w:shd w:val="clear" w:color="auto" w:fill="auto"/>
            <w:vAlign w:val="bottom"/>
          </w:tcPr>
          <w:p w14:paraId="6901320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6DEA69F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54EF7CD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1099</w:t>
            </w:r>
          </w:p>
        </w:tc>
        <w:tc>
          <w:tcPr>
            <w:tcW w:w="1701" w:type="dxa"/>
            <w:tcBorders>
              <w:left w:val="single" w:sz="4" w:space="0" w:color="000000"/>
              <w:bottom w:val="single" w:sz="4" w:space="0" w:color="000000"/>
            </w:tcBorders>
            <w:shd w:val="clear" w:color="auto" w:fill="auto"/>
          </w:tcPr>
          <w:p w14:paraId="029473B6"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427C46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65A3E06D" w14:textId="77777777" w:rsidTr="00655AB8">
        <w:trPr>
          <w:trHeight w:val="23"/>
        </w:trPr>
        <w:tc>
          <w:tcPr>
            <w:tcW w:w="2977" w:type="dxa"/>
            <w:tcBorders>
              <w:left w:val="single" w:sz="4" w:space="0" w:color="000000"/>
              <w:bottom w:val="single" w:sz="4" w:space="0" w:color="000000"/>
            </w:tcBorders>
            <w:shd w:val="clear" w:color="auto" w:fill="auto"/>
            <w:vAlign w:val="center"/>
          </w:tcPr>
          <w:p w14:paraId="23AA2BA5"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Ларионовское</w:t>
            </w:r>
          </w:p>
        </w:tc>
        <w:tc>
          <w:tcPr>
            <w:tcW w:w="1843" w:type="dxa"/>
            <w:tcBorders>
              <w:left w:val="single" w:sz="4" w:space="0" w:color="000000"/>
              <w:bottom w:val="single" w:sz="4" w:space="0" w:color="000000"/>
            </w:tcBorders>
            <w:shd w:val="clear" w:color="auto" w:fill="auto"/>
            <w:vAlign w:val="bottom"/>
          </w:tcPr>
          <w:p w14:paraId="5259313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2743</w:t>
            </w:r>
          </w:p>
        </w:tc>
        <w:tc>
          <w:tcPr>
            <w:tcW w:w="1985" w:type="dxa"/>
            <w:tcBorders>
              <w:left w:val="single" w:sz="4" w:space="0" w:color="000000"/>
              <w:bottom w:val="single" w:sz="4" w:space="0" w:color="000000"/>
            </w:tcBorders>
            <w:shd w:val="clear" w:color="auto" w:fill="auto"/>
            <w:vAlign w:val="bottom"/>
          </w:tcPr>
          <w:p w14:paraId="42C1970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40 347,9 (98659)</w:t>
            </w:r>
          </w:p>
        </w:tc>
        <w:tc>
          <w:tcPr>
            <w:tcW w:w="1984" w:type="dxa"/>
            <w:tcBorders>
              <w:left w:val="single" w:sz="4" w:space="0" w:color="000000"/>
              <w:bottom w:val="single" w:sz="4" w:space="0" w:color="000000"/>
            </w:tcBorders>
            <w:shd w:val="clear" w:color="auto" w:fill="auto"/>
            <w:vAlign w:val="bottom"/>
          </w:tcPr>
          <w:p w14:paraId="17CC643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0,07</w:t>
            </w:r>
          </w:p>
        </w:tc>
        <w:tc>
          <w:tcPr>
            <w:tcW w:w="1418" w:type="dxa"/>
            <w:tcBorders>
              <w:left w:val="single" w:sz="4" w:space="0" w:color="000000"/>
              <w:bottom w:val="single" w:sz="4" w:space="0" w:color="000000"/>
            </w:tcBorders>
            <w:shd w:val="clear" w:color="auto" w:fill="auto"/>
          </w:tcPr>
          <w:p w14:paraId="172CE54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3063913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2743</w:t>
            </w:r>
          </w:p>
        </w:tc>
        <w:tc>
          <w:tcPr>
            <w:tcW w:w="1701" w:type="dxa"/>
            <w:tcBorders>
              <w:left w:val="single" w:sz="4" w:space="0" w:color="000000"/>
              <w:bottom w:val="single" w:sz="4" w:space="0" w:color="000000"/>
            </w:tcBorders>
            <w:shd w:val="clear" w:color="auto" w:fill="auto"/>
          </w:tcPr>
          <w:p w14:paraId="76C75B1F"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8FFBA8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34B86E25" w14:textId="77777777" w:rsidTr="00655AB8">
        <w:trPr>
          <w:trHeight w:val="23"/>
        </w:trPr>
        <w:tc>
          <w:tcPr>
            <w:tcW w:w="2977" w:type="dxa"/>
            <w:tcBorders>
              <w:left w:val="single" w:sz="4" w:space="0" w:color="000000"/>
              <w:bottom w:val="single" w:sz="4" w:space="0" w:color="000000"/>
            </w:tcBorders>
            <w:shd w:val="clear" w:color="auto" w:fill="auto"/>
            <w:vAlign w:val="center"/>
          </w:tcPr>
          <w:p w14:paraId="5AE59A73"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Мельниковское</w:t>
            </w:r>
          </w:p>
        </w:tc>
        <w:tc>
          <w:tcPr>
            <w:tcW w:w="1843" w:type="dxa"/>
            <w:tcBorders>
              <w:left w:val="single" w:sz="4" w:space="0" w:color="000000"/>
              <w:bottom w:val="single" w:sz="4" w:space="0" w:color="000000"/>
            </w:tcBorders>
            <w:shd w:val="clear" w:color="auto" w:fill="auto"/>
            <w:vAlign w:val="bottom"/>
          </w:tcPr>
          <w:p w14:paraId="35631A5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2024</w:t>
            </w:r>
          </w:p>
        </w:tc>
        <w:tc>
          <w:tcPr>
            <w:tcW w:w="1985" w:type="dxa"/>
            <w:tcBorders>
              <w:left w:val="single" w:sz="4" w:space="0" w:color="000000"/>
              <w:bottom w:val="single" w:sz="4" w:space="0" w:color="000000"/>
            </w:tcBorders>
            <w:shd w:val="clear" w:color="auto" w:fill="auto"/>
            <w:vAlign w:val="bottom"/>
          </w:tcPr>
          <w:p w14:paraId="35F6A9B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34673</w:t>
            </w:r>
          </w:p>
        </w:tc>
        <w:tc>
          <w:tcPr>
            <w:tcW w:w="1984" w:type="dxa"/>
            <w:tcBorders>
              <w:left w:val="single" w:sz="4" w:space="0" w:color="000000"/>
              <w:bottom w:val="single" w:sz="4" w:space="0" w:color="000000"/>
            </w:tcBorders>
            <w:shd w:val="clear" w:color="auto" w:fill="auto"/>
            <w:vAlign w:val="bottom"/>
          </w:tcPr>
          <w:p w14:paraId="52DA969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0,06</w:t>
            </w:r>
          </w:p>
        </w:tc>
        <w:tc>
          <w:tcPr>
            <w:tcW w:w="1418" w:type="dxa"/>
            <w:tcBorders>
              <w:left w:val="single" w:sz="4" w:space="0" w:color="000000"/>
              <w:bottom w:val="single" w:sz="4" w:space="0" w:color="000000"/>
            </w:tcBorders>
            <w:shd w:val="clear" w:color="auto" w:fill="auto"/>
          </w:tcPr>
          <w:p w14:paraId="26D0246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1A106AF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2024</w:t>
            </w:r>
          </w:p>
        </w:tc>
        <w:tc>
          <w:tcPr>
            <w:tcW w:w="1701" w:type="dxa"/>
            <w:tcBorders>
              <w:left w:val="single" w:sz="4" w:space="0" w:color="000000"/>
              <w:bottom w:val="single" w:sz="4" w:space="0" w:color="000000"/>
            </w:tcBorders>
            <w:shd w:val="clear" w:color="auto" w:fill="auto"/>
          </w:tcPr>
          <w:p w14:paraId="02E360E4"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808CD4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CB28010" w14:textId="77777777" w:rsidTr="00655AB8">
        <w:trPr>
          <w:trHeight w:val="23"/>
        </w:trPr>
        <w:tc>
          <w:tcPr>
            <w:tcW w:w="2977" w:type="dxa"/>
            <w:tcBorders>
              <w:left w:val="single" w:sz="4" w:space="0" w:color="000000"/>
              <w:bottom w:val="single" w:sz="4" w:space="0" w:color="000000"/>
            </w:tcBorders>
            <w:shd w:val="clear" w:color="auto" w:fill="auto"/>
            <w:vAlign w:val="center"/>
          </w:tcPr>
          <w:p w14:paraId="22665F41"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Мичуринское</w:t>
            </w:r>
          </w:p>
        </w:tc>
        <w:tc>
          <w:tcPr>
            <w:tcW w:w="1843" w:type="dxa"/>
            <w:tcBorders>
              <w:left w:val="single" w:sz="4" w:space="0" w:color="000000"/>
              <w:bottom w:val="single" w:sz="4" w:space="0" w:color="000000"/>
            </w:tcBorders>
            <w:shd w:val="clear" w:color="auto" w:fill="auto"/>
            <w:vAlign w:val="bottom"/>
          </w:tcPr>
          <w:p w14:paraId="4C6103F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1787</w:t>
            </w:r>
          </w:p>
        </w:tc>
        <w:tc>
          <w:tcPr>
            <w:tcW w:w="1985" w:type="dxa"/>
            <w:tcBorders>
              <w:left w:val="single" w:sz="4" w:space="0" w:color="000000"/>
              <w:bottom w:val="single" w:sz="4" w:space="0" w:color="000000"/>
            </w:tcBorders>
            <w:shd w:val="clear" w:color="auto" w:fill="auto"/>
            <w:vAlign w:val="bottom"/>
          </w:tcPr>
          <w:p w14:paraId="40E24C9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3494</w:t>
            </w:r>
          </w:p>
        </w:tc>
        <w:tc>
          <w:tcPr>
            <w:tcW w:w="1984" w:type="dxa"/>
            <w:tcBorders>
              <w:left w:val="single" w:sz="4" w:space="0" w:color="000000"/>
              <w:bottom w:val="single" w:sz="4" w:space="0" w:color="000000"/>
            </w:tcBorders>
            <w:shd w:val="clear" w:color="auto" w:fill="auto"/>
            <w:vAlign w:val="bottom"/>
          </w:tcPr>
          <w:p w14:paraId="44A1DEC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0,51</w:t>
            </w:r>
          </w:p>
        </w:tc>
        <w:tc>
          <w:tcPr>
            <w:tcW w:w="1418" w:type="dxa"/>
            <w:tcBorders>
              <w:left w:val="single" w:sz="4" w:space="0" w:color="000000"/>
              <w:bottom w:val="single" w:sz="4" w:space="0" w:color="000000"/>
            </w:tcBorders>
            <w:shd w:val="clear" w:color="auto" w:fill="auto"/>
          </w:tcPr>
          <w:p w14:paraId="10EB630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314330B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1787</w:t>
            </w:r>
          </w:p>
        </w:tc>
        <w:tc>
          <w:tcPr>
            <w:tcW w:w="1701" w:type="dxa"/>
            <w:tcBorders>
              <w:left w:val="single" w:sz="4" w:space="0" w:color="000000"/>
              <w:bottom w:val="single" w:sz="4" w:space="0" w:color="000000"/>
            </w:tcBorders>
            <w:shd w:val="clear" w:color="auto" w:fill="auto"/>
          </w:tcPr>
          <w:p w14:paraId="79B03A76"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8BFAF3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07B65888" w14:textId="77777777" w:rsidTr="00655AB8">
        <w:trPr>
          <w:trHeight w:val="23"/>
        </w:trPr>
        <w:tc>
          <w:tcPr>
            <w:tcW w:w="2977" w:type="dxa"/>
            <w:tcBorders>
              <w:left w:val="single" w:sz="4" w:space="0" w:color="000000"/>
              <w:bottom w:val="single" w:sz="4" w:space="0" w:color="000000"/>
            </w:tcBorders>
            <w:shd w:val="clear" w:color="auto" w:fill="auto"/>
            <w:vAlign w:val="center"/>
          </w:tcPr>
          <w:p w14:paraId="16E7DBFA"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Ромашкинское</w:t>
            </w:r>
          </w:p>
        </w:tc>
        <w:tc>
          <w:tcPr>
            <w:tcW w:w="1843" w:type="dxa"/>
            <w:tcBorders>
              <w:left w:val="single" w:sz="4" w:space="0" w:color="000000"/>
              <w:bottom w:val="single" w:sz="4" w:space="0" w:color="000000"/>
            </w:tcBorders>
            <w:shd w:val="clear" w:color="auto" w:fill="auto"/>
            <w:vAlign w:val="bottom"/>
          </w:tcPr>
          <w:p w14:paraId="57EECA8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7200</w:t>
            </w:r>
          </w:p>
        </w:tc>
        <w:tc>
          <w:tcPr>
            <w:tcW w:w="1985" w:type="dxa"/>
            <w:tcBorders>
              <w:left w:val="single" w:sz="4" w:space="0" w:color="000000"/>
              <w:bottom w:val="single" w:sz="4" w:space="0" w:color="000000"/>
            </w:tcBorders>
            <w:shd w:val="clear" w:color="auto" w:fill="auto"/>
            <w:vAlign w:val="bottom"/>
          </w:tcPr>
          <w:p w14:paraId="7EDC8C8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38722</w:t>
            </w:r>
          </w:p>
        </w:tc>
        <w:tc>
          <w:tcPr>
            <w:tcW w:w="1984" w:type="dxa"/>
            <w:tcBorders>
              <w:left w:val="single" w:sz="4" w:space="0" w:color="000000"/>
              <w:bottom w:val="single" w:sz="4" w:space="0" w:color="000000"/>
            </w:tcBorders>
            <w:shd w:val="clear" w:color="auto" w:fill="auto"/>
            <w:vAlign w:val="bottom"/>
          </w:tcPr>
          <w:p w14:paraId="6E08486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0,1</w:t>
            </w:r>
            <w:r w:rsidRPr="00827F04">
              <w:rPr>
                <w:rFonts w:ascii="Times New Roman" w:eastAsia="SimSun" w:hAnsi="Times New Roman" w:cs="Times New Roman"/>
                <w:color w:val="171717" w:themeColor="background2" w:themeShade="1A"/>
                <w:szCs w:val="28"/>
                <w:lang w:val="en-US" w:eastAsia="ar-SA"/>
              </w:rPr>
              <w:t>8</w:t>
            </w:r>
          </w:p>
        </w:tc>
        <w:tc>
          <w:tcPr>
            <w:tcW w:w="1418" w:type="dxa"/>
            <w:tcBorders>
              <w:left w:val="single" w:sz="4" w:space="0" w:color="000000"/>
              <w:bottom w:val="single" w:sz="4" w:space="0" w:color="000000"/>
            </w:tcBorders>
            <w:shd w:val="clear" w:color="auto" w:fill="auto"/>
          </w:tcPr>
          <w:p w14:paraId="4ECE48C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5ACB888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7200</w:t>
            </w:r>
          </w:p>
        </w:tc>
        <w:tc>
          <w:tcPr>
            <w:tcW w:w="1701" w:type="dxa"/>
            <w:tcBorders>
              <w:left w:val="single" w:sz="4" w:space="0" w:color="000000"/>
              <w:bottom w:val="single" w:sz="4" w:space="0" w:color="000000"/>
            </w:tcBorders>
            <w:shd w:val="clear" w:color="auto" w:fill="auto"/>
          </w:tcPr>
          <w:p w14:paraId="4D42B69B"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3643E4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24DA11EE" w14:textId="77777777" w:rsidTr="00655AB8">
        <w:trPr>
          <w:trHeight w:val="23"/>
        </w:trPr>
        <w:tc>
          <w:tcPr>
            <w:tcW w:w="2977" w:type="dxa"/>
            <w:tcBorders>
              <w:left w:val="single" w:sz="4" w:space="0" w:color="000000"/>
              <w:bottom w:val="single" w:sz="4" w:space="0" w:color="000000"/>
            </w:tcBorders>
            <w:shd w:val="clear" w:color="auto" w:fill="auto"/>
            <w:vAlign w:val="center"/>
          </w:tcPr>
          <w:p w14:paraId="796EFCFE"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Плодовское</w:t>
            </w:r>
          </w:p>
        </w:tc>
        <w:tc>
          <w:tcPr>
            <w:tcW w:w="1843" w:type="dxa"/>
            <w:tcBorders>
              <w:left w:val="single" w:sz="4" w:space="0" w:color="000000"/>
              <w:bottom w:val="single" w:sz="4" w:space="0" w:color="000000"/>
            </w:tcBorders>
            <w:shd w:val="clear" w:color="auto" w:fill="auto"/>
            <w:vAlign w:val="bottom"/>
          </w:tcPr>
          <w:p w14:paraId="31ECA73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2677</w:t>
            </w:r>
          </w:p>
        </w:tc>
        <w:tc>
          <w:tcPr>
            <w:tcW w:w="1985" w:type="dxa"/>
            <w:tcBorders>
              <w:left w:val="single" w:sz="4" w:space="0" w:color="000000"/>
              <w:bottom w:val="single" w:sz="4" w:space="0" w:color="000000"/>
            </w:tcBorders>
            <w:shd w:val="clear" w:color="auto" w:fill="auto"/>
            <w:vAlign w:val="bottom"/>
          </w:tcPr>
          <w:p w14:paraId="5ED6D3A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25530</w:t>
            </w:r>
          </w:p>
        </w:tc>
        <w:tc>
          <w:tcPr>
            <w:tcW w:w="1984" w:type="dxa"/>
            <w:tcBorders>
              <w:left w:val="single" w:sz="4" w:space="0" w:color="000000"/>
              <w:bottom w:val="single" w:sz="4" w:space="0" w:color="000000"/>
            </w:tcBorders>
            <w:shd w:val="clear" w:color="auto" w:fill="auto"/>
            <w:vAlign w:val="bottom"/>
          </w:tcPr>
          <w:p w14:paraId="728260C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0,1</w:t>
            </w:r>
            <w:r w:rsidRPr="00827F04">
              <w:rPr>
                <w:rFonts w:ascii="Times New Roman" w:eastAsia="SimSun" w:hAnsi="Times New Roman" w:cs="Times New Roman"/>
                <w:color w:val="171717" w:themeColor="background2" w:themeShade="1A"/>
                <w:szCs w:val="28"/>
                <w:lang w:val="en-US" w:eastAsia="ar-SA"/>
              </w:rPr>
              <w:t>0</w:t>
            </w:r>
          </w:p>
        </w:tc>
        <w:tc>
          <w:tcPr>
            <w:tcW w:w="1418" w:type="dxa"/>
            <w:tcBorders>
              <w:left w:val="single" w:sz="4" w:space="0" w:color="000000"/>
              <w:bottom w:val="single" w:sz="4" w:space="0" w:color="000000"/>
            </w:tcBorders>
            <w:shd w:val="clear" w:color="auto" w:fill="auto"/>
          </w:tcPr>
          <w:p w14:paraId="0EC73AC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0C26128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2677</w:t>
            </w:r>
          </w:p>
        </w:tc>
        <w:tc>
          <w:tcPr>
            <w:tcW w:w="1701" w:type="dxa"/>
            <w:tcBorders>
              <w:left w:val="single" w:sz="4" w:space="0" w:color="000000"/>
              <w:bottom w:val="single" w:sz="4" w:space="0" w:color="000000"/>
            </w:tcBorders>
            <w:shd w:val="clear" w:color="auto" w:fill="auto"/>
          </w:tcPr>
          <w:p w14:paraId="2BA2582E"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E1DB5F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5038399E" w14:textId="77777777" w:rsidTr="00655AB8">
        <w:trPr>
          <w:trHeight w:val="23"/>
        </w:trPr>
        <w:tc>
          <w:tcPr>
            <w:tcW w:w="2977" w:type="dxa"/>
            <w:tcBorders>
              <w:left w:val="single" w:sz="4" w:space="0" w:color="000000"/>
              <w:bottom w:val="single" w:sz="4" w:space="0" w:color="000000"/>
            </w:tcBorders>
            <w:shd w:val="clear" w:color="auto" w:fill="auto"/>
            <w:vAlign w:val="center"/>
          </w:tcPr>
          <w:p w14:paraId="5CEEAB74"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Петровское</w:t>
            </w:r>
          </w:p>
        </w:tc>
        <w:tc>
          <w:tcPr>
            <w:tcW w:w="1843" w:type="dxa"/>
            <w:tcBorders>
              <w:left w:val="single" w:sz="4" w:space="0" w:color="000000"/>
              <w:bottom w:val="single" w:sz="4" w:space="0" w:color="000000"/>
            </w:tcBorders>
            <w:shd w:val="clear" w:color="auto" w:fill="auto"/>
            <w:vAlign w:val="bottom"/>
          </w:tcPr>
          <w:p w14:paraId="4B3472B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1795</w:t>
            </w:r>
          </w:p>
        </w:tc>
        <w:tc>
          <w:tcPr>
            <w:tcW w:w="1985" w:type="dxa"/>
            <w:tcBorders>
              <w:left w:val="single" w:sz="4" w:space="0" w:color="000000"/>
              <w:bottom w:val="single" w:sz="4" w:space="0" w:color="000000"/>
            </w:tcBorders>
            <w:shd w:val="clear" w:color="auto" w:fill="auto"/>
            <w:vAlign w:val="bottom"/>
          </w:tcPr>
          <w:p w14:paraId="362257D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19920</w:t>
            </w:r>
          </w:p>
        </w:tc>
        <w:tc>
          <w:tcPr>
            <w:tcW w:w="1984" w:type="dxa"/>
            <w:tcBorders>
              <w:left w:val="single" w:sz="4" w:space="0" w:color="000000"/>
              <w:bottom w:val="single" w:sz="4" w:space="0" w:color="000000"/>
            </w:tcBorders>
            <w:shd w:val="clear" w:color="auto" w:fill="auto"/>
            <w:vAlign w:val="bottom"/>
          </w:tcPr>
          <w:p w14:paraId="5E916A4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0,09</w:t>
            </w:r>
          </w:p>
        </w:tc>
        <w:tc>
          <w:tcPr>
            <w:tcW w:w="1418" w:type="dxa"/>
            <w:tcBorders>
              <w:left w:val="single" w:sz="4" w:space="0" w:color="000000"/>
              <w:bottom w:val="single" w:sz="4" w:space="0" w:color="000000"/>
            </w:tcBorders>
            <w:shd w:val="clear" w:color="auto" w:fill="auto"/>
          </w:tcPr>
          <w:p w14:paraId="0BA76AC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30B8429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1795</w:t>
            </w:r>
          </w:p>
        </w:tc>
        <w:tc>
          <w:tcPr>
            <w:tcW w:w="1701" w:type="dxa"/>
            <w:tcBorders>
              <w:left w:val="single" w:sz="4" w:space="0" w:color="000000"/>
              <w:bottom w:val="single" w:sz="4" w:space="0" w:color="000000"/>
            </w:tcBorders>
            <w:shd w:val="clear" w:color="auto" w:fill="auto"/>
          </w:tcPr>
          <w:p w14:paraId="27DF5CB8"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EF4CBB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 НПСел</w:t>
            </w:r>
          </w:p>
        </w:tc>
      </w:tr>
      <w:tr w:rsidR="00827F04" w:rsidRPr="00827F04" w14:paraId="6CBFA75D" w14:textId="77777777" w:rsidTr="00655AB8">
        <w:trPr>
          <w:trHeight w:val="23"/>
        </w:trPr>
        <w:tc>
          <w:tcPr>
            <w:tcW w:w="2977" w:type="dxa"/>
            <w:tcBorders>
              <w:left w:val="single" w:sz="4" w:space="0" w:color="000000"/>
              <w:bottom w:val="single" w:sz="4" w:space="0" w:color="000000"/>
            </w:tcBorders>
            <w:shd w:val="clear" w:color="auto" w:fill="auto"/>
            <w:vAlign w:val="center"/>
          </w:tcPr>
          <w:p w14:paraId="18075232"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Сосновское</w:t>
            </w:r>
          </w:p>
        </w:tc>
        <w:tc>
          <w:tcPr>
            <w:tcW w:w="1843" w:type="dxa"/>
            <w:tcBorders>
              <w:left w:val="single" w:sz="4" w:space="0" w:color="000000"/>
              <w:bottom w:val="single" w:sz="4" w:space="0" w:color="000000"/>
            </w:tcBorders>
            <w:shd w:val="clear" w:color="auto" w:fill="auto"/>
            <w:vAlign w:val="bottom"/>
          </w:tcPr>
          <w:p w14:paraId="6BE8FBF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11346</w:t>
            </w:r>
          </w:p>
        </w:tc>
        <w:tc>
          <w:tcPr>
            <w:tcW w:w="1985" w:type="dxa"/>
            <w:tcBorders>
              <w:left w:val="single" w:sz="4" w:space="0" w:color="000000"/>
              <w:bottom w:val="single" w:sz="4" w:space="0" w:color="000000"/>
            </w:tcBorders>
            <w:shd w:val="clear" w:color="auto" w:fill="auto"/>
            <w:vAlign w:val="bottom"/>
          </w:tcPr>
          <w:p w14:paraId="641613B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18474</w:t>
            </w:r>
          </w:p>
        </w:tc>
        <w:tc>
          <w:tcPr>
            <w:tcW w:w="1984" w:type="dxa"/>
            <w:tcBorders>
              <w:left w:val="single" w:sz="4" w:space="0" w:color="000000"/>
              <w:bottom w:val="single" w:sz="4" w:space="0" w:color="000000"/>
            </w:tcBorders>
            <w:shd w:val="clear" w:color="auto" w:fill="auto"/>
            <w:vAlign w:val="bottom"/>
          </w:tcPr>
          <w:p w14:paraId="3DFFDC5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0,61</w:t>
            </w:r>
          </w:p>
        </w:tc>
        <w:tc>
          <w:tcPr>
            <w:tcW w:w="1418" w:type="dxa"/>
            <w:tcBorders>
              <w:left w:val="single" w:sz="4" w:space="0" w:color="000000"/>
              <w:bottom w:val="single" w:sz="4" w:space="0" w:color="000000"/>
            </w:tcBorders>
            <w:shd w:val="clear" w:color="auto" w:fill="auto"/>
          </w:tcPr>
          <w:p w14:paraId="1BB5465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1458ECD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11346</w:t>
            </w:r>
          </w:p>
        </w:tc>
        <w:tc>
          <w:tcPr>
            <w:tcW w:w="1701" w:type="dxa"/>
            <w:tcBorders>
              <w:left w:val="single" w:sz="4" w:space="0" w:color="000000"/>
              <w:bottom w:val="single" w:sz="4" w:space="0" w:color="000000"/>
            </w:tcBorders>
            <w:shd w:val="clear" w:color="auto" w:fill="auto"/>
          </w:tcPr>
          <w:p w14:paraId="328307DD"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7D18A9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2727E480" w14:textId="77777777" w:rsidTr="00655AB8">
        <w:trPr>
          <w:trHeight w:val="23"/>
        </w:trPr>
        <w:tc>
          <w:tcPr>
            <w:tcW w:w="2977" w:type="dxa"/>
            <w:tcBorders>
              <w:left w:val="single" w:sz="4" w:space="0" w:color="000000"/>
              <w:bottom w:val="single" w:sz="4" w:space="0" w:color="000000"/>
            </w:tcBorders>
            <w:shd w:val="clear" w:color="auto" w:fill="auto"/>
            <w:vAlign w:val="center"/>
          </w:tcPr>
          <w:p w14:paraId="0F847E12"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eastAsia="ar-SA"/>
              </w:rPr>
              <w:t>Сланцевский муниципальный район</w:t>
            </w:r>
          </w:p>
        </w:tc>
        <w:tc>
          <w:tcPr>
            <w:tcW w:w="1843" w:type="dxa"/>
            <w:tcBorders>
              <w:left w:val="single" w:sz="4" w:space="0" w:color="000000"/>
              <w:bottom w:val="single" w:sz="4" w:space="0" w:color="000000"/>
            </w:tcBorders>
            <w:shd w:val="clear" w:color="auto" w:fill="auto"/>
            <w:vAlign w:val="center"/>
          </w:tcPr>
          <w:p w14:paraId="68E51F93"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val="en-US" w:eastAsia="ar-SA"/>
              </w:rPr>
              <w:t>42296</w:t>
            </w:r>
          </w:p>
        </w:tc>
        <w:tc>
          <w:tcPr>
            <w:tcW w:w="1985" w:type="dxa"/>
            <w:tcBorders>
              <w:left w:val="single" w:sz="4" w:space="0" w:color="000000"/>
              <w:bottom w:val="single" w:sz="4" w:space="0" w:color="000000"/>
            </w:tcBorders>
            <w:shd w:val="clear" w:color="auto" w:fill="auto"/>
            <w:vAlign w:val="center"/>
          </w:tcPr>
          <w:p w14:paraId="38F93C98"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val="en-US" w:eastAsia="ar-SA"/>
              </w:rPr>
            </w:pPr>
          </w:p>
        </w:tc>
        <w:tc>
          <w:tcPr>
            <w:tcW w:w="1984" w:type="dxa"/>
            <w:tcBorders>
              <w:left w:val="single" w:sz="4" w:space="0" w:color="000000"/>
              <w:bottom w:val="single" w:sz="4" w:space="0" w:color="000000"/>
            </w:tcBorders>
            <w:shd w:val="clear" w:color="auto" w:fill="auto"/>
            <w:vAlign w:val="center"/>
          </w:tcPr>
          <w:p w14:paraId="4C96662A"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40DA3605"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val="en-US" w:eastAsia="ar-SA"/>
              </w:rPr>
              <w:t>32169</w:t>
            </w:r>
          </w:p>
        </w:tc>
        <w:tc>
          <w:tcPr>
            <w:tcW w:w="1417" w:type="dxa"/>
            <w:tcBorders>
              <w:left w:val="single" w:sz="4" w:space="0" w:color="000000"/>
              <w:bottom w:val="single" w:sz="4" w:space="0" w:color="000000"/>
            </w:tcBorders>
            <w:shd w:val="clear" w:color="auto" w:fill="auto"/>
          </w:tcPr>
          <w:p w14:paraId="0E5732B7"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val="en-US" w:eastAsia="ar-SA"/>
              </w:rPr>
              <w:t>10127</w:t>
            </w:r>
          </w:p>
        </w:tc>
        <w:tc>
          <w:tcPr>
            <w:tcW w:w="1701" w:type="dxa"/>
            <w:tcBorders>
              <w:left w:val="single" w:sz="4" w:space="0" w:color="000000"/>
              <w:bottom w:val="single" w:sz="4" w:space="0" w:color="000000"/>
            </w:tcBorders>
            <w:shd w:val="clear" w:color="auto" w:fill="auto"/>
          </w:tcPr>
          <w:p w14:paraId="4241423D"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5C96FAFF"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7D8008BB" w14:textId="77777777" w:rsidTr="00655AB8">
        <w:trPr>
          <w:trHeight w:val="23"/>
        </w:trPr>
        <w:tc>
          <w:tcPr>
            <w:tcW w:w="2977" w:type="dxa"/>
            <w:tcBorders>
              <w:left w:val="single" w:sz="4" w:space="0" w:color="000000"/>
              <w:bottom w:val="single" w:sz="4" w:space="0" w:color="000000"/>
            </w:tcBorders>
            <w:shd w:val="clear" w:color="auto" w:fill="auto"/>
            <w:vAlign w:val="center"/>
          </w:tcPr>
          <w:p w14:paraId="4075D080"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Сланцевское</w:t>
            </w:r>
          </w:p>
        </w:tc>
        <w:tc>
          <w:tcPr>
            <w:tcW w:w="1843" w:type="dxa"/>
            <w:tcBorders>
              <w:left w:val="single" w:sz="4" w:space="0" w:color="000000"/>
              <w:bottom w:val="single" w:sz="4" w:space="0" w:color="000000"/>
            </w:tcBorders>
            <w:shd w:val="clear" w:color="auto" w:fill="auto"/>
            <w:vAlign w:val="bottom"/>
          </w:tcPr>
          <w:p w14:paraId="02CC9BB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33073</w:t>
            </w:r>
          </w:p>
        </w:tc>
        <w:tc>
          <w:tcPr>
            <w:tcW w:w="1985" w:type="dxa"/>
            <w:tcBorders>
              <w:left w:val="single" w:sz="4" w:space="0" w:color="000000"/>
              <w:bottom w:val="single" w:sz="4" w:space="0" w:color="000000"/>
            </w:tcBorders>
            <w:shd w:val="clear" w:color="auto" w:fill="auto"/>
            <w:vAlign w:val="bottom"/>
          </w:tcPr>
          <w:p w14:paraId="7E7E6D7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 xml:space="preserve"> 26 435 (30498)</w:t>
            </w:r>
          </w:p>
        </w:tc>
        <w:tc>
          <w:tcPr>
            <w:tcW w:w="1984" w:type="dxa"/>
            <w:tcBorders>
              <w:left w:val="single" w:sz="4" w:space="0" w:color="000000"/>
              <w:bottom w:val="single" w:sz="4" w:space="0" w:color="000000"/>
            </w:tcBorders>
            <w:shd w:val="clear" w:color="auto" w:fill="auto"/>
            <w:vAlign w:val="bottom"/>
          </w:tcPr>
          <w:p w14:paraId="533A014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1,</w:t>
            </w:r>
            <w:r w:rsidRPr="00827F04">
              <w:rPr>
                <w:rFonts w:ascii="Times New Roman" w:eastAsia="SimSun" w:hAnsi="Times New Roman" w:cs="Times New Roman"/>
                <w:color w:val="171717" w:themeColor="background2" w:themeShade="1A"/>
                <w:szCs w:val="28"/>
                <w:lang w:val="en-US" w:eastAsia="ar-SA"/>
              </w:rPr>
              <w:t>25</w:t>
            </w:r>
          </w:p>
        </w:tc>
        <w:tc>
          <w:tcPr>
            <w:tcW w:w="1418" w:type="dxa"/>
            <w:tcBorders>
              <w:left w:val="single" w:sz="4" w:space="0" w:color="000000"/>
              <w:bottom w:val="single" w:sz="4" w:space="0" w:color="000000"/>
            </w:tcBorders>
            <w:shd w:val="clear" w:color="auto" w:fill="auto"/>
          </w:tcPr>
          <w:p w14:paraId="734F5D8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32169</w:t>
            </w:r>
          </w:p>
        </w:tc>
        <w:tc>
          <w:tcPr>
            <w:tcW w:w="1417" w:type="dxa"/>
            <w:tcBorders>
              <w:left w:val="single" w:sz="4" w:space="0" w:color="000000"/>
              <w:bottom w:val="single" w:sz="4" w:space="0" w:color="000000"/>
            </w:tcBorders>
            <w:shd w:val="clear" w:color="auto" w:fill="auto"/>
          </w:tcPr>
          <w:p w14:paraId="46C2E27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904</w:t>
            </w:r>
          </w:p>
        </w:tc>
        <w:tc>
          <w:tcPr>
            <w:tcW w:w="1701" w:type="dxa"/>
            <w:tcBorders>
              <w:left w:val="single" w:sz="4" w:space="0" w:color="000000"/>
              <w:bottom w:val="single" w:sz="4" w:space="0" w:color="000000"/>
            </w:tcBorders>
            <w:shd w:val="clear" w:color="auto" w:fill="auto"/>
          </w:tcPr>
          <w:p w14:paraId="3D780AAA"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13DDE2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333D6EAB" w14:textId="77777777" w:rsidTr="00655AB8">
        <w:trPr>
          <w:trHeight w:val="23"/>
        </w:trPr>
        <w:tc>
          <w:tcPr>
            <w:tcW w:w="2977" w:type="dxa"/>
            <w:tcBorders>
              <w:left w:val="single" w:sz="4" w:space="0" w:color="000000"/>
              <w:bottom w:val="single" w:sz="4" w:space="0" w:color="000000"/>
            </w:tcBorders>
            <w:shd w:val="clear" w:color="auto" w:fill="auto"/>
            <w:vAlign w:val="center"/>
          </w:tcPr>
          <w:p w14:paraId="33DBDF3A"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lastRenderedPageBreak/>
              <w:t>Выскатское</w:t>
            </w:r>
          </w:p>
        </w:tc>
        <w:tc>
          <w:tcPr>
            <w:tcW w:w="1843" w:type="dxa"/>
            <w:tcBorders>
              <w:left w:val="single" w:sz="4" w:space="0" w:color="000000"/>
              <w:bottom w:val="single" w:sz="4" w:space="0" w:color="000000"/>
            </w:tcBorders>
            <w:shd w:val="clear" w:color="auto" w:fill="auto"/>
            <w:vAlign w:val="bottom"/>
          </w:tcPr>
          <w:p w14:paraId="150F802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2126</w:t>
            </w:r>
          </w:p>
        </w:tc>
        <w:tc>
          <w:tcPr>
            <w:tcW w:w="1985" w:type="dxa"/>
            <w:tcBorders>
              <w:left w:val="single" w:sz="4" w:space="0" w:color="000000"/>
              <w:bottom w:val="single" w:sz="4" w:space="0" w:color="000000"/>
            </w:tcBorders>
            <w:shd w:val="clear" w:color="auto" w:fill="auto"/>
            <w:vAlign w:val="bottom"/>
          </w:tcPr>
          <w:p w14:paraId="0EB30D1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30309</w:t>
            </w:r>
          </w:p>
        </w:tc>
        <w:tc>
          <w:tcPr>
            <w:tcW w:w="1984" w:type="dxa"/>
            <w:tcBorders>
              <w:left w:val="single" w:sz="4" w:space="0" w:color="000000"/>
              <w:bottom w:val="single" w:sz="4" w:space="0" w:color="000000"/>
            </w:tcBorders>
            <w:shd w:val="clear" w:color="auto" w:fill="auto"/>
            <w:vAlign w:val="bottom"/>
          </w:tcPr>
          <w:p w14:paraId="060AE1F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0,07</w:t>
            </w:r>
          </w:p>
        </w:tc>
        <w:tc>
          <w:tcPr>
            <w:tcW w:w="1418" w:type="dxa"/>
            <w:tcBorders>
              <w:left w:val="single" w:sz="4" w:space="0" w:color="000000"/>
              <w:bottom w:val="single" w:sz="4" w:space="0" w:color="000000"/>
            </w:tcBorders>
            <w:shd w:val="clear" w:color="auto" w:fill="auto"/>
          </w:tcPr>
          <w:p w14:paraId="6A8A63D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5A251D0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2126</w:t>
            </w:r>
          </w:p>
        </w:tc>
        <w:tc>
          <w:tcPr>
            <w:tcW w:w="1701" w:type="dxa"/>
            <w:tcBorders>
              <w:left w:val="single" w:sz="4" w:space="0" w:color="000000"/>
              <w:bottom w:val="single" w:sz="4" w:space="0" w:color="000000"/>
            </w:tcBorders>
            <w:shd w:val="clear" w:color="auto" w:fill="auto"/>
          </w:tcPr>
          <w:p w14:paraId="5CD75AED"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CC8179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A146B1A" w14:textId="77777777" w:rsidTr="00655AB8">
        <w:trPr>
          <w:trHeight w:val="23"/>
        </w:trPr>
        <w:tc>
          <w:tcPr>
            <w:tcW w:w="2977" w:type="dxa"/>
            <w:tcBorders>
              <w:left w:val="single" w:sz="4" w:space="0" w:color="000000"/>
              <w:bottom w:val="single" w:sz="4" w:space="0" w:color="000000"/>
            </w:tcBorders>
            <w:shd w:val="clear" w:color="auto" w:fill="auto"/>
            <w:vAlign w:val="center"/>
          </w:tcPr>
          <w:p w14:paraId="56CB7128"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Загривское</w:t>
            </w:r>
          </w:p>
        </w:tc>
        <w:tc>
          <w:tcPr>
            <w:tcW w:w="1843" w:type="dxa"/>
            <w:tcBorders>
              <w:left w:val="single" w:sz="4" w:space="0" w:color="000000"/>
              <w:bottom w:val="single" w:sz="4" w:space="0" w:color="000000"/>
            </w:tcBorders>
            <w:shd w:val="clear" w:color="auto" w:fill="auto"/>
            <w:vAlign w:val="bottom"/>
          </w:tcPr>
          <w:p w14:paraId="55C0FFF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1065</w:t>
            </w:r>
          </w:p>
        </w:tc>
        <w:tc>
          <w:tcPr>
            <w:tcW w:w="1985" w:type="dxa"/>
            <w:tcBorders>
              <w:left w:val="single" w:sz="4" w:space="0" w:color="000000"/>
              <w:bottom w:val="single" w:sz="4" w:space="0" w:color="000000"/>
            </w:tcBorders>
            <w:shd w:val="clear" w:color="auto" w:fill="auto"/>
            <w:vAlign w:val="bottom"/>
          </w:tcPr>
          <w:p w14:paraId="6828B14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18072</w:t>
            </w:r>
          </w:p>
        </w:tc>
        <w:tc>
          <w:tcPr>
            <w:tcW w:w="1984" w:type="dxa"/>
            <w:tcBorders>
              <w:left w:val="single" w:sz="4" w:space="0" w:color="000000"/>
              <w:bottom w:val="single" w:sz="4" w:space="0" w:color="000000"/>
            </w:tcBorders>
            <w:shd w:val="clear" w:color="auto" w:fill="auto"/>
            <w:vAlign w:val="bottom"/>
          </w:tcPr>
          <w:p w14:paraId="7C259EA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0,06</w:t>
            </w:r>
          </w:p>
        </w:tc>
        <w:tc>
          <w:tcPr>
            <w:tcW w:w="1418" w:type="dxa"/>
            <w:tcBorders>
              <w:left w:val="single" w:sz="4" w:space="0" w:color="000000"/>
              <w:bottom w:val="single" w:sz="4" w:space="0" w:color="000000"/>
            </w:tcBorders>
            <w:shd w:val="clear" w:color="auto" w:fill="auto"/>
          </w:tcPr>
          <w:p w14:paraId="4A44267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3383725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1065</w:t>
            </w:r>
          </w:p>
        </w:tc>
        <w:tc>
          <w:tcPr>
            <w:tcW w:w="1701" w:type="dxa"/>
            <w:tcBorders>
              <w:left w:val="single" w:sz="4" w:space="0" w:color="000000"/>
              <w:bottom w:val="single" w:sz="4" w:space="0" w:color="000000"/>
            </w:tcBorders>
            <w:shd w:val="clear" w:color="auto" w:fill="auto"/>
          </w:tcPr>
          <w:p w14:paraId="54C5B99C"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06E7F3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7D3C37A2" w14:textId="77777777" w:rsidTr="00655AB8">
        <w:trPr>
          <w:trHeight w:val="23"/>
        </w:trPr>
        <w:tc>
          <w:tcPr>
            <w:tcW w:w="2977" w:type="dxa"/>
            <w:tcBorders>
              <w:left w:val="single" w:sz="4" w:space="0" w:color="000000"/>
              <w:bottom w:val="single" w:sz="4" w:space="0" w:color="000000"/>
            </w:tcBorders>
            <w:shd w:val="clear" w:color="auto" w:fill="auto"/>
            <w:vAlign w:val="center"/>
          </w:tcPr>
          <w:p w14:paraId="2C5DAEC5"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Новосельское</w:t>
            </w:r>
          </w:p>
        </w:tc>
        <w:tc>
          <w:tcPr>
            <w:tcW w:w="1843" w:type="dxa"/>
            <w:tcBorders>
              <w:left w:val="single" w:sz="4" w:space="0" w:color="000000"/>
              <w:bottom w:val="single" w:sz="4" w:space="0" w:color="000000"/>
            </w:tcBorders>
            <w:shd w:val="clear" w:color="auto" w:fill="auto"/>
            <w:vAlign w:val="bottom"/>
          </w:tcPr>
          <w:p w14:paraId="21068BB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1640</w:t>
            </w:r>
          </w:p>
        </w:tc>
        <w:tc>
          <w:tcPr>
            <w:tcW w:w="1985" w:type="dxa"/>
            <w:tcBorders>
              <w:left w:val="single" w:sz="4" w:space="0" w:color="000000"/>
              <w:bottom w:val="single" w:sz="4" w:space="0" w:color="000000"/>
            </w:tcBorders>
            <w:shd w:val="clear" w:color="auto" w:fill="auto"/>
            <w:vAlign w:val="bottom"/>
          </w:tcPr>
          <w:p w14:paraId="132BB92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29114</w:t>
            </w:r>
          </w:p>
        </w:tc>
        <w:tc>
          <w:tcPr>
            <w:tcW w:w="1984" w:type="dxa"/>
            <w:tcBorders>
              <w:left w:val="single" w:sz="4" w:space="0" w:color="000000"/>
              <w:bottom w:val="single" w:sz="4" w:space="0" w:color="000000"/>
            </w:tcBorders>
            <w:shd w:val="clear" w:color="auto" w:fill="auto"/>
            <w:vAlign w:val="bottom"/>
          </w:tcPr>
          <w:p w14:paraId="0F6A47A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0,05</w:t>
            </w:r>
          </w:p>
        </w:tc>
        <w:tc>
          <w:tcPr>
            <w:tcW w:w="1418" w:type="dxa"/>
            <w:tcBorders>
              <w:left w:val="single" w:sz="4" w:space="0" w:color="000000"/>
              <w:bottom w:val="single" w:sz="4" w:space="0" w:color="000000"/>
            </w:tcBorders>
            <w:shd w:val="clear" w:color="auto" w:fill="auto"/>
          </w:tcPr>
          <w:p w14:paraId="7B4AFC7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06C49A0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1640</w:t>
            </w:r>
          </w:p>
        </w:tc>
        <w:tc>
          <w:tcPr>
            <w:tcW w:w="1701" w:type="dxa"/>
            <w:tcBorders>
              <w:left w:val="single" w:sz="4" w:space="0" w:color="000000"/>
              <w:bottom w:val="single" w:sz="4" w:space="0" w:color="000000"/>
            </w:tcBorders>
            <w:shd w:val="clear" w:color="auto" w:fill="auto"/>
          </w:tcPr>
          <w:p w14:paraId="3F54EF81"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8750B3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36981873" w14:textId="77777777" w:rsidTr="00655AB8">
        <w:trPr>
          <w:trHeight w:val="23"/>
        </w:trPr>
        <w:tc>
          <w:tcPr>
            <w:tcW w:w="2977" w:type="dxa"/>
            <w:tcBorders>
              <w:left w:val="single" w:sz="4" w:space="0" w:color="000000"/>
              <w:bottom w:val="single" w:sz="4" w:space="0" w:color="000000"/>
            </w:tcBorders>
            <w:shd w:val="clear" w:color="auto" w:fill="auto"/>
            <w:vAlign w:val="center"/>
          </w:tcPr>
          <w:p w14:paraId="0A2F4F52"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Гостицкое</w:t>
            </w:r>
          </w:p>
        </w:tc>
        <w:tc>
          <w:tcPr>
            <w:tcW w:w="1843" w:type="dxa"/>
            <w:tcBorders>
              <w:left w:val="single" w:sz="4" w:space="0" w:color="000000"/>
              <w:bottom w:val="single" w:sz="4" w:space="0" w:color="000000"/>
            </w:tcBorders>
            <w:shd w:val="clear" w:color="auto" w:fill="auto"/>
            <w:vAlign w:val="bottom"/>
          </w:tcPr>
          <w:p w14:paraId="5402ADD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1558</w:t>
            </w:r>
          </w:p>
        </w:tc>
        <w:tc>
          <w:tcPr>
            <w:tcW w:w="1985" w:type="dxa"/>
            <w:tcBorders>
              <w:left w:val="single" w:sz="4" w:space="0" w:color="000000"/>
              <w:bottom w:val="single" w:sz="4" w:space="0" w:color="000000"/>
            </w:tcBorders>
            <w:shd w:val="clear" w:color="auto" w:fill="auto"/>
            <w:vAlign w:val="bottom"/>
          </w:tcPr>
          <w:p w14:paraId="05D4F68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6715</w:t>
            </w:r>
          </w:p>
        </w:tc>
        <w:tc>
          <w:tcPr>
            <w:tcW w:w="1984" w:type="dxa"/>
            <w:tcBorders>
              <w:left w:val="single" w:sz="4" w:space="0" w:color="000000"/>
              <w:bottom w:val="single" w:sz="4" w:space="0" w:color="000000"/>
            </w:tcBorders>
            <w:shd w:val="clear" w:color="auto" w:fill="auto"/>
            <w:vAlign w:val="bottom"/>
          </w:tcPr>
          <w:p w14:paraId="5601E9C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0,23</w:t>
            </w:r>
          </w:p>
        </w:tc>
        <w:tc>
          <w:tcPr>
            <w:tcW w:w="1418" w:type="dxa"/>
            <w:tcBorders>
              <w:left w:val="single" w:sz="4" w:space="0" w:color="000000"/>
              <w:bottom w:val="single" w:sz="4" w:space="0" w:color="000000"/>
            </w:tcBorders>
            <w:shd w:val="clear" w:color="auto" w:fill="auto"/>
          </w:tcPr>
          <w:p w14:paraId="2271C67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01D6A66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1558</w:t>
            </w:r>
          </w:p>
        </w:tc>
        <w:tc>
          <w:tcPr>
            <w:tcW w:w="1701" w:type="dxa"/>
            <w:tcBorders>
              <w:left w:val="single" w:sz="4" w:space="0" w:color="000000"/>
              <w:bottom w:val="single" w:sz="4" w:space="0" w:color="000000"/>
            </w:tcBorders>
            <w:shd w:val="clear" w:color="auto" w:fill="auto"/>
          </w:tcPr>
          <w:p w14:paraId="22BAB6F4"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00979F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7F90F1BF" w14:textId="77777777" w:rsidTr="00655AB8">
        <w:trPr>
          <w:trHeight w:val="23"/>
        </w:trPr>
        <w:tc>
          <w:tcPr>
            <w:tcW w:w="2977" w:type="dxa"/>
            <w:tcBorders>
              <w:left w:val="single" w:sz="4" w:space="0" w:color="000000"/>
              <w:bottom w:val="single" w:sz="4" w:space="0" w:color="000000"/>
            </w:tcBorders>
            <w:shd w:val="clear" w:color="auto" w:fill="auto"/>
            <w:vAlign w:val="center"/>
          </w:tcPr>
          <w:p w14:paraId="03EEBE0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Старопольское</w:t>
            </w:r>
          </w:p>
        </w:tc>
        <w:tc>
          <w:tcPr>
            <w:tcW w:w="1843" w:type="dxa"/>
            <w:tcBorders>
              <w:left w:val="single" w:sz="4" w:space="0" w:color="000000"/>
              <w:bottom w:val="single" w:sz="4" w:space="0" w:color="000000"/>
            </w:tcBorders>
            <w:shd w:val="clear" w:color="auto" w:fill="auto"/>
            <w:vAlign w:val="bottom"/>
          </w:tcPr>
          <w:p w14:paraId="78FD12F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2170</w:t>
            </w:r>
          </w:p>
        </w:tc>
        <w:tc>
          <w:tcPr>
            <w:tcW w:w="1985" w:type="dxa"/>
            <w:tcBorders>
              <w:left w:val="single" w:sz="4" w:space="0" w:color="000000"/>
              <w:bottom w:val="single" w:sz="4" w:space="0" w:color="000000"/>
            </w:tcBorders>
            <w:shd w:val="clear" w:color="auto" w:fill="auto"/>
            <w:vAlign w:val="bottom"/>
          </w:tcPr>
          <w:p w14:paraId="1FCD9AA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67541</w:t>
            </w:r>
          </w:p>
        </w:tc>
        <w:tc>
          <w:tcPr>
            <w:tcW w:w="1984" w:type="dxa"/>
            <w:tcBorders>
              <w:left w:val="single" w:sz="4" w:space="0" w:color="000000"/>
              <w:bottom w:val="single" w:sz="4" w:space="0" w:color="000000"/>
            </w:tcBorders>
            <w:shd w:val="clear" w:color="auto" w:fill="auto"/>
            <w:vAlign w:val="bottom"/>
          </w:tcPr>
          <w:p w14:paraId="2DB3859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0,03</w:t>
            </w:r>
          </w:p>
        </w:tc>
        <w:tc>
          <w:tcPr>
            <w:tcW w:w="1418" w:type="dxa"/>
            <w:tcBorders>
              <w:left w:val="single" w:sz="4" w:space="0" w:color="000000"/>
              <w:bottom w:val="single" w:sz="4" w:space="0" w:color="000000"/>
            </w:tcBorders>
            <w:shd w:val="clear" w:color="auto" w:fill="auto"/>
          </w:tcPr>
          <w:p w14:paraId="5B18A1C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5B0465A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2170</w:t>
            </w:r>
          </w:p>
        </w:tc>
        <w:tc>
          <w:tcPr>
            <w:tcW w:w="1701" w:type="dxa"/>
            <w:tcBorders>
              <w:left w:val="single" w:sz="4" w:space="0" w:color="000000"/>
              <w:bottom w:val="single" w:sz="4" w:space="0" w:color="000000"/>
            </w:tcBorders>
            <w:shd w:val="clear" w:color="auto" w:fill="auto"/>
          </w:tcPr>
          <w:p w14:paraId="52BBACC0"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4DF24B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77DC7755" w14:textId="77777777" w:rsidTr="00655AB8">
        <w:trPr>
          <w:trHeight w:val="23"/>
        </w:trPr>
        <w:tc>
          <w:tcPr>
            <w:tcW w:w="2977" w:type="dxa"/>
            <w:tcBorders>
              <w:left w:val="single" w:sz="4" w:space="0" w:color="000000"/>
              <w:bottom w:val="single" w:sz="4" w:space="0" w:color="000000"/>
            </w:tcBorders>
            <w:shd w:val="clear" w:color="auto" w:fill="auto"/>
            <w:vAlign w:val="center"/>
          </w:tcPr>
          <w:p w14:paraId="76972817"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Черновское</w:t>
            </w:r>
          </w:p>
        </w:tc>
        <w:tc>
          <w:tcPr>
            <w:tcW w:w="1843" w:type="dxa"/>
            <w:tcBorders>
              <w:left w:val="single" w:sz="4" w:space="0" w:color="000000"/>
              <w:bottom w:val="single" w:sz="4" w:space="0" w:color="000000"/>
            </w:tcBorders>
            <w:shd w:val="clear" w:color="auto" w:fill="auto"/>
            <w:vAlign w:val="bottom"/>
          </w:tcPr>
          <w:p w14:paraId="1FE9F65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664</w:t>
            </w:r>
          </w:p>
        </w:tc>
        <w:tc>
          <w:tcPr>
            <w:tcW w:w="1985" w:type="dxa"/>
            <w:tcBorders>
              <w:left w:val="single" w:sz="4" w:space="0" w:color="000000"/>
              <w:bottom w:val="single" w:sz="4" w:space="0" w:color="000000"/>
            </w:tcBorders>
            <w:shd w:val="clear" w:color="auto" w:fill="auto"/>
            <w:vAlign w:val="bottom"/>
          </w:tcPr>
          <w:p w14:paraId="6D9D18F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34 576 (38365)</w:t>
            </w:r>
          </w:p>
        </w:tc>
        <w:tc>
          <w:tcPr>
            <w:tcW w:w="1984" w:type="dxa"/>
            <w:tcBorders>
              <w:left w:val="single" w:sz="4" w:space="0" w:color="000000"/>
              <w:bottom w:val="single" w:sz="4" w:space="0" w:color="000000"/>
            </w:tcBorders>
            <w:shd w:val="clear" w:color="auto" w:fill="auto"/>
            <w:vAlign w:val="bottom"/>
          </w:tcPr>
          <w:p w14:paraId="3ED2902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2EF0B71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63AC59B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664</w:t>
            </w:r>
          </w:p>
        </w:tc>
        <w:tc>
          <w:tcPr>
            <w:tcW w:w="1701" w:type="dxa"/>
            <w:tcBorders>
              <w:left w:val="single" w:sz="4" w:space="0" w:color="000000"/>
              <w:bottom w:val="single" w:sz="4" w:space="0" w:color="000000"/>
            </w:tcBorders>
            <w:shd w:val="clear" w:color="auto" w:fill="auto"/>
          </w:tcPr>
          <w:p w14:paraId="65FAF7C7"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8008AD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291435C7" w14:textId="77777777" w:rsidTr="00655AB8">
        <w:trPr>
          <w:trHeight w:val="23"/>
        </w:trPr>
        <w:tc>
          <w:tcPr>
            <w:tcW w:w="2977" w:type="dxa"/>
            <w:tcBorders>
              <w:left w:val="single" w:sz="4" w:space="0" w:color="000000"/>
              <w:bottom w:val="single" w:sz="4" w:space="0" w:color="000000"/>
            </w:tcBorders>
            <w:shd w:val="clear" w:color="auto" w:fill="auto"/>
            <w:vAlign w:val="center"/>
          </w:tcPr>
          <w:p w14:paraId="5FDAEE6A"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eastAsia="ar-SA"/>
              </w:rPr>
              <w:t>Тихвинский муниципальный район</w:t>
            </w:r>
          </w:p>
        </w:tc>
        <w:tc>
          <w:tcPr>
            <w:tcW w:w="1843" w:type="dxa"/>
            <w:tcBorders>
              <w:left w:val="single" w:sz="4" w:space="0" w:color="000000"/>
              <w:bottom w:val="single" w:sz="4" w:space="0" w:color="000000"/>
            </w:tcBorders>
            <w:shd w:val="clear" w:color="auto" w:fill="auto"/>
            <w:vAlign w:val="center"/>
          </w:tcPr>
          <w:p w14:paraId="6CF94022"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val="en-US" w:eastAsia="ar-SA"/>
              </w:rPr>
              <w:t>69457</w:t>
            </w:r>
          </w:p>
        </w:tc>
        <w:tc>
          <w:tcPr>
            <w:tcW w:w="1985" w:type="dxa"/>
            <w:tcBorders>
              <w:left w:val="single" w:sz="4" w:space="0" w:color="000000"/>
              <w:bottom w:val="single" w:sz="4" w:space="0" w:color="000000"/>
            </w:tcBorders>
            <w:shd w:val="clear" w:color="auto" w:fill="auto"/>
            <w:vAlign w:val="center"/>
          </w:tcPr>
          <w:p w14:paraId="311E3A36"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6FABE5C8"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309B2464"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val="en-US" w:eastAsia="ar-SA"/>
              </w:rPr>
              <w:t>58116</w:t>
            </w:r>
          </w:p>
        </w:tc>
        <w:tc>
          <w:tcPr>
            <w:tcW w:w="1417" w:type="dxa"/>
            <w:tcBorders>
              <w:left w:val="single" w:sz="4" w:space="0" w:color="000000"/>
              <w:bottom w:val="single" w:sz="4" w:space="0" w:color="000000"/>
            </w:tcBorders>
            <w:shd w:val="clear" w:color="auto" w:fill="auto"/>
          </w:tcPr>
          <w:p w14:paraId="4ACFD82F"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val="en-US" w:eastAsia="ar-SA"/>
              </w:rPr>
              <w:t>11341</w:t>
            </w:r>
          </w:p>
        </w:tc>
        <w:tc>
          <w:tcPr>
            <w:tcW w:w="1701" w:type="dxa"/>
            <w:tcBorders>
              <w:left w:val="single" w:sz="4" w:space="0" w:color="000000"/>
              <w:bottom w:val="single" w:sz="4" w:space="0" w:color="000000"/>
            </w:tcBorders>
            <w:shd w:val="clear" w:color="auto" w:fill="auto"/>
          </w:tcPr>
          <w:p w14:paraId="22A56455"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E06E1E0"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31DB3195" w14:textId="77777777" w:rsidTr="00655AB8">
        <w:trPr>
          <w:trHeight w:val="23"/>
        </w:trPr>
        <w:tc>
          <w:tcPr>
            <w:tcW w:w="2977" w:type="dxa"/>
            <w:tcBorders>
              <w:left w:val="single" w:sz="4" w:space="0" w:color="000000"/>
              <w:bottom w:val="single" w:sz="4" w:space="0" w:color="000000"/>
            </w:tcBorders>
            <w:shd w:val="clear" w:color="auto" w:fill="auto"/>
            <w:vAlign w:val="center"/>
          </w:tcPr>
          <w:p w14:paraId="075FE040"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Тихвинское</w:t>
            </w:r>
          </w:p>
        </w:tc>
        <w:tc>
          <w:tcPr>
            <w:tcW w:w="1843" w:type="dxa"/>
            <w:tcBorders>
              <w:left w:val="single" w:sz="4" w:space="0" w:color="000000"/>
              <w:bottom w:val="single" w:sz="4" w:space="0" w:color="000000"/>
            </w:tcBorders>
            <w:shd w:val="clear" w:color="auto" w:fill="auto"/>
            <w:vAlign w:val="bottom"/>
          </w:tcPr>
          <w:p w14:paraId="042A994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60014</w:t>
            </w:r>
          </w:p>
        </w:tc>
        <w:tc>
          <w:tcPr>
            <w:tcW w:w="1985" w:type="dxa"/>
            <w:tcBorders>
              <w:left w:val="single" w:sz="4" w:space="0" w:color="000000"/>
              <w:bottom w:val="single" w:sz="4" w:space="0" w:color="000000"/>
            </w:tcBorders>
            <w:shd w:val="clear" w:color="auto" w:fill="auto"/>
            <w:vAlign w:val="bottom"/>
          </w:tcPr>
          <w:p w14:paraId="7146B15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52425</w:t>
            </w:r>
          </w:p>
        </w:tc>
        <w:tc>
          <w:tcPr>
            <w:tcW w:w="1984" w:type="dxa"/>
            <w:tcBorders>
              <w:left w:val="single" w:sz="4" w:space="0" w:color="000000"/>
              <w:bottom w:val="single" w:sz="4" w:space="0" w:color="000000"/>
            </w:tcBorders>
            <w:shd w:val="clear" w:color="auto" w:fill="auto"/>
            <w:vAlign w:val="bottom"/>
          </w:tcPr>
          <w:p w14:paraId="400F8A6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1,14</w:t>
            </w:r>
          </w:p>
        </w:tc>
        <w:tc>
          <w:tcPr>
            <w:tcW w:w="1418" w:type="dxa"/>
            <w:tcBorders>
              <w:left w:val="single" w:sz="4" w:space="0" w:color="000000"/>
              <w:bottom w:val="single" w:sz="4" w:space="0" w:color="000000"/>
            </w:tcBorders>
            <w:shd w:val="clear" w:color="auto" w:fill="auto"/>
          </w:tcPr>
          <w:p w14:paraId="2F3CE1F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58116</w:t>
            </w:r>
          </w:p>
        </w:tc>
        <w:tc>
          <w:tcPr>
            <w:tcW w:w="1417" w:type="dxa"/>
            <w:tcBorders>
              <w:left w:val="single" w:sz="4" w:space="0" w:color="000000"/>
              <w:bottom w:val="single" w:sz="4" w:space="0" w:color="000000"/>
            </w:tcBorders>
            <w:shd w:val="clear" w:color="auto" w:fill="auto"/>
          </w:tcPr>
          <w:p w14:paraId="4DB6819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1898</w:t>
            </w:r>
          </w:p>
        </w:tc>
        <w:tc>
          <w:tcPr>
            <w:tcW w:w="1701" w:type="dxa"/>
            <w:tcBorders>
              <w:left w:val="single" w:sz="4" w:space="0" w:color="000000"/>
              <w:bottom w:val="single" w:sz="4" w:space="0" w:color="000000"/>
            </w:tcBorders>
            <w:shd w:val="clear" w:color="auto" w:fill="auto"/>
          </w:tcPr>
          <w:p w14:paraId="6D95B5FF"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2373F06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2B419B6A" w14:textId="77777777" w:rsidTr="00655AB8">
        <w:trPr>
          <w:trHeight w:val="23"/>
        </w:trPr>
        <w:tc>
          <w:tcPr>
            <w:tcW w:w="2977" w:type="dxa"/>
            <w:tcBorders>
              <w:left w:val="single" w:sz="4" w:space="0" w:color="000000"/>
              <w:bottom w:val="single" w:sz="4" w:space="0" w:color="000000"/>
            </w:tcBorders>
            <w:shd w:val="clear" w:color="auto" w:fill="auto"/>
            <w:vAlign w:val="center"/>
          </w:tcPr>
          <w:p w14:paraId="4109EC82"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Мелегежское</w:t>
            </w:r>
          </w:p>
        </w:tc>
        <w:tc>
          <w:tcPr>
            <w:tcW w:w="1843" w:type="dxa"/>
            <w:tcBorders>
              <w:left w:val="single" w:sz="4" w:space="0" w:color="000000"/>
              <w:bottom w:val="single" w:sz="4" w:space="0" w:color="000000"/>
            </w:tcBorders>
            <w:shd w:val="clear" w:color="auto" w:fill="auto"/>
            <w:vAlign w:val="bottom"/>
          </w:tcPr>
          <w:p w14:paraId="34C306B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973</w:t>
            </w:r>
          </w:p>
        </w:tc>
        <w:tc>
          <w:tcPr>
            <w:tcW w:w="1985" w:type="dxa"/>
            <w:tcBorders>
              <w:left w:val="single" w:sz="4" w:space="0" w:color="000000"/>
              <w:bottom w:val="single" w:sz="4" w:space="0" w:color="000000"/>
            </w:tcBorders>
            <w:shd w:val="clear" w:color="auto" w:fill="auto"/>
            <w:vAlign w:val="bottom"/>
          </w:tcPr>
          <w:p w14:paraId="38E5DCB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57483</w:t>
            </w:r>
          </w:p>
        </w:tc>
        <w:tc>
          <w:tcPr>
            <w:tcW w:w="1984" w:type="dxa"/>
            <w:tcBorders>
              <w:left w:val="single" w:sz="4" w:space="0" w:color="000000"/>
              <w:bottom w:val="single" w:sz="4" w:space="0" w:color="000000"/>
            </w:tcBorders>
            <w:shd w:val="clear" w:color="auto" w:fill="auto"/>
            <w:vAlign w:val="bottom"/>
          </w:tcPr>
          <w:p w14:paraId="65506B4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59319CF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5F5EFBA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973</w:t>
            </w:r>
          </w:p>
        </w:tc>
        <w:tc>
          <w:tcPr>
            <w:tcW w:w="1701" w:type="dxa"/>
            <w:tcBorders>
              <w:left w:val="single" w:sz="4" w:space="0" w:color="000000"/>
              <w:bottom w:val="single" w:sz="4" w:space="0" w:color="000000"/>
            </w:tcBorders>
            <w:shd w:val="clear" w:color="auto" w:fill="auto"/>
          </w:tcPr>
          <w:p w14:paraId="59E92CA7"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162ED9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DB6B7C2" w14:textId="77777777" w:rsidTr="00655AB8">
        <w:trPr>
          <w:trHeight w:val="23"/>
        </w:trPr>
        <w:tc>
          <w:tcPr>
            <w:tcW w:w="2977" w:type="dxa"/>
            <w:tcBorders>
              <w:left w:val="single" w:sz="4" w:space="0" w:color="000000"/>
              <w:bottom w:val="single" w:sz="4" w:space="0" w:color="000000"/>
            </w:tcBorders>
            <w:shd w:val="clear" w:color="auto" w:fill="auto"/>
            <w:vAlign w:val="center"/>
          </w:tcPr>
          <w:p w14:paraId="0EF3F805"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Борское</w:t>
            </w:r>
          </w:p>
        </w:tc>
        <w:tc>
          <w:tcPr>
            <w:tcW w:w="1843" w:type="dxa"/>
            <w:tcBorders>
              <w:left w:val="single" w:sz="4" w:space="0" w:color="000000"/>
              <w:bottom w:val="single" w:sz="4" w:space="0" w:color="000000"/>
            </w:tcBorders>
            <w:shd w:val="clear" w:color="auto" w:fill="auto"/>
            <w:vAlign w:val="bottom"/>
          </w:tcPr>
          <w:p w14:paraId="407E885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1524</w:t>
            </w:r>
          </w:p>
        </w:tc>
        <w:tc>
          <w:tcPr>
            <w:tcW w:w="1985" w:type="dxa"/>
            <w:tcBorders>
              <w:left w:val="single" w:sz="4" w:space="0" w:color="000000"/>
              <w:bottom w:val="single" w:sz="4" w:space="0" w:color="000000"/>
            </w:tcBorders>
            <w:shd w:val="clear" w:color="auto" w:fill="auto"/>
            <w:vAlign w:val="bottom"/>
          </w:tcPr>
          <w:p w14:paraId="514272F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35202</w:t>
            </w:r>
          </w:p>
        </w:tc>
        <w:tc>
          <w:tcPr>
            <w:tcW w:w="1984" w:type="dxa"/>
            <w:tcBorders>
              <w:left w:val="single" w:sz="4" w:space="0" w:color="000000"/>
              <w:bottom w:val="single" w:sz="4" w:space="0" w:color="000000"/>
            </w:tcBorders>
            <w:shd w:val="clear" w:color="auto" w:fill="auto"/>
            <w:vAlign w:val="bottom"/>
          </w:tcPr>
          <w:p w14:paraId="7D41280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0,04</w:t>
            </w:r>
          </w:p>
        </w:tc>
        <w:tc>
          <w:tcPr>
            <w:tcW w:w="1418" w:type="dxa"/>
            <w:tcBorders>
              <w:left w:val="single" w:sz="4" w:space="0" w:color="000000"/>
              <w:bottom w:val="single" w:sz="4" w:space="0" w:color="000000"/>
            </w:tcBorders>
            <w:shd w:val="clear" w:color="auto" w:fill="auto"/>
          </w:tcPr>
          <w:p w14:paraId="47A9542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460E649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1524</w:t>
            </w:r>
          </w:p>
        </w:tc>
        <w:tc>
          <w:tcPr>
            <w:tcW w:w="1701" w:type="dxa"/>
            <w:tcBorders>
              <w:left w:val="single" w:sz="4" w:space="0" w:color="000000"/>
              <w:bottom w:val="single" w:sz="4" w:space="0" w:color="000000"/>
            </w:tcBorders>
            <w:shd w:val="clear" w:color="auto" w:fill="auto"/>
          </w:tcPr>
          <w:p w14:paraId="3136ABF5"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196FB67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452B7E4" w14:textId="77777777" w:rsidTr="00655AB8">
        <w:trPr>
          <w:trHeight w:val="23"/>
        </w:trPr>
        <w:tc>
          <w:tcPr>
            <w:tcW w:w="2977" w:type="dxa"/>
            <w:tcBorders>
              <w:left w:val="single" w:sz="4" w:space="0" w:color="000000"/>
              <w:bottom w:val="single" w:sz="4" w:space="0" w:color="000000"/>
            </w:tcBorders>
            <w:shd w:val="clear" w:color="auto" w:fill="auto"/>
            <w:vAlign w:val="center"/>
          </w:tcPr>
          <w:p w14:paraId="15B47BD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Ганьковское</w:t>
            </w:r>
          </w:p>
        </w:tc>
        <w:tc>
          <w:tcPr>
            <w:tcW w:w="1843" w:type="dxa"/>
            <w:tcBorders>
              <w:left w:val="single" w:sz="4" w:space="0" w:color="000000"/>
              <w:bottom w:val="single" w:sz="4" w:space="0" w:color="000000"/>
            </w:tcBorders>
            <w:shd w:val="clear" w:color="auto" w:fill="auto"/>
            <w:vAlign w:val="bottom"/>
          </w:tcPr>
          <w:p w14:paraId="47FFFCB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995</w:t>
            </w:r>
          </w:p>
        </w:tc>
        <w:tc>
          <w:tcPr>
            <w:tcW w:w="1985" w:type="dxa"/>
            <w:tcBorders>
              <w:left w:val="single" w:sz="4" w:space="0" w:color="000000"/>
              <w:bottom w:val="single" w:sz="4" w:space="0" w:color="000000"/>
            </w:tcBorders>
            <w:shd w:val="clear" w:color="auto" w:fill="auto"/>
            <w:vAlign w:val="bottom"/>
          </w:tcPr>
          <w:p w14:paraId="428FAE6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104463</w:t>
            </w:r>
          </w:p>
        </w:tc>
        <w:tc>
          <w:tcPr>
            <w:tcW w:w="1984" w:type="dxa"/>
            <w:tcBorders>
              <w:left w:val="single" w:sz="4" w:space="0" w:color="000000"/>
              <w:bottom w:val="single" w:sz="4" w:space="0" w:color="000000"/>
            </w:tcBorders>
            <w:shd w:val="clear" w:color="auto" w:fill="auto"/>
            <w:vAlign w:val="bottom"/>
          </w:tcPr>
          <w:p w14:paraId="1D21C9A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0,01</w:t>
            </w:r>
          </w:p>
        </w:tc>
        <w:tc>
          <w:tcPr>
            <w:tcW w:w="1418" w:type="dxa"/>
            <w:tcBorders>
              <w:left w:val="single" w:sz="4" w:space="0" w:color="000000"/>
              <w:bottom w:val="single" w:sz="4" w:space="0" w:color="000000"/>
            </w:tcBorders>
            <w:shd w:val="clear" w:color="auto" w:fill="auto"/>
          </w:tcPr>
          <w:p w14:paraId="3441122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3F618AB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995</w:t>
            </w:r>
          </w:p>
        </w:tc>
        <w:tc>
          <w:tcPr>
            <w:tcW w:w="1701" w:type="dxa"/>
            <w:tcBorders>
              <w:left w:val="single" w:sz="4" w:space="0" w:color="000000"/>
              <w:bottom w:val="single" w:sz="4" w:space="0" w:color="000000"/>
            </w:tcBorders>
            <w:shd w:val="clear" w:color="auto" w:fill="auto"/>
          </w:tcPr>
          <w:p w14:paraId="1C13DC63"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0FA7B2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97A75DA" w14:textId="77777777" w:rsidTr="00655AB8">
        <w:trPr>
          <w:trHeight w:val="23"/>
        </w:trPr>
        <w:tc>
          <w:tcPr>
            <w:tcW w:w="2977" w:type="dxa"/>
            <w:tcBorders>
              <w:left w:val="single" w:sz="4" w:space="0" w:color="000000"/>
              <w:bottom w:val="single" w:sz="4" w:space="0" w:color="000000"/>
            </w:tcBorders>
            <w:shd w:val="clear" w:color="auto" w:fill="auto"/>
            <w:vAlign w:val="center"/>
          </w:tcPr>
          <w:p w14:paraId="54659F4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Горское</w:t>
            </w:r>
          </w:p>
        </w:tc>
        <w:tc>
          <w:tcPr>
            <w:tcW w:w="1843" w:type="dxa"/>
            <w:tcBorders>
              <w:left w:val="single" w:sz="4" w:space="0" w:color="000000"/>
              <w:bottom w:val="single" w:sz="4" w:space="0" w:color="000000"/>
            </w:tcBorders>
            <w:shd w:val="clear" w:color="auto" w:fill="auto"/>
            <w:vAlign w:val="bottom"/>
          </w:tcPr>
          <w:p w14:paraId="599C9E3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967</w:t>
            </w:r>
          </w:p>
        </w:tc>
        <w:tc>
          <w:tcPr>
            <w:tcW w:w="1985" w:type="dxa"/>
            <w:tcBorders>
              <w:left w:val="single" w:sz="4" w:space="0" w:color="000000"/>
              <w:bottom w:val="single" w:sz="4" w:space="0" w:color="000000"/>
            </w:tcBorders>
            <w:shd w:val="clear" w:color="auto" w:fill="auto"/>
            <w:vAlign w:val="bottom"/>
          </w:tcPr>
          <w:p w14:paraId="686E96F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43265</w:t>
            </w:r>
          </w:p>
        </w:tc>
        <w:tc>
          <w:tcPr>
            <w:tcW w:w="1984" w:type="dxa"/>
            <w:tcBorders>
              <w:left w:val="single" w:sz="4" w:space="0" w:color="000000"/>
              <w:bottom w:val="single" w:sz="4" w:space="0" w:color="000000"/>
            </w:tcBorders>
            <w:shd w:val="clear" w:color="auto" w:fill="auto"/>
            <w:vAlign w:val="bottom"/>
          </w:tcPr>
          <w:p w14:paraId="75A3878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1D925C0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12E104E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967</w:t>
            </w:r>
          </w:p>
        </w:tc>
        <w:tc>
          <w:tcPr>
            <w:tcW w:w="1701" w:type="dxa"/>
            <w:tcBorders>
              <w:left w:val="single" w:sz="4" w:space="0" w:color="000000"/>
              <w:bottom w:val="single" w:sz="4" w:space="0" w:color="000000"/>
            </w:tcBorders>
            <w:shd w:val="clear" w:color="auto" w:fill="auto"/>
          </w:tcPr>
          <w:p w14:paraId="5D8610FF"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B46E2D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495E16AB" w14:textId="77777777" w:rsidTr="00655AB8">
        <w:trPr>
          <w:trHeight w:val="23"/>
        </w:trPr>
        <w:tc>
          <w:tcPr>
            <w:tcW w:w="2977" w:type="dxa"/>
            <w:tcBorders>
              <w:left w:val="single" w:sz="4" w:space="0" w:color="000000"/>
              <w:bottom w:val="single" w:sz="4" w:space="0" w:color="000000"/>
            </w:tcBorders>
            <w:shd w:val="clear" w:color="auto" w:fill="auto"/>
            <w:vAlign w:val="center"/>
          </w:tcPr>
          <w:p w14:paraId="1A081B51"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Цвылевское</w:t>
            </w:r>
          </w:p>
        </w:tc>
        <w:tc>
          <w:tcPr>
            <w:tcW w:w="1843" w:type="dxa"/>
            <w:tcBorders>
              <w:left w:val="single" w:sz="4" w:space="0" w:color="000000"/>
              <w:bottom w:val="single" w:sz="4" w:space="0" w:color="000000"/>
            </w:tcBorders>
            <w:shd w:val="clear" w:color="auto" w:fill="auto"/>
            <w:vAlign w:val="bottom"/>
          </w:tcPr>
          <w:p w14:paraId="440CB43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1561</w:t>
            </w:r>
          </w:p>
        </w:tc>
        <w:tc>
          <w:tcPr>
            <w:tcW w:w="1985" w:type="dxa"/>
            <w:tcBorders>
              <w:left w:val="single" w:sz="4" w:space="0" w:color="000000"/>
              <w:bottom w:val="single" w:sz="4" w:space="0" w:color="000000"/>
            </w:tcBorders>
            <w:shd w:val="clear" w:color="auto" w:fill="auto"/>
            <w:vAlign w:val="bottom"/>
          </w:tcPr>
          <w:p w14:paraId="366A67E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113179</w:t>
            </w:r>
          </w:p>
        </w:tc>
        <w:tc>
          <w:tcPr>
            <w:tcW w:w="1984" w:type="dxa"/>
            <w:tcBorders>
              <w:left w:val="single" w:sz="4" w:space="0" w:color="000000"/>
              <w:bottom w:val="single" w:sz="4" w:space="0" w:color="000000"/>
            </w:tcBorders>
            <w:shd w:val="clear" w:color="auto" w:fill="auto"/>
            <w:vAlign w:val="bottom"/>
          </w:tcPr>
          <w:p w14:paraId="2B205B5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0,01</w:t>
            </w:r>
          </w:p>
        </w:tc>
        <w:tc>
          <w:tcPr>
            <w:tcW w:w="1418" w:type="dxa"/>
            <w:tcBorders>
              <w:left w:val="single" w:sz="4" w:space="0" w:color="000000"/>
              <w:bottom w:val="single" w:sz="4" w:space="0" w:color="000000"/>
            </w:tcBorders>
            <w:shd w:val="clear" w:color="auto" w:fill="auto"/>
          </w:tcPr>
          <w:p w14:paraId="135DC7D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0FC860C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1561</w:t>
            </w:r>
          </w:p>
        </w:tc>
        <w:tc>
          <w:tcPr>
            <w:tcW w:w="1701" w:type="dxa"/>
            <w:tcBorders>
              <w:left w:val="single" w:sz="4" w:space="0" w:color="000000"/>
              <w:bottom w:val="single" w:sz="4" w:space="0" w:color="000000"/>
            </w:tcBorders>
            <w:shd w:val="clear" w:color="auto" w:fill="auto"/>
          </w:tcPr>
          <w:p w14:paraId="15351AFE"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159494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69995531" w14:textId="77777777" w:rsidTr="00655AB8">
        <w:trPr>
          <w:trHeight w:val="23"/>
        </w:trPr>
        <w:tc>
          <w:tcPr>
            <w:tcW w:w="2977" w:type="dxa"/>
            <w:tcBorders>
              <w:left w:val="single" w:sz="4" w:space="0" w:color="000000"/>
              <w:bottom w:val="single" w:sz="4" w:space="0" w:color="000000"/>
            </w:tcBorders>
            <w:shd w:val="clear" w:color="auto" w:fill="auto"/>
            <w:vAlign w:val="center"/>
          </w:tcPr>
          <w:p w14:paraId="39987616"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Пашозерское</w:t>
            </w:r>
          </w:p>
        </w:tc>
        <w:tc>
          <w:tcPr>
            <w:tcW w:w="1843" w:type="dxa"/>
            <w:tcBorders>
              <w:left w:val="single" w:sz="4" w:space="0" w:color="000000"/>
              <w:bottom w:val="single" w:sz="4" w:space="0" w:color="000000"/>
            </w:tcBorders>
            <w:shd w:val="clear" w:color="auto" w:fill="auto"/>
            <w:vAlign w:val="bottom"/>
          </w:tcPr>
          <w:p w14:paraId="28F70D4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469</w:t>
            </w:r>
          </w:p>
        </w:tc>
        <w:tc>
          <w:tcPr>
            <w:tcW w:w="1985" w:type="dxa"/>
            <w:tcBorders>
              <w:left w:val="single" w:sz="4" w:space="0" w:color="000000"/>
              <w:bottom w:val="single" w:sz="4" w:space="0" w:color="000000"/>
            </w:tcBorders>
            <w:shd w:val="clear" w:color="auto" w:fill="auto"/>
            <w:vAlign w:val="bottom"/>
          </w:tcPr>
          <w:p w14:paraId="28C503C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126634</w:t>
            </w:r>
          </w:p>
        </w:tc>
        <w:tc>
          <w:tcPr>
            <w:tcW w:w="1984" w:type="dxa"/>
            <w:tcBorders>
              <w:left w:val="single" w:sz="4" w:space="0" w:color="000000"/>
              <w:bottom w:val="single" w:sz="4" w:space="0" w:color="000000"/>
            </w:tcBorders>
            <w:shd w:val="clear" w:color="auto" w:fill="auto"/>
            <w:vAlign w:val="bottom"/>
          </w:tcPr>
          <w:p w14:paraId="292DEE5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0,004</w:t>
            </w:r>
          </w:p>
        </w:tc>
        <w:tc>
          <w:tcPr>
            <w:tcW w:w="1418" w:type="dxa"/>
            <w:tcBorders>
              <w:left w:val="single" w:sz="4" w:space="0" w:color="000000"/>
              <w:bottom w:val="single" w:sz="4" w:space="0" w:color="000000"/>
            </w:tcBorders>
            <w:shd w:val="clear" w:color="auto" w:fill="auto"/>
          </w:tcPr>
          <w:p w14:paraId="621D304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14D3231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469</w:t>
            </w:r>
          </w:p>
        </w:tc>
        <w:tc>
          <w:tcPr>
            <w:tcW w:w="1701" w:type="dxa"/>
            <w:tcBorders>
              <w:left w:val="single" w:sz="4" w:space="0" w:color="000000"/>
              <w:bottom w:val="single" w:sz="4" w:space="0" w:color="000000"/>
            </w:tcBorders>
            <w:shd w:val="clear" w:color="auto" w:fill="auto"/>
          </w:tcPr>
          <w:p w14:paraId="02F5DB69"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2CEF0B8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5AE78A49" w14:textId="77777777" w:rsidTr="00655AB8">
        <w:trPr>
          <w:trHeight w:val="23"/>
        </w:trPr>
        <w:tc>
          <w:tcPr>
            <w:tcW w:w="2977" w:type="dxa"/>
            <w:tcBorders>
              <w:left w:val="single" w:sz="4" w:space="0" w:color="000000"/>
              <w:bottom w:val="single" w:sz="4" w:space="0" w:color="000000"/>
            </w:tcBorders>
            <w:shd w:val="clear" w:color="auto" w:fill="auto"/>
            <w:vAlign w:val="center"/>
          </w:tcPr>
          <w:p w14:paraId="3A6616E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Коськовское</w:t>
            </w:r>
          </w:p>
        </w:tc>
        <w:tc>
          <w:tcPr>
            <w:tcW w:w="1843" w:type="dxa"/>
            <w:tcBorders>
              <w:left w:val="single" w:sz="4" w:space="0" w:color="000000"/>
              <w:bottom w:val="single" w:sz="4" w:space="0" w:color="000000"/>
            </w:tcBorders>
            <w:shd w:val="clear" w:color="auto" w:fill="auto"/>
            <w:vAlign w:val="bottom"/>
          </w:tcPr>
          <w:p w14:paraId="7989C7E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622</w:t>
            </w:r>
          </w:p>
        </w:tc>
        <w:tc>
          <w:tcPr>
            <w:tcW w:w="1985" w:type="dxa"/>
            <w:tcBorders>
              <w:left w:val="single" w:sz="4" w:space="0" w:color="000000"/>
              <w:bottom w:val="single" w:sz="4" w:space="0" w:color="000000"/>
            </w:tcBorders>
            <w:shd w:val="clear" w:color="auto" w:fill="auto"/>
            <w:vAlign w:val="bottom"/>
          </w:tcPr>
          <w:p w14:paraId="35C5D76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50683</w:t>
            </w:r>
          </w:p>
        </w:tc>
        <w:tc>
          <w:tcPr>
            <w:tcW w:w="1984" w:type="dxa"/>
            <w:tcBorders>
              <w:left w:val="single" w:sz="4" w:space="0" w:color="000000"/>
              <w:bottom w:val="single" w:sz="4" w:space="0" w:color="000000"/>
            </w:tcBorders>
            <w:shd w:val="clear" w:color="auto" w:fill="auto"/>
            <w:vAlign w:val="bottom"/>
          </w:tcPr>
          <w:p w14:paraId="01E5948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0,01</w:t>
            </w:r>
          </w:p>
        </w:tc>
        <w:tc>
          <w:tcPr>
            <w:tcW w:w="1418" w:type="dxa"/>
            <w:tcBorders>
              <w:left w:val="single" w:sz="4" w:space="0" w:color="000000"/>
              <w:bottom w:val="single" w:sz="4" w:space="0" w:color="000000"/>
            </w:tcBorders>
            <w:shd w:val="clear" w:color="auto" w:fill="auto"/>
          </w:tcPr>
          <w:p w14:paraId="5F7F365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2E55604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622</w:t>
            </w:r>
          </w:p>
        </w:tc>
        <w:tc>
          <w:tcPr>
            <w:tcW w:w="1701" w:type="dxa"/>
            <w:tcBorders>
              <w:left w:val="single" w:sz="4" w:space="0" w:color="000000"/>
              <w:bottom w:val="single" w:sz="4" w:space="0" w:color="000000"/>
            </w:tcBorders>
            <w:shd w:val="clear" w:color="auto" w:fill="auto"/>
          </w:tcPr>
          <w:p w14:paraId="1C5B9A7A"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141F88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C93889F" w14:textId="77777777" w:rsidTr="00655AB8">
        <w:trPr>
          <w:trHeight w:val="23"/>
        </w:trPr>
        <w:tc>
          <w:tcPr>
            <w:tcW w:w="2977" w:type="dxa"/>
            <w:tcBorders>
              <w:left w:val="single" w:sz="4" w:space="0" w:color="000000"/>
              <w:bottom w:val="single" w:sz="4" w:space="0" w:color="000000"/>
            </w:tcBorders>
            <w:shd w:val="clear" w:color="auto" w:fill="auto"/>
            <w:vAlign w:val="center"/>
          </w:tcPr>
          <w:p w14:paraId="7FB10468"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Шугозерское</w:t>
            </w:r>
          </w:p>
        </w:tc>
        <w:tc>
          <w:tcPr>
            <w:tcW w:w="1843" w:type="dxa"/>
            <w:tcBorders>
              <w:left w:val="single" w:sz="4" w:space="0" w:color="000000"/>
              <w:bottom w:val="single" w:sz="4" w:space="0" w:color="000000"/>
            </w:tcBorders>
            <w:shd w:val="clear" w:color="auto" w:fill="auto"/>
            <w:vAlign w:val="bottom"/>
          </w:tcPr>
          <w:p w14:paraId="4503190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2332</w:t>
            </w:r>
          </w:p>
        </w:tc>
        <w:tc>
          <w:tcPr>
            <w:tcW w:w="1985" w:type="dxa"/>
            <w:tcBorders>
              <w:left w:val="single" w:sz="4" w:space="0" w:color="000000"/>
              <w:bottom w:val="single" w:sz="4" w:space="0" w:color="000000"/>
            </w:tcBorders>
            <w:shd w:val="clear" w:color="auto" w:fill="auto"/>
            <w:vAlign w:val="bottom"/>
          </w:tcPr>
          <w:p w14:paraId="22E4A03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118515</w:t>
            </w:r>
          </w:p>
        </w:tc>
        <w:tc>
          <w:tcPr>
            <w:tcW w:w="1984" w:type="dxa"/>
            <w:tcBorders>
              <w:left w:val="single" w:sz="4" w:space="0" w:color="000000"/>
              <w:bottom w:val="single" w:sz="4" w:space="0" w:color="000000"/>
            </w:tcBorders>
            <w:shd w:val="clear" w:color="auto" w:fill="auto"/>
            <w:vAlign w:val="bottom"/>
          </w:tcPr>
          <w:p w14:paraId="37E393C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30A8464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vAlign w:val="bottom"/>
          </w:tcPr>
          <w:p w14:paraId="429CF29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2332</w:t>
            </w:r>
          </w:p>
        </w:tc>
        <w:tc>
          <w:tcPr>
            <w:tcW w:w="1701" w:type="dxa"/>
            <w:tcBorders>
              <w:left w:val="single" w:sz="4" w:space="0" w:color="000000"/>
              <w:bottom w:val="single" w:sz="4" w:space="0" w:color="000000"/>
            </w:tcBorders>
            <w:shd w:val="clear" w:color="auto" w:fill="auto"/>
          </w:tcPr>
          <w:p w14:paraId="1A13CB80"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472A0E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745382A5" w14:textId="77777777" w:rsidTr="00655AB8">
        <w:trPr>
          <w:trHeight w:val="23"/>
        </w:trPr>
        <w:tc>
          <w:tcPr>
            <w:tcW w:w="2977" w:type="dxa"/>
            <w:tcBorders>
              <w:left w:val="single" w:sz="4" w:space="0" w:color="000000"/>
              <w:bottom w:val="single" w:sz="4" w:space="0" w:color="000000"/>
            </w:tcBorders>
            <w:shd w:val="clear" w:color="auto" w:fill="auto"/>
            <w:vAlign w:val="center"/>
          </w:tcPr>
          <w:p w14:paraId="02ED1947"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eastAsia="ar-SA"/>
              </w:rPr>
              <w:t>Тосненский муниципальный район</w:t>
            </w:r>
          </w:p>
        </w:tc>
        <w:tc>
          <w:tcPr>
            <w:tcW w:w="1843" w:type="dxa"/>
            <w:tcBorders>
              <w:left w:val="single" w:sz="4" w:space="0" w:color="000000"/>
              <w:bottom w:val="single" w:sz="4" w:space="0" w:color="000000"/>
            </w:tcBorders>
            <w:shd w:val="clear" w:color="auto" w:fill="auto"/>
            <w:vAlign w:val="center"/>
          </w:tcPr>
          <w:p w14:paraId="5CEF6047"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val="en-US" w:eastAsia="ar-SA"/>
              </w:rPr>
              <w:t>126915</w:t>
            </w:r>
          </w:p>
        </w:tc>
        <w:tc>
          <w:tcPr>
            <w:tcW w:w="1985" w:type="dxa"/>
            <w:tcBorders>
              <w:left w:val="single" w:sz="4" w:space="0" w:color="000000"/>
              <w:bottom w:val="single" w:sz="4" w:space="0" w:color="000000"/>
            </w:tcBorders>
            <w:shd w:val="clear" w:color="auto" w:fill="auto"/>
            <w:vAlign w:val="center"/>
          </w:tcPr>
          <w:p w14:paraId="664D796E"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4538688C"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200F98CE"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val="en-US" w:eastAsia="ar-SA"/>
              </w:rPr>
            </w:pPr>
            <w:r w:rsidRPr="00827F04">
              <w:rPr>
                <w:rFonts w:ascii="Times New Roman" w:eastAsia="SimSun" w:hAnsi="Times New Roman" w:cs="Times New Roman"/>
                <w:b/>
                <w:bCs/>
                <w:color w:val="171717" w:themeColor="background2" w:themeShade="1A"/>
                <w:szCs w:val="28"/>
                <w:lang w:val="en-US" w:eastAsia="ar-SA"/>
              </w:rPr>
              <w:t>93252</w:t>
            </w:r>
          </w:p>
        </w:tc>
        <w:tc>
          <w:tcPr>
            <w:tcW w:w="1417" w:type="dxa"/>
            <w:tcBorders>
              <w:left w:val="single" w:sz="4" w:space="0" w:color="000000"/>
              <w:bottom w:val="single" w:sz="4" w:space="0" w:color="000000"/>
            </w:tcBorders>
            <w:shd w:val="clear" w:color="auto" w:fill="auto"/>
          </w:tcPr>
          <w:p w14:paraId="1165D76D"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val="en-US" w:eastAsia="ar-SA"/>
              </w:rPr>
              <w:t>33663</w:t>
            </w:r>
          </w:p>
        </w:tc>
        <w:tc>
          <w:tcPr>
            <w:tcW w:w="1701" w:type="dxa"/>
            <w:tcBorders>
              <w:left w:val="single" w:sz="4" w:space="0" w:color="000000"/>
              <w:bottom w:val="single" w:sz="4" w:space="0" w:color="000000"/>
            </w:tcBorders>
            <w:shd w:val="clear" w:color="auto" w:fill="auto"/>
          </w:tcPr>
          <w:p w14:paraId="0B063A1B"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8EFD88E"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7BDDC9FA" w14:textId="77777777" w:rsidTr="00655AB8">
        <w:trPr>
          <w:trHeight w:val="23"/>
        </w:trPr>
        <w:tc>
          <w:tcPr>
            <w:tcW w:w="2977" w:type="dxa"/>
            <w:tcBorders>
              <w:left w:val="single" w:sz="4" w:space="0" w:color="000000"/>
              <w:bottom w:val="single" w:sz="4" w:space="0" w:color="000000"/>
            </w:tcBorders>
            <w:shd w:val="clear" w:color="auto" w:fill="auto"/>
            <w:vAlign w:val="center"/>
          </w:tcPr>
          <w:p w14:paraId="42C7E396"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lastRenderedPageBreak/>
              <w:t>Тосненское</w:t>
            </w:r>
          </w:p>
        </w:tc>
        <w:tc>
          <w:tcPr>
            <w:tcW w:w="1843" w:type="dxa"/>
            <w:tcBorders>
              <w:left w:val="single" w:sz="4" w:space="0" w:color="000000"/>
              <w:bottom w:val="single" w:sz="4" w:space="0" w:color="000000"/>
            </w:tcBorders>
            <w:shd w:val="clear" w:color="auto" w:fill="auto"/>
            <w:vAlign w:val="bottom"/>
          </w:tcPr>
          <w:p w14:paraId="0972BDD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41946</w:t>
            </w:r>
          </w:p>
        </w:tc>
        <w:tc>
          <w:tcPr>
            <w:tcW w:w="1985" w:type="dxa"/>
            <w:tcBorders>
              <w:left w:val="single" w:sz="4" w:space="0" w:color="000000"/>
              <w:bottom w:val="single" w:sz="4" w:space="0" w:color="000000"/>
            </w:tcBorders>
            <w:shd w:val="clear" w:color="auto" w:fill="auto"/>
            <w:vAlign w:val="bottom"/>
          </w:tcPr>
          <w:p w14:paraId="11E9E4D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48093</w:t>
            </w:r>
          </w:p>
        </w:tc>
        <w:tc>
          <w:tcPr>
            <w:tcW w:w="1984" w:type="dxa"/>
            <w:tcBorders>
              <w:left w:val="single" w:sz="4" w:space="0" w:color="000000"/>
              <w:bottom w:val="single" w:sz="4" w:space="0" w:color="000000"/>
            </w:tcBorders>
            <w:shd w:val="clear" w:color="auto" w:fill="auto"/>
            <w:vAlign w:val="bottom"/>
          </w:tcPr>
          <w:p w14:paraId="54FC7F4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0,87</w:t>
            </w:r>
          </w:p>
        </w:tc>
        <w:tc>
          <w:tcPr>
            <w:tcW w:w="1418" w:type="dxa"/>
            <w:tcBorders>
              <w:left w:val="single" w:sz="4" w:space="0" w:color="000000"/>
              <w:bottom w:val="single" w:sz="4" w:space="0" w:color="000000"/>
            </w:tcBorders>
            <w:shd w:val="clear" w:color="auto" w:fill="auto"/>
          </w:tcPr>
          <w:p w14:paraId="75AC37C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36296</w:t>
            </w:r>
          </w:p>
        </w:tc>
        <w:tc>
          <w:tcPr>
            <w:tcW w:w="1417" w:type="dxa"/>
            <w:tcBorders>
              <w:left w:val="single" w:sz="4" w:space="0" w:color="000000"/>
              <w:bottom w:val="single" w:sz="4" w:space="0" w:color="000000"/>
            </w:tcBorders>
            <w:shd w:val="clear" w:color="auto" w:fill="auto"/>
          </w:tcPr>
          <w:p w14:paraId="6AE413A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5650</w:t>
            </w:r>
          </w:p>
        </w:tc>
        <w:tc>
          <w:tcPr>
            <w:tcW w:w="1701" w:type="dxa"/>
            <w:tcBorders>
              <w:left w:val="single" w:sz="4" w:space="0" w:color="000000"/>
              <w:bottom w:val="single" w:sz="4" w:space="0" w:color="000000"/>
            </w:tcBorders>
            <w:shd w:val="clear" w:color="auto" w:fill="auto"/>
          </w:tcPr>
          <w:p w14:paraId="4AD3939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35,55</w:t>
            </w:r>
          </w:p>
        </w:tc>
        <w:tc>
          <w:tcPr>
            <w:tcW w:w="1721" w:type="dxa"/>
            <w:tcBorders>
              <w:left w:val="single" w:sz="4" w:space="0" w:color="000000"/>
              <w:bottom w:val="single" w:sz="4" w:space="0" w:color="000000"/>
              <w:right w:val="single" w:sz="4" w:space="0" w:color="000000"/>
            </w:tcBorders>
            <w:shd w:val="clear" w:color="auto" w:fill="auto"/>
          </w:tcPr>
          <w:p w14:paraId="31D2B7B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r w:rsidR="00827F04" w:rsidRPr="00827F04" w14:paraId="6B31308C" w14:textId="77777777" w:rsidTr="00655AB8">
        <w:trPr>
          <w:trHeight w:val="23"/>
        </w:trPr>
        <w:tc>
          <w:tcPr>
            <w:tcW w:w="2977" w:type="dxa"/>
            <w:tcBorders>
              <w:left w:val="single" w:sz="4" w:space="0" w:color="000000"/>
              <w:bottom w:val="single" w:sz="4" w:space="0" w:color="000000"/>
            </w:tcBorders>
            <w:shd w:val="clear" w:color="auto" w:fill="auto"/>
            <w:vAlign w:val="center"/>
          </w:tcPr>
          <w:p w14:paraId="069A835F"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Любанское</w:t>
            </w:r>
          </w:p>
        </w:tc>
        <w:tc>
          <w:tcPr>
            <w:tcW w:w="1843" w:type="dxa"/>
            <w:tcBorders>
              <w:left w:val="single" w:sz="4" w:space="0" w:color="000000"/>
              <w:bottom w:val="single" w:sz="4" w:space="0" w:color="000000"/>
            </w:tcBorders>
            <w:shd w:val="clear" w:color="auto" w:fill="auto"/>
            <w:vAlign w:val="bottom"/>
          </w:tcPr>
          <w:p w14:paraId="70AE774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9650</w:t>
            </w:r>
          </w:p>
        </w:tc>
        <w:tc>
          <w:tcPr>
            <w:tcW w:w="1985" w:type="dxa"/>
            <w:tcBorders>
              <w:left w:val="single" w:sz="4" w:space="0" w:color="000000"/>
              <w:bottom w:val="single" w:sz="4" w:space="0" w:color="000000"/>
            </w:tcBorders>
            <w:shd w:val="clear" w:color="auto" w:fill="auto"/>
            <w:vAlign w:val="bottom"/>
          </w:tcPr>
          <w:p w14:paraId="7021C4B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66683</w:t>
            </w:r>
          </w:p>
        </w:tc>
        <w:tc>
          <w:tcPr>
            <w:tcW w:w="1984" w:type="dxa"/>
            <w:tcBorders>
              <w:left w:val="single" w:sz="4" w:space="0" w:color="000000"/>
              <w:bottom w:val="single" w:sz="4" w:space="0" w:color="000000"/>
            </w:tcBorders>
            <w:shd w:val="clear" w:color="auto" w:fill="auto"/>
            <w:vAlign w:val="bottom"/>
          </w:tcPr>
          <w:p w14:paraId="5A85757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0,14</w:t>
            </w:r>
          </w:p>
        </w:tc>
        <w:tc>
          <w:tcPr>
            <w:tcW w:w="1418" w:type="dxa"/>
            <w:tcBorders>
              <w:left w:val="single" w:sz="4" w:space="0" w:color="000000"/>
              <w:bottom w:val="single" w:sz="4" w:space="0" w:color="000000"/>
            </w:tcBorders>
            <w:shd w:val="clear" w:color="auto" w:fill="auto"/>
          </w:tcPr>
          <w:p w14:paraId="4CF8BC0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4444</w:t>
            </w:r>
          </w:p>
        </w:tc>
        <w:tc>
          <w:tcPr>
            <w:tcW w:w="1417" w:type="dxa"/>
            <w:tcBorders>
              <w:left w:val="single" w:sz="4" w:space="0" w:color="000000"/>
              <w:bottom w:val="single" w:sz="4" w:space="0" w:color="000000"/>
            </w:tcBorders>
            <w:shd w:val="clear" w:color="auto" w:fill="auto"/>
          </w:tcPr>
          <w:p w14:paraId="7D5282A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5206</w:t>
            </w:r>
          </w:p>
        </w:tc>
        <w:tc>
          <w:tcPr>
            <w:tcW w:w="1701" w:type="dxa"/>
            <w:tcBorders>
              <w:left w:val="single" w:sz="4" w:space="0" w:color="000000"/>
              <w:bottom w:val="single" w:sz="4" w:space="0" w:color="000000"/>
            </w:tcBorders>
            <w:shd w:val="clear" w:color="auto" w:fill="auto"/>
          </w:tcPr>
          <w:p w14:paraId="616A40C4"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44376C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w:t>
            </w:r>
          </w:p>
        </w:tc>
      </w:tr>
      <w:tr w:rsidR="00827F04" w:rsidRPr="00827F04" w14:paraId="56C8A016" w14:textId="77777777" w:rsidTr="00655AB8">
        <w:trPr>
          <w:trHeight w:val="23"/>
        </w:trPr>
        <w:tc>
          <w:tcPr>
            <w:tcW w:w="2977" w:type="dxa"/>
            <w:tcBorders>
              <w:left w:val="single" w:sz="4" w:space="0" w:color="000000"/>
              <w:bottom w:val="single" w:sz="4" w:space="0" w:color="000000"/>
            </w:tcBorders>
            <w:shd w:val="clear" w:color="auto" w:fill="auto"/>
            <w:vAlign w:val="center"/>
          </w:tcPr>
          <w:p w14:paraId="59204CCA"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Никольское</w:t>
            </w:r>
          </w:p>
        </w:tc>
        <w:tc>
          <w:tcPr>
            <w:tcW w:w="1843" w:type="dxa"/>
            <w:tcBorders>
              <w:left w:val="single" w:sz="4" w:space="0" w:color="000000"/>
              <w:bottom w:val="single" w:sz="4" w:space="0" w:color="000000"/>
            </w:tcBorders>
            <w:shd w:val="clear" w:color="auto" w:fill="auto"/>
            <w:vAlign w:val="bottom"/>
          </w:tcPr>
          <w:p w14:paraId="472ECAC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23112</w:t>
            </w:r>
          </w:p>
        </w:tc>
        <w:tc>
          <w:tcPr>
            <w:tcW w:w="1985" w:type="dxa"/>
            <w:tcBorders>
              <w:left w:val="single" w:sz="4" w:space="0" w:color="000000"/>
              <w:bottom w:val="single" w:sz="4" w:space="0" w:color="000000"/>
            </w:tcBorders>
            <w:shd w:val="clear" w:color="auto" w:fill="auto"/>
            <w:vAlign w:val="bottom"/>
          </w:tcPr>
          <w:p w14:paraId="6927307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13734</w:t>
            </w:r>
          </w:p>
        </w:tc>
        <w:tc>
          <w:tcPr>
            <w:tcW w:w="1984" w:type="dxa"/>
            <w:tcBorders>
              <w:left w:val="single" w:sz="4" w:space="0" w:color="000000"/>
              <w:bottom w:val="single" w:sz="4" w:space="0" w:color="000000"/>
            </w:tcBorders>
            <w:shd w:val="clear" w:color="auto" w:fill="auto"/>
            <w:vAlign w:val="bottom"/>
          </w:tcPr>
          <w:p w14:paraId="1F7BAAE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1,68</w:t>
            </w:r>
          </w:p>
        </w:tc>
        <w:tc>
          <w:tcPr>
            <w:tcW w:w="1418" w:type="dxa"/>
            <w:tcBorders>
              <w:left w:val="single" w:sz="4" w:space="0" w:color="000000"/>
              <w:bottom w:val="single" w:sz="4" w:space="0" w:color="000000"/>
            </w:tcBorders>
            <w:shd w:val="clear" w:color="auto" w:fill="auto"/>
          </w:tcPr>
          <w:p w14:paraId="665795E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22360</w:t>
            </w:r>
          </w:p>
        </w:tc>
        <w:tc>
          <w:tcPr>
            <w:tcW w:w="1417" w:type="dxa"/>
            <w:tcBorders>
              <w:left w:val="single" w:sz="4" w:space="0" w:color="000000"/>
              <w:bottom w:val="single" w:sz="4" w:space="0" w:color="000000"/>
            </w:tcBorders>
            <w:shd w:val="clear" w:color="auto" w:fill="auto"/>
          </w:tcPr>
          <w:p w14:paraId="491E13FC"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752</w:t>
            </w:r>
          </w:p>
        </w:tc>
        <w:tc>
          <w:tcPr>
            <w:tcW w:w="1701" w:type="dxa"/>
            <w:tcBorders>
              <w:left w:val="single" w:sz="4" w:space="0" w:color="000000"/>
              <w:bottom w:val="single" w:sz="4" w:space="0" w:color="000000"/>
            </w:tcBorders>
            <w:shd w:val="clear" w:color="auto" w:fill="auto"/>
          </w:tcPr>
          <w:p w14:paraId="21F1815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1,76</w:t>
            </w:r>
          </w:p>
        </w:tc>
        <w:tc>
          <w:tcPr>
            <w:tcW w:w="1721" w:type="dxa"/>
            <w:tcBorders>
              <w:left w:val="single" w:sz="4" w:space="0" w:color="000000"/>
              <w:bottom w:val="single" w:sz="4" w:space="0" w:color="000000"/>
              <w:right w:val="single" w:sz="4" w:space="0" w:color="000000"/>
            </w:tcBorders>
            <w:shd w:val="clear" w:color="auto" w:fill="auto"/>
          </w:tcPr>
          <w:p w14:paraId="48FAC0F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23B01BA2" w14:textId="77777777" w:rsidTr="00655AB8">
        <w:trPr>
          <w:trHeight w:val="23"/>
        </w:trPr>
        <w:tc>
          <w:tcPr>
            <w:tcW w:w="2977" w:type="dxa"/>
            <w:tcBorders>
              <w:left w:val="single" w:sz="4" w:space="0" w:color="000000"/>
              <w:bottom w:val="single" w:sz="4" w:space="0" w:color="000000"/>
            </w:tcBorders>
            <w:shd w:val="clear" w:color="auto" w:fill="auto"/>
            <w:vAlign w:val="center"/>
          </w:tcPr>
          <w:p w14:paraId="69B25138"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Красноборское</w:t>
            </w:r>
          </w:p>
        </w:tc>
        <w:tc>
          <w:tcPr>
            <w:tcW w:w="1843" w:type="dxa"/>
            <w:tcBorders>
              <w:left w:val="single" w:sz="4" w:space="0" w:color="000000"/>
              <w:bottom w:val="single" w:sz="4" w:space="0" w:color="000000"/>
            </w:tcBorders>
            <w:shd w:val="clear" w:color="auto" w:fill="auto"/>
            <w:vAlign w:val="bottom"/>
          </w:tcPr>
          <w:p w14:paraId="78E2BA6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5006</w:t>
            </w:r>
          </w:p>
        </w:tc>
        <w:tc>
          <w:tcPr>
            <w:tcW w:w="1985" w:type="dxa"/>
            <w:tcBorders>
              <w:left w:val="single" w:sz="4" w:space="0" w:color="000000"/>
              <w:bottom w:val="single" w:sz="4" w:space="0" w:color="000000"/>
            </w:tcBorders>
            <w:shd w:val="clear" w:color="auto" w:fill="auto"/>
            <w:vAlign w:val="bottom"/>
          </w:tcPr>
          <w:p w14:paraId="2D15817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8084</w:t>
            </w:r>
          </w:p>
        </w:tc>
        <w:tc>
          <w:tcPr>
            <w:tcW w:w="1984" w:type="dxa"/>
            <w:tcBorders>
              <w:left w:val="single" w:sz="4" w:space="0" w:color="000000"/>
              <w:bottom w:val="single" w:sz="4" w:space="0" w:color="000000"/>
            </w:tcBorders>
            <w:shd w:val="clear" w:color="auto" w:fill="auto"/>
            <w:vAlign w:val="bottom"/>
          </w:tcPr>
          <w:p w14:paraId="2D159FA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0,61</w:t>
            </w:r>
          </w:p>
        </w:tc>
        <w:tc>
          <w:tcPr>
            <w:tcW w:w="1418" w:type="dxa"/>
            <w:tcBorders>
              <w:left w:val="single" w:sz="4" w:space="0" w:color="000000"/>
              <w:bottom w:val="single" w:sz="4" w:space="0" w:color="000000"/>
            </w:tcBorders>
            <w:shd w:val="clear" w:color="auto" w:fill="auto"/>
          </w:tcPr>
          <w:p w14:paraId="319AC48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4956</w:t>
            </w:r>
          </w:p>
        </w:tc>
        <w:tc>
          <w:tcPr>
            <w:tcW w:w="1417" w:type="dxa"/>
            <w:tcBorders>
              <w:left w:val="single" w:sz="4" w:space="0" w:color="000000"/>
              <w:bottom w:val="single" w:sz="4" w:space="0" w:color="000000"/>
            </w:tcBorders>
            <w:shd w:val="clear" w:color="auto" w:fill="auto"/>
          </w:tcPr>
          <w:p w14:paraId="19732ADE" w14:textId="77777777" w:rsidR="00331A14" w:rsidRPr="00827F04"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50</w:t>
            </w:r>
          </w:p>
        </w:tc>
        <w:tc>
          <w:tcPr>
            <w:tcW w:w="1701" w:type="dxa"/>
            <w:tcBorders>
              <w:left w:val="single" w:sz="4" w:space="0" w:color="000000"/>
              <w:bottom w:val="single" w:sz="4" w:space="0" w:color="000000"/>
            </w:tcBorders>
            <w:shd w:val="clear" w:color="auto" w:fill="auto"/>
          </w:tcPr>
          <w:p w14:paraId="724051B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eastAsia="ar-SA"/>
              </w:rPr>
              <w:t>137,61</w:t>
            </w:r>
          </w:p>
        </w:tc>
        <w:tc>
          <w:tcPr>
            <w:tcW w:w="1721" w:type="dxa"/>
            <w:tcBorders>
              <w:left w:val="single" w:sz="4" w:space="0" w:color="000000"/>
              <w:bottom w:val="single" w:sz="4" w:space="0" w:color="000000"/>
              <w:right w:val="single" w:sz="4" w:space="0" w:color="000000"/>
            </w:tcBorders>
            <w:shd w:val="clear" w:color="auto" w:fill="auto"/>
          </w:tcPr>
          <w:p w14:paraId="288C2690"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562F3564" w14:textId="77777777" w:rsidTr="00655AB8">
        <w:trPr>
          <w:trHeight w:val="23"/>
        </w:trPr>
        <w:tc>
          <w:tcPr>
            <w:tcW w:w="2977" w:type="dxa"/>
            <w:tcBorders>
              <w:left w:val="single" w:sz="4" w:space="0" w:color="000000"/>
              <w:bottom w:val="single" w:sz="4" w:space="0" w:color="000000"/>
            </w:tcBorders>
            <w:shd w:val="clear" w:color="auto" w:fill="auto"/>
            <w:vAlign w:val="center"/>
          </w:tcPr>
          <w:p w14:paraId="3620EDF8"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Рябовское</w:t>
            </w:r>
          </w:p>
        </w:tc>
        <w:tc>
          <w:tcPr>
            <w:tcW w:w="1843" w:type="dxa"/>
            <w:tcBorders>
              <w:left w:val="single" w:sz="4" w:space="0" w:color="000000"/>
              <w:bottom w:val="single" w:sz="4" w:space="0" w:color="000000"/>
            </w:tcBorders>
            <w:shd w:val="clear" w:color="auto" w:fill="auto"/>
            <w:vAlign w:val="bottom"/>
          </w:tcPr>
          <w:p w14:paraId="28560DF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3174</w:t>
            </w:r>
          </w:p>
        </w:tc>
        <w:tc>
          <w:tcPr>
            <w:tcW w:w="1985" w:type="dxa"/>
            <w:tcBorders>
              <w:left w:val="single" w:sz="4" w:space="0" w:color="000000"/>
              <w:bottom w:val="single" w:sz="4" w:space="0" w:color="000000"/>
            </w:tcBorders>
            <w:shd w:val="clear" w:color="auto" w:fill="auto"/>
            <w:vAlign w:val="bottom"/>
          </w:tcPr>
          <w:p w14:paraId="0861E85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7575</w:t>
            </w:r>
          </w:p>
        </w:tc>
        <w:tc>
          <w:tcPr>
            <w:tcW w:w="1984" w:type="dxa"/>
            <w:tcBorders>
              <w:left w:val="single" w:sz="4" w:space="0" w:color="000000"/>
              <w:bottom w:val="single" w:sz="4" w:space="0" w:color="000000"/>
            </w:tcBorders>
            <w:shd w:val="clear" w:color="auto" w:fill="auto"/>
            <w:vAlign w:val="bottom"/>
          </w:tcPr>
          <w:p w14:paraId="2F1BFD6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0,42</w:t>
            </w:r>
          </w:p>
        </w:tc>
        <w:tc>
          <w:tcPr>
            <w:tcW w:w="1418" w:type="dxa"/>
            <w:tcBorders>
              <w:left w:val="single" w:sz="4" w:space="0" w:color="000000"/>
              <w:bottom w:val="single" w:sz="4" w:space="0" w:color="000000"/>
            </w:tcBorders>
            <w:shd w:val="clear" w:color="auto" w:fill="auto"/>
          </w:tcPr>
          <w:p w14:paraId="5FD4DBB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3174</w:t>
            </w:r>
          </w:p>
        </w:tc>
        <w:tc>
          <w:tcPr>
            <w:tcW w:w="1417" w:type="dxa"/>
            <w:tcBorders>
              <w:left w:val="single" w:sz="4" w:space="0" w:color="000000"/>
              <w:bottom w:val="single" w:sz="4" w:space="0" w:color="000000"/>
            </w:tcBorders>
            <w:shd w:val="clear" w:color="auto" w:fill="auto"/>
          </w:tcPr>
          <w:p w14:paraId="03FDD50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3BE1FCFB"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7B2ECB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w:t>
            </w:r>
          </w:p>
        </w:tc>
      </w:tr>
      <w:tr w:rsidR="00827F04" w:rsidRPr="00827F04" w14:paraId="3AE21EC7" w14:textId="77777777" w:rsidTr="00655AB8">
        <w:trPr>
          <w:trHeight w:val="23"/>
        </w:trPr>
        <w:tc>
          <w:tcPr>
            <w:tcW w:w="2977" w:type="dxa"/>
            <w:tcBorders>
              <w:left w:val="single" w:sz="4" w:space="0" w:color="000000"/>
              <w:bottom w:val="single" w:sz="4" w:space="0" w:color="000000"/>
            </w:tcBorders>
            <w:shd w:val="clear" w:color="auto" w:fill="auto"/>
            <w:vAlign w:val="center"/>
          </w:tcPr>
          <w:p w14:paraId="6C20172A"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Ульяновское</w:t>
            </w:r>
          </w:p>
        </w:tc>
        <w:tc>
          <w:tcPr>
            <w:tcW w:w="1843" w:type="dxa"/>
            <w:tcBorders>
              <w:left w:val="single" w:sz="4" w:space="0" w:color="000000"/>
              <w:bottom w:val="single" w:sz="4" w:space="0" w:color="000000"/>
            </w:tcBorders>
            <w:shd w:val="clear" w:color="auto" w:fill="auto"/>
            <w:vAlign w:val="bottom"/>
          </w:tcPr>
          <w:p w14:paraId="26259E4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12213</w:t>
            </w:r>
          </w:p>
        </w:tc>
        <w:tc>
          <w:tcPr>
            <w:tcW w:w="1985" w:type="dxa"/>
            <w:tcBorders>
              <w:left w:val="single" w:sz="4" w:space="0" w:color="000000"/>
              <w:bottom w:val="single" w:sz="4" w:space="0" w:color="000000"/>
            </w:tcBorders>
            <w:shd w:val="clear" w:color="auto" w:fill="auto"/>
            <w:vAlign w:val="bottom"/>
          </w:tcPr>
          <w:p w14:paraId="0C367CCA"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3048</w:t>
            </w:r>
          </w:p>
        </w:tc>
        <w:tc>
          <w:tcPr>
            <w:tcW w:w="1984" w:type="dxa"/>
            <w:tcBorders>
              <w:left w:val="single" w:sz="4" w:space="0" w:color="000000"/>
              <w:bottom w:val="single" w:sz="4" w:space="0" w:color="000000"/>
            </w:tcBorders>
            <w:shd w:val="clear" w:color="auto" w:fill="auto"/>
            <w:vAlign w:val="bottom"/>
          </w:tcPr>
          <w:p w14:paraId="215E072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4,00</w:t>
            </w:r>
          </w:p>
        </w:tc>
        <w:tc>
          <w:tcPr>
            <w:tcW w:w="1418" w:type="dxa"/>
            <w:tcBorders>
              <w:left w:val="single" w:sz="4" w:space="0" w:color="000000"/>
              <w:bottom w:val="single" w:sz="4" w:space="0" w:color="000000"/>
            </w:tcBorders>
            <w:shd w:val="clear" w:color="auto" w:fill="auto"/>
          </w:tcPr>
          <w:p w14:paraId="2F46599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12213</w:t>
            </w:r>
          </w:p>
        </w:tc>
        <w:tc>
          <w:tcPr>
            <w:tcW w:w="1417" w:type="dxa"/>
            <w:tcBorders>
              <w:left w:val="single" w:sz="4" w:space="0" w:color="000000"/>
              <w:bottom w:val="single" w:sz="4" w:space="0" w:color="000000"/>
            </w:tcBorders>
            <w:shd w:val="clear" w:color="auto" w:fill="auto"/>
          </w:tcPr>
          <w:p w14:paraId="38E79C3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2860EA2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5,06</w:t>
            </w:r>
          </w:p>
        </w:tc>
        <w:tc>
          <w:tcPr>
            <w:tcW w:w="1721" w:type="dxa"/>
            <w:tcBorders>
              <w:left w:val="single" w:sz="4" w:space="0" w:color="000000"/>
              <w:bottom w:val="single" w:sz="4" w:space="0" w:color="000000"/>
              <w:right w:val="single" w:sz="4" w:space="0" w:color="000000"/>
            </w:tcBorders>
            <w:shd w:val="clear" w:color="auto" w:fill="auto"/>
          </w:tcPr>
          <w:p w14:paraId="2904DEB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06E93926" w14:textId="77777777" w:rsidTr="00655AB8">
        <w:trPr>
          <w:trHeight w:val="23"/>
        </w:trPr>
        <w:tc>
          <w:tcPr>
            <w:tcW w:w="2977" w:type="dxa"/>
            <w:tcBorders>
              <w:left w:val="single" w:sz="4" w:space="0" w:color="000000"/>
              <w:bottom w:val="single" w:sz="4" w:space="0" w:color="000000"/>
            </w:tcBorders>
            <w:shd w:val="clear" w:color="auto" w:fill="auto"/>
            <w:vAlign w:val="center"/>
          </w:tcPr>
          <w:p w14:paraId="0FC38685"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Федоровское</w:t>
            </w:r>
          </w:p>
        </w:tc>
        <w:tc>
          <w:tcPr>
            <w:tcW w:w="1843" w:type="dxa"/>
            <w:tcBorders>
              <w:left w:val="single" w:sz="4" w:space="0" w:color="000000"/>
              <w:bottom w:val="single" w:sz="4" w:space="0" w:color="000000"/>
            </w:tcBorders>
            <w:shd w:val="clear" w:color="auto" w:fill="auto"/>
            <w:vAlign w:val="bottom"/>
          </w:tcPr>
          <w:p w14:paraId="5B0C681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4536</w:t>
            </w:r>
          </w:p>
        </w:tc>
        <w:tc>
          <w:tcPr>
            <w:tcW w:w="1985" w:type="dxa"/>
            <w:tcBorders>
              <w:left w:val="single" w:sz="4" w:space="0" w:color="000000"/>
              <w:bottom w:val="single" w:sz="4" w:space="0" w:color="000000"/>
            </w:tcBorders>
            <w:shd w:val="clear" w:color="auto" w:fill="auto"/>
            <w:vAlign w:val="bottom"/>
          </w:tcPr>
          <w:p w14:paraId="0601468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5225</w:t>
            </w:r>
          </w:p>
        </w:tc>
        <w:tc>
          <w:tcPr>
            <w:tcW w:w="1984" w:type="dxa"/>
            <w:tcBorders>
              <w:left w:val="single" w:sz="4" w:space="0" w:color="000000"/>
              <w:bottom w:val="single" w:sz="4" w:space="0" w:color="000000"/>
            </w:tcBorders>
            <w:shd w:val="clear" w:color="auto" w:fill="auto"/>
            <w:vAlign w:val="bottom"/>
          </w:tcPr>
          <w:p w14:paraId="79FB16D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0,87</w:t>
            </w:r>
          </w:p>
        </w:tc>
        <w:tc>
          <w:tcPr>
            <w:tcW w:w="1418" w:type="dxa"/>
            <w:tcBorders>
              <w:left w:val="single" w:sz="4" w:space="0" w:color="000000"/>
              <w:bottom w:val="single" w:sz="4" w:space="0" w:color="000000"/>
            </w:tcBorders>
            <w:shd w:val="clear" w:color="auto" w:fill="auto"/>
          </w:tcPr>
          <w:p w14:paraId="30A7E44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3653</w:t>
            </w:r>
          </w:p>
        </w:tc>
        <w:tc>
          <w:tcPr>
            <w:tcW w:w="1417" w:type="dxa"/>
            <w:tcBorders>
              <w:left w:val="single" w:sz="4" w:space="0" w:color="000000"/>
              <w:bottom w:val="single" w:sz="4" w:space="0" w:color="000000"/>
            </w:tcBorders>
            <w:shd w:val="clear" w:color="auto" w:fill="auto"/>
          </w:tcPr>
          <w:p w14:paraId="33ECB3FC" w14:textId="77777777" w:rsidR="00331A14" w:rsidRPr="00827F04"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883</w:t>
            </w:r>
          </w:p>
        </w:tc>
        <w:tc>
          <w:tcPr>
            <w:tcW w:w="1701" w:type="dxa"/>
            <w:tcBorders>
              <w:left w:val="single" w:sz="4" w:space="0" w:color="000000"/>
              <w:bottom w:val="single" w:sz="4" w:space="0" w:color="000000"/>
            </w:tcBorders>
            <w:shd w:val="clear" w:color="auto" w:fill="auto"/>
          </w:tcPr>
          <w:p w14:paraId="1AC195A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eastAsia="ar-SA"/>
              </w:rPr>
              <w:t>182,32</w:t>
            </w:r>
          </w:p>
        </w:tc>
        <w:tc>
          <w:tcPr>
            <w:tcW w:w="1721" w:type="dxa"/>
            <w:tcBorders>
              <w:left w:val="single" w:sz="4" w:space="0" w:color="000000"/>
              <w:bottom w:val="single" w:sz="4" w:space="0" w:color="000000"/>
              <w:right w:val="single" w:sz="4" w:space="0" w:color="000000"/>
            </w:tcBorders>
            <w:shd w:val="clear" w:color="auto" w:fill="auto"/>
          </w:tcPr>
          <w:p w14:paraId="0F95F51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6AB9EB28" w14:textId="77777777" w:rsidTr="00655AB8">
        <w:trPr>
          <w:trHeight w:val="23"/>
        </w:trPr>
        <w:tc>
          <w:tcPr>
            <w:tcW w:w="2977" w:type="dxa"/>
            <w:tcBorders>
              <w:left w:val="single" w:sz="4" w:space="0" w:color="000000"/>
              <w:bottom w:val="single" w:sz="4" w:space="0" w:color="000000"/>
            </w:tcBorders>
            <w:shd w:val="clear" w:color="auto" w:fill="auto"/>
            <w:vAlign w:val="center"/>
          </w:tcPr>
          <w:p w14:paraId="3C421197"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Форносовское</w:t>
            </w:r>
          </w:p>
        </w:tc>
        <w:tc>
          <w:tcPr>
            <w:tcW w:w="1843" w:type="dxa"/>
            <w:tcBorders>
              <w:left w:val="single" w:sz="4" w:space="0" w:color="000000"/>
              <w:bottom w:val="single" w:sz="4" w:space="0" w:color="000000"/>
            </w:tcBorders>
            <w:shd w:val="clear" w:color="auto" w:fill="auto"/>
            <w:vAlign w:val="bottom"/>
          </w:tcPr>
          <w:p w14:paraId="4DA99CD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6411</w:t>
            </w:r>
          </w:p>
        </w:tc>
        <w:tc>
          <w:tcPr>
            <w:tcW w:w="1985" w:type="dxa"/>
            <w:tcBorders>
              <w:left w:val="single" w:sz="4" w:space="0" w:color="000000"/>
              <w:bottom w:val="single" w:sz="4" w:space="0" w:color="000000"/>
            </w:tcBorders>
            <w:shd w:val="clear" w:color="auto" w:fill="auto"/>
            <w:vAlign w:val="bottom"/>
          </w:tcPr>
          <w:p w14:paraId="7EF25C1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12564</w:t>
            </w:r>
          </w:p>
        </w:tc>
        <w:tc>
          <w:tcPr>
            <w:tcW w:w="1984" w:type="dxa"/>
            <w:tcBorders>
              <w:left w:val="single" w:sz="4" w:space="0" w:color="000000"/>
              <w:bottom w:val="single" w:sz="4" w:space="0" w:color="000000"/>
            </w:tcBorders>
            <w:shd w:val="clear" w:color="auto" w:fill="auto"/>
            <w:vAlign w:val="bottom"/>
          </w:tcPr>
          <w:p w14:paraId="32C3A77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0,51</w:t>
            </w:r>
          </w:p>
        </w:tc>
        <w:tc>
          <w:tcPr>
            <w:tcW w:w="1418" w:type="dxa"/>
            <w:tcBorders>
              <w:left w:val="single" w:sz="4" w:space="0" w:color="000000"/>
              <w:bottom w:val="single" w:sz="4" w:space="0" w:color="000000"/>
            </w:tcBorders>
            <w:shd w:val="clear" w:color="auto" w:fill="auto"/>
          </w:tcPr>
          <w:p w14:paraId="16FD24A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6156</w:t>
            </w:r>
          </w:p>
        </w:tc>
        <w:tc>
          <w:tcPr>
            <w:tcW w:w="1417" w:type="dxa"/>
            <w:tcBorders>
              <w:left w:val="single" w:sz="4" w:space="0" w:color="000000"/>
              <w:bottom w:val="single" w:sz="4" w:space="0" w:color="000000"/>
            </w:tcBorders>
            <w:shd w:val="clear" w:color="auto" w:fill="auto"/>
          </w:tcPr>
          <w:p w14:paraId="0874D88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255</w:t>
            </w:r>
          </w:p>
        </w:tc>
        <w:tc>
          <w:tcPr>
            <w:tcW w:w="1701" w:type="dxa"/>
            <w:tcBorders>
              <w:left w:val="single" w:sz="4" w:space="0" w:color="000000"/>
              <w:bottom w:val="single" w:sz="4" w:space="0" w:color="000000"/>
            </w:tcBorders>
            <w:shd w:val="clear" w:color="auto" w:fill="auto"/>
          </w:tcPr>
          <w:p w14:paraId="05A3075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-13,54</w:t>
            </w:r>
          </w:p>
        </w:tc>
        <w:tc>
          <w:tcPr>
            <w:tcW w:w="1721" w:type="dxa"/>
            <w:tcBorders>
              <w:left w:val="single" w:sz="4" w:space="0" w:color="000000"/>
              <w:bottom w:val="single" w:sz="4" w:space="0" w:color="000000"/>
              <w:right w:val="single" w:sz="4" w:space="0" w:color="000000"/>
            </w:tcBorders>
            <w:shd w:val="clear" w:color="auto" w:fill="auto"/>
          </w:tcPr>
          <w:p w14:paraId="5A5E323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w:t>
            </w:r>
          </w:p>
        </w:tc>
      </w:tr>
      <w:tr w:rsidR="00827F04" w:rsidRPr="00827F04" w14:paraId="48AC0ACC" w14:textId="77777777" w:rsidTr="00655AB8">
        <w:trPr>
          <w:trHeight w:val="23"/>
        </w:trPr>
        <w:tc>
          <w:tcPr>
            <w:tcW w:w="2977" w:type="dxa"/>
            <w:tcBorders>
              <w:left w:val="single" w:sz="4" w:space="0" w:color="000000"/>
              <w:bottom w:val="single" w:sz="4" w:space="0" w:color="000000"/>
            </w:tcBorders>
            <w:shd w:val="clear" w:color="auto" w:fill="auto"/>
            <w:vAlign w:val="center"/>
          </w:tcPr>
          <w:p w14:paraId="797F42AE"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Нурминское</w:t>
            </w:r>
          </w:p>
        </w:tc>
        <w:tc>
          <w:tcPr>
            <w:tcW w:w="1843" w:type="dxa"/>
            <w:tcBorders>
              <w:left w:val="single" w:sz="4" w:space="0" w:color="000000"/>
              <w:bottom w:val="single" w:sz="4" w:space="0" w:color="000000"/>
            </w:tcBorders>
            <w:shd w:val="clear" w:color="auto" w:fill="auto"/>
            <w:vAlign w:val="bottom"/>
          </w:tcPr>
          <w:p w14:paraId="222E15A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3090</w:t>
            </w:r>
          </w:p>
        </w:tc>
        <w:tc>
          <w:tcPr>
            <w:tcW w:w="1985" w:type="dxa"/>
            <w:tcBorders>
              <w:left w:val="single" w:sz="4" w:space="0" w:color="000000"/>
              <w:bottom w:val="single" w:sz="4" w:space="0" w:color="000000"/>
            </w:tcBorders>
            <w:shd w:val="clear" w:color="auto" w:fill="auto"/>
            <w:vAlign w:val="bottom"/>
          </w:tcPr>
          <w:p w14:paraId="5D019F0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13627</w:t>
            </w:r>
          </w:p>
        </w:tc>
        <w:tc>
          <w:tcPr>
            <w:tcW w:w="1984" w:type="dxa"/>
            <w:tcBorders>
              <w:left w:val="single" w:sz="4" w:space="0" w:color="000000"/>
              <w:bottom w:val="single" w:sz="4" w:space="0" w:color="000000"/>
            </w:tcBorders>
            <w:shd w:val="clear" w:color="auto" w:fill="auto"/>
            <w:vAlign w:val="bottom"/>
          </w:tcPr>
          <w:p w14:paraId="223EB6F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0,22</w:t>
            </w:r>
          </w:p>
        </w:tc>
        <w:tc>
          <w:tcPr>
            <w:tcW w:w="1418" w:type="dxa"/>
            <w:tcBorders>
              <w:left w:val="single" w:sz="4" w:space="0" w:color="000000"/>
              <w:bottom w:val="single" w:sz="4" w:space="0" w:color="000000"/>
            </w:tcBorders>
            <w:shd w:val="clear" w:color="auto" w:fill="auto"/>
          </w:tcPr>
          <w:p w14:paraId="5AFD2EDD"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3DFBC308"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3090</w:t>
            </w:r>
          </w:p>
        </w:tc>
        <w:tc>
          <w:tcPr>
            <w:tcW w:w="1701" w:type="dxa"/>
            <w:tcBorders>
              <w:left w:val="single" w:sz="4" w:space="0" w:color="000000"/>
              <w:bottom w:val="single" w:sz="4" w:space="0" w:color="000000"/>
            </w:tcBorders>
            <w:shd w:val="clear" w:color="auto" w:fill="auto"/>
          </w:tcPr>
          <w:p w14:paraId="7E75CF36"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89B4B7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37D87207" w14:textId="77777777" w:rsidTr="00655AB8">
        <w:trPr>
          <w:trHeight w:val="23"/>
        </w:trPr>
        <w:tc>
          <w:tcPr>
            <w:tcW w:w="2977" w:type="dxa"/>
            <w:tcBorders>
              <w:left w:val="single" w:sz="4" w:space="0" w:color="000000"/>
              <w:bottom w:val="single" w:sz="4" w:space="0" w:color="000000"/>
            </w:tcBorders>
            <w:shd w:val="clear" w:color="auto" w:fill="auto"/>
            <w:vAlign w:val="center"/>
          </w:tcPr>
          <w:p w14:paraId="0B270EC7"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Лисинское</w:t>
            </w:r>
          </w:p>
        </w:tc>
        <w:tc>
          <w:tcPr>
            <w:tcW w:w="1843" w:type="dxa"/>
            <w:tcBorders>
              <w:left w:val="single" w:sz="4" w:space="0" w:color="000000"/>
              <w:bottom w:val="single" w:sz="4" w:space="0" w:color="000000"/>
            </w:tcBorders>
            <w:shd w:val="clear" w:color="auto" w:fill="auto"/>
            <w:vAlign w:val="bottom"/>
          </w:tcPr>
          <w:p w14:paraId="746E938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1856</w:t>
            </w:r>
          </w:p>
        </w:tc>
        <w:tc>
          <w:tcPr>
            <w:tcW w:w="1985" w:type="dxa"/>
            <w:tcBorders>
              <w:left w:val="single" w:sz="4" w:space="0" w:color="000000"/>
              <w:bottom w:val="single" w:sz="4" w:space="0" w:color="000000"/>
            </w:tcBorders>
            <w:shd w:val="clear" w:color="auto" w:fill="auto"/>
            <w:vAlign w:val="bottom"/>
          </w:tcPr>
          <w:p w14:paraId="511E747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103159</w:t>
            </w:r>
          </w:p>
        </w:tc>
        <w:tc>
          <w:tcPr>
            <w:tcW w:w="1984" w:type="dxa"/>
            <w:tcBorders>
              <w:left w:val="single" w:sz="4" w:space="0" w:color="000000"/>
              <w:bottom w:val="single" w:sz="4" w:space="0" w:color="000000"/>
            </w:tcBorders>
            <w:shd w:val="clear" w:color="auto" w:fill="auto"/>
            <w:vAlign w:val="bottom"/>
          </w:tcPr>
          <w:p w14:paraId="1866CB94"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0,01</w:t>
            </w:r>
          </w:p>
        </w:tc>
        <w:tc>
          <w:tcPr>
            <w:tcW w:w="1418" w:type="dxa"/>
            <w:tcBorders>
              <w:left w:val="single" w:sz="4" w:space="0" w:color="000000"/>
              <w:bottom w:val="single" w:sz="4" w:space="0" w:color="000000"/>
            </w:tcBorders>
            <w:shd w:val="clear" w:color="auto" w:fill="auto"/>
          </w:tcPr>
          <w:p w14:paraId="3A9CB82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295132F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1856</w:t>
            </w:r>
          </w:p>
        </w:tc>
        <w:tc>
          <w:tcPr>
            <w:tcW w:w="1701" w:type="dxa"/>
            <w:tcBorders>
              <w:left w:val="single" w:sz="4" w:space="0" w:color="000000"/>
              <w:bottom w:val="single" w:sz="4" w:space="0" w:color="000000"/>
            </w:tcBorders>
            <w:shd w:val="clear" w:color="auto" w:fill="auto"/>
          </w:tcPr>
          <w:p w14:paraId="2B1C16AD"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6F9EBD7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6F7051E6" w14:textId="77777777" w:rsidTr="00655AB8">
        <w:trPr>
          <w:trHeight w:val="23"/>
        </w:trPr>
        <w:tc>
          <w:tcPr>
            <w:tcW w:w="2977" w:type="dxa"/>
            <w:tcBorders>
              <w:left w:val="single" w:sz="4" w:space="0" w:color="000000"/>
              <w:bottom w:val="single" w:sz="4" w:space="0" w:color="000000"/>
            </w:tcBorders>
            <w:shd w:val="clear" w:color="auto" w:fill="auto"/>
            <w:vAlign w:val="center"/>
          </w:tcPr>
          <w:p w14:paraId="059B35B6"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Тельмановское</w:t>
            </w:r>
          </w:p>
        </w:tc>
        <w:tc>
          <w:tcPr>
            <w:tcW w:w="1843" w:type="dxa"/>
            <w:tcBorders>
              <w:left w:val="single" w:sz="4" w:space="0" w:color="000000"/>
              <w:bottom w:val="single" w:sz="4" w:space="0" w:color="000000"/>
            </w:tcBorders>
            <w:shd w:val="clear" w:color="auto" w:fill="auto"/>
            <w:vAlign w:val="bottom"/>
          </w:tcPr>
          <w:p w14:paraId="2E683F5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13850</w:t>
            </w:r>
          </w:p>
        </w:tc>
        <w:tc>
          <w:tcPr>
            <w:tcW w:w="1985" w:type="dxa"/>
            <w:tcBorders>
              <w:left w:val="single" w:sz="4" w:space="0" w:color="000000"/>
              <w:bottom w:val="single" w:sz="4" w:space="0" w:color="000000"/>
            </w:tcBorders>
            <w:shd w:val="clear" w:color="auto" w:fill="auto"/>
            <w:vAlign w:val="bottom"/>
          </w:tcPr>
          <w:p w14:paraId="7051C2B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4201</w:t>
            </w:r>
          </w:p>
        </w:tc>
        <w:tc>
          <w:tcPr>
            <w:tcW w:w="1984" w:type="dxa"/>
            <w:tcBorders>
              <w:left w:val="single" w:sz="4" w:space="0" w:color="000000"/>
              <w:bottom w:val="single" w:sz="4" w:space="0" w:color="000000"/>
            </w:tcBorders>
            <w:shd w:val="clear" w:color="auto" w:fill="auto"/>
            <w:vAlign w:val="bottom"/>
          </w:tcPr>
          <w:p w14:paraId="0BA8D55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3,3</w:t>
            </w:r>
          </w:p>
        </w:tc>
        <w:tc>
          <w:tcPr>
            <w:tcW w:w="1418" w:type="dxa"/>
            <w:tcBorders>
              <w:left w:val="single" w:sz="4" w:space="0" w:color="000000"/>
              <w:bottom w:val="single" w:sz="4" w:space="0" w:color="000000"/>
            </w:tcBorders>
            <w:shd w:val="clear" w:color="auto" w:fill="auto"/>
          </w:tcPr>
          <w:p w14:paraId="670CDD57"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73944D09" w14:textId="77777777" w:rsidR="00331A14" w:rsidRPr="00827F04" w:rsidRDefault="00331A14" w:rsidP="00331A14">
            <w:pPr>
              <w:suppressAutoHyphens/>
              <w:spacing w:after="0" w:line="256" w:lineRule="auto"/>
              <w:jc w:val="right"/>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13850</w:t>
            </w:r>
          </w:p>
        </w:tc>
        <w:tc>
          <w:tcPr>
            <w:tcW w:w="1701" w:type="dxa"/>
            <w:tcBorders>
              <w:left w:val="single" w:sz="4" w:space="0" w:color="000000"/>
              <w:bottom w:val="single" w:sz="4" w:space="0" w:color="000000"/>
            </w:tcBorders>
            <w:shd w:val="clear" w:color="auto" w:fill="auto"/>
          </w:tcPr>
          <w:p w14:paraId="1B5C4AD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eastAsia="ar-SA"/>
              </w:rPr>
              <w:t>183,31</w:t>
            </w:r>
          </w:p>
        </w:tc>
        <w:tc>
          <w:tcPr>
            <w:tcW w:w="1721" w:type="dxa"/>
            <w:tcBorders>
              <w:left w:val="single" w:sz="4" w:space="0" w:color="000000"/>
              <w:bottom w:val="single" w:sz="4" w:space="0" w:color="000000"/>
              <w:right w:val="single" w:sz="4" w:space="0" w:color="000000"/>
            </w:tcBorders>
            <w:shd w:val="clear" w:color="auto" w:fill="auto"/>
          </w:tcPr>
          <w:p w14:paraId="3EAF8AE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ЦР, Ка</w:t>
            </w:r>
          </w:p>
        </w:tc>
      </w:tr>
      <w:tr w:rsidR="00827F04" w:rsidRPr="00827F04" w14:paraId="0F8B00A6" w14:textId="77777777" w:rsidTr="00655AB8">
        <w:trPr>
          <w:trHeight w:val="23"/>
        </w:trPr>
        <w:tc>
          <w:tcPr>
            <w:tcW w:w="2977" w:type="dxa"/>
            <w:tcBorders>
              <w:left w:val="single" w:sz="4" w:space="0" w:color="000000"/>
              <w:bottom w:val="single" w:sz="4" w:space="0" w:color="000000"/>
            </w:tcBorders>
            <w:shd w:val="clear" w:color="auto" w:fill="auto"/>
            <w:vAlign w:val="center"/>
          </w:tcPr>
          <w:p w14:paraId="4302D52C"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Трубникоборское</w:t>
            </w:r>
          </w:p>
        </w:tc>
        <w:tc>
          <w:tcPr>
            <w:tcW w:w="1843" w:type="dxa"/>
            <w:tcBorders>
              <w:left w:val="single" w:sz="4" w:space="0" w:color="000000"/>
              <w:bottom w:val="single" w:sz="4" w:space="0" w:color="000000"/>
            </w:tcBorders>
            <w:shd w:val="clear" w:color="auto" w:fill="auto"/>
            <w:vAlign w:val="bottom"/>
          </w:tcPr>
          <w:p w14:paraId="5EB8D31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1583</w:t>
            </w:r>
          </w:p>
        </w:tc>
        <w:tc>
          <w:tcPr>
            <w:tcW w:w="1985" w:type="dxa"/>
            <w:tcBorders>
              <w:left w:val="single" w:sz="4" w:space="0" w:color="000000"/>
              <w:bottom w:val="single" w:sz="4" w:space="0" w:color="000000"/>
            </w:tcBorders>
            <w:shd w:val="clear" w:color="auto" w:fill="auto"/>
            <w:vAlign w:val="bottom"/>
          </w:tcPr>
          <w:p w14:paraId="738839C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70842</w:t>
            </w:r>
          </w:p>
        </w:tc>
        <w:tc>
          <w:tcPr>
            <w:tcW w:w="1984" w:type="dxa"/>
            <w:tcBorders>
              <w:left w:val="single" w:sz="4" w:space="0" w:color="000000"/>
              <w:bottom w:val="single" w:sz="4" w:space="0" w:color="000000"/>
            </w:tcBorders>
            <w:shd w:val="clear" w:color="auto" w:fill="auto"/>
            <w:vAlign w:val="bottom"/>
          </w:tcPr>
          <w:p w14:paraId="4C1E831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0,02</w:t>
            </w:r>
          </w:p>
        </w:tc>
        <w:tc>
          <w:tcPr>
            <w:tcW w:w="1418" w:type="dxa"/>
            <w:tcBorders>
              <w:left w:val="single" w:sz="4" w:space="0" w:color="000000"/>
              <w:bottom w:val="single" w:sz="4" w:space="0" w:color="000000"/>
            </w:tcBorders>
            <w:shd w:val="clear" w:color="auto" w:fill="auto"/>
          </w:tcPr>
          <w:p w14:paraId="4998729B"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78718F4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1583</w:t>
            </w:r>
          </w:p>
        </w:tc>
        <w:tc>
          <w:tcPr>
            <w:tcW w:w="1701" w:type="dxa"/>
            <w:tcBorders>
              <w:left w:val="single" w:sz="4" w:space="0" w:color="000000"/>
              <w:bottom w:val="single" w:sz="4" w:space="0" w:color="000000"/>
            </w:tcBorders>
            <w:shd w:val="clear" w:color="auto" w:fill="auto"/>
          </w:tcPr>
          <w:p w14:paraId="37938BDD"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32695FB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НПСел</w:t>
            </w:r>
          </w:p>
        </w:tc>
      </w:tr>
      <w:tr w:rsidR="00827F04" w:rsidRPr="00827F04" w14:paraId="7A640D0B" w14:textId="77777777" w:rsidTr="00655AB8">
        <w:trPr>
          <w:trHeight w:val="23"/>
        </w:trPr>
        <w:tc>
          <w:tcPr>
            <w:tcW w:w="2977" w:type="dxa"/>
            <w:tcBorders>
              <w:left w:val="single" w:sz="4" w:space="0" w:color="000000"/>
              <w:bottom w:val="single" w:sz="4" w:space="0" w:color="000000"/>
            </w:tcBorders>
            <w:shd w:val="clear" w:color="auto" w:fill="auto"/>
            <w:vAlign w:val="center"/>
          </w:tcPr>
          <w:p w14:paraId="62A4A71C"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Шапкинское</w:t>
            </w:r>
          </w:p>
        </w:tc>
        <w:tc>
          <w:tcPr>
            <w:tcW w:w="1843" w:type="dxa"/>
            <w:tcBorders>
              <w:left w:val="single" w:sz="4" w:space="0" w:color="000000"/>
              <w:bottom w:val="single" w:sz="4" w:space="0" w:color="000000"/>
            </w:tcBorders>
            <w:shd w:val="clear" w:color="auto" w:fill="auto"/>
            <w:vAlign w:val="bottom"/>
          </w:tcPr>
          <w:p w14:paraId="61ABCFF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488</w:t>
            </w:r>
          </w:p>
        </w:tc>
        <w:tc>
          <w:tcPr>
            <w:tcW w:w="1985" w:type="dxa"/>
            <w:tcBorders>
              <w:left w:val="single" w:sz="4" w:space="0" w:color="000000"/>
              <w:bottom w:val="single" w:sz="4" w:space="0" w:color="000000"/>
            </w:tcBorders>
            <w:shd w:val="clear" w:color="auto" w:fill="auto"/>
            <w:vAlign w:val="bottom"/>
          </w:tcPr>
          <w:p w14:paraId="1755F4B3"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6524</w:t>
            </w:r>
          </w:p>
        </w:tc>
        <w:tc>
          <w:tcPr>
            <w:tcW w:w="1984" w:type="dxa"/>
            <w:tcBorders>
              <w:left w:val="single" w:sz="4" w:space="0" w:color="000000"/>
              <w:bottom w:val="single" w:sz="4" w:space="0" w:color="000000"/>
            </w:tcBorders>
            <w:shd w:val="clear" w:color="auto" w:fill="auto"/>
            <w:vAlign w:val="bottom"/>
          </w:tcPr>
          <w:p w14:paraId="579932D2"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0,08</w:t>
            </w:r>
          </w:p>
        </w:tc>
        <w:tc>
          <w:tcPr>
            <w:tcW w:w="1418" w:type="dxa"/>
            <w:tcBorders>
              <w:left w:val="single" w:sz="4" w:space="0" w:color="000000"/>
              <w:bottom w:val="single" w:sz="4" w:space="0" w:color="000000"/>
            </w:tcBorders>
            <w:shd w:val="clear" w:color="auto" w:fill="auto"/>
          </w:tcPr>
          <w:p w14:paraId="2B3F7A2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w:t>
            </w:r>
          </w:p>
        </w:tc>
        <w:tc>
          <w:tcPr>
            <w:tcW w:w="1417" w:type="dxa"/>
            <w:tcBorders>
              <w:left w:val="single" w:sz="4" w:space="0" w:color="000000"/>
              <w:bottom w:val="single" w:sz="4" w:space="0" w:color="000000"/>
            </w:tcBorders>
            <w:shd w:val="clear" w:color="auto" w:fill="auto"/>
          </w:tcPr>
          <w:p w14:paraId="3D3F1306"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488</w:t>
            </w:r>
          </w:p>
        </w:tc>
        <w:tc>
          <w:tcPr>
            <w:tcW w:w="1701" w:type="dxa"/>
            <w:tcBorders>
              <w:left w:val="single" w:sz="4" w:space="0" w:color="000000"/>
              <w:bottom w:val="single" w:sz="4" w:space="0" w:color="000000"/>
            </w:tcBorders>
            <w:shd w:val="clear" w:color="auto" w:fill="auto"/>
          </w:tcPr>
          <w:p w14:paraId="37C99EA1"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4CD74AF9"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ЦСО, ТУР, НПСел</w:t>
            </w:r>
          </w:p>
        </w:tc>
      </w:tr>
      <w:tr w:rsidR="00827F04" w:rsidRPr="00827F04" w14:paraId="663432B1" w14:textId="77777777" w:rsidTr="00655AB8">
        <w:trPr>
          <w:trHeight w:val="23"/>
        </w:trPr>
        <w:tc>
          <w:tcPr>
            <w:tcW w:w="2977" w:type="dxa"/>
            <w:tcBorders>
              <w:left w:val="single" w:sz="4" w:space="0" w:color="000000"/>
              <w:bottom w:val="single" w:sz="4" w:space="0" w:color="000000"/>
            </w:tcBorders>
            <w:shd w:val="clear" w:color="auto" w:fill="auto"/>
            <w:vAlign w:val="center"/>
          </w:tcPr>
          <w:p w14:paraId="6B554FFC" w14:textId="77777777" w:rsidR="00331A14" w:rsidRPr="00827F04" w:rsidRDefault="00331A14" w:rsidP="00331A14">
            <w:pPr>
              <w:suppressAutoHyphens/>
              <w:spacing w:after="0" w:line="256" w:lineRule="auto"/>
              <w:rPr>
                <w:rFonts w:ascii="Times New Roman" w:eastAsia="SimSun" w:hAnsi="Times New Roman" w:cs="Times New Roman"/>
                <w:b/>
                <w:bCs/>
                <w:color w:val="171717" w:themeColor="background2" w:themeShade="1A"/>
                <w:szCs w:val="28"/>
                <w:lang w:eastAsia="ar-SA"/>
              </w:rPr>
            </w:pPr>
            <w:r w:rsidRPr="00827F04">
              <w:rPr>
                <w:rFonts w:ascii="Times New Roman" w:eastAsia="SimSun" w:hAnsi="Times New Roman" w:cs="Times New Roman"/>
                <w:b/>
                <w:bCs/>
                <w:color w:val="171717" w:themeColor="background2" w:themeShade="1A"/>
                <w:szCs w:val="28"/>
                <w:lang w:eastAsia="ar-SA"/>
              </w:rPr>
              <w:t>Городские округа Ленинградской области</w:t>
            </w:r>
          </w:p>
        </w:tc>
        <w:tc>
          <w:tcPr>
            <w:tcW w:w="1843" w:type="dxa"/>
            <w:tcBorders>
              <w:left w:val="single" w:sz="4" w:space="0" w:color="000000"/>
              <w:bottom w:val="single" w:sz="4" w:space="0" w:color="000000"/>
            </w:tcBorders>
            <w:shd w:val="clear" w:color="auto" w:fill="auto"/>
            <w:vAlign w:val="center"/>
          </w:tcPr>
          <w:p w14:paraId="42EA7374"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5" w:type="dxa"/>
            <w:tcBorders>
              <w:left w:val="single" w:sz="4" w:space="0" w:color="000000"/>
              <w:bottom w:val="single" w:sz="4" w:space="0" w:color="000000"/>
            </w:tcBorders>
            <w:shd w:val="clear" w:color="auto" w:fill="auto"/>
            <w:vAlign w:val="center"/>
          </w:tcPr>
          <w:p w14:paraId="375BFB30"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984" w:type="dxa"/>
            <w:tcBorders>
              <w:left w:val="single" w:sz="4" w:space="0" w:color="000000"/>
              <w:bottom w:val="single" w:sz="4" w:space="0" w:color="000000"/>
            </w:tcBorders>
            <w:shd w:val="clear" w:color="auto" w:fill="auto"/>
            <w:vAlign w:val="center"/>
          </w:tcPr>
          <w:p w14:paraId="5EC0364E"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8" w:type="dxa"/>
            <w:tcBorders>
              <w:left w:val="single" w:sz="4" w:space="0" w:color="000000"/>
              <w:bottom w:val="single" w:sz="4" w:space="0" w:color="000000"/>
            </w:tcBorders>
            <w:shd w:val="clear" w:color="auto" w:fill="auto"/>
          </w:tcPr>
          <w:p w14:paraId="0EF02E53"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417" w:type="dxa"/>
            <w:tcBorders>
              <w:left w:val="single" w:sz="4" w:space="0" w:color="000000"/>
              <w:bottom w:val="single" w:sz="4" w:space="0" w:color="000000"/>
            </w:tcBorders>
            <w:shd w:val="clear" w:color="auto" w:fill="auto"/>
          </w:tcPr>
          <w:p w14:paraId="2F2DCD6B"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01" w:type="dxa"/>
            <w:tcBorders>
              <w:left w:val="single" w:sz="4" w:space="0" w:color="000000"/>
              <w:bottom w:val="single" w:sz="4" w:space="0" w:color="000000"/>
            </w:tcBorders>
            <w:shd w:val="clear" w:color="auto" w:fill="auto"/>
          </w:tcPr>
          <w:p w14:paraId="0B2E3C3E"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07C9DD1C" w14:textId="77777777" w:rsidR="00331A14" w:rsidRPr="00827F04" w:rsidRDefault="00331A14" w:rsidP="00331A14">
            <w:pPr>
              <w:suppressAutoHyphens/>
              <w:snapToGrid w:val="0"/>
              <w:spacing w:after="0" w:line="256" w:lineRule="auto"/>
              <w:rPr>
                <w:rFonts w:ascii="Times New Roman" w:eastAsia="SimSun" w:hAnsi="Times New Roman" w:cs="Times New Roman"/>
                <w:b/>
                <w:bCs/>
                <w:color w:val="171717" w:themeColor="background2" w:themeShade="1A"/>
                <w:szCs w:val="28"/>
                <w:lang w:eastAsia="ar-SA"/>
              </w:rPr>
            </w:pPr>
          </w:p>
        </w:tc>
      </w:tr>
      <w:tr w:rsidR="00827F04" w:rsidRPr="00827F04" w14:paraId="105F8D8F" w14:textId="77777777" w:rsidTr="00655AB8">
        <w:trPr>
          <w:trHeight w:val="23"/>
        </w:trPr>
        <w:tc>
          <w:tcPr>
            <w:tcW w:w="2977" w:type="dxa"/>
            <w:tcBorders>
              <w:left w:val="single" w:sz="4" w:space="0" w:color="000000"/>
              <w:bottom w:val="single" w:sz="4" w:space="0" w:color="000000"/>
            </w:tcBorders>
            <w:shd w:val="clear" w:color="auto" w:fill="auto"/>
            <w:vAlign w:val="center"/>
          </w:tcPr>
          <w:p w14:paraId="7B89A0FD"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Сосновоборский</w:t>
            </w:r>
          </w:p>
        </w:tc>
        <w:tc>
          <w:tcPr>
            <w:tcW w:w="1843" w:type="dxa"/>
            <w:tcBorders>
              <w:left w:val="single" w:sz="4" w:space="0" w:color="000000"/>
              <w:bottom w:val="single" w:sz="4" w:space="0" w:color="000000"/>
            </w:tcBorders>
            <w:shd w:val="clear" w:color="auto" w:fill="auto"/>
            <w:vAlign w:val="bottom"/>
          </w:tcPr>
          <w:p w14:paraId="69F2114E"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67720</w:t>
            </w:r>
          </w:p>
        </w:tc>
        <w:tc>
          <w:tcPr>
            <w:tcW w:w="1985" w:type="dxa"/>
            <w:tcBorders>
              <w:left w:val="single" w:sz="4" w:space="0" w:color="000000"/>
              <w:bottom w:val="single" w:sz="4" w:space="0" w:color="000000"/>
            </w:tcBorders>
            <w:shd w:val="clear" w:color="auto" w:fill="auto"/>
            <w:vAlign w:val="bottom"/>
          </w:tcPr>
          <w:p w14:paraId="068EBFD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8779</w:t>
            </w:r>
          </w:p>
        </w:tc>
        <w:tc>
          <w:tcPr>
            <w:tcW w:w="1984" w:type="dxa"/>
            <w:tcBorders>
              <w:left w:val="single" w:sz="4" w:space="0" w:color="000000"/>
              <w:bottom w:val="single" w:sz="4" w:space="0" w:color="000000"/>
            </w:tcBorders>
            <w:shd w:val="clear" w:color="auto" w:fill="auto"/>
            <w:vAlign w:val="bottom"/>
          </w:tcPr>
          <w:p w14:paraId="2D637C0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eastAsia="ar-SA"/>
              </w:rPr>
              <w:t>7,71</w:t>
            </w:r>
          </w:p>
        </w:tc>
        <w:tc>
          <w:tcPr>
            <w:tcW w:w="1418" w:type="dxa"/>
            <w:tcBorders>
              <w:left w:val="single" w:sz="4" w:space="0" w:color="000000"/>
              <w:bottom w:val="single" w:sz="4" w:space="0" w:color="000000"/>
            </w:tcBorders>
            <w:shd w:val="clear" w:color="auto" w:fill="auto"/>
          </w:tcPr>
          <w:p w14:paraId="5C999385"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val="en-US" w:eastAsia="ar-SA"/>
              </w:rPr>
            </w:pPr>
            <w:r w:rsidRPr="00827F04">
              <w:rPr>
                <w:rFonts w:ascii="Times New Roman" w:eastAsia="SimSun" w:hAnsi="Times New Roman" w:cs="Times New Roman"/>
                <w:color w:val="171717" w:themeColor="background2" w:themeShade="1A"/>
                <w:szCs w:val="28"/>
                <w:lang w:val="en-US" w:eastAsia="ar-SA"/>
              </w:rPr>
              <w:t>67720</w:t>
            </w:r>
          </w:p>
        </w:tc>
        <w:tc>
          <w:tcPr>
            <w:tcW w:w="1417" w:type="dxa"/>
            <w:tcBorders>
              <w:left w:val="single" w:sz="4" w:space="0" w:color="000000"/>
              <w:bottom w:val="single" w:sz="4" w:space="0" w:color="000000"/>
            </w:tcBorders>
            <w:shd w:val="clear" w:color="auto" w:fill="auto"/>
          </w:tcPr>
          <w:p w14:paraId="0ABD4F01"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val="en-US" w:eastAsia="ar-SA"/>
              </w:rPr>
              <w:t>-</w:t>
            </w:r>
          </w:p>
        </w:tc>
        <w:tc>
          <w:tcPr>
            <w:tcW w:w="1701" w:type="dxa"/>
            <w:tcBorders>
              <w:left w:val="single" w:sz="4" w:space="0" w:color="000000"/>
              <w:bottom w:val="single" w:sz="4" w:space="0" w:color="000000"/>
            </w:tcBorders>
            <w:shd w:val="clear" w:color="auto" w:fill="auto"/>
          </w:tcPr>
          <w:p w14:paraId="1B8C8C3E" w14:textId="77777777" w:rsidR="00331A14" w:rsidRPr="00827F04" w:rsidRDefault="00331A14" w:rsidP="00331A14">
            <w:pPr>
              <w:suppressAutoHyphens/>
              <w:snapToGrid w:val="0"/>
              <w:spacing w:after="0" w:line="256" w:lineRule="auto"/>
              <w:jc w:val="right"/>
              <w:rPr>
                <w:rFonts w:ascii="Times New Roman" w:eastAsia="SimSun" w:hAnsi="Times New Roman" w:cs="Times New Roman"/>
                <w:color w:val="171717" w:themeColor="background2" w:themeShade="1A"/>
                <w:szCs w:val="28"/>
                <w:lang w:eastAsia="ar-SA"/>
              </w:rPr>
            </w:pPr>
          </w:p>
        </w:tc>
        <w:tc>
          <w:tcPr>
            <w:tcW w:w="1721" w:type="dxa"/>
            <w:tcBorders>
              <w:left w:val="single" w:sz="4" w:space="0" w:color="000000"/>
              <w:bottom w:val="single" w:sz="4" w:space="0" w:color="000000"/>
              <w:right w:val="single" w:sz="4" w:space="0" w:color="000000"/>
            </w:tcBorders>
            <w:shd w:val="clear" w:color="auto" w:fill="auto"/>
          </w:tcPr>
          <w:p w14:paraId="79ECE6CF" w14:textId="77777777" w:rsidR="00331A14" w:rsidRPr="00827F04" w:rsidRDefault="00331A14" w:rsidP="00331A14">
            <w:pPr>
              <w:suppressAutoHyphens/>
              <w:spacing w:after="0" w:line="256" w:lineRule="auto"/>
              <w:jc w:val="right"/>
              <w:rPr>
                <w:rFonts w:ascii="Times New Roman" w:eastAsia="SimSun" w:hAnsi="Times New Roman" w:cs="Times New Roman"/>
                <w:color w:val="171717" w:themeColor="background2" w:themeShade="1A"/>
                <w:lang w:eastAsia="ar-SA"/>
              </w:rPr>
            </w:pPr>
            <w:r w:rsidRPr="00827F04">
              <w:rPr>
                <w:rFonts w:ascii="Times New Roman" w:eastAsia="SimSun" w:hAnsi="Times New Roman" w:cs="Times New Roman"/>
                <w:color w:val="171717" w:themeColor="background2" w:themeShade="1A"/>
                <w:szCs w:val="28"/>
                <w:lang w:eastAsia="ar-SA"/>
              </w:rPr>
              <w:t>ПЦР, ТУР</w:t>
            </w:r>
          </w:p>
        </w:tc>
      </w:tr>
    </w:tbl>
    <w:p w14:paraId="3CC67241"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p>
    <w:p w14:paraId="2419F025"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t>Данные подлежат обновлению в соответствии с Анализом гео-аналитических данных по численности и динамике перемещения населения ленинградской области проведенного в рамках государственного контракта КЭРиИД</w:t>
      </w:r>
    </w:p>
    <w:p w14:paraId="121E8EB1"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br w:type="page"/>
      </w:r>
    </w:p>
    <w:p w14:paraId="04918408" w14:textId="3F751921" w:rsidR="00331A14" w:rsidRPr="00827F04" w:rsidRDefault="00331A14" w:rsidP="00556F2D">
      <w:pPr>
        <w:suppressAutoHyphens/>
        <w:spacing w:after="0" w:line="256" w:lineRule="auto"/>
        <w:jc w:val="center"/>
        <w:rPr>
          <w:rFonts w:ascii="Times New Roman" w:eastAsia="SimSun" w:hAnsi="Times New Roman" w:cs="Times New Roman"/>
          <w:b/>
          <w:bCs/>
          <w:color w:val="171717" w:themeColor="background2" w:themeShade="1A"/>
          <w:sz w:val="28"/>
          <w:szCs w:val="28"/>
          <w:lang w:eastAsia="ar-SA"/>
        </w:rPr>
      </w:pPr>
      <w:r w:rsidRPr="00827F04">
        <w:rPr>
          <w:rFonts w:ascii="Times New Roman" w:eastAsia="SimSun" w:hAnsi="Times New Roman" w:cs="Times New Roman"/>
          <w:b/>
          <w:bCs/>
          <w:color w:val="171717" w:themeColor="background2" w:themeShade="1A"/>
          <w:sz w:val="28"/>
          <w:szCs w:val="28"/>
          <w:lang w:eastAsia="ar-SA"/>
        </w:rPr>
        <w:lastRenderedPageBreak/>
        <w:t>Перечень населённых пунктов Ленинградской области с постоянным населением 100 человек и более, не обеспеченных регулярным сообщением ПТОП по состоянию на 31.10.2020.</w:t>
      </w:r>
    </w:p>
    <w:p w14:paraId="5D82D42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694"/>
        <w:gridCol w:w="1974"/>
        <w:gridCol w:w="1976"/>
        <w:gridCol w:w="1798"/>
        <w:gridCol w:w="1229"/>
        <w:gridCol w:w="1314"/>
        <w:gridCol w:w="1255"/>
      </w:tblGrid>
      <w:tr w:rsidR="00827F04" w:rsidRPr="00827F04" w14:paraId="24AF9E49" w14:textId="77777777" w:rsidTr="00655AB8">
        <w:tc>
          <w:tcPr>
            <w:tcW w:w="694" w:type="dxa"/>
            <w:shd w:val="clear" w:color="auto" w:fill="auto"/>
          </w:tcPr>
          <w:p w14:paraId="7F121E01"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 п/п</w:t>
            </w:r>
          </w:p>
        </w:tc>
        <w:tc>
          <w:tcPr>
            <w:tcW w:w="1974" w:type="dxa"/>
            <w:shd w:val="clear" w:color="auto" w:fill="auto"/>
          </w:tcPr>
          <w:p w14:paraId="751608E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Муниципальный</w:t>
            </w:r>
          </w:p>
          <w:p w14:paraId="69600ED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район</w:t>
            </w:r>
          </w:p>
        </w:tc>
        <w:tc>
          <w:tcPr>
            <w:tcW w:w="1976" w:type="dxa"/>
            <w:shd w:val="clear" w:color="auto" w:fill="auto"/>
          </w:tcPr>
          <w:p w14:paraId="2525F2E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Поселение</w:t>
            </w:r>
          </w:p>
        </w:tc>
        <w:tc>
          <w:tcPr>
            <w:tcW w:w="1135" w:type="dxa"/>
            <w:shd w:val="clear" w:color="auto" w:fill="auto"/>
          </w:tcPr>
          <w:p w14:paraId="3BE41C2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Название</w:t>
            </w:r>
          </w:p>
        </w:tc>
        <w:tc>
          <w:tcPr>
            <w:tcW w:w="1229" w:type="dxa"/>
            <w:shd w:val="clear" w:color="auto" w:fill="auto"/>
          </w:tcPr>
          <w:p w14:paraId="3918B94B"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Статус</w:t>
            </w:r>
          </w:p>
        </w:tc>
        <w:tc>
          <w:tcPr>
            <w:tcW w:w="1314" w:type="dxa"/>
            <w:shd w:val="clear" w:color="auto" w:fill="auto"/>
          </w:tcPr>
          <w:p w14:paraId="048943C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Население чел.</w:t>
            </w:r>
          </w:p>
        </w:tc>
        <w:tc>
          <w:tcPr>
            <w:tcW w:w="1255" w:type="dxa"/>
            <w:shd w:val="clear" w:color="auto" w:fill="auto"/>
          </w:tcPr>
          <w:p w14:paraId="20F9A80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Код</w:t>
            </w:r>
          </w:p>
        </w:tc>
      </w:tr>
      <w:tr w:rsidR="00827F04" w:rsidRPr="00827F04" w14:paraId="6C9A5106" w14:textId="77777777" w:rsidTr="00655AB8">
        <w:tc>
          <w:tcPr>
            <w:tcW w:w="694" w:type="dxa"/>
            <w:shd w:val="clear" w:color="auto" w:fill="auto"/>
          </w:tcPr>
          <w:p w14:paraId="0058218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w:t>
            </w:r>
          </w:p>
        </w:tc>
        <w:tc>
          <w:tcPr>
            <w:tcW w:w="1974" w:type="dxa"/>
            <w:shd w:val="clear" w:color="auto" w:fill="auto"/>
          </w:tcPr>
          <w:p w14:paraId="500AE4B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Бокситогорский</w:t>
            </w:r>
          </w:p>
        </w:tc>
        <w:tc>
          <w:tcPr>
            <w:tcW w:w="1976" w:type="dxa"/>
            <w:shd w:val="clear" w:color="auto" w:fill="auto"/>
          </w:tcPr>
          <w:p w14:paraId="4CF48AC2"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Лидское СП</w:t>
            </w:r>
          </w:p>
        </w:tc>
        <w:tc>
          <w:tcPr>
            <w:tcW w:w="1135" w:type="dxa"/>
            <w:shd w:val="clear" w:color="auto" w:fill="auto"/>
          </w:tcPr>
          <w:p w14:paraId="5C7C13A2"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Ольеши</w:t>
            </w:r>
          </w:p>
        </w:tc>
        <w:tc>
          <w:tcPr>
            <w:tcW w:w="1229" w:type="dxa"/>
            <w:shd w:val="clear" w:color="auto" w:fill="auto"/>
          </w:tcPr>
          <w:p w14:paraId="1F0A21EB"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62C3F5B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136</w:t>
            </w:r>
          </w:p>
        </w:tc>
        <w:tc>
          <w:tcPr>
            <w:tcW w:w="1255" w:type="dxa"/>
            <w:shd w:val="clear" w:color="auto" w:fill="auto"/>
          </w:tcPr>
          <w:p w14:paraId="12B6099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337EB30A" w14:textId="77777777" w:rsidTr="00655AB8">
        <w:tc>
          <w:tcPr>
            <w:tcW w:w="694" w:type="dxa"/>
            <w:shd w:val="clear" w:color="auto" w:fill="auto"/>
          </w:tcPr>
          <w:p w14:paraId="77234059"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w:t>
            </w:r>
          </w:p>
        </w:tc>
        <w:tc>
          <w:tcPr>
            <w:tcW w:w="1974" w:type="dxa"/>
            <w:shd w:val="clear" w:color="auto" w:fill="auto"/>
          </w:tcPr>
          <w:p w14:paraId="1E68893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Бокситогорский</w:t>
            </w:r>
          </w:p>
        </w:tc>
        <w:tc>
          <w:tcPr>
            <w:tcW w:w="1976" w:type="dxa"/>
            <w:shd w:val="clear" w:color="auto" w:fill="auto"/>
          </w:tcPr>
          <w:p w14:paraId="2B642E8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Лидское СП</w:t>
            </w:r>
          </w:p>
        </w:tc>
        <w:tc>
          <w:tcPr>
            <w:tcW w:w="1135" w:type="dxa"/>
            <w:shd w:val="clear" w:color="auto" w:fill="auto"/>
          </w:tcPr>
          <w:p w14:paraId="3D5A22C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Утишье</w:t>
            </w:r>
          </w:p>
        </w:tc>
        <w:tc>
          <w:tcPr>
            <w:tcW w:w="1229" w:type="dxa"/>
            <w:shd w:val="clear" w:color="auto" w:fill="auto"/>
          </w:tcPr>
          <w:p w14:paraId="45F4DA1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5D5EE411"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142</w:t>
            </w:r>
          </w:p>
        </w:tc>
        <w:tc>
          <w:tcPr>
            <w:tcW w:w="1255" w:type="dxa"/>
            <w:shd w:val="clear" w:color="auto" w:fill="auto"/>
          </w:tcPr>
          <w:p w14:paraId="1C603FD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73BED4BC" w14:textId="77777777" w:rsidTr="00655AB8">
        <w:tc>
          <w:tcPr>
            <w:tcW w:w="694" w:type="dxa"/>
            <w:shd w:val="clear" w:color="auto" w:fill="auto"/>
          </w:tcPr>
          <w:p w14:paraId="1EA7517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3</w:t>
            </w:r>
          </w:p>
        </w:tc>
        <w:tc>
          <w:tcPr>
            <w:tcW w:w="1974" w:type="dxa"/>
            <w:shd w:val="clear" w:color="auto" w:fill="auto"/>
          </w:tcPr>
          <w:p w14:paraId="13EDED7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Бокситогорский</w:t>
            </w:r>
          </w:p>
        </w:tc>
        <w:tc>
          <w:tcPr>
            <w:tcW w:w="1976" w:type="dxa"/>
            <w:shd w:val="clear" w:color="auto" w:fill="auto"/>
          </w:tcPr>
          <w:p w14:paraId="29BCE6BF"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Бокситогорское</w:t>
            </w:r>
          </w:p>
          <w:p w14:paraId="4EECFD6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ГП</w:t>
            </w:r>
          </w:p>
        </w:tc>
        <w:tc>
          <w:tcPr>
            <w:tcW w:w="1135" w:type="dxa"/>
            <w:shd w:val="clear" w:color="auto" w:fill="auto"/>
          </w:tcPr>
          <w:p w14:paraId="74C27EA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Сомино</w:t>
            </w:r>
          </w:p>
        </w:tc>
        <w:tc>
          <w:tcPr>
            <w:tcW w:w="1229" w:type="dxa"/>
            <w:shd w:val="clear" w:color="auto" w:fill="auto"/>
          </w:tcPr>
          <w:p w14:paraId="6482DBB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с.</w:t>
            </w:r>
          </w:p>
        </w:tc>
        <w:tc>
          <w:tcPr>
            <w:tcW w:w="1314" w:type="dxa"/>
            <w:shd w:val="clear" w:color="auto" w:fill="auto"/>
          </w:tcPr>
          <w:p w14:paraId="0B34A55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240</w:t>
            </w:r>
          </w:p>
        </w:tc>
        <w:tc>
          <w:tcPr>
            <w:tcW w:w="1255" w:type="dxa"/>
            <w:shd w:val="clear" w:color="auto" w:fill="auto"/>
          </w:tcPr>
          <w:p w14:paraId="7DB7157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1270383F" w14:textId="77777777" w:rsidTr="00655AB8">
        <w:trPr>
          <w:trHeight w:val="453"/>
        </w:trPr>
        <w:tc>
          <w:tcPr>
            <w:tcW w:w="694" w:type="dxa"/>
            <w:shd w:val="clear" w:color="auto" w:fill="auto"/>
          </w:tcPr>
          <w:p w14:paraId="7AF4292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4</w:t>
            </w:r>
          </w:p>
        </w:tc>
        <w:tc>
          <w:tcPr>
            <w:tcW w:w="1974" w:type="dxa"/>
            <w:shd w:val="clear" w:color="auto" w:fill="auto"/>
          </w:tcPr>
          <w:p w14:paraId="03DBBCE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Бокситогорский</w:t>
            </w:r>
          </w:p>
        </w:tc>
        <w:tc>
          <w:tcPr>
            <w:tcW w:w="1976" w:type="dxa"/>
            <w:shd w:val="clear" w:color="auto" w:fill="auto"/>
          </w:tcPr>
          <w:p w14:paraId="1FEB7809"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Радогощинское СП</w:t>
            </w:r>
          </w:p>
        </w:tc>
        <w:tc>
          <w:tcPr>
            <w:tcW w:w="1135" w:type="dxa"/>
            <w:shd w:val="clear" w:color="auto" w:fill="auto"/>
          </w:tcPr>
          <w:p w14:paraId="2768C3F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Радогощь</w:t>
            </w:r>
          </w:p>
        </w:tc>
        <w:tc>
          <w:tcPr>
            <w:tcW w:w="1229" w:type="dxa"/>
            <w:shd w:val="clear" w:color="auto" w:fill="auto"/>
          </w:tcPr>
          <w:p w14:paraId="7933AF2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4ED2663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331</w:t>
            </w:r>
          </w:p>
        </w:tc>
        <w:tc>
          <w:tcPr>
            <w:tcW w:w="1255" w:type="dxa"/>
            <w:shd w:val="clear" w:color="auto" w:fill="auto"/>
          </w:tcPr>
          <w:p w14:paraId="78A9500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524E5B79" w14:textId="77777777" w:rsidTr="00655AB8">
        <w:tc>
          <w:tcPr>
            <w:tcW w:w="694" w:type="dxa"/>
            <w:shd w:val="clear" w:color="auto" w:fill="auto"/>
          </w:tcPr>
          <w:p w14:paraId="762A8DB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5</w:t>
            </w:r>
          </w:p>
        </w:tc>
        <w:tc>
          <w:tcPr>
            <w:tcW w:w="1974" w:type="dxa"/>
            <w:shd w:val="clear" w:color="auto" w:fill="auto"/>
          </w:tcPr>
          <w:p w14:paraId="598CAF7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Волосовский</w:t>
            </w:r>
          </w:p>
        </w:tc>
        <w:tc>
          <w:tcPr>
            <w:tcW w:w="1976" w:type="dxa"/>
            <w:shd w:val="clear" w:color="auto" w:fill="auto"/>
          </w:tcPr>
          <w:p w14:paraId="0533D1A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Клопицкое СП</w:t>
            </w:r>
          </w:p>
        </w:tc>
        <w:tc>
          <w:tcPr>
            <w:tcW w:w="1135" w:type="dxa"/>
            <w:shd w:val="clear" w:color="auto" w:fill="auto"/>
          </w:tcPr>
          <w:p w14:paraId="2FFFC03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Медниково</w:t>
            </w:r>
          </w:p>
        </w:tc>
        <w:tc>
          <w:tcPr>
            <w:tcW w:w="1229" w:type="dxa"/>
            <w:shd w:val="clear" w:color="auto" w:fill="auto"/>
          </w:tcPr>
          <w:p w14:paraId="017D430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3D80A5C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104</w:t>
            </w:r>
          </w:p>
        </w:tc>
        <w:tc>
          <w:tcPr>
            <w:tcW w:w="1255" w:type="dxa"/>
            <w:shd w:val="clear" w:color="auto" w:fill="auto"/>
          </w:tcPr>
          <w:p w14:paraId="0B658FE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0F0260D9" w14:textId="77777777" w:rsidTr="00655AB8">
        <w:tc>
          <w:tcPr>
            <w:tcW w:w="694" w:type="dxa"/>
            <w:shd w:val="clear" w:color="auto" w:fill="auto"/>
          </w:tcPr>
          <w:p w14:paraId="2318008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6</w:t>
            </w:r>
          </w:p>
        </w:tc>
        <w:tc>
          <w:tcPr>
            <w:tcW w:w="1974" w:type="dxa"/>
            <w:shd w:val="clear" w:color="auto" w:fill="auto"/>
          </w:tcPr>
          <w:p w14:paraId="6AD9377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Волосовский</w:t>
            </w:r>
          </w:p>
        </w:tc>
        <w:tc>
          <w:tcPr>
            <w:tcW w:w="1976" w:type="dxa"/>
            <w:shd w:val="clear" w:color="auto" w:fill="auto"/>
          </w:tcPr>
          <w:p w14:paraId="2A32F80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Калитинское СП</w:t>
            </w:r>
          </w:p>
        </w:tc>
        <w:tc>
          <w:tcPr>
            <w:tcW w:w="1135" w:type="dxa"/>
            <w:shd w:val="clear" w:color="auto" w:fill="auto"/>
          </w:tcPr>
          <w:p w14:paraId="0061E5C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Лисино</w:t>
            </w:r>
          </w:p>
        </w:tc>
        <w:tc>
          <w:tcPr>
            <w:tcW w:w="1229" w:type="dxa"/>
            <w:shd w:val="clear" w:color="auto" w:fill="auto"/>
          </w:tcPr>
          <w:p w14:paraId="46B9F1B1"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6679F5A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134</w:t>
            </w:r>
          </w:p>
        </w:tc>
        <w:tc>
          <w:tcPr>
            <w:tcW w:w="1255" w:type="dxa"/>
            <w:shd w:val="clear" w:color="auto" w:fill="auto"/>
          </w:tcPr>
          <w:p w14:paraId="6FD30F6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4EEB2552" w14:textId="77777777" w:rsidTr="00655AB8">
        <w:tc>
          <w:tcPr>
            <w:tcW w:w="694" w:type="dxa"/>
            <w:shd w:val="clear" w:color="auto" w:fill="auto"/>
          </w:tcPr>
          <w:p w14:paraId="694A1F8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7</w:t>
            </w:r>
          </w:p>
        </w:tc>
        <w:tc>
          <w:tcPr>
            <w:tcW w:w="1974" w:type="dxa"/>
            <w:shd w:val="clear" w:color="auto" w:fill="auto"/>
          </w:tcPr>
          <w:p w14:paraId="5BA753F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Волховский</w:t>
            </w:r>
          </w:p>
        </w:tc>
        <w:tc>
          <w:tcPr>
            <w:tcW w:w="1976" w:type="dxa"/>
            <w:shd w:val="clear" w:color="auto" w:fill="auto"/>
          </w:tcPr>
          <w:p w14:paraId="3D4CAB6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Пашское СП</w:t>
            </w:r>
          </w:p>
        </w:tc>
        <w:tc>
          <w:tcPr>
            <w:tcW w:w="1135" w:type="dxa"/>
            <w:shd w:val="clear" w:color="auto" w:fill="auto"/>
          </w:tcPr>
          <w:p w14:paraId="4158809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Папоротно</w:t>
            </w:r>
          </w:p>
        </w:tc>
        <w:tc>
          <w:tcPr>
            <w:tcW w:w="1229" w:type="dxa"/>
            <w:shd w:val="clear" w:color="auto" w:fill="auto"/>
          </w:tcPr>
          <w:p w14:paraId="7B4AB39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7BD9912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155</w:t>
            </w:r>
          </w:p>
        </w:tc>
        <w:tc>
          <w:tcPr>
            <w:tcW w:w="1255" w:type="dxa"/>
            <w:shd w:val="clear" w:color="auto" w:fill="auto"/>
          </w:tcPr>
          <w:p w14:paraId="64A2A6F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130196D9" w14:textId="77777777" w:rsidTr="00655AB8">
        <w:tc>
          <w:tcPr>
            <w:tcW w:w="694" w:type="dxa"/>
            <w:shd w:val="clear" w:color="auto" w:fill="auto"/>
          </w:tcPr>
          <w:p w14:paraId="2E03965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8</w:t>
            </w:r>
          </w:p>
        </w:tc>
        <w:tc>
          <w:tcPr>
            <w:tcW w:w="1974" w:type="dxa"/>
            <w:shd w:val="clear" w:color="auto" w:fill="auto"/>
          </w:tcPr>
          <w:p w14:paraId="5AABD32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Всеволожский</w:t>
            </w:r>
          </w:p>
        </w:tc>
        <w:tc>
          <w:tcPr>
            <w:tcW w:w="1976" w:type="dxa"/>
            <w:shd w:val="clear" w:color="auto" w:fill="auto"/>
          </w:tcPr>
          <w:p w14:paraId="0CD19FC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Колтушское СП</w:t>
            </w:r>
          </w:p>
        </w:tc>
        <w:tc>
          <w:tcPr>
            <w:tcW w:w="1135" w:type="dxa"/>
            <w:shd w:val="clear" w:color="auto" w:fill="auto"/>
          </w:tcPr>
          <w:p w14:paraId="60EB1F6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Канисты</w:t>
            </w:r>
          </w:p>
        </w:tc>
        <w:tc>
          <w:tcPr>
            <w:tcW w:w="1229" w:type="dxa"/>
            <w:shd w:val="clear" w:color="auto" w:fill="auto"/>
          </w:tcPr>
          <w:p w14:paraId="3720C6A1"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7F70CCE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112</w:t>
            </w:r>
          </w:p>
        </w:tc>
        <w:tc>
          <w:tcPr>
            <w:tcW w:w="1255" w:type="dxa"/>
            <w:shd w:val="clear" w:color="auto" w:fill="auto"/>
          </w:tcPr>
          <w:p w14:paraId="25719F8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44432110" w14:textId="77777777" w:rsidTr="00655AB8">
        <w:tc>
          <w:tcPr>
            <w:tcW w:w="694" w:type="dxa"/>
            <w:shd w:val="clear" w:color="auto" w:fill="auto"/>
          </w:tcPr>
          <w:p w14:paraId="3F04BB0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9</w:t>
            </w:r>
          </w:p>
        </w:tc>
        <w:tc>
          <w:tcPr>
            <w:tcW w:w="1974" w:type="dxa"/>
            <w:shd w:val="clear" w:color="auto" w:fill="auto"/>
          </w:tcPr>
          <w:p w14:paraId="3387DE3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Всеволожский</w:t>
            </w:r>
          </w:p>
        </w:tc>
        <w:tc>
          <w:tcPr>
            <w:tcW w:w="1976" w:type="dxa"/>
            <w:shd w:val="clear" w:color="auto" w:fill="auto"/>
          </w:tcPr>
          <w:p w14:paraId="7E651302"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Колтушское СП</w:t>
            </w:r>
          </w:p>
        </w:tc>
        <w:tc>
          <w:tcPr>
            <w:tcW w:w="1135" w:type="dxa"/>
            <w:shd w:val="clear" w:color="auto" w:fill="auto"/>
          </w:tcPr>
          <w:p w14:paraId="06973FE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Вирки</w:t>
            </w:r>
          </w:p>
        </w:tc>
        <w:tc>
          <w:tcPr>
            <w:tcW w:w="1229" w:type="dxa"/>
            <w:shd w:val="clear" w:color="auto" w:fill="auto"/>
          </w:tcPr>
          <w:p w14:paraId="737BEE8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747A171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117</w:t>
            </w:r>
          </w:p>
        </w:tc>
        <w:tc>
          <w:tcPr>
            <w:tcW w:w="1255" w:type="dxa"/>
            <w:shd w:val="clear" w:color="auto" w:fill="auto"/>
          </w:tcPr>
          <w:p w14:paraId="0AD5B9B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441B1BCB" w14:textId="77777777" w:rsidTr="00655AB8">
        <w:tc>
          <w:tcPr>
            <w:tcW w:w="694" w:type="dxa"/>
            <w:shd w:val="clear" w:color="auto" w:fill="auto"/>
          </w:tcPr>
          <w:p w14:paraId="5E582C6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10</w:t>
            </w:r>
          </w:p>
        </w:tc>
        <w:tc>
          <w:tcPr>
            <w:tcW w:w="1974" w:type="dxa"/>
            <w:shd w:val="clear" w:color="auto" w:fill="auto"/>
          </w:tcPr>
          <w:p w14:paraId="77ABE06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Выборгский</w:t>
            </w:r>
          </w:p>
        </w:tc>
        <w:tc>
          <w:tcPr>
            <w:tcW w:w="1976" w:type="dxa"/>
            <w:shd w:val="clear" w:color="auto" w:fill="auto"/>
          </w:tcPr>
          <w:p w14:paraId="17CCB4B9"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Каменногорское ГП</w:t>
            </w:r>
          </w:p>
        </w:tc>
        <w:tc>
          <w:tcPr>
            <w:tcW w:w="1135" w:type="dxa"/>
            <w:shd w:val="clear" w:color="auto" w:fill="auto"/>
          </w:tcPr>
          <w:p w14:paraId="233DE6D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Свободное</w:t>
            </w:r>
          </w:p>
        </w:tc>
        <w:tc>
          <w:tcPr>
            <w:tcW w:w="1229" w:type="dxa"/>
            <w:shd w:val="clear" w:color="auto" w:fill="auto"/>
          </w:tcPr>
          <w:p w14:paraId="18CE74F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436A08E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115</w:t>
            </w:r>
          </w:p>
        </w:tc>
        <w:tc>
          <w:tcPr>
            <w:tcW w:w="1255" w:type="dxa"/>
            <w:shd w:val="clear" w:color="auto" w:fill="auto"/>
          </w:tcPr>
          <w:p w14:paraId="55E4C309"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7445A843" w14:textId="77777777" w:rsidTr="00655AB8">
        <w:tc>
          <w:tcPr>
            <w:tcW w:w="694" w:type="dxa"/>
            <w:shd w:val="clear" w:color="auto" w:fill="auto"/>
          </w:tcPr>
          <w:p w14:paraId="5F060752"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11</w:t>
            </w:r>
          </w:p>
        </w:tc>
        <w:tc>
          <w:tcPr>
            <w:tcW w:w="1974" w:type="dxa"/>
            <w:shd w:val="clear" w:color="auto" w:fill="auto"/>
          </w:tcPr>
          <w:p w14:paraId="0553C70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Выборгский</w:t>
            </w:r>
          </w:p>
        </w:tc>
        <w:tc>
          <w:tcPr>
            <w:tcW w:w="1976" w:type="dxa"/>
            <w:shd w:val="clear" w:color="auto" w:fill="auto"/>
          </w:tcPr>
          <w:p w14:paraId="7A083DF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Полянское СП</w:t>
            </w:r>
          </w:p>
        </w:tc>
        <w:tc>
          <w:tcPr>
            <w:tcW w:w="1135" w:type="dxa"/>
            <w:shd w:val="clear" w:color="auto" w:fill="auto"/>
          </w:tcPr>
          <w:p w14:paraId="293F5EA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Клеверное</w:t>
            </w:r>
          </w:p>
        </w:tc>
        <w:tc>
          <w:tcPr>
            <w:tcW w:w="1229" w:type="dxa"/>
            <w:shd w:val="clear" w:color="auto" w:fill="auto"/>
          </w:tcPr>
          <w:p w14:paraId="7F1E8EEB"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525DC94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164</w:t>
            </w:r>
          </w:p>
        </w:tc>
        <w:tc>
          <w:tcPr>
            <w:tcW w:w="1255" w:type="dxa"/>
            <w:shd w:val="clear" w:color="auto" w:fill="auto"/>
          </w:tcPr>
          <w:p w14:paraId="7300799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5BD28940" w14:textId="77777777" w:rsidTr="00655AB8">
        <w:tc>
          <w:tcPr>
            <w:tcW w:w="694" w:type="dxa"/>
            <w:shd w:val="clear" w:color="auto" w:fill="auto"/>
          </w:tcPr>
          <w:p w14:paraId="2F550FD9"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12</w:t>
            </w:r>
          </w:p>
        </w:tc>
        <w:tc>
          <w:tcPr>
            <w:tcW w:w="1974" w:type="dxa"/>
            <w:shd w:val="clear" w:color="auto" w:fill="auto"/>
          </w:tcPr>
          <w:p w14:paraId="6D4DB4E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Выборгский</w:t>
            </w:r>
          </w:p>
        </w:tc>
        <w:tc>
          <w:tcPr>
            <w:tcW w:w="1976" w:type="dxa"/>
            <w:shd w:val="clear" w:color="auto" w:fill="auto"/>
          </w:tcPr>
          <w:p w14:paraId="5921B6D1"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Рощинское ГП</w:t>
            </w:r>
          </w:p>
        </w:tc>
        <w:tc>
          <w:tcPr>
            <w:tcW w:w="1135" w:type="dxa"/>
            <w:shd w:val="clear" w:color="auto" w:fill="auto"/>
          </w:tcPr>
          <w:p w14:paraId="7D6F530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Лебяжье</w:t>
            </w:r>
          </w:p>
        </w:tc>
        <w:tc>
          <w:tcPr>
            <w:tcW w:w="1229" w:type="dxa"/>
            <w:shd w:val="clear" w:color="auto" w:fill="auto"/>
          </w:tcPr>
          <w:p w14:paraId="32D225D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4302765B"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168</w:t>
            </w:r>
          </w:p>
        </w:tc>
        <w:tc>
          <w:tcPr>
            <w:tcW w:w="1255" w:type="dxa"/>
            <w:shd w:val="clear" w:color="auto" w:fill="auto"/>
          </w:tcPr>
          <w:p w14:paraId="5083655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3EF44D10" w14:textId="77777777" w:rsidTr="00655AB8">
        <w:tc>
          <w:tcPr>
            <w:tcW w:w="694" w:type="dxa"/>
            <w:shd w:val="clear" w:color="auto" w:fill="auto"/>
          </w:tcPr>
          <w:p w14:paraId="36E8384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13</w:t>
            </w:r>
          </w:p>
        </w:tc>
        <w:tc>
          <w:tcPr>
            <w:tcW w:w="1974" w:type="dxa"/>
            <w:shd w:val="clear" w:color="auto" w:fill="auto"/>
          </w:tcPr>
          <w:p w14:paraId="05C33E4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Выборгский</w:t>
            </w:r>
          </w:p>
        </w:tc>
        <w:tc>
          <w:tcPr>
            <w:tcW w:w="1976" w:type="dxa"/>
            <w:shd w:val="clear" w:color="auto" w:fill="auto"/>
          </w:tcPr>
          <w:p w14:paraId="2E38FEC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Красносельское СП</w:t>
            </w:r>
          </w:p>
        </w:tc>
        <w:tc>
          <w:tcPr>
            <w:tcW w:w="1135" w:type="dxa"/>
            <w:shd w:val="clear" w:color="auto" w:fill="auto"/>
          </w:tcPr>
          <w:p w14:paraId="5B9257E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Климово</w:t>
            </w:r>
          </w:p>
        </w:tc>
        <w:tc>
          <w:tcPr>
            <w:tcW w:w="1229" w:type="dxa"/>
            <w:shd w:val="clear" w:color="auto" w:fill="auto"/>
          </w:tcPr>
          <w:p w14:paraId="18441E2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0846809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194</w:t>
            </w:r>
          </w:p>
        </w:tc>
        <w:tc>
          <w:tcPr>
            <w:tcW w:w="1255" w:type="dxa"/>
            <w:shd w:val="clear" w:color="auto" w:fill="auto"/>
          </w:tcPr>
          <w:p w14:paraId="13BFC4F9"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38111F1D" w14:textId="77777777" w:rsidTr="00655AB8">
        <w:tc>
          <w:tcPr>
            <w:tcW w:w="694" w:type="dxa"/>
            <w:shd w:val="clear" w:color="auto" w:fill="auto"/>
          </w:tcPr>
          <w:p w14:paraId="3D3D390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14</w:t>
            </w:r>
          </w:p>
        </w:tc>
        <w:tc>
          <w:tcPr>
            <w:tcW w:w="1974" w:type="dxa"/>
            <w:shd w:val="clear" w:color="auto" w:fill="auto"/>
          </w:tcPr>
          <w:p w14:paraId="70C18FB1"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Выборгский</w:t>
            </w:r>
          </w:p>
        </w:tc>
        <w:tc>
          <w:tcPr>
            <w:tcW w:w="1976" w:type="dxa"/>
            <w:shd w:val="clear" w:color="auto" w:fill="auto"/>
          </w:tcPr>
          <w:p w14:paraId="4CB2647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Рощинское ГП</w:t>
            </w:r>
          </w:p>
        </w:tc>
        <w:tc>
          <w:tcPr>
            <w:tcW w:w="1135" w:type="dxa"/>
            <w:shd w:val="clear" w:color="auto" w:fill="auto"/>
          </w:tcPr>
          <w:p w14:paraId="72C4600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Овсяное</w:t>
            </w:r>
          </w:p>
        </w:tc>
        <w:tc>
          <w:tcPr>
            <w:tcW w:w="1229" w:type="dxa"/>
            <w:shd w:val="clear" w:color="auto" w:fill="auto"/>
          </w:tcPr>
          <w:p w14:paraId="72A4B49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33B22E1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230</w:t>
            </w:r>
          </w:p>
        </w:tc>
        <w:tc>
          <w:tcPr>
            <w:tcW w:w="1255" w:type="dxa"/>
            <w:shd w:val="clear" w:color="auto" w:fill="auto"/>
          </w:tcPr>
          <w:p w14:paraId="559E618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74E59BCF" w14:textId="77777777" w:rsidTr="00655AB8">
        <w:tc>
          <w:tcPr>
            <w:tcW w:w="694" w:type="dxa"/>
            <w:shd w:val="clear" w:color="auto" w:fill="auto"/>
          </w:tcPr>
          <w:p w14:paraId="03E35A8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lastRenderedPageBreak/>
              <w:t>15</w:t>
            </w:r>
          </w:p>
        </w:tc>
        <w:tc>
          <w:tcPr>
            <w:tcW w:w="1974" w:type="dxa"/>
            <w:shd w:val="clear" w:color="auto" w:fill="auto"/>
          </w:tcPr>
          <w:p w14:paraId="4415A3D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Выборгский</w:t>
            </w:r>
          </w:p>
        </w:tc>
        <w:tc>
          <w:tcPr>
            <w:tcW w:w="1976" w:type="dxa"/>
            <w:shd w:val="clear" w:color="auto" w:fill="auto"/>
          </w:tcPr>
          <w:p w14:paraId="0D3B806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Полянское СП</w:t>
            </w:r>
          </w:p>
        </w:tc>
        <w:tc>
          <w:tcPr>
            <w:tcW w:w="1135" w:type="dxa"/>
            <w:shd w:val="clear" w:color="auto" w:fill="auto"/>
          </w:tcPr>
          <w:p w14:paraId="3EB95DE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Горьковское</w:t>
            </w:r>
          </w:p>
        </w:tc>
        <w:tc>
          <w:tcPr>
            <w:tcW w:w="1229" w:type="dxa"/>
            <w:shd w:val="clear" w:color="auto" w:fill="auto"/>
          </w:tcPr>
          <w:p w14:paraId="685393F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69608E5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234</w:t>
            </w:r>
          </w:p>
        </w:tc>
        <w:tc>
          <w:tcPr>
            <w:tcW w:w="1255" w:type="dxa"/>
            <w:shd w:val="clear" w:color="auto" w:fill="auto"/>
          </w:tcPr>
          <w:p w14:paraId="3842C75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5A8C37EC" w14:textId="77777777" w:rsidTr="00655AB8">
        <w:tc>
          <w:tcPr>
            <w:tcW w:w="694" w:type="dxa"/>
            <w:shd w:val="clear" w:color="auto" w:fill="auto"/>
          </w:tcPr>
          <w:p w14:paraId="27973A2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16</w:t>
            </w:r>
          </w:p>
        </w:tc>
        <w:tc>
          <w:tcPr>
            <w:tcW w:w="1974" w:type="dxa"/>
            <w:shd w:val="clear" w:color="auto" w:fill="auto"/>
          </w:tcPr>
          <w:p w14:paraId="6F9FB26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Выборгский</w:t>
            </w:r>
          </w:p>
        </w:tc>
        <w:tc>
          <w:tcPr>
            <w:tcW w:w="1976" w:type="dxa"/>
            <w:shd w:val="clear" w:color="auto" w:fill="auto"/>
          </w:tcPr>
          <w:p w14:paraId="5C8CF6E2"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Рощинское ГП</w:t>
            </w:r>
          </w:p>
        </w:tc>
        <w:tc>
          <w:tcPr>
            <w:tcW w:w="1135" w:type="dxa"/>
            <w:shd w:val="clear" w:color="auto" w:fill="auto"/>
          </w:tcPr>
          <w:p w14:paraId="26E81C89"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Волочаевка</w:t>
            </w:r>
          </w:p>
        </w:tc>
        <w:tc>
          <w:tcPr>
            <w:tcW w:w="1229" w:type="dxa"/>
            <w:shd w:val="clear" w:color="auto" w:fill="auto"/>
          </w:tcPr>
          <w:p w14:paraId="319B84D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36441A7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376</w:t>
            </w:r>
          </w:p>
        </w:tc>
        <w:tc>
          <w:tcPr>
            <w:tcW w:w="1255" w:type="dxa"/>
            <w:shd w:val="clear" w:color="auto" w:fill="auto"/>
          </w:tcPr>
          <w:p w14:paraId="6DB8832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6429CB97" w14:textId="77777777" w:rsidTr="00655AB8">
        <w:tc>
          <w:tcPr>
            <w:tcW w:w="694" w:type="dxa"/>
            <w:shd w:val="clear" w:color="auto" w:fill="auto"/>
          </w:tcPr>
          <w:p w14:paraId="504A40F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17</w:t>
            </w:r>
          </w:p>
        </w:tc>
        <w:tc>
          <w:tcPr>
            <w:tcW w:w="1974" w:type="dxa"/>
            <w:shd w:val="clear" w:color="auto" w:fill="auto"/>
          </w:tcPr>
          <w:p w14:paraId="4BAAEA3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Выборгский</w:t>
            </w:r>
          </w:p>
        </w:tc>
        <w:tc>
          <w:tcPr>
            <w:tcW w:w="1976" w:type="dxa"/>
            <w:shd w:val="clear" w:color="auto" w:fill="auto"/>
          </w:tcPr>
          <w:p w14:paraId="76E9344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Полянское СП</w:t>
            </w:r>
          </w:p>
        </w:tc>
        <w:tc>
          <w:tcPr>
            <w:tcW w:w="1135" w:type="dxa"/>
            <w:shd w:val="clear" w:color="auto" w:fill="auto"/>
          </w:tcPr>
          <w:p w14:paraId="6B883766" w14:textId="77777777" w:rsidR="00331A14" w:rsidRPr="00827F04" w:rsidRDefault="00331A14" w:rsidP="00331A14">
            <w:pPr>
              <w:suppressAutoHyphens/>
              <w:spacing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Приветнинское</w:t>
            </w:r>
          </w:p>
        </w:tc>
        <w:tc>
          <w:tcPr>
            <w:tcW w:w="1229" w:type="dxa"/>
            <w:shd w:val="clear" w:color="auto" w:fill="auto"/>
          </w:tcPr>
          <w:p w14:paraId="63C2448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2ECCE93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450</w:t>
            </w:r>
          </w:p>
        </w:tc>
        <w:tc>
          <w:tcPr>
            <w:tcW w:w="1255" w:type="dxa"/>
            <w:shd w:val="clear" w:color="auto" w:fill="auto"/>
          </w:tcPr>
          <w:p w14:paraId="061B6622"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0DEBF50A" w14:textId="77777777" w:rsidTr="00655AB8">
        <w:tc>
          <w:tcPr>
            <w:tcW w:w="694" w:type="dxa"/>
            <w:shd w:val="clear" w:color="auto" w:fill="auto"/>
          </w:tcPr>
          <w:p w14:paraId="3274444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18</w:t>
            </w:r>
          </w:p>
        </w:tc>
        <w:tc>
          <w:tcPr>
            <w:tcW w:w="1974" w:type="dxa"/>
            <w:shd w:val="clear" w:color="auto" w:fill="auto"/>
          </w:tcPr>
          <w:p w14:paraId="316B811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Выборгский</w:t>
            </w:r>
          </w:p>
        </w:tc>
        <w:tc>
          <w:tcPr>
            <w:tcW w:w="1976" w:type="dxa"/>
            <w:shd w:val="clear" w:color="auto" w:fill="auto"/>
          </w:tcPr>
          <w:p w14:paraId="0444963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Полянское СП</w:t>
            </w:r>
          </w:p>
        </w:tc>
        <w:tc>
          <w:tcPr>
            <w:tcW w:w="1135" w:type="dxa"/>
            <w:shd w:val="clear" w:color="auto" w:fill="auto"/>
          </w:tcPr>
          <w:p w14:paraId="564398A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Тарасово</w:t>
            </w:r>
          </w:p>
        </w:tc>
        <w:tc>
          <w:tcPr>
            <w:tcW w:w="1229" w:type="dxa"/>
            <w:shd w:val="clear" w:color="auto" w:fill="auto"/>
          </w:tcPr>
          <w:p w14:paraId="7A44A60B"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36A2F09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464</w:t>
            </w:r>
          </w:p>
        </w:tc>
        <w:tc>
          <w:tcPr>
            <w:tcW w:w="1255" w:type="dxa"/>
            <w:shd w:val="clear" w:color="auto" w:fill="auto"/>
          </w:tcPr>
          <w:p w14:paraId="23F5207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3AB62083" w14:textId="77777777" w:rsidTr="00655AB8">
        <w:tc>
          <w:tcPr>
            <w:tcW w:w="694" w:type="dxa"/>
            <w:shd w:val="clear" w:color="auto" w:fill="auto"/>
          </w:tcPr>
          <w:p w14:paraId="302438C1"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19</w:t>
            </w:r>
          </w:p>
        </w:tc>
        <w:tc>
          <w:tcPr>
            <w:tcW w:w="1974" w:type="dxa"/>
            <w:shd w:val="clear" w:color="auto" w:fill="auto"/>
          </w:tcPr>
          <w:p w14:paraId="78A21FD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Гатчинский</w:t>
            </w:r>
          </w:p>
        </w:tc>
        <w:tc>
          <w:tcPr>
            <w:tcW w:w="1976" w:type="dxa"/>
            <w:shd w:val="clear" w:color="auto" w:fill="auto"/>
          </w:tcPr>
          <w:p w14:paraId="7EABC81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Веревское СП</w:t>
            </w:r>
          </w:p>
        </w:tc>
        <w:tc>
          <w:tcPr>
            <w:tcW w:w="1135" w:type="dxa"/>
            <w:shd w:val="clear" w:color="auto" w:fill="auto"/>
          </w:tcPr>
          <w:p w14:paraId="1F278CC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Бугры</w:t>
            </w:r>
          </w:p>
        </w:tc>
        <w:tc>
          <w:tcPr>
            <w:tcW w:w="1229" w:type="dxa"/>
            <w:shd w:val="clear" w:color="auto" w:fill="auto"/>
          </w:tcPr>
          <w:p w14:paraId="4B512661"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033A40E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133</w:t>
            </w:r>
          </w:p>
        </w:tc>
        <w:tc>
          <w:tcPr>
            <w:tcW w:w="1255" w:type="dxa"/>
            <w:shd w:val="clear" w:color="auto" w:fill="auto"/>
          </w:tcPr>
          <w:p w14:paraId="6CD822A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0AF25678" w14:textId="77777777" w:rsidTr="00655AB8">
        <w:tc>
          <w:tcPr>
            <w:tcW w:w="694" w:type="dxa"/>
            <w:shd w:val="clear" w:color="auto" w:fill="auto"/>
          </w:tcPr>
          <w:p w14:paraId="780A02D9"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20</w:t>
            </w:r>
          </w:p>
        </w:tc>
        <w:tc>
          <w:tcPr>
            <w:tcW w:w="1974" w:type="dxa"/>
            <w:shd w:val="clear" w:color="auto" w:fill="auto"/>
          </w:tcPr>
          <w:p w14:paraId="331C470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Гатчинский</w:t>
            </w:r>
          </w:p>
        </w:tc>
        <w:tc>
          <w:tcPr>
            <w:tcW w:w="1976" w:type="dxa"/>
            <w:shd w:val="clear" w:color="auto" w:fill="auto"/>
          </w:tcPr>
          <w:p w14:paraId="5EDEA04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Таицкое ГП</w:t>
            </w:r>
          </w:p>
        </w:tc>
        <w:tc>
          <w:tcPr>
            <w:tcW w:w="1135" w:type="dxa"/>
            <w:shd w:val="clear" w:color="auto" w:fill="auto"/>
          </w:tcPr>
          <w:p w14:paraId="1DB6B1F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Александровка</w:t>
            </w:r>
          </w:p>
        </w:tc>
        <w:tc>
          <w:tcPr>
            <w:tcW w:w="1229" w:type="dxa"/>
            <w:shd w:val="clear" w:color="auto" w:fill="auto"/>
          </w:tcPr>
          <w:p w14:paraId="04D6D842"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413308E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302</w:t>
            </w:r>
          </w:p>
        </w:tc>
        <w:tc>
          <w:tcPr>
            <w:tcW w:w="1255" w:type="dxa"/>
            <w:shd w:val="clear" w:color="auto" w:fill="auto"/>
          </w:tcPr>
          <w:p w14:paraId="5DEA921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58AC7DE1" w14:textId="77777777" w:rsidTr="00655AB8">
        <w:tc>
          <w:tcPr>
            <w:tcW w:w="694" w:type="dxa"/>
            <w:shd w:val="clear" w:color="auto" w:fill="auto"/>
          </w:tcPr>
          <w:p w14:paraId="0DEBE73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21</w:t>
            </w:r>
          </w:p>
        </w:tc>
        <w:tc>
          <w:tcPr>
            <w:tcW w:w="1974" w:type="dxa"/>
            <w:shd w:val="clear" w:color="auto" w:fill="auto"/>
          </w:tcPr>
          <w:p w14:paraId="2E12674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Кировский</w:t>
            </w:r>
          </w:p>
        </w:tc>
        <w:tc>
          <w:tcPr>
            <w:tcW w:w="1976" w:type="dxa"/>
            <w:shd w:val="clear" w:color="auto" w:fill="auto"/>
          </w:tcPr>
          <w:p w14:paraId="1311B68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Мгинское ГП</w:t>
            </w:r>
          </w:p>
        </w:tc>
        <w:tc>
          <w:tcPr>
            <w:tcW w:w="1135" w:type="dxa"/>
            <w:shd w:val="clear" w:color="auto" w:fill="auto"/>
          </w:tcPr>
          <w:p w14:paraId="29947D2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Муя</w:t>
            </w:r>
          </w:p>
        </w:tc>
        <w:tc>
          <w:tcPr>
            <w:tcW w:w="1229" w:type="dxa"/>
            <w:shd w:val="clear" w:color="auto" w:fill="auto"/>
          </w:tcPr>
          <w:p w14:paraId="4091799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27F343F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144</w:t>
            </w:r>
          </w:p>
        </w:tc>
        <w:tc>
          <w:tcPr>
            <w:tcW w:w="1255" w:type="dxa"/>
            <w:shd w:val="clear" w:color="auto" w:fill="auto"/>
          </w:tcPr>
          <w:p w14:paraId="3A8342F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2C4E5502" w14:textId="77777777" w:rsidTr="00655AB8">
        <w:tc>
          <w:tcPr>
            <w:tcW w:w="694" w:type="dxa"/>
            <w:shd w:val="clear" w:color="auto" w:fill="auto"/>
          </w:tcPr>
          <w:p w14:paraId="6C66088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22</w:t>
            </w:r>
          </w:p>
        </w:tc>
        <w:tc>
          <w:tcPr>
            <w:tcW w:w="1974" w:type="dxa"/>
            <w:shd w:val="clear" w:color="auto" w:fill="auto"/>
          </w:tcPr>
          <w:p w14:paraId="2161796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Кировский</w:t>
            </w:r>
          </w:p>
        </w:tc>
        <w:tc>
          <w:tcPr>
            <w:tcW w:w="1976" w:type="dxa"/>
            <w:shd w:val="clear" w:color="auto" w:fill="auto"/>
          </w:tcPr>
          <w:p w14:paraId="337A7EB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Шумское СП</w:t>
            </w:r>
          </w:p>
        </w:tc>
        <w:tc>
          <w:tcPr>
            <w:tcW w:w="1135" w:type="dxa"/>
            <w:shd w:val="clear" w:color="auto" w:fill="auto"/>
          </w:tcPr>
          <w:p w14:paraId="7D5D063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Концы</w:t>
            </w:r>
          </w:p>
        </w:tc>
        <w:tc>
          <w:tcPr>
            <w:tcW w:w="1229" w:type="dxa"/>
            <w:shd w:val="clear" w:color="auto" w:fill="auto"/>
          </w:tcPr>
          <w:p w14:paraId="74C3E82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1AAE3CB2"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305</w:t>
            </w:r>
          </w:p>
        </w:tc>
        <w:tc>
          <w:tcPr>
            <w:tcW w:w="1255" w:type="dxa"/>
            <w:shd w:val="clear" w:color="auto" w:fill="auto"/>
          </w:tcPr>
          <w:p w14:paraId="295B3D6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3DE3B757" w14:textId="77777777" w:rsidTr="00655AB8">
        <w:tc>
          <w:tcPr>
            <w:tcW w:w="694" w:type="dxa"/>
            <w:shd w:val="clear" w:color="auto" w:fill="auto"/>
          </w:tcPr>
          <w:p w14:paraId="541FEBF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23</w:t>
            </w:r>
          </w:p>
        </w:tc>
        <w:tc>
          <w:tcPr>
            <w:tcW w:w="1974" w:type="dxa"/>
            <w:shd w:val="clear" w:color="auto" w:fill="auto"/>
          </w:tcPr>
          <w:p w14:paraId="67AD46F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Ломоносовский</w:t>
            </w:r>
          </w:p>
        </w:tc>
        <w:tc>
          <w:tcPr>
            <w:tcW w:w="1976" w:type="dxa"/>
            <w:shd w:val="clear" w:color="auto" w:fill="auto"/>
          </w:tcPr>
          <w:p w14:paraId="7D8752F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Виллозское ГП</w:t>
            </w:r>
          </w:p>
        </w:tc>
        <w:tc>
          <w:tcPr>
            <w:tcW w:w="1135" w:type="dxa"/>
            <w:shd w:val="clear" w:color="auto" w:fill="auto"/>
          </w:tcPr>
          <w:p w14:paraId="4B865ED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Михайловка</w:t>
            </w:r>
          </w:p>
        </w:tc>
        <w:tc>
          <w:tcPr>
            <w:tcW w:w="1229" w:type="dxa"/>
            <w:shd w:val="clear" w:color="auto" w:fill="auto"/>
          </w:tcPr>
          <w:p w14:paraId="7CF03B4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271F44A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123</w:t>
            </w:r>
          </w:p>
        </w:tc>
        <w:tc>
          <w:tcPr>
            <w:tcW w:w="1255" w:type="dxa"/>
            <w:shd w:val="clear" w:color="auto" w:fill="auto"/>
          </w:tcPr>
          <w:p w14:paraId="759A5CB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5BA4985E" w14:textId="77777777" w:rsidTr="00655AB8">
        <w:tc>
          <w:tcPr>
            <w:tcW w:w="694" w:type="dxa"/>
            <w:shd w:val="clear" w:color="auto" w:fill="auto"/>
          </w:tcPr>
          <w:p w14:paraId="63FD5CF2"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24</w:t>
            </w:r>
          </w:p>
        </w:tc>
        <w:tc>
          <w:tcPr>
            <w:tcW w:w="1974" w:type="dxa"/>
            <w:shd w:val="clear" w:color="auto" w:fill="auto"/>
          </w:tcPr>
          <w:p w14:paraId="09E38FAD"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Ломоносовский</w:t>
            </w:r>
          </w:p>
        </w:tc>
        <w:tc>
          <w:tcPr>
            <w:tcW w:w="1976" w:type="dxa"/>
            <w:shd w:val="clear" w:color="auto" w:fill="auto"/>
          </w:tcPr>
          <w:p w14:paraId="7A0B9891"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Низинское СП</w:t>
            </w:r>
          </w:p>
        </w:tc>
        <w:tc>
          <w:tcPr>
            <w:tcW w:w="1135" w:type="dxa"/>
            <w:shd w:val="clear" w:color="auto" w:fill="auto"/>
          </w:tcPr>
          <w:p w14:paraId="29E8DFC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Узигонты</w:t>
            </w:r>
          </w:p>
        </w:tc>
        <w:tc>
          <w:tcPr>
            <w:tcW w:w="1229" w:type="dxa"/>
            <w:shd w:val="clear" w:color="auto" w:fill="auto"/>
          </w:tcPr>
          <w:p w14:paraId="65DD746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7BC6E269"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157</w:t>
            </w:r>
          </w:p>
        </w:tc>
        <w:tc>
          <w:tcPr>
            <w:tcW w:w="1255" w:type="dxa"/>
            <w:shd w:val="clear" w:color="auto" w:fill="auto"/>
          </w:tcPr>
          <w:p w14:paraId="17E8DE4B"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55066653" w14:textId="77777777" w:rsidTr="00655AB8">
        <w:tc>
          <w:tcPr>
            <w:tcW w:w="694" w:type="dxa"/>
            <w:shd w:val="clear" w:color="auto" w:fill="auto"/>
          </w:tcPr>
          <w:p w14:paraId="5476460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25</w:t>
            </w:r>
          </w:p>
        </w:tc>
        <w:tc>
          <w:tcPr>
            <w:tcW w:w="1974" w:type="dxa"/>
            <w:shd w:val="clear" w:color="auto" w:fill="auto"/>
          </w:tcPr>
          <w:p w14:paraId="586992B9"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Ломоносовский</w:t>
            </w:r>
          </w:p>
        </w:tc>
        <w:tc>
          <w:tcPr>
            <w:tcW w:w="1976" w:type="dxa"/>
            <w:shd w:val="clear" w:color="auto" w:fill="auto"/>
          </w:tcPr>
          <w:p w14:paraId="652E99A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Виллозское ГП</w:t>
            </w:r>
          </w:p>
        </w:tc>
        <w:tc>
          <w:tcPr>
            <w:tcW w:w="1135" w:type="dxa"/>
            <w:shd w:val="clear" w:color="auto" w:fill="auto"/>
          </w:tcPr>
          <w:p w14:paraId="47CA4CD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Пикколово</w:t>
            </w:r>
          </w:p>
        </w:tc>
        <w:tc>
          <w:tcPr>
            <w:tcW w:w="1229" w:type="dxa"/>
            <w:shd w:val="clear" w:color="auto" w:fill="auto"/>
          </w:tcPr>
          <w:p w14:paraId="36F31A3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274193B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204</w:t>
            </w:r>
          </w:p>
        </w:tc>
        <w:tc>
          <w:tcPr>
            <w:tcW w:w="1255" w:type="dxa"/>
            <w:shd w:val="clear" w:color="auto" w:fill="auto"/>
          </w:tcPr>
          <w:p w14:paraId="19CC7DE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1DE74FB0" w14:textId="77777777" w:rsidTr="00655AB8">
        <w:tc>
          <w:tcPr>
            <w:tcW w:w="694" w:type="dxa"/>
            <w:shd w:val="clear" w:color="auto" w:fill="auto"/>
          </w:tcPr>
          <w:p w14:paraId="7190577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26</w:t>
            </w:r>
          </w:p>
        </w:tc>
        <w:tc>
          <w:tcPr>
            <w:tcW w:w="1974" w:type="dxa"/>
            <w:shd w:val="clear" w:color="auto" w:fill="auto"/>
          </w:tcPr>
          <w:p w14:paraId="49785DDA"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Лужский</w:t>
            </w:r>
          </w:p>
        </w:tc>
        <w:tc>
          <w:tcPr>
            <w:tcW w:w="1976" w:type="dxa"/>
            <w:shd w:val="clear" w:color="auto" w:fill="auto"/>
          </w:tcPr>
          <w:p w14:paraId="29B5442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Мшинское СП</w:t>
            </w:r>
          </w:p>
        </w:tc>
        <w:tc>
          <w:tcPr>
            <w:tcW w:w="1135" w:type="dxa"/>
            <w:shd w:val="clear" w:color="auto" w:fill="auto"/>
          </w:tcPr>
          <w:p w14:paraId="2A041204"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Большая Дивенка</w:t>
            </w:r>
          </w:p>
        </w:tc>
        <w:tc>
          <w:tcPr>
            <w:tcW w:w="1229" w:type="dxa"/>
            <w:shd w:val="clear" w:color="auto" w:fill="auto"/>
          </w:tcPr>
          <w:p w14:paraId="7933DD5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55C06F02"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102</w:t>
            </w:r>
          </w:p>
        </w:tc>
        <w:tc>
          <w:tcPr>
            <w:tcW w:w="1255" w:type="dxa"/>
            <w:shd w:val="clear" w:color="auto" w:fill="auto"/>
          </w:tcPr>
          <w:p w14:paraId="526F965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1E095668" w14:textId="77777777" w:rsidTr="00655AB8">
        <w:tc>
          <w:tcPr>
            <w:tcW w:w="694" w:type="dxa"/>
            <w:shd w:val="clear" w:color="auto" w:fill="auto"/>
          </w:tcPr>
          <w:p w14:paraId="4DE8E2B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27</w:t>
            </w:r>
          </w:p>
        </w:tc>
        <w:tc>
          <w:tcPr>
            <w:tcW w:w="1974" w:type="dxa"/>
            <w:shd w:val="clear" w:color="auto" w:fill="auto"/>
          </w:tcPr>
          <w:p w14:paraId="7A4F314B"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Лужский</w:t>
            </w:r>
          </w:p>
        </w:tc>
        <w:tc>
          <w:tcPr>
            <w:tcW w:w="1976" w:type="dxa"/>
            <w:shd w:val="clear" w:color="auto" w:fill="auto"/>
          </w:tcPr>
          <w:p w14:paraId="4B22F2C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Толмачёвское ГП</w:t>
            </w:r>
          </w:p>
        </w:tc>
        <w:tc>
          <w:tcPr>
            <w:tcW w:w="1135" w:type="dxa"/>
            <w:shd w:val="clear" w:color="auto" w:fill="auto"/>
          </w:tcPr>
          <w:p w14:paraId="16C8586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Дом отдыха «Живой Ручей»</w:t>
            </w:r>
          </w:p>
        </w:tc>
        <w:tc>
          <w:tcPr>
            <w:tcW w:w="1229" w:type="dxa"/>
            <w:shd w:val="clear" w:color="auto" w:fill="auto"/>
          </w:tcPr>
          <w:p w14:paraId="1EF3D29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0AE2B1AB"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231</w:t>
            </w:r>
          </w:p>
        </w:tc>
        <w:tc>
          <w:tcPr>
            <w:tcW w:w="1255" w:type="dxa"/>
            <w:shd w:val="clear" w:color="auto" w:fill="auto"/>
          </w:tcPr>
          <w:p w14:paraId="35C6933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37189E49" w14:textId="77777777" w:rsidTr="00655AB8">
        <w:tc>
          <w:tcPr>
            <w:tcW w:w="694" w:type="dxa"/>
            <w:shd w:val="clear" w:color="auto" w:fill="auto"/>
          </w:tcPr>
          <w:p w14:paraId="67448F92"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28</w:t>
            </w:r>
          </w:p>
        </w:tc>
        <w:tc>
          <w:tcPr>
            <w:tcW w:w="1974" w:type="dxa"/>
            <w:shd w:val="clear" w:color="auto" w:fill="auto"/>
          </w:tcPr>
          <w:p w14:paraId="4C44D24B"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Лужский</w:t>
            </w:r>
          </w:p>
        </w:tc>
        <w:tc>
          <w:tcPr>
            <w:tcW w:w="1976" w:type="dxa"/>
            <w:shd w:val="clear" w:color="auto" w:fill="auto"/>
          </w:tcPr>
          <w:p w14:paraId="0744639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Осьминское СП</w:t>
            </w:r>
          </w:p>
        </w:tc>
        <w:tc>
          <w:tcPr>
            <w:tcW w:w="1135" w:type="dxa"/>
            <w:shd w:val="clear" w:color="auto" w:fill="auto"/>
          </w:tcPr>
          <w:p w14:paraId="65AC366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Саба</w:t>
            </w:r>
          </w:p>
        </w:tc>
        <w:tc>
          <w:tcPr>
            <w:tcW w:w="1229" w:type="dxa"/>
            <w:shd w:val="clear" w:color="auto" w:fill="auto"/>
          </w:tcPr>
          <w:p w14:paraId="1AAFAB8B"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6054A7B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447</w:t>
            </w:r>
          </w:p>
        </w:tc>
        <w:tc>
          <w:tcPr>
            <w:tcW w:w="1255" w:type="dxa"/>
            <w:shd w:val="clear" w:color="auto" w:fill="auto"/>
          </w:tcPr>
          <w:p w14:paraId="2AB32ED6"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64B39C06" w14:textId="77777777" w:rsidTr="00655AB8">
        <w:tc>
          <w:tcPr>
            <w:tcW w:w="694" w:type="dxa"/>
            <w:shd w:val="clear" w:color="auto" w:fill="auto"/>
          </w:tcPr>
          <w:p w14:paraId="467D287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29</w:t>
            </w:r>
          </w:p>
        </w:tc>
        <w:tc>
          <w:tcPr>
            <w:tcW w:w="1974" w:type="dxa"/>
            <w:shd w:val="clear" w:color="auto" w:fill="auto"/>
          </w:tcPr>
          <w:p w14:paraId="4A8738AC"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Подпорожский</w:t>
            </w:r>
          </w:p>
        </w:tc>
        <w:tc>
          <w:tcPr>
            <w:tcW w:w="1976" w:type="dxa"/>
            <w:shd w:val="clear" w:color="auto" w:fill="auto"/>
          </w:tcPr>
          <w:p w14:paraId="40960297"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Вознесенское ГП</w:t>
            </w:r>
          </w:p>
        </w:tc>
        <w:tc>
          <w:tcPr>
            <w:tcW w:w="1135" w:type="dxa"/>
            <w:shd w:val="clear" w:color="auto" w:fill="auto"/>
          </w:tcPr>
          <w:p w14:paraId="55EE281B"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Красный бор</w:t>
            </w:r>
          </w:p>
        </w:tc>
        <w:tc>
          <w:tcPr>
            <w:tcW w:w="1229" w:type="dxa"/>
            <w:shd w:val="clear" w:color="auto" w:fill="auto"/>
          </w:tcPr>
          <w:p w14:paraId="2C857810"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дер.</w:t>
            </w:r>
          </w:p>
        </w:tc>
        <w:tc>
          <w:tcPr>
            <w:tcW w:w="1314" w:type="dxa"/>
            <w:shd w:val="clear" w:color="auto" w:fill="auto"/>
          </w:tcPr>
          <w:p w14:paraId="175BD901"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265</w:t>
            </w:r>
          </w:p>
        </w:tc>
        <w:tc>
          <w:tcPr>
            <w:tcW w:w="1255" w:type="dxa"/>
            <w:shd w:val="clear" w:color="auto" w:fill="auto"/>
          </w:tcPr>
          <w:p w14:paraId="39A0B10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34E18E75" w14:textId="77777777" w:rsidTr="00655AB8">
        <w:tc>
          <w:tcPr>
            <w:tcW w:w="694" w:type="dxa"/>
            <w:shd w:val="clear" w:color="auto" w:fill="auto"/>
          </w:tcPr>
          <w:p w14:paraId="59758D8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30</w:t>
            </w:r>
          </w:p>
        </w:tc>
        <w:tc>
          <w:tcPr>
            <w:tcW w:w="1974" w:type="dxa"/>
            <w:shd w:val="clear" w:color="auto" w:fill="auto"/>
          </w:tcPr>
          <w:p w14:paraId="0DC2B3AF"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Приозерский</w:t>
            </w:r>
          </w:p>
        </w:tc>
        <w:tc>
          <w:tcPr>
            <w:tcW w:w="1976" w:type="dxa"/>
            <w:shd w:val="clear" w:color="auto" w:fill="auto"/>
          </w:tcPr>
          <w:p w14:paraId="0173F2EE"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Запорожское СП</w:t>
            </w:r>
          </w:p>
        </w:tc>
        <w:tc>
          <w:tcPr>
            <w:tcW w:w="1135" w:type="dxa"/>
            <w:shd w:val="clear" w:color="auto" w:fill="auto"/>
          </w:tcPr>
          <w:p w14:paraId="583B4A55"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Луговое</w:t>
            </w:r>
          </w:p>
        </w:tc>
        <w:tc>
          <w:tcPr>
            <w:tcW w:w="1229" w:type="dxa"/>
            <w:shd w:val="clear" w:color="auto" w:fill="auto"/>
          </w:tcPr>
          <w:p w14:paraId="759F8FB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w:t>
            </w:r>
          </w:p>
        </w:tc>
        <w:tc>
          <w:tcPr>
            <w:tcW w:w="1314" w:type="dxa"/>
            <w:shd w:val="clear" w:color="auto" w:fill="auto"/>
          </w:tcPr>
          <w:p w14:paraId="05598048"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139</w:t>
            </w:r>
          </w:p>
        </w:tc>
        <w:tc>
          <w:tcPr>
            <w:tcW w:w="1255" w:type="dxa"/>
            <w:shd w:val="clear" w:color="auto" w:fill="auto"/>
          </w:tcPr>
          <w:p w14:paraId="559AF623" w14:textId="77777777" w:rsidR="00331A14" w:rsidRPr="00827F04" w:rsidRDefault="00331A14" w:rsidP="00331A14">
            <w:pPr>
              <w:suppressAutoHyphens/>
              <w:spacing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bl>
    <w:p w14:paraId="73116B7C"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r w:rsidRPr="00827F04">
        <w:rPr>
          <w:rFonts w:ascii="Times New Roman" w:eastAsia="SimSun" w:hAnsi="Times New Roman" w:cs="Times New Roman"/>
          <w:color w:val="171717" w:themeColor="background2" w:themeShade="1A"/>
          <w:szCs w:val="28"/>
          <w:lang w:eastAsia="ar-SA"/>
        </w:rPr>
        <w:br w:type="page"/>
      </w:r>
    </w:p>
    <w:p w14:paraId="7E556D0D" w14:textId="77777777" w:rsidR="00331A14" w:rsidRPr="00827F04" w:rsidRDefault="00331A14" w:rsidP="00331A14">
      <w:pPr>
        <w:suppressAutoHyphens/>
        <w:spacing w:after="0" w:line="256" w:lineRule="auto"/>
        <w:jc w:val="center"/>
        <w:rPr>
          <w:rFonts w:ascii="Times New Roman" w:eastAsia="SimSun" w:hAnsi="Times New Roman" w:cs="Times New Roman"/>
          <w:b/>
          <w:bCs/>
          <w:color w:val="171717" w:themeColor="background2" w:themeShade="1A"/>
          <w:sz w:val="28"/>
          <w:szCs w:val="28"/>
          <w:lang w:eastAsia="ar-SA"/>
        </w:rPr>
      </w:pPr>
      <w:r w:rsidRPr="00827F04">
        <w:rPr>
          <w:rFonts w:ascii="Times New Roman" w:eastAsia="SimSun" w:hAnsi="Times New Roman" w:cs="Times New Roman"/>
          <w:b/>
          <w:bCs/>
          <w:color w:val="171717" w:themeColor="background2" w:themeShade="1A"/>
          <w:sz w:val="28"/>
          <w:szCs w:val="28"/>
          <w:lang w:eastAsia="ar-SA"/>
        </w:rPr>
        <w:lastRenderedPageBreak/>
        <w:t>Перечень групп близкорасположенных населённых пунктов Ленинградской области с постоянным суммарным населением 100 человек и более, не обеспеченных регулярным сообщением ПТОП по состоянию на 31.10.2020.</w:t>
      </w:r>
    </w:p>
    <w:p w14:paraId="2E45996A"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05"/>
        <w:gridCol w:w="2124"/>
        <w:gridCol w:w="5214"/>
        <w:gridCol w:w="1458"/>
        <w:gridCol w:w="1843"/>
      </w:tblGrid>
      <w:tr w:rsidR="00827F04" w:rsidRPr="00827F04" w14:paraId="496D214F" w14:textId="77777777" w:rsidTr="00655AB8">
        <w:tc>
          <w:tcPr>
            <w:tcW w:w="531" w:type="dxa"/>
            <w:shd w:val="clear" w:color="auto" w:fill="auto"/>
          </w:tcPr>
          <w:p w14:paraId="3F1B3D91"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 п/п</w:t>
            </w:r>
          </w:p>
        </w:tc>
        <w:tc>
          <w:tcPr>
            <w:tcW w:w="2405" w:type="dxa"/>
            <w:shd w:val="clear" w:color="auto" w:fill="auto"/>
          </w:tcPr>
          <w:p w14:paraId="1315B726"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Муниципальный район</w:t>
            </w:r>
          </w:p>
        </w:tc>
        <w:tc>
          <w:tcPr>
            <w:tcW w:w="2124" w:type="dxa"/>
            <w:shd w:val="clear" w:color="auto" w:fill="auto"/>
          </w:tcPr>
          <w:p w14:paraId="431FED9E"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Поселение</w:t>
            </w:r>
          </w:p>
        </w:tc>
        <w:tc>
          <w:tcPr>
            <w:tcW w:w="5214" w:type="dxa"/>
            <w:shd w:val="clear" w:color="auto" w:fill="auto"/>
          </w:tcPr>
          <w:p w14:paraId="3AEBA4CF"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Названия н/п, статус и численность жителей</w:t>
            </w:r>
          </w:p>
        </w:tc>
        <w:tc>
          <w:tcPr>
            <w:tcW w:w="1458" w:type="dxa"/>
            <w:shd w:val="clear" w:color="auto" w:fill="auto"/>
          </w:tcPr>
          <w:p w14:paraId="7D1E6DF1"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Население суммарно, чел.</w:t>
            </w:r>
          </w:p>
        </w:tc>
        <w:tc>
          <w:tcPr>
            <w:tcW w:w="1843" w:type="dxa"/>
            <w:shd w:val="clear" w:color="auto" w:fill="auto"/>
          </w:tcPr>
          <w:p w14:paraId="136CA11A"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Код</w:t>
            </w:r>
          </w:p>
        </w:tc>
      </w:tr>
      <w:tr w:rsidR="00827F04" w:rsidRPr="00827F04" w14:paraId="66E2A1A6" w14:textId="77777777" w:rsidTr="00655AB8">
        <w:tc>
          <w:tcPr>
            <w:tcW w:w="531" w:type="dxa"/>
            <w:shd w:val="clear" w:color="auto" w:fill="auto"/>
          </w:tcPr>
          <w:p w14:paraId="7AA3BCBF"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w:t>
            </w:r>
          </w:p>
        </w:tc>
        <w:tc>
          <w:tcPr>
            <w:tcW w:w="2405" w:type="dxa"/>
            <w:shd w:val="clear" w:color="auto" w:fill="auto"/>
          </w:tcPr>
          <w:p w14:paraId="768CDE8C"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Волосовский</w:t>
            </w:r>
          </w:p>
        </w:tc>
        <w:tc>
          <w:tcPr>
            <w:tcW w:w="2124" w:type="dxa"/>
            <w:shd w:val="clear" w:color="auto" w:fill="auto"/>
          </w:tcPr>
          <w:p w14:paraId="1542A81C"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Сельцовское СП</w:t>
            </w:r>
          </w:p>
        </w:tc>
        <w:tc>
          <w:tcPr>
            <w:tcW w:w="5214" w:type="dxa"/>
            <w:shd w:val="clear" w:color="auto" w:fill="auto"/>
          </w:tcPr>
          <w:p w14:paraId="3937E867"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Слободка, дер. (23), Рутелицы, дер. (39), Сельцо, дер. (51)</w:t>
            </w:r>
          </w:p>
        </w:tc>
        <w:tc>
          <w:tcPr>
            <w:tcW w:w="1458" w:type="dxa"/>
            <w:shd w:val="clear" w:color="auto" w:fill="auto"/>
          </w:tcPr>
          <w:p w14:paraId="30DB9408" w14:textId="77777777" w:rsidR="00331A14" w:rsidRPr="00827F04" w:rsidRDefault="00331A14" w:rsidP="00331A14">
            <w:pPr>
              <w:tabs>
                <w:tab w:val="left" w:pos="1073"/>
              </w:tabs>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113</w:t>
            </w:r>
          </w:p>
        </w:tc>
        <w:tc>
          <w:tcPr>
            <w:tcW w:w="1843" w:type="dxa"/>
            <w:shd w:val="clear" w:color="auto" w:fill="auto"/>
          </w:tcPr>
          <w:p w14:paraId="72CABDDC" w14:textId="77777777" w:rsidR="00331A14" w:rsidRPr="00827F04" w:rsidRDefault="00331A14" w:rsidP="00331A14">
            <w:pPr>
              <w:tabs>
                <w:tab w:val="left" w:pos="1073"/>
              </w:tabs>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6DD77FCD" w14:textId="77777777" w:rsidTr="00655AB8">
        <w:tc>
          <w:tcPr>
            <w:tcW w:w="531" w:type="dxa"/>
            <w:shd w:val="clear" w:color="auto" w:fill="auto"/>
          </w:tcPr>
          <w:p w14:paraId="1F60398B"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w:t>
            </w:r>
          </w:p>
        </w:tc>
        <w:tc>
          <w:tcPr>
            <w:tcW w:w="2405" w:type="dxa"/>
            <w:shd w:val="clear" w:color="auto" w:fill="auto"/>
          </w:tcPr>
          <w:p w14:paraId="498C53F9"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Волховский</w:t>
            </w:r>
          </w:p>
        </w:tc>
        <w:tc>
          <w:tcPr>
            <w:tcW w:w="2124" w:type="dxa"/>
            <w:shd w:val="clear" w:color="auto" w:fill="auto"/>
          </w:tcPr>
          <w:p w14:paraId="277E666D"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Пашское СП</w:t>
            </w:r>
          </w:p>
        </w:tc>
        <w:tc>
          <w:tcPr>
            <w:tcW w:w="5214" w:type="dxa"/>
            <w:shd w:val="clear" w:color="auto" w:fill="auto"/>
          </w:tcPr>
          <w:p w14:paraId="372C3DD0"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Главная Запань, дер. (76), Новозотовское, дер. (31), Папоротно, дер. (155)</w:t>
            </w:r>
          </w:p>
        </w:tc>
        <w:tc>
          <w:tcPr>
            <w:tcW w:w="1458" w:type="dxa"/>
            <w:shd w:val="clear" w:color="auto" w:fill="auto"/>
          </w:tcPr>
          <w:p w14:paraId="374C22B7"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262</w:t>
            </w:r>
          </w:p>
        </w:tc>
        <w:tc>
          <w:tcPr>
            <w:tcW w:w="1843" w:type="dxa"/>
            <w:shd w:val="clear" w:color="auto" w:fill="auto"/>
          </w:tcPr>
          <w:p w14:paraId="7EDC8B43"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827F04" w:rsidRPr="00827F04" w14:paraId="72C7878A" w14:textId="77777777" w:rsidTr="00655AB8">
        <w:tc>
          <w:tcPr>
            <w:tcW w:w="531" w:type="dxa"/>
            <w:shd w:val="clear" w:color="auto" w:fill="auto"/>
          </w:tcPr>
          <w:p w14:paraId="7F4EBC0D"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3</w:t>
            </w:r>
          </w:p>
        </w:tc>
        <w:tc>
          <w:tcPr>
            <w:tcW w:w="2405" w:type="dxa"/>
            <w:shd w:val="clear" w:color="auto" w:fill="auto"/>
          </w:tcPr>
          <w:p w14:paraId="0A91442C"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Лодейнопольский</w:t>
            </w:r>
          </w:p>
        </w:tc>
        <w:tc>
          <w:tcPr>
            <w:tcW w:w="2124" w:type="dxa"/>
            <w:shd w:val="clear" w:color="auto" w:fill="auto"/>
          </w:tcPr>
          <w:p w14:paraId="01F112CC"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Доможировское СП</w:t>
            </w:r>
          </w:p>
          <w:p w14:paraId="186AC22D" w14:textId="77777777" w:rsidR="00331A14" w:rsidRPr="00827F04" w:rsidRDefault="00331A14" w:rsidP="00331A14">
            <w:pPr>
              <w:suppressAutoHyphens/>
              <w:spacing w:line="256" w:lineRule="auto"/>
              <w:ind w:firstLine="708"/>
              <w:rPr>
                <w:rFonts w:ascii="Times New Roman" w:eastAsia="SimSun" w:hAnsi="Times New Roman" w:cs="Times New Roman"/>
                <w:color w:val="171717" w:themeColor="background2" w:themeShade="1A"/>
                <w:sz w:val="24"/>
                <w:szCs w:val="24"/>
                <w:lang w:eastAsia="ar-SA"/>
              </w:rPr>
            </w:pPr>
          </w:p>
        </w:tc>
        <w:tc>
          <w:tcPr>
            <w:tcW w:w="5214" w:type="dxa"/>
            <w:shd w:val="clear" w:color="auto" w:fill="auto"/>
          </w:tcPr>
          <w:p w14:paraId="52A7F651"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Выползово, дер. (11), Горловщина, дер. (60), Коростелёво, дер. (15), Околок, дер. (11). Посад, дер. (9), Фомино, дер. (9)</w:t>
            </w:r>
          </w:p>
        </w:tc>
        <w:tc>
          <w:tcPr>
            <w:tcW w:w="1458" w:type="dxa"/>
            <w:shd w:val="clear" w:color="auto" w:fill="auto"/>
          </w:tcPr>
          <w:p w14:paraId="10A1543A"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116</w:t>
            </w:r>
          </w:p>
        </w:tc>
        <w:tc>
          <w:tcPr>
            <w:tcW w:w="1843" w:type="dxa"/>
            <w:shd w:val="clear" w:color="auto" w:fill="auto"/>
          </w:tcPr>
          <w:p w14:paraId="1828DD89"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r w:rsidR="00331A14" w:rsidRPr="00827F04" w14:paraId="6749614D" w14:textId="77777777" w:rsidTr="00655AB8">
        <w:tc>
          <w:tcPr>
            <w:tcW w:w="531" w:type="dxa"/>
            <w:shd w:val="clear" w:color="auto" w:fill="auto"/>
          </w:tcPr>
          <w:p w14:paraId="6BA7B0DE"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4</w:t>
            </w:r>
          </w:p>
        </w:tc>
        <w:tc>
          <w:tcPr>
            <w:tcW w:w="2405" w:type="dxa"/>
            <w:shd w:val="clear" w:color="auto" w:fill="auto"/>
          </w:tcPr>
          <w:p w14:paraId="1B3918AE"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Сланцевский</w:t>
            </w:r>
          </w:p>
        </w:tc>
        <w:tc>
          <w:tcPr>
            <w:tcW w:w="2124" w:type="dxa"/>
            <w:shd w:val="clear" w:color="auto" w:fill="auto"/>
          </w:tcPr>
          <w:p w14:paraId="78749191"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Новосельское СП</w:t>
            </w:r>
          </w:p>
        </w:tc>
        <w:tc>
          <w:tcPr>
            <w:tcW w:w="5214" w:type="dxa"/>
            <w:shd w:val="clear" w:color="auto" w:fill="auto"/>
          </w:tcPr>
          <w:p w14:paraId="2B015705"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Великое Село, дер. (42), Климатино, дер. (15), Наволок, дер. (1), Малышева Гора, дер. (36), Перницы, дер. (9)</w:t>
            </w:r>
          </w:p>
        </w:tc>
        <w:tc>
          <w:tcPr>
            <w:tcW w:w="1458" w:type="dxa"/>
            <w:shd w:val="clear" w:color="auto" w:fill="auto"/>
          </w:tcPr>
          <w:p w14:paraId="6D7431A8"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103</w:t>
            </w:r>
          </w:p>
        </w:tc>
        <w:tc>
          <w:tcPr>
            <w:tcW w:w="1843" w:type="dxa"/>
            <w:shd w:val="clear" w:color="auto" w:fill="auto"/>
          </w:tcPr>
          <w:p w14:paraId="1DA1E7E1" w14:textId="77777777" w:rsidR="00331A14" w:rsidRPr="00827F04" w:rsidRDefault="00331A14" w:rsidP="00331A14">
            <w:pPr>
              <w:suppressAutoHyphens/>
              <w:spacing w:after="0" w:line="256" w:lineRule="auto"/>
              <w:jc w:val="center"/>
              <w:rPr>
                <w:rFonts w:ascii="Times New Roman" w:eastAsia="SimSun" w:hAnsi="Times New Roman" w:cs="Times New Roman"/>
                <w:color w:val="171717" w:themeColor="background2" w:themeShade="1A"/>
                <w:sz w:val="24"/>
                <w:szCs w:val="24"/>
                <w:lang w:eastAsia="ar-SA"/>
              </w:rPr>
            </w:pPr>
            <w:r w:rsidRPr="00827F04">
              <w:rPr>
                <w:rFonts w:ascii="Times New Roman" w:eastAsia="SimSun" w:hAnsi="Times New Roman" w:cs="Times New Roman"/>
                <w:color w:val="171717" w:themeColor="background2" w:themeShade="1A"/>
                <w:sz w:val="24"/>
                <w:szCs w:val="24"/>
                <w:lang w:eastAsia="ar-SA"/>
              </w:rPr>
              <w:t>НПнтр</w:t>
            </w:r>
          </w:p>
        </w:tc>
      </w:tr>
    </w:tbl>
    <w:p w14:paraId="0526BA84" w14:textId="77777777" w:rsidR="00331A14" w:rsidRPr="00827F04" w:rsidRDefault="00331A14" w:rsidP="00331A14">
      <w:pPr>
        <w:suppressAutoHyphens/>
        <w:spacing w:after="0" w:line="256" w:lineRule="auto"/>
        <w:rPr>
          <w:rFonts w:ascii="Times New Roman" w:eastAsia="SimSun" w:hAnsi="Times New Roman" w:cs="Times New Roman"/>
          <w:color w:val="171717" w:themeColor="background2" w:themeShade="1A"/>
          <w:szCs w:val="28"/>
          <w:lang w:eastAsia="ar-SA"/>
        </w:rPr>
      </w:pPr>
    </w:p>
    <w:p w14:paraId="569BC44D" w14:textId="51AD25CA" w:rsidR="00331A14" w:rsidRPr="00827F04" w:rsidRDefault="00331A14" w:rsidP="00556F2D">
      <w:pPr>
        <w:widowControl w:val="0"/>
        <w:suppressAutoHyphens/>
        <w:spacing w:before="220" w:after="0" w:line="100" w:lineRule="atLeast"/>
        <w:ind w:firstLine="11057"/>
        <w:jc w:val="both"/>
        <w:rPr>
          <w:rFonts w:ascii="Times New Roman" w:eastAsia="Times New Roman" w:hAnsi="Times New Roman" w:cs="Times New Roman"/>
          <w:color w:val="171717" w:themeColor="background2" w:themeShade="1A"/>
          <w:sz w:val="28"/>
          <w:szCs w:val="28"/>
          <w:lang w:eastAsia="ar-SA"/>
        </w:rPr>
        <w:sectPr w:rsidR="00331A14" w:rsidRPr="00827F04" w:rsidSect="002A788F">
          <w:pgSz w:w="16838" w:h="11905" w:orient="landscape"/>
          <w:pgMar w:top="1134" w:right="567" w:bottom="1134" w:left="1134" w:header="0" w:footer="0" w:gutter="0"/>
          <w:cols w:space="720"/>
          <w:docGrid w:linePitch="299"/>
        </w:sectPr>
      </w:pPr>
      <w:r w:rsidRPr="00827F04">
        <w:rPr>
          <w:rFonts w:ascii="Times New Roman" w:eastAsia="Times New Roman" w:hAnsi="Times New Roman" w:cs="Times New Roman"/>
          <w:color w:val="171717" w:themeColor="background2" w:themeShade="1A"/>
          <w:sz w:val="28"/>
          <w:szCs w:val="28"/>
          <w:lang w:eastAsia="ar-SA"/>
        </w:rPr>
        <w:t xml:space="preserve"> </w:t>
      </w:r>
    </w:p>
    <w:p w14:paraId="35D354D5" w14:textId="77777777" w:rsidR="00C47BD7" w:rsidRPr="00827F04" w:rsidRDefault="00C47BD7" w:rsidP="00C47BD7">
      <w:pPr>
        <w:suppressAutoHyphens/>
        <w:spacing w:after="0" w:line="100" w:lineRule="atLeast"/>
        <w:ind w:firstLine="709"/>
        <w:jc w:val="both"/>
        <w:rPr>
          <w:rFonts w:ascii="Times New Roman" w:eastAsia="Times New Roman" w:hAnsi="Times New Roman" w:cs="Times New Roman"/>
          <w:color w:val="171717" w:themeColor="background2" w:themeShade="1A"/>
          <w:sz w:val="28"/>
          <w:szCs w:val="28"/>
          <w:lang w:eastAsia="ar-SA"/>
        </w:rPr>
      </w:pPr>
      <w:r w:rsidRPr="00827F04">
        <w:rPr>
          <w:rFonts w:ascii="Times New Roman" w:eastAsia="Times New Roman" w:hAnsi="Times New Roman" w:cs="Times New Roman"/>
          <w:color w:val="171717" w:themeColor="background2" w:themeShade="1A"/>
          <w:sz w:val="28"/>
          <w:szCs w:val="28"/>
          <w:lang w:eastAsia="ar-SA"/>
        </w:rPr>
        <w:lastRenderedPageBreak/>
        <w:t>Районирование территорий</w:t>
      </w:r>
      <w:bookmarkStart w:id="79" w:name="Bookmark49"/>
      <w:r w:rsidRPr="00827F04">
        <w:rPr>
          <w:rFonts w:ascii="Times New Roman" w:eastAsia="Times New Roman" w:hAnsi="Times New Roman" w:cs="Times New Roman"/>
          <w:color w:val="171717" w:themeColor="background2" w:themeShade="1A"/>
          <w:sz w:val="28"/>
          <w:szCs w:val="28"/>
          <w:lang w:eastAsia="ar-SA"/>
        </w:rPr>
        <w:t xml:space="preserve"> муниципальных образований </w:t>
      </w:r>
      <w:bookmarkEnd w:id="79"/>
      <w:r w:rsidRPr="00827F04">
        <w:rPr>
          <w:rFonts w:ascii="Times New Roman" w:eastAsia="Times New Roman" w:hAnsi="Times New Roman" w:cs="Times New Roman"/>
          <w:color w:val="171717" w:themeColor="background2" w:themeShade="1A"/>
          <w:sz w:val="28"/>
          <w:szCs w:val="28"/>
          <w:lang w:eastAsia="ar-SA"/>
        </w:rPr>
        <w:t>Ленинградской области выполнено в целях приведения их в соответствие со стандартами в области здравоохранения, культуры, физической культуры и спорта, транспортного обслуживания населения, иных областей, обеспечивающих формирование комфортной среды поселений.</w:t>
      </w:r>
    </w:p>
    <w:p w14:paraId="076A32AB" w14:textId="77777777" w:rsidR="00C47BD7" w:rsidRPr="00827F04" w:rsidRDefault="00C47BD7" w:rsidP="00C47BD7">
      <w:pPr>
        <w:suppressAutoHyphens/>
        <w:spacing w:after="0" w:line="100" w:lineRule="atLeast"/>
        <w:ind w:firstLine="709"/>
        <w:jc w:val="both"/>
        <w:rPr>
          <w:rFonts w:ascii="Times New Roman" w:eastAsia="Times New Roman" w:hAnsi="Times New Roman" w:cs="Times New Roman"/>
          <w:color w:val="171717" w:themeColor="background2" w:themeShade="1A"/>
          <w:sz w:val="28"/>
          <w:szCs w:val="28"/>
          <w:lang w:eastAsia="ar-SA"/>
        </w:rPr>
      </w:pPr>
    </w:p>
    <w:p w14:paraId="14DE4720" w14:textId="1DFB639E" w:rsidR="00C47BD7" w:rsidRPr="00827F04" w:rsidRDefault="00C47BD7" w:rsidP="00C47BD7">
      <w:pPr>
        <w:pStyle w:val="ConsPlusTitle"/>
        <w:ind w:firstLine="708"/>
        <w:outlineLvl w:val="3"/>
        <w:rPr>
          <w:rFonts w:ascii="Times New Roman" w:hAnsi="Times New Roman" w:cs="Times New Roman"/>
          <w:color w:val="171717" w:themeColor="background2" w:themeShade="1A"/>
          <w:sz w:val="28"/>
          <w:szCs w:val="24"/>
        </w:rPr>
      </w:pPr>
      <w:bookmarkStart w:id="80" w:name="Bookmark50"/>
      <w:bookmarkStart w:id="81" w:name="_Toc70331822"/>
      <w:r w:rsidRPr="00827F04">
        <w:rPr>
          <w:rFonts w:ascii="Times New Roman" w:hAnsi="Times New Roman" w:cs="Times New Roman"/>
          <w:color w:val="171717" w:themeColor="background2" w:themeShade="1A"/>
          <w:sz w:val="28"/>
          <w:szCs w:val="24"/>
        </w:rPr>
        <w:t>Действующее районирование территории</w:t>
      </w:r>
    </w:p>
    <w:p w14:paraId="3053E0C1" w14:textId="77777777" w:rsidR="00C47BD7" w:rsidRPr="00827F04" w:rsidRDefault="00C47BD7" w:rsidP="00C47BD7">
      <w:pPr>
        <w:keepNext/>
        <w:keepLines/>
        <w:suppressAutoHyphens/>
        <w:spacing w:after="0" w:line="100" w:lineRule="atLeast"/>
        <w:ind w:firstLine="709"/>
        <w:jc w:val="both"/>
        <w:rPr>
          <w:rFonts w:ascii="Times New Roman" w:eastAsia="Times New Roman" w:hAnsi="Times New Roman" w:cs="Times New Roman"/>
          <w:color w:val="171717" w:themeColor="background2" w:themeShade="1A"/>
          <w:sz w:val="28"/>
          <w:szCs w:val="28"/>
          <w:lang w:eastAsia="ar-SA"/>
        </w:rPr>
      </w:pPr>
      <w:bookmarkStart w:id="82" w:name="Bookmark51"/>
      <w:bookmarkEnd w:id="80"/>
      <w:bookmarkEnd w:id="81"/>
    </w:p>
    <w:p w14:paraId="1CE21CAA" w14:textId="77777777" w:rsidR="00C47BD7" w:rsidRPr="00C47BD7" w:rsidRDefault="00C47BD7" w:rsidP="00C47BD7">
      <w:pPr>
        <w:keepNext/>
        <w:keepLines/>
        <w:suppressAutoHyphens/>
        <w:spacing w:after="0" w:line="100" w:lineRule="atLeast"/>
        <w:ind w:firstLine="709"/>
        <w:jc w:val="both"/>
        <w:rPr>
          <w:rFonts w:ascii="Times New Roman" w:eastAsia="Times New Roman" w:hAnsi="Times New Roman" w:cs="Times New Roman"/>
          <w:sz w:val="28"/>
          <w:szCs w:val="28"/>
          <w:lang w:eastAsia="ar-SA"/>
        </w:rPr>
      </w:pPr>
      <w:r w:rsidRPr="00827F04">
        <w:rPr>
          <w:rFonts w:ascii="Times New Roman" w:eastAsia="Times New Roman" w:hAnsi="Times New Roman" w:cs="Times New Roman"/>
          <w:color w:val="171717" w:themeColor="background2" w:themeShade="1A"/>
          <w:sz w:val="28"/>
          <w:szCs w:val="28"/>
          <w:lang w:eastAsia="ar-SA"/>
        </w:rPr>
        <w:t xml:space="preserve">Действующее районирование территорий муниципальных образований определено Региональными </w:t>
      </w:r>
      <w:r w:rsidRPr="00C47BD7">
        <w:rPr>
          <w:rFonts w:ascii="Times New Roman" w:eastAsia="Times New Roman" w:hAnsi="Times New Roman" w:cs="Times New Roman"/>
          <w:sz w:val="28"/>
          <w:szCs w:val="28"/>
          <w:lang w:eastAsia="ar-SA"/>
        </w:rPr>
        <w:t xml:space="preserve">нормативами градостроительного проектирования Ленинградской области (далее – РНГП), утвержденными постановлением Правительства Ленинградской области от 22.03.2012 № 83, с изменениями, утвержденными постановлением Правительства Ленинградской области от 22.07.2019 № 340. </w:t>
      </w:r>
    </w:p>
    <w:p w14:paraId="2972635A" w14:textId="77777777" w:rsidR="00C47BD7" w:rsidRPr="00C47BD7" w:rsidRDefault="00C47BD7" w:rsidP="00C47BD7">
      <w:pPr>
        <w:keepNext/>
        <w:keepLines/>
        <w:suppressAutoHyphens/>
        <w:spacing w:after="0" w:line="100" w:lineRule="atLeast"/>
        <w:ind w:firstLine="709"/>
        <w:jc w:val="both"/>
        <w:rPr>
          <w:rFonts w:ascii="Times New Roman" w:eastAsia="Times New Roman" w:hAnsi="Times New Roman" w:cs="Calibri"/>
          <w:sz w:val="28"/>
          <w:szCs w:val="28"/>
          <w:lang w:eastAsia="ar-SA"/>
        </w:rPr>
      </w:pPr>
      <w:r w:rsidRPr="00C47BD7">
        <w:rPr>
          <w:rFonts w:ascii="Times New Roman" w:eastAsia="Times New Roman" w:hAnsi="Times New Roman" w:cs="Times New Roman"/>
          <w:sz w:val="28"/>
          <w:szCs w:val="28"/>
          <w:lang w:eastAsia="ar-SA"/>
        </w:rPr>
        <w:t xml:space="preserve">В РНГП районирование территории Ленинградской области произведено </w:t>
      </w:r>
      <w:bookmarkEnd w:id="82"/>
      <w:r w:rsidRPr="00C47BD7">
        <w:rPr>
          <w:rFonts w:ascii="Times New Roman" w:eastAsia="Times New Roman" w:hAnsi="Times New Roman" w:cs="Times New Roman"/>
          <w:sz w:val="28"/>
          <w:szCs w:val="28"/>
          <w:lang w:eastAsia="ar-SA"/>
        </w:rPr>
        <w:t>на основе административно-территориального устройства с учетом типа муниципальных образований, численности и плотности населения, градостроительного освоения и интенсивности урбанизации и предусматривает разделение муниципальных образований Ленинградской области по группам на три зоны.</w:t>
      </w:r>
    </w:p>
    <w:p w14:paraId="245A3303" w14:textId="77777777" w:rsidR="00C47BD7" w:rsidRPr="00C47BD7" w:rsidRDefault="00C47BD7" w:rsidP="00C47BD7">
      <w:pPr>
        <w:keepNext/>
        <w:suppressAutoHyphens/>
        <w:spacing w:after="0" w:line="100" w:lineRule="atLeast"/>
        <w:jc w:val="right"/>
        <w:rPr>
          <w:rFonts w:ascii="Times New Roman" w:eastAsia="Times New Roman" w:hAnsi="Times New Roman" w:cs="Times New Roman"/>
          <w:bCs/>
          <w:sz w:val="28"/>
          <w:szCs w:val="28"/>
          <w:lang w:eastAsia="ar-SA"/>
        </w:rPr>
      </w:pPr>
    </w:p>
    <w:tbl>
      <w:tblPr>
        <w:tblW w:w="0" w:type="auto"/>
        <w:tblInd w:w="108" w:type="dxa"/>
        <w:tblLayout w:type="fixed"/>
        <w:tblLook w:val="0000" w:firstRow="0" w:lastRow="0" w:firstColumn="0" w:lastColumn="0" w:noHBand="0" w:noVBand="0"/>
      </w:tblPr>
      <w:tblGrid>
        <w:gridCol w:w="2546"/>
        <w:gridCol w:w="6389"/>
      </w:tblGrid>
      <w:tr w:rsidR="00C47BD7" w:rsidRPr="00C47BD7" w14:paraId="4675E9EC" w14:textId="77777777" w:rsidTr="00655AB8">
        <w:tc>
          <w:tcPr>
            <w:tcW w:w="2546" w:type="dxa"/>
            <w:tcBorders>
              <w:top w:val="single" w:sz="4" w:space="0" w:color="000000"/>
              <w:left w:val="single" w:sz="4" w:space="0" w:color="000000"/>
              <w:bottom w:val="single" w:sz="4" w:space="0" w:color="000000"/>
            </w:tcBorders>
            <w:shd w:val="clear" w:color="auto" w:fill="FFFFFF"/>
          </w:tcPr>
          <w:p w14:paraId="3363C039" w14:textId="77777777" w:rsidR="00C47BD7" w:rsidRPr="00C47BD7" w:rsidRDefault="00C47BD7" w:rsidP="00C47BD7">
            <w:pPr>
              <w:keepNext/>
              <w:suppressAutoHyphens/>
              <w:spacing w:after="0" w:line="100" w:lineRule="atLeast"/>
              <w:jc w:val="right"/>
              <w:rPr>
                <w:rFonts w:ascii="Times New Roman" w:eastAsia="Times New Roman" w:hAnsi="Times New Roman" w:cs="Times New Roman"/>
                <w:bCs/>
                <w:sz w:val="28"/>
                <w:szCs w:val="28"/>
                <w:lang w:eastAsia="ar-SA"/>
              </w:rPr>
            </w:pPr>
            <w:bookmarkStart w:id="83" w:name="Bookmark52"/>
            <w:bookmarkEnd w:id="83"/>
            <w:r w:rsidRPr="00C47BD7">
              <w:rPr>
                <w:rFonts w:ascii="Times New Roman" w:eastAsia="Times New Roman" w:hAnsi="Times New Roman" w:cs="Times New Roman"/>
                <w:bCs/>
                <w:sz w:val="28"/>
                <w:szCs w:val="28"/>
                <w:lang w:eastAsia="ar-SA"/>
              </w:rPr>
              <w:t>Обозначение зоны</w:t>
            </w:r>
          </w:p>
          <w:p w14:paraId="14D22526" w14:textId="77777777" w:rsidR="00C47BD7" w:rsidRPr="00C47BD7" w:rsidRDefault="00C47BD7" w:rsidP="00C47BD7">
            <w:pPr>
              <w:suppressAutoHyphens/>
              <w:spacing w:line="256" w:lineRule="auto"/>
              <w:jc w:val="center"/>
              <w:rPr>
                <w:rFonts w:ascii="Times New Roman" w:eastAsia="SimSun" w:hAnsi="Times New Roman" w:cs="Times New Roman"/>
                <w:sz w:val="28"/>
                <w:szCs w:val="28"/>
                <w:lang w:eastAsia="ar-SA"/>
              </w:rPr>
            </w:pPr>
          </w:p>
        </w:tc>
        <w:tc>
          <w:tcPr>
            <w:tcW w:w="6389" w:type="dxa"/>
            <w:tcBorders>
              <w:top w:val="single" w:sz="4" w:space="0" w:color="000000"/>
              <w:left w:val="single" w:sz="4" w:space="0" w:color="000000"/>
              <w:bottom w:val="single" w:sz="4" w:space="0" w:color="000000"/>
              <w:right w:val="single" w:sz="4" w:space="0" w:color="000000"/>
            </w:tcBorders>
            <w:shd w:val="clear" w:color="auto" w:fill="FFFFFF"/>
          </w:tcPr>
          <w:p w14:paraId="5CE7DF7F" w14:textId="77777777" w:rsidR="00C47BD7" w:rsidRPr="00C47BD7" w:rsidRDefault="00C47BD7" w:rsidP="00C47BD7">
            <w:pPr>
              <w:suppressAutoHyphens/>
              <w:spacing w:line="256" w:lineRule="auto"/>
              <w:jc w:val="center"/>
              <w:rPr>
                <w:rFonts w:ascii="Calibri" w:eastAsia="SimSun" w:hAnsi="Calibri" w:cs="Calibri"/>
                <w:lang w:eastAsia="ar-SA"/>
              </w:rPr>
            </w:pPr>
            <w:r w:rsidRPr="00C47BD7">
              <w:rPr>
                <w:rFonts w:ascii="Times New Roman" w:eastAsia="SimSun" w:hAnsi="Times New Roman" w:cs="Times New Roman"/>
                <w:sz w:val="28"/>
                <w:szCs w:val="28"/>
                <w:lang w:eastAsia="ar-SA"/>
              </w:rPr>
              <w:t>Наименование зоны</w:t>
            </w:r>
          </w:p>
        </w:tc>
      </w:tr>
      <w:tr w:rsidR="00C47BD7" w:rsidRPr="00C47BD7" w14:paraId="1D18B1DE" w14:textId="77777777" w:rsidTr="00655AB8">
        <w:tc>
          <w:tcPr>
            <w:tcW w:w="2546" w:type="dxa"/>
            <w:tcBorders>
              <w:top w:val="single" w:sz="4" w:space="0" w:color="000000"/>
              <w:left w:val="single" w:sz="4" w:space="0" w:color="000000"/>
              <w:bottom w:val="single" w:sz="4" w:space="0" w:color="000000"/>
            </w:tcBorders>
            <w:shd w:val="clear" w:color="auto" w:fill="FFA6A1"/>
          </w:tcPr>
          <w:p w14:paraId="349BD3F5" w14:textId="77777777" w:rsidR="00C47BD7" w:rsidRPr="00C47BD7" w:rsidRDefault="00C47BD7" w:rsidP="00C47BD7">
            <w:pPr>
              <w:suppressAutoHyphens/>
              <w:spacing w:line="256" w:lineRule="auto"/>
              <w:jc w:val="center"/>
              <w:rPr>
                <w:rFonts w:ascii="Times New Roman" w:eastAsia="SimSun" w:hAnsi="Times New Roman" w:cs="Times New Roman"/>
                <w:sz w:val="28"/>
                <w:szCs w:val="28"/>
                <w:lang w:eastAsia="ar-SA"/>
              </w:rPr>
            </w:pPr>
            <w:r w:rsidRPr="00C47BD7">
              <w:rPr>
                <w:rFonts w:ascii="Times New Roman" w:eastAsia="SimSun" w:hAnsi="Times New Roman" w:cs="Times New Roman"/>
                <w:sz w:val="28"/>
                <w:szCs w:val="28"/>
                <w:lang w:eastAsia="ar-SA"/>
              </w:rPr>
              <w:t>зона А</w:t>
            </w:r>
          </w:p>
        </w:tc>
        <w:tc>
          <w:tcPr>
            <w:tcW w:w="6389" w:type="dxa"/>
            <w:tcBorders>
              <w:top w:val="single" w:sz="4" w:space="0" w:color="000000"/>
              <w:left w:val="single" w:sz="4" w:space="0" w:color="000000"/>
              <w:bottom w:val="single" w:sz="4" w:space="0" w:color="000000"/>
              <w:right w:val="single" w:sz="4" w:space="0" w:color="000000"/>
            </w:tcBorders>
            <w:shd w:val="clear" w:color="auto" w:fill="FFA6A1"/>
          </w:tcPr>
          <w:p w14:paraId="591F33F2" w14:textId="77777777" w:rsidR="00C47BD7" w:rsidRPr="00C47BD7" w:rsidRDefault="00C47BD7" w:rsidP="00C47BD7">
            <w:pPr>
              <w:suppressAutoHyphens/>
              <w:spacing w:line="256" w:lineRule="auto"/>
              <w:jc w:val="both"/>
              <w:rPr>
                <w:rFonts w:ascii="Calibri" w:eastAsia="SimSun" w:hAnsi="Calibri" w:cs="Calibri"/>
                <w:lang w:eastAsia="ar-SA"/>
              </w:rPr>
            </w:pPr>
            <w:r w:rsidRPr="00C47BD7">
              <w:rPr>
                <w:rFonts w:ascii="Times New Roman" w:eastAsia="SimSun" w:hAnsi="Times New Roman" w:cs="Times New Roman"/>
                <w:sz w:val="28"/>
                <w:szCs w:val="28"/>
                <w:lang w:eastAsia="ar-SA"/>
              </w:rPr>
              <w:t>Зона интенсивной урбанизации территории</w:t>
            </w:r>
          </w:p>
        </w:tc>
      </w:tr>
      <w:tr w:rsidR="00C47BD7" w:rsidRPr="00C47BD7" w14:paraId="409D0EDB" w14:textId="77777777" w:rsidTr="00655AB8">
        <w:tc>
          <w:tcPr>
            <w:tcW w:w="2546" w:type="dxa"/>
            <w:tcBorders>
              <w:top w:val="single" w:sz="4" w:space="0" w:color="000000"/>
              <w:left w:val="single" w:sz="4" w:space="0" w:color="000000"/>
              <w:bottom w:val="single" w:sz="4" w:space="0" w:color="000000"/>
            </w:tcBorders>
            <w:shd w:val="clear" w:color="auto" w:fill="FFDB99"/>
          </w:tcPr>
          <w:p w14:paraId="576C5B27" w14:textId="77777777" w:rsidR="00C47BD7" w:rsidRPr="00C47BD7" w:rsidRDefault="00C47BD7" w:rsidP="00C47BD7">
            <w:pPr>
              <w:suppressAutoHyphens/>
              <w:spacing w:line="256" w:lineRule="auto"/>
              <w:jc w:val="center"/>
              <w:rPr>
                <w:rFonts w:ascii="Times New Roman" w:eastAsia="SimSun" w:hAnsi="Times New Roman" w:cs="Times New Roman"/>
                <w:sz w:val="28"/>
                <w:szCs w:val="28"/>
                <w:lang w:eastAsia="ar-SA"/>
              </w:rPr>
            </w:pPr>
            <w:r w:rsidRPr="00C47BD7">
              <w:rPr>
                <w:rFonts w:ascii="Times New Roman" w:eastAsia="SimSun" w:hAnsi="Times New Roman" w:cs="Times New Roman"/>
                <w:sz w:val="28"/>
                <w:szCs w:val="28"/>
                <w:lang w:eastAsia="ar-SA"/>
              </w:rPr>
              <w:t>зона Б</w:t>
            </w:r>
          </w:p>
        </w:tc>
        <w:tc>
          <w:tcPr>
            <w:tcW w:w="6389" w:type="dxa"/>
            <w:tcBorders>
              <w:top w:val="single" w:sz="4" w:space="0" w:color="000000"/>
              <w:left w:val="single" w:sz="4" w:space="0" w:color="000000"/>
              <w:bottom w:val="single" w:sz="4" w:space="0" w:color="000000"/>
              <w:right w:val="single" w:sz="4" w:space="0" w:color="000000"/>
            </w:tcBorders>
            <w:shd w:val="clear" w:color="auto" w:fill="FFDB99"/>
          </w:tcPr>
          <w:p w14:paraId="72F1C846" w14:textId="77777777" w:rsidR="00C47BD7" w:rsidRPr="00C47BD7" w:rsidRDefault="00C47BD7" w:rsidP="00C47BD7">
            <w:pPr>
              <w:suppressAutoHyphens/>
              <w:spacing w:line="256" w:lineRule="auto"/>
              <w:jc w:val="both"/>
              <w:rPr>
                <w:rFonts w:ascii="Calibri" w:eastAsia="SimSun" w:hAnsi="Calibri" w:cs="Calibri"/>
                <w:lang w:eastAsia="ar-SA"/>
              </w:rPr>
            </w:pPr>
            <w:r w:rsidRPr="00C47BD7">
              <w:rPr>
                <w:rFonts w:ascii="Times New Roman" w:eastAsia="SimSun" w:hAnsi="Times New Roman" w:cs="Times New Roman"/>
                <w:sz w:val="28"/>
                <w:szCs w:val="28"/>
                <w:lang w:eastAsia="ar-SA"/>
              </w:rPr>
              <w:t>Зона умеренной урбанизации территории</w:t>
            </w:r>
          </w:p>
        </w:tc>
      </w:tr>
      <w:tr w:rsidR="00C47BD7" w:rsidRPr="00C47BD7" w14:paraId="7ED2B403" w14:textId="77777777" w:rsidTr="00655AB8">
        <w:tc>
          <w:tcPr>
            <w:tcW w:w="2546" w:type="dxa"/>
            <w:tcBorders>
              <w:top w:val="single" w:sz="4" w:space="0" w:color="000000"/>
              <w:left w:val="single" w:sz="4" w:space="0" w:color="000000"/>
              <w:bottom w:val="single" w:sz="4" w:space="0" w:color="000000"/>
            </w:tcBorders>
            <w:shd w:val="clear" w:color="auto" w:fill="E5FAD9"/>
          </w:tcPr>
          <w:p w14:paraId="644FB0E9" w14:textId="77777777" w:rsidR="00C47BD7" w:rsidRPr="00C47BD7" w:rsidRDefault="00C47BD7" w:rsidP="00C47BD7">
            <w:pPr>
              <w:suppressAutoHyphens/>
              <w:spacing w:line="256" w:lineRule="auto"/>
              <w:jc w:val="center"/>
              <w:rPr>
                <w:rFonts w:ascii="Times New Roman" w:eastAsia="SimSun" w:hAnsi="Times New Roman" w:cs="Times New Roman"/>
                <w:sz w:val="28"/>
                <w:szCs w:val="28"/>
                <w:lang w:eastAsia="ar-SA"/>
              </w:rPr>
            </w:pPr>
            <w:r w:rsidRPr="00C47BD7">
              <w:rPr>
                <w:rFonts w:ascii="Times New Roman" w:eastAsia="SimSun" w:hAnsi="Times New Roman" w:cs="Times New Roman"/>
                <w:sz w:val="28"/>
                <w:szCs w:val="28"/>
                <w:lang w:eastAsia="ar-SA"/>
              </w:rPr>
              <w:t>зона В</w:t>
            </w:r>
          </w:p>
        </w:tc>
        <w:tc>
          <w:tcPr>
            <w:tcW w:w="6389" w:type="dxa"/>
            <w:tcBorders>
              <w:top w:val="single" w:sz="4" w:space="0" w:color="000000"/>
              <w:left w:val="single" w:sz="4" w:space="0" w:color="000000"/>
              <w:bottom w:val="single" w:sz="4" w:space="0" w:color="000000"/>
              <w:right w:val="single" w:sz="4" w:space="0" w:color="000000"/>
            </w:tcBorders>
            <w:shd w:val="clear" w:color="auto" w:fill="E5FAD9"/>
          </w:tcPr>
          <w:p w14:paraId="6042D42D" w14:textId="77777777" w:rsidR="00C47BD7" w:rsidRPr="00C47BD7" w:rsidRDefault="00C47BD7" w:rsidP="00C47BD7">
            <w:pPr>
              <w:suppressAutoHyphens/>
              <w:spacing w:line="256" w:lineRule="auto"/>
              <w:jc w:val="both"/>
              <w:rPr>
                <w:rFonts w:ascii="Calibri" w:eastAsia="SimSun" w:hAnsi="Calibri" w:cs="Calibri"/>
                <w:lang w:eastAsia="ar-SA"/>
              </w:rPr>
            </w:pPr>
            <w:r w:rsidRPr="00C47BD7">
              <w:rPr>
                <w:rFonts w:ascii="Times New Roman" w:eastAsia="SimSun" w:hAnsi="Times New Roman" w:cs="Times New Roman"/>
                <w:sz w:val="28"/>
                <w:szCs w:val="28"/>
                <w:lang w:eastAsia="ar-SA"/>
              </w:rPr>
              <w:t>Зона незначительной урбанизации территории</w:t>
            </w:r>
          </w:p>
        </w:tc>
      </w:tr>
    </w:tbl>
    <w:p w14:paraId="7450C5FB" w14:textId="77777777" w:rsidR="00C47BD7" w:rsidRPr="00C47BD7" w:rsidRDefault="00C47BD7" w:rsidP="00C47BD7">
      <w:pPr>
        <w:suppressAutoHyphens/>
        <w:spacing w:after="0" w:line="100" w:lineRule="atLeast"/>
        <w:ind w:firstLine="709"/>
        <w:jc w:val="both"/>
        <w:rPr>
          <w:rFonts w:ascii="Times New Roman" w:eastAsia="Times New Roman" w:hAnsi="Times New Roman" w:cs="Calibri"/>
          <w:sz w:val="28"/>
          <w:szCs w:val="28"/>
          <w:lang w:eastAsia="ar-SA"/>
        </w:rPr>
      </w:pPr>
      <w:r w:rsidRPr="00C47BD7">
        <w:rPr>
          <w:rFonts w:ascii="Times New Roman" w:eastAsia="Times New Roman" w:hAnsi="Times New Roman" w:cs="Times New Roman"/>
          <w:sz w:val="28"/>
          <w:szCs w:val="28"/>
          <w:lang w:eastAsia="ar-SA"/>
        </w:rPr>
        <w:t>Типологическая характеристика городского округа, городских и сельских поселений в соответствии с РНГП Ленинградской области отображена на «Схеме существующего районирования территорий муниципальных образований для целей нормирования».</w:t>
      </w:r>
    </w:p>
    <w:p w14:paraId="59C827CA" w14:textId="77777777" w:rsidR="00C47BD7" w:rsidRPr="00C47BD7" w:rsidRDefault="00C47BD7" w:rsidP="00C47BD7">
      <w:pPr>
        <w:suppressAutoHyphens/>
        <w:spacing w:line="256" w:lineRule="auto"/>
        <w:rPr>
          <w:rFonts w:ascii="Calibri" w:eastAsia="SimSun" w:hAnsi="Calibri" w:cs="Calibri"/>
          <w:lang w:eastAsia="ar-SA"/>
        </w:rPr>
      </w:pPr>
    </w:p>
    <w:p w14:paraId="6EAB6917" w14:textId="77777777" w:rsidR="00C47BD7" w:rsidRPr="00C47BD7" w:rsidRDefault="00C47BD7" w:rsidP="00C47BD7">
      <w:pPr>
        <w:suppressAutoHyphens/>
        <w:spacing w:line="256" w:lineRule="auto"/>
        <w:rPr>
          <w:rFonts w:ascii="Calibri" w:eastAsia="SimSun" w:hAnsi="Calibri" w:cs="Calibri"/>
          <w:lang w:eastAsia="ar-SA"/>
        </w:rPr>
        <w:sectPr w:rsidR="00C47BD7" w:rsidRPr="00C47BD7" w:rsidSect="002A788F">
          <w:headerReference w:type="even" r:id="rId86"/>
          <w:headerReference w:type="default" r:id="rId87"/>
          <w:footerReference w:type="even" r:id="rId88"/>
          <w:footerReference w:type="default" r:id="rId89"/>
          <w:headerReference w:type="first" r:id="rId90"/>
          <w:footerReference w:type="first" r:id="rId91"/>
          <w:pgSz w:w="11906" w:h="16838"/>
          <w:pgMar w:top="1134" w:right="567" w:bottom="1134" w:left="1134" w:header="708" w:footer="708" w:gutter="0"/>
          <w:cols w:space="720"/>
          <w:docGrid w:linePitch="600" w:charSpace="36864"/>
        </w:sectPr>
      </w:pPr>
    </w:p>
    <w:p w14:paraId="2F35021B" w14:textId="77777777" w:rsidR="00C47BD7" w:rsidRDefault="00C47BD7" w:rsidP="00C47BD7">
      <w:pPr>
        <w:keepNext/>
        <w:suppressAutoHyphens/>
        <w:spacing w:line="256" w:lineRule="auto"/>
        <w:jc w:val="center"/>
        <w:rPr>
          <w:rFonts w:ascii="Times New Roman" w:eastAsia="SimSun" w:hAnsi="Times New Roman" w:cs="Times New Roman"/>
          <w:sz w:val="28"/>
          <w:szCs w:val="28"/>
          <w:lang w:eastAsia="ar-SA"/>
        </w:rPr>
      </w:pPr>
      <w:r w:rsidRPr="00C47BD7">
        <w:rPr>
          <w:rFonts w:ascii="Calibri" w:eastAsia="SimSun" w:hAnsi="Calibri" w:cs="Calibri"/>
          <w:noProof/>
          <w:lang w:eastAsia="ar-SA"/>
        </w:rPr>
        <w:lastRenderedPageBreak/>
        <w:drawing>
          <wp:inline distT="0" distB="0" distL="0" distR="0" wp14:anchorId="0BEA47DB" wp14:editId="226B1FF9">
            <wp:extent cx="12960000" cy="86116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60000" cy="8611637"/>
                    </a:xfrm>
                    <a:prstGeom prst="rect">
                      <a:avLst/>
                    </a:prstGeom>
                    <a:solidFill>
                      <a:srgbClr val="FFFFFF"/>
                    </a:solidFill>
                    <a:ln>
                      <a:noFill/>
                    </a:ln>
                  </pic:spPr>
                </pic:pic>
              </a:graphicData>
            </a:graphic>
          </wp:inline>
        </w:drawing>
      </w:r>
      <w:bookmarkStart w:id="84" w:name="Bookmark53"/>
    </w:p>
    <w:p w14:paraId="40EB8919" w14:textId="16546192" w:rsidR="00C47BD7" w:rsidRPr="00C47BD7" w:rsidRDefault="00C47BD7" w:rsidP="00C47BD7">
      <w:pPr>
        <w:keepNext/>
        <w:suppressAutoHyphens/>
        <w:spacing w:line="256" w:lineRule="auto"/>
        <w:jc w:val="center"/>
        <w:rPr>
          <w:rFonts w:ascii="Times New Roman" w:eastAsia="SimSun" w:hAnsi="Times New Roman" w:cs="Times New Roman"/>
          <w:sz w:val="28"/>
          <w:szCs w:val="28"/>
          <w:lang w:eastAsia="ar-SA"/>
        </w:rPr>
        <w:sectPr w:rsidR="00C47BD7" w:rsidRPr="00C47BD7" w:rsidSect="002A788F">
          <w:headerReference w:type="even" r:id="rId93"/>
          <w:headerReference w:type="default" r:id="rId94"/>
          <w:footerReference w:type="even" r:id="rId95"/>
          <w:footerReference w:type="default" r:id="rId96"/>
          <w:headerReference w:type="first" r:id="rId97"/>
          <w:footerReference w:type="first" r:id="rId98"/>
          <w:pgSz w:w="23811" w:h="16838" w:orient="landscape"/>
          <w:pgMar w:top="1134" w:right="567" w:bottom="1134" w:left="1134" w:header="709" w:footer="709" w:gutter="0"/>
          <w:cols w:space="720"/>
          <w:docGrid w:linePitch="600" w:charSpace="36864"/>
        </w:sectPr>
      </w:pPr>
      <w:r w:rsidRPr="00827F04">
        <w:rPr>
          <w:rFonts w:ascii="Times New Roman" w:eastAsia="SimSun" w:hAnsi="Times New Roman" w:cs="Times New Roman"/>
          <w:sz w:val="28"/>
          <w:szCs w:val="28"/>
          <w:lang w:eastAsia="ar-SA"/>
        </w:rPr>
        <w:t>Рис</w:t>
      </w:r>
      <w:r w:rsidR="00827F04" w:rsidRPr="00827F04">
        <w:rPr>
          <w:rFonts w:ascii="Times New Roman" w:eastAsia="SimSun" w:hAnsi="Times New Roman" w:cs="Times New Roman"/>
          <w:sz w:val="28"/>
          <w:szCs w:val="28"/>
          <w:lang w:eastAsia="ar-SA"/>
        </w:rPr>
        <w:t>унок</w:t>
      </w:r>
      <w:bookmarkEnd w:id="84"/>
      <w:r w:rsidR="00827F04">
        <w:rPr>
          <w:rFonts w:ascii="Times New Roman" w:eastAsia="SimSun" w:hAnsi="Times New Roman" w:cs="Times New Roman"/>
          <w:sz w:val="28"/>
          <w:szCs w:val="28"/>
          <w:lang w:eastAsia="ar-SA"/>
        </w:rPr>
        <w:t xml:space="preserve"> 5. Схема д</w:t>
      </w:r>
      <w:r w:rsidR="00827F04" w:rsidRPr="00827F04">
        <w:rPr>
          <w:rFonts w:ascii="Times New Roman" w:eastAsia="SimSun" w:hAnsi="Times New Roman" w:cs="Times New Roman"/>
          <w:sz w:val="28"/>
          <w:szCs w:val="28"/>
          <w:lang w:eastAsia="ar-SA"/>
        </w:rPr>
        <w:t>ействующе</w:t>
      </w:r>
      <w:r w:rsidR="00827F04">
        <w:rPr>
          <w:rFonts w:ascii="Times New Roman" w:eastAsia="SimSun" w:hAnsi="Times New Roman" w:cs="Times New Roman"/>
          <w:sz w:val="28"/>
          <w:szCs w:val="28"/>
          <w:lang w:eastAsia="ar-SA"/>
        </w:rPr>
        <w:t>го</w:t>
      </w:r>
      <w:r w:rsidR="00827F04" w:rsidRPr="00827F04">
        <w:rPr>
          <w:rFonts w:ascii="Times New Roman" w:eastAsia="SimSun" w:hAnsi="Times New Roman" w:cs="Times New Roman"/>
          <w:sz w:val="28"/>
          <w:szCs w:val="28"/>
          <w:lang w:eastAsia="ar-SA"/>
        </w:rPr>
        <w:t xml:space="preserve"> районировани</w:t>
      </w:r>
      <w:r w:rsidR="00827F04">
        <w:rPr>
          <w:rFonts w:ascii="Times New Roman" w:eastAsia="SimSun" w:hAnsi="Times New Roman" w:cs="Times New Roman"/>
          <w:sz w:val="28"/>
          <w:szCs w:val="28"/>
          <w:lang w:eastAsia="ar-SA"/>
        </w:rPr>
        <w:t>я</w:t>
      </w:r>
      <w:r w:rsidR="00827F04" w:rsidRPr="00827F04">
        <w:rPr>
          <w:rFonts w:ascii="Times New Roman" w:eastAsia="SimSun" w:hAnsi="Times New Roman" w:cs="Times New Roman"/>
          <w:sz w:val="28"/>
          <w:szCs w:val="28"/>
          <w:lang w:eastAsia="ar-SA"/>
        </w:rPr>
        <w:t xml:space="preserve"> территории</w:t>
      </w:r>
      <w:r w:rsidR="001E305C" w:rsidRPr="00C47BD7">
        <w:rPr>
          <w:rFonts w:ascii="Times New Roman" w:eastAsia="SimSun" w:hAnsi="Times New Roman" w:cs="Times New Roman"/>
          <w:sz w:val="28"/>
          <w:szCs w:val="28"/>
          <w:lang w:eastAsia="ar-SA"/>
        </w:rPr>
        <w:t xml:space="preserve"> </w:t>
      </w:r>
    </w:p>
    <w:p w14:paraId="347E3703" w14:textId="3B7324CA" w:rsidR="001A6844" w:rsidRPr="00D774C1" w:rsidRDefault="001A6844" w:rsidP="00C47BD7">
      <w:pPr>
        <w:pStyle w:val="ConsPlusTitle"/>
        <w:ind w:firstLine="709"/>
        <w:outlineLvl w:val="1"/>
        <w:rPr>
          <w:rFonts w:ascii="Times New Roman" w:hAnsi="Times New Roman" w:cs="Times New Roman"/>
          <w:sz w:val="28"/>
          <w:szCs w:val="28"/>
        </w:rPr>
      </w:pPr>
      <w:r w:rsidRPr="00D774C1">
        <w:rPr>
          <w:rFonts w:ascii="Times New Roman" w:hAnsi="Times New Roman" w:cs="Times New Roman"/>
          <w:sz w:val="28"/>
          <w:szCs w:val="28"/>
        </w:rPr>
        <w:lastRenderedPageBreak/>
        <w:t>Часть II</w:t>
      </w:r>
      <w:r w:rsidR="001171AE">
        <w:rPr>
          <w:rFonts w:ascii="Times New Roman" w:hAnsi="Times New Roman" w:cs="Times New Roman"/>
          <w:sz w:val="28"/>
          <w:szCs w:val="28"/>
          <w:lang w:val="en-US"/>
        </w:rPr>
        <w:t>I</w:t>
      </w:r>
      <w:r w:rsidRPr="00D774C1">
        <w:rPr>
          <w:rFonts w:ascii="Times New Roman" w:hAnsi="Times New Roman" w:cs="Times New Roman"/>
          <w:sz w:val="28"/>
          <w:szCs w:val="28"/>
        </w:rPr>
        <w:t xml:space="preserve">. </w:t>
      </w:r>
      <w:r w:rsidR="001171AE" w:rsidRPr="00D774C1">
        <w:rPr>
          <w:rFonts w:ascii="Times New Roman" w:hAnsi="Times New Roman" w:cs="Times New Roman"/>
          <w:sz w:val="28"/>
          <w:szCs w:val="28"/>
        </w:rPr>
        <w:t>Правила и область применения расчетных</w:t>
      </w:r>
      <w:r w:rsidR="001171AE">
        <w:rPr>
          <w:rFonts w:ascii="Times New Roman" w:hAnsi="Times New Roman" w:cs="Times New Roman"/>
          <w:sz w:val="28"/>
          <w:szCs w:val="28"/>
        </w:rPr>
        <w:t xml:space="preserve"> п</w:t>
      </w:r>
      <w:r w:rsidR="001171AE" w:rsidRPr="00D774C1">
        <w:rPr>
          <w:rFonts w:ascii="Times New Roman" w:hAnsi="Times New Roman" w:cs="Times New Roman"/>
          <w:sz w:val="28"/>
          <w:szCs w:val="28"/>
        </w:rPr>
        <w:t>оказателей</w:t>
      </w:r>
    </w:p>
    <w:p w14:paraId="691137AB" w14:textId="77777777" w:rsidR="001A6844" w:rsidRPr="00D774C1" w:rsidRDefault="001A6844" w:rsidP="001A6844">
      <w:pPr>
        <w:pStyle w:val="ConsPlusNormal"/>
        <w:rPr>
          <w:rFonts w:ascii="Times New Roman" w:hAnsi="Times New Roman" w:cs="Times New Roman"/>
          <w:sz w:val="28"/>
          <w:szCs w:val="28"/>
        </w:rPr>
      </w:pPr>
    </w:p>
    <w:p w14:paraId="11951513" w14:textId="65030C4D"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Область применения расчетных показателей, содержащихся в основной части РНГП ЛО, распространяется на:</w:t>
      </w:r>
    </w:p>
    <w:p w14:paraId="1F562703" w14:textId="77777777" w:rsidR="00A84235" w:rsidRPr="0001383E" w:rsidRDefault="00A84235" w:rsidP="00B732ED">
      <w:pPr>
        <w:pStyle w:val="ConsPlusNormal"/>
        <w:numPr>
          <w:ilvl w:val="0"/>
          <w:numId w:val="25"/>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подготовку схем территориального планирования Ленинградской области для размещения объектов капитального строительства регионального значения, утверждаемых Правительством Ленинградской области, и внесение изменений в такие документы;</w:t>
      </w:r>
    </w:p>
    <w:p w14:paraId="47235EE7" w14:textId="77777777" w:rsidR="00A84235" w:rsidRPr="0001383E" w:rsidRDefault="00A84235" w:rsidP="00B732ED">
      <w:pPr>
        <w:pStyle w:val="ConsPlusNormal"/>
        <w:numPr>
          <w:ilvl w:val="0"/>
          <w:numId w:val="25"/>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 xml:space="preserve">подготовку схем территориального планирования муниципальных районов Ленинградской, генеральных планов поселений Ленинградской, генерального плана городского округа, утверждаемых Правительством Ленинградской области, и внесение изменений в такие документы, документации по планировке территории, утверждаемой уполномоченным органом исполнительной власти Ленинградской области; </w:t>
      </w:r>
    </w:p>
    <w:p w14:paraId="32FCA254" w14:textId="77777777" w:rsidR="00A84235" w:rsidRPr="0001383E" w:rsidRDefault="00A84235" w:rsidP="00B732ED">
      <w:pPr>
        <w:pStyle w:val="ConsPlusNormal"/>
        <w:numPr>
          <w:ilvl w:val="0"/>
          <w:numId w:val="25"/>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подготовку правил землепользования и застройки муниципальных образований, входящих в состав Ленинградской области, для определения расчетных показателей в границах территориальной зоны, в которой предусматривается комплексное развитие территории, и внесение изменений в такие документы;</w:t>
      </w:r>
    </w:p>
    <w:p w14:paraId="20EC4543" w14:textId="77777777" w:rsidR="00A84235" w:rsidRPr="0001383E" w:rsidRDefault="00A84235" w:rsidP="00B732ED">
      <w:pPr>
        <w:pStyle w:val="ConsPlusNormal"/>
        <w:numPr>
          <w:ilvl w:val="0"/>
          <w:numId w:val="25"/>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подготовку документации по планировке территории (проектов планировки территории, проектов межевания территории), предназначенной для строительства (реконструкции) объектов капитального строительства, и внесение изменений в такие документы;</w:t>
      </w:r>
    </w:p>
    <w:p w14:paraId="2329DF87" w14:textId="77777777" w:rsidR="00A84235" w:rsidRPr="0001383E" w:rsidRDefault="00A84235" w:rsidP="00B732ED">
      <w:pPr>
        <w:pStyle w:val="ConsPlusNormal"/>
        <w:numPr>
          <w:ilvl w:val="0"/>
          <w:numId w:val="25"/>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согласование проектов документов территориального планирования муниципальных образований и проектов изменений в такие документы с Правительством Ленинградской области и органами местного самоуправления Ленинградской области в случаях, предусмотренных законодательством;</w:t>
      </w:r>
    </w:p>
    <w:p w14:paraId="1870FCC3" w14:textId="77777777" w:rsidR="00A84235" w:rsidRPr="0001383E" w:rsidRDefault="00A84235" w:rsidP="00B732ED">
      <w:pPr>
        <w:pStyle w:val="ConsPlusNormal"/>
        <w:numPr>
          <w:ilvl w:val="0"/>
          <w:numId w:val="25"/>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проверку уполномоченными органами исполнительной власти Ленинградской области, иными органами и организациями подготовленной на основании их решений документации по планировке территории на соответствие требованиям, установленным Градостроительным кодексом Российской Федерации;</w:t>
      </w:r>
    </w:p>
    <w:p w14:paraId="419D7997" w14:textId="77777777" w:rsidR="00A84235" w:rsidRPr="0001383E" w:rsidRDefault="00A84235" w:rsidP="00B732ED">
      <w:pPr>
        <w:pStyle w:val="ConsPlusNormal"/>
        <w:numPr>
          <w:ilvl w:val="0"/>
          <w:numId w:val="25"/>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утверждение и реализацию документов территориального планирования, градостроительного зонирования, планировки территории, а также внесение изменений в указанные виды градостроительной документации;</w:t>
      </w:r>
    </w:p>
    <w:p w14:paraId="514E6AE6" w14:textId="77777777" w:rsidR="00A84235" w:rsidRPr="0001383E" w:rsidRDefault="00A84235" w:rsidP="00B732ED">
      <w:pPr>
        <w:pStyle w:val="ConsPlusNormal"/>
        <w:numPr>
          <w:ilvl w:val="0"/>
          <w:numId w:val="25"/>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формирование критериев принятия государственными органами и органами местного самоуправления Ленинградской области решений в области социально-экономического, бюджетного и территориального планирования;</w:t>
      </w:r>
    </w:p>
    <w:p w14:paraId="4867D99D" w14:textId="77777777" w:rsidR="00A84235" w:rsidRPr="0001383E" w:rsidRDefault="00A84235" w:rsidP="00B732ED">
      <w:pPr>
        <w:pStyle w:val="ConsPlusNormal"/>
        <w:numPr>
          <w:ilvl w:val="0"/>
          <w:numId w:val="25"/>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подготовку государственных программ и комплексных программ развития муниципальных образований;</w:t>
      </w:r>
    </w:p>
    <w:p w14:paraId="531430A1" w14:textId="77777777" w:rsidR="00A84235" w:rsidRPr="0001383E" w:rsidRDefault="00A84235" w:rsidP="00B732ED">
      <w:pPr>
        <w:pStyle w:val="ConsPlusNormal"/>
        <w:numPr>
          <w:ilvl w:val="0"/>
          <w:numId w:val="25"/>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осуществление уполномоченными органами исполнительной власти Ленинградской области контроля за соблюдением органами местного самоуправления Ленинградской области законодательства о градостроительной деятельности.</w:t>
      </w:r>
    </w:p>
    <w:p w14:paraId="489A6D19"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 xml:space="preserve">Региональные нормативы градостроительного проектирования Ленинградской области (далее – РНГП ЛО) входят в систему нормативных </w:t>
      </w:r>
      <w:r w:rsidRPr="0001383E">
        <w:rPr>
          <w:rFonts w:ascii="Times New Roman" w:hAnsi="Times New Roman" w:cs="Times New Roman"/>
          <w:color w:val="171717" w:themeColor="background2" w:themeShade="1A"/>
          <w:sz w:val="28"/>
          <w:szCs w:val="28"/>
        </w:rPr>
        <w:lastRenderedPageBreak/>
        <w:t>документов, регламентирующих градостроительную деятельность в Ленинградской области.</w:t>
      </w:r>
    </w:p>
    <w:p w14:paraId="67584566"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РНГП ЛО устанавливают требования, обязательные для всех субъектов градостроительной деятельности, осуществляющих свою деятельность на территории Ленинградской области, независимо от их организационно-правовой формы, в области применения, установленной в пункте 1 настоящего раздела. Исключением являются расчетные показатели, содержащие указание на рекомендательное применение, допускающие отклонение от установленных значений при условии дополнительного обоснования причин и размеров отклонений, в том числе в материалах по обоснованию документов территориального планирования и (или) документации по планировке территории.</w:t>
      </w:r>
    </w:p>
    <w:p w14:paraId="406B5AC8"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РНГП ЛО распространяются на планировку, застройку и реконструкцию территорий муниципальных образований Ленинградской области.</w:t>
      </w:r>
    </w:p>
    <w:p w14:paraId="718686BE"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РНГП ЛО не регламентируют положения по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14:paraId="50EC09EE"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На особо охраняемых природных территориях РНГП ЛО применяются в части, не противоречащей законодательству в области охраны особо охраняемых природных территорий.</w:t>
      </w:r>
    </w:p>
    <w:p w14:paraId="0A45C050"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На территориях природных и озелененных территорий РНГП ЛО применяются в части, не противоречащей режимам охраны и использования указанных территорий, установленным законодательством в области охраны и использования природных и озелененных территорий.</w:t>
      </w:r>
    </w:p>
    <w:p w14:paraId="30EF702A"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На территориях зон с особыми условиями использования территорий РНГП ЛО нормативы применяются в части, не противоречащей требованиям федерального законодательства и законодательства Ленинградской области, в соответствии с которыми установлены зоны с особыми условиями использования территорий.</w:t>
      </w:r>
    </w:p>
    <w:p w14:paraId="6CAED073"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eastAsia="Calibri"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В границах территории объектов культурного наследия (памятников истории и культуры) народов Российской Федерации РНГП ЛО не применяются. В границах территории зон охраны объектов культурного наследия (памятников истории и культуры) народов Российской Федерации РНГП ЛО применяются в части, не противоречащей законодательству об охране объектов культурного наследия.</w:t>
      </w:r>
    </w:p>
    <w:p w14:paraId="097FB9C7"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eastAsia="Calibri"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Размещение объектов экстренных служб, обеспечивающих безопасность населения и территории, в том числе пожарных депо, подстанций скорой помощи, иных объектов, осуществляется в соответствии с федеральным законодательством.</w:t>
      </w:r>
    </w:p>
    <w:p w14:paraId="0406AD49" w14:textId="77777777" w:rsidR="00A84235" w:rsidRPr="0001383E" w:rsidRDefault="00A84235" w:rsidP="00B732ED">
      <w:pPr>
        <w:pStyle w:val="a4"/>
        <w:numPr>
          <w:ilvl w:val="0"/>
          <w:numId w:val="24"/>
        </w:numPr>
        <w:suppressAutoHyphens/>
        <w:spacing w:after="0" w:line="256" w:lineRule="auto"/>
        <w:ind w:left="0" w:firstLine="709"/>
        <w:jc w:val="both"/>
        <w:rPr>
          <w:rFonts w:ascii="Times New Roman" w:eastAsia="Calibri" w:hAnsi="Times New Roman" w:cs="Times New Roman"/>
          <w:color w:val="171717" w:themeColor="background2" w:themeShade="1A"/>
          <w:sz w:val="28"/>
          <w:szCs w:val="28"/>
        </w:rPr>
      </w:pPr>
      <w:r w:rsidRPr="0001383E">
        <w:rPr>
          <w:rFonts w:ascii="Times New Roman" w:eastAsia="Calibri" w:hAnsi="Times New Roman" w:cs="Times New Roman"/>
          <w:color w:val="171717" w:themeColor="background2" w:themeShade="1A"/>
          <w:sz w:val="28"/>
          <w:szCs w:val="28"/>
        </w:rPr>
        <w:t xml:space="preserve">РНГП ЛО не устанавливают </w:t>
      </w:r>
      <w:r w:rsidRPr="0001383E">
        <w:rPr>
          <w:rFonts w:ascii="Times New Roman" w:hAnsi="Times New Roman" w:cs="Times New Roman"/>
          <w:color w:val="171717" w:themeColor="background2" w:themeShade="1A"/>
          <w:sz w:val="28"/>
          <w:szCs w:val="28"/>
        </w:rPr>
        <w:t xml:space="preserve">расчетные показатели минимально допустимого уровня обеспеченности объектами регионального значения, не относящихся к областям, указанным в части 1 статьи 29.2 Градостроительного кодекса Российской Федерации, и расчетных показателей максимально допустимого уровня территориальной доступности таких объектов для населения Ленинградской области, а также расчетные показатели минимально допустимого уровня обеспеченности объектами местного значения, не предусмотренными частями 3 и 4 </w:t>
      </w:r>
      <w:r w:rsidRPr="0001383E">
        <w:rPr>
          <w:rFonts w:ascii="Times New Roman" w:hAnsi="Times New Roman" w:cs="Times New Roman"/>
          <w:color w:val="171717" w:themeColor="background2" w:themeShade="1A"/>
          <w:sz w:val="28"/>
          <w:szCs w:val="28"/>
        </w:rPr>
        <w:lastRenderedPageBreak/>
        <w:t>статьи 29.2 Градостроительного кодекса Российской Федерации, населения муниципальных образований Ленинградской области и предельные значения расчетных показателей максимального допустимого уровня территориальной доступности таких объектов для населения муниципальных образований Ленинградской области.</w:t>
      </w:r>
    </w:p>
    <w:p w14:paraId="0F328085" w14:textId="77777777" w:rsidR="00A84235" w:rsidRPr="0001383E" w:rsidRDefault="00A84235" w:rsidP="00B732ED">
      <w:pPr>
        <w:pStyle w:val="a4"/>
        <w:numPr>
          <w:ilvl w:val="0"/>
          <w:numId w:val="24"/>
        </w:numPr>
        <w:suppressAutoHyphens/>
        <w:spacing w:after="0" w:line="256" w:lineRule="auto"/>
        <w:ind w:left="0" w:firstLine="709"/>
        <w:jc w:val="both"/>
        <w:rPr>
          <w:rFonts w:ascii="Times New Roman" w:eastAsia="Calibri" w:hAnsi="Times New Roman" w:cs="Times New Roman"/>
          <w:color w:val="171717" w:themeColor="background2" w:themeShade="1A"/>
          <w:sz w:val="28"/>
          <w:szCs w:val="28"/>
        </w:rPr>
      </w:pPr>
      <w:r w:rsidRPr="0001383E">
        <w:rPr>
          <w:rFonts w:ascii="Times New Roman" w:eastAsia="Calibri" w:hAnsi="Times New Roman" w:cs="Times New Roman"/>
          <w:color w:val="171717" w:themeColor="background2" w:themeShade="1A"/>
          <w:sz w:val="28"/>
          <w:szCs w:val="28"/>
        </w:rPr>
        <w:t>Правительством Российской Федерации могут быть предусмотрены расчетные показатели, не указанные в частях 1, 3 и 4</w:t>
      </w:r>
      <w:r w:rsidRPr="0001383E">
        <w:rPr>
          <w:rFonts w:ascii="Times New Roman" w:hAnsi="Times New Roman" w:cs="Times New Roman"/>
          <w:color w:val="171717" w:themeColor="background2" w:themeShade="1A"/>
          <w:sz w:val="28"/>
          <w:szCs w:val="28"/>
        </w:rPr>
        <w:t xml:space="preserve"> статьи 29.2 Градостроительного кодекса Российской Федерации</w:t>
      </w:r>
      <w:r w:rsidRPr="0001383E">
        <w:rPr>
          <w:rFonts w:ascii="Times New Roman" w:eastAsia="Calibri" w:hAnsi="Times New Roman" w:cs="Times New Roman"/>
          <w:color w:val="171717" w:themeColor="background2" w:themeShade="1A"/>
          <w:sz w:val="28"/>
          <w:szCs w:val="28"/>
        </w:rPr>
        <w:t xml:space="preserve"> и подлежащие установлению в региональных нормативах градостроительного проектирования и (или) местных нормативах градостроительного проектирования. </w:t>
      </w:r>
    </w:p>
    <w:p w14:paraId="1F792E3C" w14:textId="77777777" w:rsidR="00A84235" w:rsidRPr="0001383E" w:rsidRDefault="00A84235" w:rsidP="00B732ED">
      <w:pPr>
        <w:pStyle w:val="a4"/>
        <w:numPr>
          <w:ilvl w:val="0"/>
          <w:numId w:val="24"/>
        </w:numPr>
        <w:suppressAutoHyphens/>
        <w:spacing w:after="0" w:line="256" w:lineRule="auto"/>
        <w:ind w:left="0" w:firstLine="709"/>
        <w:jc w:val="both"/>
        <w:rPr>
          <w:rFonts w:ascii="Times New Roman" w:hAnsi="Times New Roman" w:cs="Times New Roman"/>
          <w:color w:val="171717" w:themeColor="background2" w:themeShade="1A"/>
          <w:sz w:val="28"/>
          <w:szCs w:val="28"/>
        </w:rPr>
      </w:pPr>
      <w:r w:rsidRPr="0001383E">
        <w:rPr>
          <w:rFonts w:ascii="Times New Roman" w:eastAsia="Calibri" w:hAnsi="Times New Roman" w:cs="Times New Roman"/>
          <w:color w:val="171717" w:themeColor="background2" w:themeShade="1A"/>
          <w:sz w:val="28"/>
          <w:szCs w:val="28"/>
        </w:rPr>
        <w:t>Количество, мощность (емкость, производительность, вместимость), размещение указанных объектов и иные вопросы определяются в соответствии с </w:t>
      </w:r>
      <w:r w:rsidRPr="0001383E">
        <w:rPr>
          <w:rFonts w:ascii="Times New Roman" w:hAnsi="Times New Roman" w:cs="Times New Roman"/>
          <w:color w:val="171717" w:themeColor="background2" w:themeShade="1A"/>
          <w:sz w:val="28"/>
          <w:szCs w:val="28"/>
        </w:rPr>
        <w:t>законами, иными нормативными правовыми актами и нормативно-техническими документами, действующими на территории Российской Федерации и Ленинградской области.</w:t>
      </w:r>
    </w:p>
    <w:p w14:paraId="06EF64F4"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Региональные нормативы градостроительного проектирования Ленинградской области конкретизируют и развивают основные положения действующих федеральных норм. По вопросам, не рассматриваемым в РНГП ЛО,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 декабря 2002 года № 184-ФЗ "О техническом регулировании". При отмене и/или изменении действующих нормативных документов, в том числе тех, на которые дается ссылка в РНГП ЛО, следует руководствоваться нормами, вводимыми взамен отмененных.</w:t>
      </w:r>
    </w:p>
    <w:p w14:paraId="29009E1D"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РНГП ЛО используются для принятия решений органами государственной власти, органами местного самоуправления при планировании и формировании социально-экономической политики и градостроительной политики Ленинградской области и входящих в ее состав муниципальных образований, должностными лицами при осуществлении полномочий в области градостроительной (строительной) деятельности на территории Ленинградской области, физическими и юридическими лицами как основание для разрешения споров по вопросам градостроительного проектирования.</w:t>
      </w:r>
    </w:p>
    <w:p w14:paraId="17BE7E3A"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Расчетные показатели минимально допустимого уровня обеспеченности объектами местного значения населения муниципальных образований и расчетные показатели максимально допустимого уровня территориальной доступности таких объектов для населения муниципальных образований, содержащиеся в РНГП ЛО, учитываются при подготовке расчетных показателей, содержащихся в местных нормативах градостроительного проектирования. В случаях, когда в составе местных нормативов градостроительного проектирования муниципальных образований Ленинградской области утверждены минимальные (максимальные) расчетные показатели со значениями ниже (выше), чем у соответствующих минимальных (максимальных) расчетных показателей, содержащихся в РНГП ЛО, применяются настоящие РНГП ЛО.</w:t>
      </w:r>
    </w:p>
    <w:p w14:paraId="01FD39B0"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 xml:space="preserve">Применение РНГП ЛО при подготовке документов территориального </w:t>
      </w:r>
      <w:r w:rsidRPr="0001383E">
        <w:rPr>
          <w:rFonts w:ascii="Times New Roman" w:hAnsi="Times New Roman" w:cs="Times New Roman"/>
          <w:color w:val="171717" w:themeColor="background2" w:themeShade="1A"/>
          <w:sz w:val="28"/>
          <w:szCs w:val="28"/>
        </w:rPr>
        <w:lastRenderedPageBreak/>
        <w:t>планирования (внесения в них изменений) и документации по планировке территорий не заменяет и не исключает применения требований технических регламентов, национальных стандартов Российской Федерации, правил и требований, установленных органами государственного контроля (надзора).</w:t>
      </w:r>
    </w:p>
    <w:p w14:paraId="6A9AB468"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РНГП ЛО не регламентируют положения по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14:paraId="4C07DEB6" w14:textId="77777777" w:rsidR="00A84235" w:rsidRPr="0001383E" w:rsidRDefault="00A84235" w:rsidP="00B732ED">
      <w:pPr>
        <w:pStyle w:val="ConsPlusNormal"/>
        <w:numPr>
          <w:ilvl w:val="0"/>
          <w:numId w:val="24"/>
        </w:numPr>
        <w:suppressAutoHyphens/>
        <w:autoSpaceDE/>
        <w:autoSpaceDN/>
        <w:spacing w:line="100" w:lineRule="atLeast"/>
        <w:ind w:left="0" w:firstLine="709"/>
        <w:jc w:val="both"/>
        <w:rPr>
          <w:rFonts w:ascii="Times New Roman" w:hAnsi="Times New Roman" w:cs="Times New Roman"/>
          <w:color w:val="171717" w:themeColor="background2" w:themeShade="1A"/>
          <w:sz w:val="28"/>
          <w:szCs w:val="28"/>
        </w:rPr>
      </w:pPr>
      <w:r w:rsidRPr="0001383E">
        <w:rPr>
          <w:rFonts w:ascii="Times New Roman" w:hAnsi="Times New Roman" w:cs="Times New Roman"/>
          <w:color w:val="171717" w:themeColor="background2" w:themeShade="1A"/>
          <w:sz w:val="28"/>
          <w:szCs w:val="28"/>
        </w:rPr>
        <w:t>РНГП ЛО не устанавливаются технические, архитектурные, планировочные требования к самим объектам регионального/местного значения в части нормирования территорий участков объектов, санитарных разрывов, положения объектов на территории.</w:t>
      </w:r>
    </w:p>
    <w:p w14:paraId="64F7D04B" w14:textId="77777777" w:rsidR="00A84235" w:rsidRPr="0001383E" w:rsidRDefault="00A84235" w:rsidP="00A84235">
      <w:pPr>
        <w:pStyle w:val="ConsPlusNormal"/>
        <w:ind w:left="709"/>
        <w:jc w:val="both"/>
        <w:rPr>
          <w:rFonts w:ascii="Times New Roman" w:hAnsi="Times New Roman" w:cs="Times New Roman"/>
          <w:b/>
          <w:bCs/>
          <w:color w:val="171717" w:themeColor="background2" w:themeShade="1A"/>
          <w:sz w:val="28"/>
          <w:szCs w:val="28"/>
        </w:rPr>
      </w:pPr>
    </w:p>
    <w:p w14:paraId="11FEC7D5" w14:textId="55AAFECE" w:rsidR="00A84235" w:rsidRPr="0001383E" w:rsidRDefault="00A84235" w:rsidP="001E305C">
      <w:pPr>
        <w:pStyle w:val="3"/>
        <w:ind w:firstLine="708"/>
        <w:jc w:val="both"/>
        <w:rPr>
          <w:color w:val="171717" w:themeColor="background2" w:themeShade="1A"/>
          <w:szCs w:val="28"/>
          <w:lang w:eastAsia="ru-RU" w:bidi="ru-RU"/>
        </w:rPr>
      </w:pPr>
      <w:bookmarkStart w:id="85" w:name="Bookmark67"/>
      <w:bookmarkStart w:id="86" w:name="_Toc70331836"/>
      <w:r w:rsidRPr="0001383E">
        <w:rPr>
          <w:color w:val="171717" w:themeColor="background2" w:themeShade="1A"/>
          <w:lang w:eastAsia="ru-RU" w:bidi="ru-RU"/>
        </w:rPr>
        <w:t>Рекомендации по порядку применения показателей РНГП при</w:t>
      </w:r>
      <w:r w:rsidR="001E305C" w:rsidRPr="0001383E">
        <w:rPr>
          <w:color w:val="171717" w:themeColor="background2" w:themeShade="1A"/>
          <w:lang w:eastAsia="ru-RU" w:bidi="ru-RU"/>
        </w:rPr>
        <w:t xml:space="preserve"> </w:t>
      </w:r>
      <w:r w:rsidRPr="0001383E">
        <w:rPr>
          <w:color w:val="171717" w:themeColor="background2" w:themeShade="1A"/>
          <w:lang w:eastAsia="ru-RU" w:bidi="ru-RU"/>
        </w:rPr>
        <w:t>разработке стратегий пространственного развития, концепций развития застройки, архитектурно-градостроительных концепций и иных документов, выполняющихся для территории одного или нескольких муниципальных образований, населенных пунктов или их частей (планировочных районов) и финансируемых из средств бюджетов различных уровней или внебюджетных средств</w:t>
      </w:r>
      <w:bookmarkEnd w:id="85"/>
      <w:bookmarkEnd w:id="86"/>
    </w:p>
    <w:p w14:paraId="7644F025" w14:textId="77777777" w:rsidR="00A84235" w:rsidRPr="0001383E" w:rsidRDefault="00A84235" w:rsidP="00A84235">
      <w:pPr>
        <w:pStyle w:val="1fa"/>
        <w:spacing w:line="240" w:lineRule="auto"/>
        <w:ind w:firstLine="851"/>
        <w:jc w:val="both"/>
        <w:rPr>
          <w:color w:val="171717" w:themeColor="background2" w:themeShade="1A"/>
          <w:sz w:val="28"/>
          <w:szCs w:val="28"/>
          <w:lang w:eastAsia="ru-RU" w:bidi="ru-RU"/>
        </w:rPr>
      </w:pPr>
    </w:p>
    <w:p w14:paraId="4DBDBD5E" w14:textId="77777777" w:rsidR="00A84235" w:rsidRPr="0001383E" w:rsidRDefault="00A84235" w:rsidP="00A84235">
      <w:pPr>
        <w:pStyle w:val="1fa"/>
        <w:spacing w:line="240" w:lineRule="auto"/>
        <w:ind w:firstLine="851"/>
        <w:jc w:val="both"/>
        <w:rPr>
          <w:strike/>
          <w:color w:val="171717" w:themeColor="background2" w:themeShade="1A"/>
          <w:sz w:val="28"/>
          <w:szCs w:val="28"/>
          <w:lang w:eastAsia="ru-RU" w:bidi="ru-RU"/>
        </w:rPr>
      </w:pPr>
      <w:r w:rsidRPr="0001383E">
        <w:rPr>
          <w:color w:val="171717" w:themeColor="background2" w:themeShade="1A"/>
          <w:sz w:val="28"/>
          <w:szCs w:val="28"/>
          <w:lang w:eastAsia="ru-RU" w:bidi="ru-RU"/>
        </w:rPr>
        <w:t>Предельные значения расчетных показателей для объектов регионального значения в следующих приоритетных областях:</w:t>
      </w:r>
    </w:p>
    <w:p w14:paraId="031697CB" w14:textId="77777777" w:rsidR="00A84235" w:rsidRPr="0001383E" w:rsidRDefault="00A84235" w:rsidP="00A84235">
      <w:pPr>
        <w:pStyle w:val="1fa"/>
        <w:spacing w:line="240" w:lineRule="auto"/>
        <w:ind w:firstLine="851"/>
        <w:jc w:val="both"/>
        <w:rPr>
          <w:color w:val="171717" w:themeColor="background2" w:themeShade="1A"/>
          <w:sz w:val="28"/>
          <w:szCs w:val="28"/>
          <w:lang w:eastAsia="ru-RU" w:bidi="ru-RU"/>
        </w:rPr>
      </w:pPr>
      <w:r w:rsidRPr="0001383E">
        <w:rPr>
          <w:color w:val="171717" w:themeColor="background2" w:themeShade="1A"/>
          <w:sz w:val="28"/>
          <w:szCs w:val="28"/>
          <w:lang w:eastAsia="ru-RU" w:bidi="ru-RU"/>
        </w:rPr>
        <w:t>социальное обслуживания граждан пожилого возраста и инвалидов, граждан в трудной жизненной ситуации, детей-сирот, детей, оставшихся без попечения родителей;</w:t>
      </w:r>
    </w:p>
    <w:p w14:paraId="14C9F5A7" w14:textId="77777777" w:rsidR="00A84235" w:rsidRPr="0001383E" w:rsidRDefault="00A84235" w:rsidP="00A84235">
      <w:pPr>
        <w:pStyle w:val="1fa"/>
        <w:spacing w:line="240" w:lineRule="auto"/>
        <w:ind w:firstLine="851"/>
        <w:jc w:val="both"/>
        <w:rPr>
          <w:color w:val="171717" w:themeColor="background2" w:themeShade="1A"/>
          <w:sz w:val="28"/>
          <w:szCs w:val="28"/>
          <w:lang w:eastAsia="ru-RU" w:bidi="ru-RU"/>
        </w:rPr>
      </w:pPr>
      <w:r w:rsidRPr="0001383E">
        <w:rPr>
          <w:color w:val="171717" w:themeColor="background2" w:themeShade="1A"/>
          <w:sz w:val="28"/>
          <w:szCs w:val="28"/>
          <w:lang w:eastAsia="ru-RU" w:bidi="ru-RU"/>
        </w:rPr>
        <w:t>поддержка сельскохозяйственного производства, развитие малого и среднего предпринимательства;</w:t>
      </w:r>
    </w:p>
    <w:p w14:paraId="22E1D646" w14:textId="77777777" w:rsidR="00A84235" w:rsidRPr="0001383E" w:rsidRDefault="00A84235" w:rsidP="00A84235">
      <w:pPr>
        <w:pStyle w:val="1fa"/>
        <w:spacing w:line="240" w:lineRule="auto"/>
        <w:ind w:firstLine="851"/>
        <w:jc w:val="both"/>
        <w:rPr>
          <w:color w:val="171717" w:themeColor="background2" w:themeShade="1A"/>
          <w:sz w:val="28"/>
          <w:szCs w:val="28"/>
          <w:lang w:eastAsia="ru-RU" w:bidi="ru-RU"/>
        </w:rPr>
      </w:pPr>
      <w:r w:rsidRPr="0001383E">
        <w:rPr>
          <w:color w:val="171717" w:themeColor="background2" w:themeShade="1A"/>
          <w:sz w:val="28"/>
          <w:szCs w:val="28"/>
          <w:lang w:eastAsia="ru-RU" w:bidi="ru-RU"/>
        </w:rPr>
        <w:t>организация деятельности многофункциональных центров предоставления государственных и муниципальных услуг.</w:t>
      </w:r>
    </w:p>
    <w:p w14:paraId="4CE5F44D" w14:textId="77777777" w:rsidR="00A84235" w:rsidRDefault="00A84235" w:rsidP="00A84235">
      <w:pPr>
        <w:pStyle w:val="1fa"/>
        <w:spacing w:line="240" w:lineRule="auto"/>
        <w:ind w:firstLine="851"/>
        <w:jc w:val="both"/>
        <w:rPr>
          <w:sz w:val="28"/>
          <w:szCs w:val="28"/>
          <w:lang w:eastAsia="ru-RU" w:bidi="ru-RU"/>
        </w:rPr>
      </w:pPr>
      <w:r>
        <w:rPr>
          <w:sz w:val="28"/>
          <w:szCs w:val="28"/>
          <w:lang w:eastAsia="ru-RU" w:bidi="ru-RU"/>
        </w:rPr>
        <w:t xml:space="preserve">В соответствии с частью 2 статьи 29.2 ГрК </w:t>
      </w:r>
      <w:r>
        <w:rPr>
          <w:color w:val="000000"/>
          <w:sz w:val="28"/>
          <w:szCs w:val="28"/>
          <w:lang w:eastAsia="ru-RU" w:bidi="ru-RU"/>
        </w:rPr>
        <w:t xml:space="preserve">РФ </w:t>
      </w:r>
      <w:r>
        <w:rPr>
          <w:sz w:val="28"/>
          <w:szCs w:val="28"/>
          <w:lang w:eastAsia="ru-RU" w:bidi="ru-RU"/>
        </w:rPr>
        <w:t>РНГП могут устанавливаться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14:paraId="2CDA02A5" w14:textId="77777777" w:rsidR="00A84235" w:rsidRDefault="00A84235" w:rsidP="00A84235">
      <w:pPr>
        <w:pStyle w:val="1fa"/>
        <w:spacing w:line="240" w:lineRule="auto"/>
        <w:ind w:firstLine="851"/>
        <w:jc w:val="both"/>
        <w:rPr>
          <w:sz w:val="28"/>
          <w:szCs w:val="28"/>
          <w:lang w:eastAsia="ru-RU" w:bidi="ru-RU"/>
        </w:rPr>
      </w:pPr>
      <w:r>
        <w:rPr>
          <w:sz w:val="28"/>
          <w:szCs w:val="28"/>
          <w:lang w:eastAsia="ru-RU" w:bidi="ru-RU"/>
        </w:rPr>
        <w:t>Рекомендуется устанавливать в РНГП предельные значения расчетных показателей для объектов местного значения в следующих областях:</w:t>
      </w:r>
    </w:p>
    <w:p w14:paraId="42A43128" w14:textId="77777777" w:rsidR="00A84235" w:rsidRDefault="00A84235" w:rsidP="00A84235">
      <w:pPr>
        <w:pStyle w:val="1fa"/>
        <w:spacing w:line="240" w:lineRule="auto"/>
        <w:ind w:firstLine="851"/>
        <w:jc w:val="both"/>
        <w:rPr>
          <w:sz w:val="28"/>
          <w:szCs w:val="28"/>
          <w:lang w:eastAsia="ru-RU" w:bidi="ru-RU"/>
        </w:rPr>
      </w:pPr>
      <w:r>
        <w:rPr>
          <w:sz w:val="28"/>
          <w:szCs w:val="28"/>
          <w:lang w:eastAsia="ru-RU" w:bidi="ru-RU"/>
        </w:rPr>
        <w:t>автомобильные дороги местного значения и уличная сеть, транспортная инфраструктура;</w:t>
      </w:r>
    </w:p>
    <w:p w14:paraId="2FFEB4BB" w14:textId="77777777" w:rsidR="00A84235" w:rsidRDefault="00A84235" w:rsidP="00A84235">
      <w:pPr>
        <w:pStyle w:val="1fa"/>
        <w:spacing w:line="240" w:lineRule="auto"/>
        <w:ind w:firstLine="851"/>
        <w:jc w:val="both"/>
        <w:rPr>
          <w:sz w:val="28"/>
          <w:szCs w:val="28"/>
          <w:lang w:eastAsia="ru-RU" w:bidi="ru-RU"/>
        </w:rPr>
      </w:pPr>
      <w:r>
        <w:rPr>
          <w:sz w:val="28"/>
          <w:szCs w:val="28"/>
          <w:lang w:eastAsia="ru-RU" w:bidi="ru-RU"/>
        </w:rPr>
        <w:t>организация транспортного обслуживания населения (общественный транспорт);</w:t>
      </w:r>
    </w:p>
    <w:p w14:paraId="596844AC" w14:textId="77777777" w:rsidR="00A84235" w:rsidRDefault="00A84235" w:rsidP="00A84235">
      <w:pPr>
        <w:pStyle w:val="1fa"/>
        <w:spacing w:line="240" w:lineRule="auto"/>
        <w:ind w:firstLine="851"/>
        <w:jc w:val="both"/>
        <w:rPr>
          <w:sz w:val="28"/>
          <w:szCs w:val="28"/>
          <w:lang w:eastAsia="ru-RU" w:bidi="ru-RU"/>
        </w:rPr>
      </w:pPr>
      <w:r>
        <w:rPr>
          <w:sz w:val="28"/>
          <w:szCs w:val="28"/>
          <w:lang w:eastAsia="ru-RU" w:bidi="ru-RU"/>
        </w:rPr>
        <w:t>образование, в том числе дополнительное;</w:t>
      </w:r>
    </w:p>
    <w:p w14:paraId="101F530E" w14:textId="77777777" w:rsidR="00A84235" w:rsidRDefault="00A84235" w:rsidP="00A84235">
      <w:pPr>
        <w:pStyle w:val="1fa"/>
        <w:spacing w:line="240" w:lineRule="auto"/>
        <w:ind w:firstLine="851"/>
        <w:jc w:val="both"/>
        <w:rPr>
          <w:sz w:val="28"/>
          <w:szCs w:val="28"/>
          <w:lang w:eastAsia="ru-RU" w:bidi="ru-RU"/>
        </w:rPr>
      </w:pPr>
      <w:r>
        <w:rPr>
          <w:sz w:val="28"/>
          <w:szCs w:val="28"/>
          <w:lang w:eastAsia="ru-RU" w:bidi="ru-RU"/>
        </w:rPr>
        <w:t>физическая культура и спорт;</w:t>
      </w:r>
    </w:p>
    <w:p w14:paraId="1CC1E806" w14:textId="77777777" w:rsidR="00A84235" w:rsidRDefault="00A84235" w:rsidP="00A84235">
      <w:pPr>
        <w:pStyle w:val="1fa"/>
        <w:spacing w:line="240" w:lineRule="auto"/>
        <w:ind w:firstLine="851"/>
        <w:jc w:val="both"/>
        <w:rPr>
          <w:sz w:val="28"/>
          <w:szCs w:val="28"/>
          <w:lang w:eastAsia="ru-RU" w:bidi="ru-RU"/>
        </w:rPr>
      </w:pPr>
      <w:r>
        <w:rPr>
          <w:sz w:val="28"/>
          <w:szCs w:val="28"/>
          <w:lang w:eastAsia="ru-RU" w:bidi="ru-RU"/>
        </w:rPr>
        <w:t xml:space="preserve">культура и искусство, в том числе, библиотечное обслуживание, организация </w:t>
      </w:r>
      <w:r>
        <w:rPr>
          <w:sz w:val="28"/>
          <w:szCs w:val="28"/>
          <w:lang w:eastAsia="ru-RU" w:bidi="ru-RU"/>
        </w:rPr>
        <w:lastRenderedPageBreak/>
        <w:t>музеев;</w:t>
      </w:r>
    </w:p>
    <w:p w14:paraId="55EF00E6" w14:textId="77777777" w:rsidR="00A84235" w:rsidRDefault="00A84235" w:rsidP="00A84235">
      <w:pPr>
        <w:pStyle w:val="1fa"/>
        <w:spacing w:line="240" w:lineRule="auto"/>
        <w:ind w:firstLine="851"/>
        <w:jc w:val="both"/>
        <w:rPr>
          <w:sz w:val="28"/>
          <w:szCs w:val="28"/>
          <w:lang w:eastAsia="ru-RU" w:bidi="ru-RU"/>
        </w:rPr>
      </w:pPr>
      <w:r>
        <w:rPr>
          <w:sz w:val="28"/>
          <w:szCs w:val="28"/>
          <w:lang w:eastAsia="ru-RU" w:bidi="ru-RU"/>
        </w:rPr>
        <w:t>жилищное строительство в отношении жилфонда социального использования.</w:t>
      </w:r>
    </w:p>
    <w:p w14:paraId="7EDAB59E" w14:textId="34AA6A77" w:rsidR="001A6844" w:rsidRDefault="001A6844" w:rsidP="00A84235">
      <w:pPr>
        <w:pStyle w:val="ConsPlusNormal"/>
        <w:ind w:firstLine="540"/>
        <w:jc w:val="both"/>
        <w:rPr>
          <w:rFonts w:ascii="Times New Roman" w:hAnsi="Times New Roman" w:cs="Times New Roman"/>
          <w:sz w:val="28"/>
          <w:szCs w:val="28"/>
        </w:rPr>
      </w:pPr>
    </w:p>
    <w:p w14:paraId="08C331E6" w14:textId="1BFE0725" w:rsidR="001E305C" w:rsidRDefault="001E305C">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14:paraId="5E9D8424" w14:textId="3CA351A2" w:rsidR="002A4943" w:rsidRDefault="001C3327" w:rsidP="002A4943">
      <w:pPr>
        <w:pStyle w:val="ConsPlusTitle"/>
        <w:ind w:firstLine="709"/>
        <w:outlineLvl w:val="1"/>
        <w:rPr>
          <w:rFonts w:ascii="Times New Roman" w:hAnsi="Times New Roman" w:cs="Times New Roman"/>
          <w:sz w:val="28"/>
          <w:szCs w:val="28"/>
        </w:rPr>
      </w:pPr>
      <w:r w:rsidRPr="00D774C1">
        <w:rPr>
          <w:rFonts w:ascii="Times New Roman" w:hAnsi="Times New Roman" w:cs="Times New Roman"/>
          <w:sz w:val="28"/>
          <w:szCs w:val="28"/>
        </w:rPr>
        <w:lastRenderedPageBreak/>
        <w:t>Часть IV. П</w:t>
      </w:r>
      <w:r w:rsidR="00C76BF8">
        <w:rPr>
          <w:rFonts w:ascii="Times New Roman" w:hAnsi="Times New Roman" w:cs="Times New Roman"/>
          <w:sz w:val="28"/>
          <w:szCs w:val="28"/>
        </w:rPr>
        <w:t>риложения</w:t>
      </w:r>
    </w:p>
    <w:p w14:paraId="387B1825" w14:textId="77777777" w:rsidR="002A4943" w:rsidRPr="00D774C1" w:rsidRDefault="002A4943">
      <w:pPr>
        <w:pStyle w:val="ConsPlusNormal"/>
        <w:rPr>
          <w:rFonts w:ascii="Times New Roman" w:hAnsi="Times New Roman" w:cs="Times New Roman"/>
          <w:sz w:val="28"/>
          <w:szCs w:val="28"/>
        </w:rPr>
      </w:pPr>
    </w:p>
    <w:p w14:paraId="655A0FA4" w14:textId="340E0140" w:rsidR="002A4943" w:rsidRPr="002A4943" w:rsidRDefault="002A4943" w:rsidP="002A4943">
      <w:pPr>
        <w:pStyle w:val="ConsPlusTitle"/>
        <w:spacing w:after="240"/>
        <w:ind w:firstLine="709"/>
        <w:jc w:val="both"/>
        <w:outlineLvl w:val="2"/>
        <w:rPr>
          <w:rFonts w:ascii="Times New Roman" w:hAnsi="Times New Roman" w:cs="Times New Roman"/>
          <w:sz w:val="28"/>
          <w:szCs w:val="28"/>
        </w:rPr>
      </w:pPr>
      <w:bookmarkStart w:id="87" w:name="P1826"/>
      <w:bookmarkStart w:id="88" w:name="P1888"/>
      <w:bookmarkStart w:id="89" w:name="P1976"/>
      <w:bookmarkEnd w:id="87"/>
      <w:bookmarkEnd w:id="88"/>
      <w:bookmarkEnd w:id="89"/>
      <w:r w:rsidRPr="0001383E">
        <w:rPr>
          <w:rFonts w:ascii="Times New Roman" w:hAnsi="Times New Roman" w:cs="Times New Roman"/>
          <w:sz w:val="28"/>
          <w:szCs w:val="28"/>
        </w:rPr>
        <w:t>Приложение 4. Применение</w:t>
      </w:r>
      <w:r w:rsidRPr="002A4943">
        <w:rPr>
          <w:rFonts w:ascii="Times New Roman" w:hAnsi="Times New Roman" w:cs="Times New Roman"/>
          <w:sz w:val="28"/>
          <w:szCs w:val="28"/>
        </w:rPr>
        <w:t xml:space="preserve"> коэффициентов к расчетным</w:t>
      </w:r>
      <w:r>
        <w:rPr>
          <w:rFonts w:ascii="Times New Roman" w:hAnsi="Times New Roman" w:cs="Times New Roman"/>
          <w:sz w:val="28"/>
          <w:szCs w:val="28"/>
        </w:rPr>
        <w:t xml:space="preserve"> </w:t>
      </w:r>
      <w:r w:rsidRPr="002A4943">
        <w:rPr>
          <w:rFonts w:ascii="Times New Roman" w:hAnsi="Times New Roman" w:cs="Times New Roman"/>
          <w:sz w:val="28"/>
          <w:szCs w:val="28"/>
        </w:rPr>
        <w:t>показателям</w:t>
      </w:r>
    </w:p>
    <w:p w14:paraId="526747C0" w14:textId="77777777" w:rsidR="002A4943" w:rsidRPr="002A4943" w:rsidRDefault="002A4943" w:rsidP="002A4943">
      <w:pPr>
        <w:widowControl w:val="0"/>
        <w:shd w:val="clear" w:color="auto" w:fill="FFFFFF"/>
        <w:suppressAutoHyphens/>
        <w:spacing w:after="0" w:line="100" w:lineRule="atLeast"/>
        <w:ind w:left="-142" w:firstLine="851"/>
        <w:jc w:val="both"/>
        <w:rPr>
          <w:rFonts w:ascii="Times New Roman" w:eastAsia="Times New Roman" w:hAnsi="Times New Roman" w:cs="Times New Roman"/>
          <w:color w:val="1F1F1F"/>
          <w:sz w:val="28"/>
          <w:szCs w:val="28"/>
          <w:lang w:eastAsia="ar-SA"/>
        </w:rPr>
      </w:pPr>
      <w:r w:rsidRPr="002A4943">
        <w:rPr>
          <w:rFonts w:ascii="Times New Roman" w:eastAsia="Times New Roman" w:hAnsi="Times New Roman" w:cs="Times New Roman"/>
          <w:color w:val="000000"/>
          <w:sz w:val="28"/>
          <w:szCs w:val="28"/>
          <w:lang w:eastAsia="ar-SA"/>
        </w:rPr>
        <w:t xml:space="preserve">Для </w:t>
      </w:r>
      <w:r w:rsidRPr="002A4943">
        <w:rPr>
          <w:rFonts w:ascii="Times New Roman" w:eastAsia="Times New Roman" w:hAnsi="Times New Roman" w:cs="Times New Roman"/>
          <w:color w:val="1F1F1F"/>
          <w:sz w:val="28"/>
          <w:szCs w:val="28"/>
          <w:lang w:eastAsia="ar-SA"/>
        </w:rPr>
        <w:t xml:space="preserve">расчетных показателей минимально допустимого уровня обеспеченности объектами коммунальной, социальной, транспортной инфраструктур регионального </w:t>
      </w:r>
      <w:r w:rsidRPr="002A4943">
        <w:rPr>
          <w:rFonts w:ascii="Times New Roman" w:eastAsia="Times New Roman" w:hAnsi="Times New Roman" w:cs="Times New Roman"/>
          <w:color w:val="464646"/>
          <w:sz w:val="28"/>
          <w:szCs w:val="28"/>
          <w:lang w:eastAsia="ar-SA"/>
        </w:rPr>
        <w:t xml:space="preserve">и </w:t>
      </w:r>
      <w:r w:rsidRPr="002A4943">
        <w:rPr>
          <w:rFonts w:ascii="Times New Roman" w:eastAsia="Times New Roman" w:hAnsi="Times New Roman" w:cs="Times New Roman"/>
          <w:color w:val="1F1F1F"/>
          <w:sz w:val="28"/>
          <w:szCs w:val="28"/>
          <w:lang w:eastAsia="ar-SA"/>
        </w:rPr>
        <w:t>местного значения, а также объектами благоустройства установлены различные поправочные коэффициенты.</w:t>
      </w:r>
    </w:p>
    <w:p w14:paraId="5F388077" w14:textId="77777777" w:rsidR="002A4943" w:rsidRPr="002A4943" w:rsidRDefault="002A4943" w:rsidP="00B732ED">
      <w:pPr>
        <w:widowControl w:val="0"/>
        <w:numPr>
          <w:ilvl w:val="0"/>
          <w:numId w:val="27"/>
        </w:numPr>
        <w:shd w:val="clear" w:color="auto" w:fill="FFFFFF"/>
        <w:tabs>
          <w:tab w:val="left" w:pos="1830"/>
        </w:tabs>
        <w:suppressAutoHyphens/>
        <w:spacing w:after="0" w:line="100" w:lineRule="atLeast"/>
        <w:ind w:left="-142" w:firstLine="851"/>
        <w:jc w:val="both"/>
        <w:rPr>
          <w:rFonts w:ascii="Times New Roman" w:eastAsia="Times New Roman" w:hAnsi="Times New Roman" w:cs="Times New Roman"/>
          <w:color w:val="1F1F1F"/>
          <w:sz w:val="28"/>
          <w:szCs w:val="28"/>
          <w:lang w:eastAsia="ar-SA"/>
        </w:rPr>
      </w:pPr>
      <w:r w:rsidRPr="002A4943">
        <w:rPr>
          <w:rFonts w:ascii="Times New Roman" w:eastAsia="Times New Roman" w:hAnsi="Times New Roman" w:cs="Times New Roman"/>
          <w:color w:val="1F1F1F"/>
          <w:sz w:val="28"/>
          <w:szCs w:val="28"/>
          <w:lang w:eastAsia="ar-SA"/>
        </w:rPr>
        <w:t xml:space="preserve">Коэффициент для муниципальных образований, входящих в агломерацию </w:t>
      </w:r>
    </w:p>
    <w:p w14:paraId="15A54EC4" w14:textId="77777777" w:rsidR="002A4943" w:rsidRPr="002A4943" w:rsidRDefault="002A4943" w:rsidP="00B732ED">
      <w:pPr>
        <w:widowControl w:val="0"/>
        <w:numPr>
          <w:ilvl w:val="0"/>
          <w:numId w:val="27"/>
        </w:numPr>
        <w:shd w:val="clear" w:color="auto" w:fill="FFFFFF"/>
        <w:tabs>
          <w:tab w:val="left" w:pos="1558"/>
        </w:tabs>
        <w:suppressAutoHyphens/>
        <w:spacing w:after="0" w:line="100" w:lineRule="atLeast"/>
        <w:ind w:left="-142" w:firstLine="851"/>
        <w:jc w:val="both"/>
        <w:rPr>
          <w:rFonts w:ascii="Times New Roman" w:eastAsia="Times New Roman" w:hAnsi="Times New Roman" w:cs="Times New Roman"/>
          <w:color w:val="1F1F1F"/>
          <w:sz w:val="28"/>
          <w:szCs w:val="28"/>
          <w:lang w:eastAsia="ar-SA"/>
        </w:rPr>
      </w:pPr>
      <w:r w:rsidRPr="002A4943">
        <w:rPr>
          <w:rFonts w:ascii="Times New Roman" w:eastAsia="Times New Roman" w:hAnsi="Times New Roman" w:cs="Times New Roman"/>
          <w:color w:val="1F1F1F"/>
          <w:sz w:val="28"/>
          <w:szCs w:val="28"/>
          <w:lang w:eastAsia="ar-SA"/>
        </w:rPr>
        <w:t xml:space="preserve">Коэффициент зависимости от характера освоения территории: застройки на свободных территориях </w:t>
      </w:r>
      <w:r w:rsidRPr="002A4943">
        <w:rPr>
          <w:rFonts w:ascii="Times New Roman" w:eastAsia="Times New Roman" w:hAnsi="Times New Roman" w:cs="Times New Roman"/>
          <w:color w:val="000000"/>
          <w:sz w:val="28"/>
          <w:szCs w:val="28"/>
          <w:lang w:eastAsia="ar-SA"/>
        </w:rPr>
        <w:t xml:space="preserve">и </w:t>
      </w:r>
      <w:r w:rsidRPr="002A4943">
        <w:rPr>
          <w:rFonts w:ascii="Times New Roman" w:eastAsia="Times New Roman" w:hAnsi="Times New Roman" w:cs="Times New Roman"/>
          <w:color w:val="1F1F1F"/>
          <w:sz w:val="28"/>
          <w:szCs w:val="28"/>
          <w:lang w:eastAsia="ar-SA"/>
        </w:rPr>
        <w:t>реализации проектов развития застроенных территорий.</w:t>
      </w:r>
    </w:p>
    <w:p w14:paraId="01CB8083" w14:textId="77777777" w:rsidR="002A4943" w:rsidRPr="002A4943" w:rsidRDefault="002A4943" w:rsidP="00B732ED">
      <w:pPr>
        <w:widowControl w:val="0"/>
        <w:numPr>
          <w:ilvl w:val="0"/>
          <w:numId w:val="27"/>
        </w:numPr>
        <w:shd w:val="clear" w:color="auto" w:fill="FFFFFF"/>
        <w:tabs>
          <w:tab w:val="left" w:pos="1830"/>
        </w:tabs>
        <w:suppressAutoHyphens/>
        <w:spacing w:after="0" w:line="100" w:lineRule="atLeast"/>
        <w:ind w:left="-142" w:firstLine="851"/>
        <w:jc w:val="both"/>
        <w:rPr>
          <w:rFonts w:ascii="Times New Roman" w:eastAsia="Times New Roman" w:hAnsi="Times New Roman" w:cs="Times New Roman"/>
          <w:color w:val="1F1F1F"/>
          <w:sz w:val="28"/>
          <w:szCs w:val="28"/>
          <w:lang w:eastAsia="ar-SA"/>
        </w:rPr>
      </w:pPr>
      <w:r w:rsidRPr="002A4943">
        <w:rPr>
          <w:rFonts w:ascii="Times New Roman" w:eastAsia="Times New Roman" w:hAnsi="Times New Roman" w:cs="Times New Roman"/>
          <w:color w:val="1F1F1F"/>
          <w:sz w:val="28"/>
          <w:szCs w:val="28"/>
          <w:lang w:eastAsia="ar-SA"/>
        </w:rPr>
        <w:t>Коэффициенты для показателей максимальной доступности в зависимости от характера расселения и плотности населения.</w:t>
      </w:r>
    </w:p>
    <w:p w14:paraId="770DC3C1" w14:textId="6180F57C" w:rsidR="002A4943" w:rsidRPr="002A4943" w:rsidRDefault="002A4943" w:rsidP="002A4943">
      <w:pPr>
        <w:widowControl w:val="0"/>
        <w:shd w:val="clear" w:color="auto" w:fill="FFFFFF"/>
        <w:suppressAutoHyphens/>
        <w:spacing w:after="0" w:line="100" w:lineRule="atLeast"/>
        <w:ind w:left="-142" w:firstLine="851"/>
        <w:jc w:val="both"/>
        <w:rPr>
          <w:rFonts w:ascii="Times New Roman" w:eastAsia="Times New Roman" w:hAnsi="Times New Roman" w:cs="Times New Roman"/>
          <w:color w:val="1F1F1F"/>
          <w:sz w:val="28"/>
          <w:szCs w:val="28"/>
          <w:lang w:eastAsia="ar-SA"/>
        </w:rPr>
      </w:pPr>
      <w:r w:rsidRPr="002A4943">
        <w:rPr>
          <w:rFonts w:ascii="Times New Roman" w:eastAsia="Times New Roman" w:hAnsi="Times New Roman" w:cs="Times New Roman"/>
          <w:color w:val="1F1F1F"/>
          <w:sz w:val="28"/>
          <w:szCs w:val="28"/>
          <w:lang w:eastAsia="ar-SA"/>
        </w:rPr>
        <w:t xml:space="preserve">Для муниципальных образований, входящих в агломерацию, устанавливается коэффициент, применяемый для показателей минимальной обеспеченности населения </w:t>
      </w:r>
      <w:r w:rsidRPr="002A4943">
        <w:rPr>
          <w:rFonts w:ascii="Times New Roman" w:eastAsia="Times New Roman" w:hAnsi="Times New Roman" w:cs="Times New Roman"/>
          <w:color w:val="000000"/>
          <w:sz w:val="28"/>
          <w:szCs w:val="28"/>
          <w:lang w:eastAsia="ar-SA"/>
        </w:rPr>
        <w:t xml:space="preserve">в </w:t>
      </w:r>
      <w:r w:rsidRPr="002A4943">
        <w:rPr>
          <w:rFonts w:ascii="Times New Roman" w:eastAsia="Times New Roman" w:hAnsi="Times New Roman" w:cs="Times New Roman"/>
          <w:color w:val="1F1F1F"/>
          <w:sz w:val="28"/>
          <w:szCs w:val="28"/>
          <w:lang w:eastAsia="ar-SA"/>
        </w:rPr>
        <w:t>области транспортного обслуживания: это повышающий коэффициент к показателям плотности автомобильных дорог с твердым покрытием регионального и местного значения, обеспеченности жителей общественным транспортом и магистральным общественным транспортом, движущимся по выделенным полосам.</w:t>
      </w:r>
    </w:p>
    <w:p w14:paraId="661BBCB9" w14:textId="77777777" w:rsidR="002A4943" w:rsidRPr="002A4943" w:rsidRDefault="002A4943" w:rsidP="002A4943">
      <w:pPr>
        <w:widowControl w:val="0"/>
        <w:shd w:val="clear" w:color="auto" w:fill="FFFFFF"/>
        <w:suppressAutoHyphens/>
        <w:spacing w:after="0" w:line="100" w:lineRule="atLeast"/>
        <w:ind w:left="-142" w:firstLine="851"/>
        <w:jc w:val="both"/>
        <w:rPr>
          <w:rFonts w:ascii="Times New Roman" w:eastAsia="Times New Roman" w:hAnsi="Times New Roman" w:cs="Times New Roman"/>
          <w:color w:val="1F1F1F"/>
          <w:sz w:val="28"/>
          <w:szCs w:val="28"/>
          <w:lang w:eastAsia="ar-SA"/>
        </w:rPr>
      </w:pPr>
      <w:r w:rsidRPr="002A4943">
        <w:rPr>
          <w:rFonts w:ascii="Times New Roman" w:eastAsia="Times New Roman" w:hAnsi="Times New Roman" w:cs="Times New Roman"/>
          <w:color w:val="1F1F1F"/>
          <w:sz w:val="28"/>
          <w:szCs w:val="28"/>
          <w:lang w:eastAsia="ar-SA"/>
        </w:rPr>
        <w:t xml:space="preserve">Коэффициент зависимости от характера освоения территории устанавливается для показателей минимальной обеспеченности населения объектами социальной, транспортной инфраструктур регионального и местного значения и максимально допустимого уровня территориальной доступности таких объектов. Коэффициент, как правило, используется </w:t>
      </w:r>
      <w:r w:rsidRPr="002A4943">
        <w:rPr>
          <w:rFonts w:ascii="Times New Roman" w:eastAsia="Times New Roman" w:hAnsi="Times New Roman" w:cs="Times New Roman"/>
          <w:color w:val="000000"/>
          <w:sz w:val="28"/>
          <w:szCs w:val="28"/>
          <w:lang w:eastAsia="ar-SA"/>
        </w:rPr>
        <w:t xml:space="preserve">при </w:t>
      </w:r>
      <w:r w:rsidRPr="002A4943">
        <w:rPr>
          <w:rFonts w:ascii="Times New Roman" w:eastAsia="Times New Roman" w:hAnsi="Times New Roman" w:cs="Times New Roman"/>
          <w:color w:val="1F1F1F"/>
          <w:sz w:val="28"/>
          <w:szCs w:val="28"/>
          <w:lang w:eastAsia="ar-SA"/>
        </w:rPr>
        <w:t xml:space="preserve">разработке документации по планировке территории и при подготовке правил землепользования и застройки. </w:t>
      </w:r>
    </w:p>
    <w:p w14:paraId="5123EE7B" w14:textId="77777777" w:rsidR="002A4943" w:rsidRPr="002A4943" w:rsidRDefault="002A4943" w:rsidP="002A4943">
      <w:pPr>
        <w:widowControl w:val="0"/>
        <w:shd w:val="clear" w:color="auto" w:fill="FFFFFF"/>
        <w:suppressAutoHyphens/>
        <w:spacing w:after="0" w:line="100" w:lineRule="atLeast"/>
        <w:ind w:left="-142" w:firstLine="851"/>
        <w:jc w:val="both"/>
        <w:rPr>
          <w:rFonts w:ascii="Times New Roman" w:eastAsia="Times New Roman" w:hAnsi="Times New Roman" w:cs="Times New Roman"/>
          <w:color w:val="1F1F1F"/>
          <w:sz w:val="28"/>
          <w:szCs w:val="28"/>
          <w:lang w:eastAsia="ar-SA"/>
        </w:rPr>
      </w:pPr>
      <w:r w:rsidRPr="002A4943">
        <w:rPr>
          <w:rFonts w:ascii="Times New Roman" w:eastAsia="Times New Roman" w:hAnsi="Times New Roman" w:cs="Times New Roman"/>
          <w:color w:val="1F1F1F"/>
          <w:sz w:val="28"/>
          <w:szCs w:val="28"/>
          <w:lang w:eastAsia="ar-SA"/>
        </w:rPr>
        <w:t xml:space="preserve">При реализации проектов развития застроенных территорий в случаях, если в условиях средней плотности населения в освоенной части города имеется возможность предоставления услуг объектами социальной, транспортной инфраструктур, находящимися на прилегающих территориях и имеющими резерв мощности, может применяться понижающий коэффициент. </w:t>
      </w:r>
      <w:r w:rsidRPr="002A4943">
        <w:rPr>
          <w:rFonts w:ascii="Times New Roman" w:eastAsia="Times New Roman" w:hAnsi="Times New Roman" w:cs="Times New Roman"/>
          <w:color w:val="000000"/>
          <w:sz w:val="28"/>
          <w:szCs w:val="28"/>
          <w:lang w:eastAsia="ar-SA"/>
        </w:rPr>
        <w:t xml:space="preserve">В </w:t>
      </w:r>
      <w:r w:rsidRPr="002A4943">
        <w:rPr>
          <w:rFonts w:ascii="Times New Roman" w:eastAsia="Times New Roman" w:hAnsi="Times New Roman" w:cs="Times New Roman"/>
          <w:color w:val="1F1F1F"/>
          <w:sz w:val="28"/>
          <w:szCs w:val="28"/>
          <w:lang w:eastAsia="ar-SA"/>
        </w:rPr>
        <w:t xml:space="preserve">тех случаях, когда на застроенной территории имеется дефицит тех или иных объектов социального, транспортного обслуживания и отсутствуют территориальные резервы для доведения показателей до нормативных без использования застраиваемых территорий, может быть, установлен повышающих коэффициент. </w:t>
      </w:r>
    </w:p>
    <w:p w14:paraId="6A80C663" w14:textId="77777777" w:rsidR="002A4943" w:rsidRPr="002A4943" w:rsidRDefault="002A4943" w:rsidP="002A4943">
      <w:pPr>
        <w:widowControl w:val="0"/>
        <w:shd w:val="clear" w:color="auto" w:fill="FFFFFF"/>
        <w:suppressAutoHyphens/>
        <w:spacing w:after="0" w:line="100" w:lineRule="atLeast"/>
        <w:ind w:left="-142" w:firstLine="851"/>
        <w:jc w:val="both"/>
        <w:rPr>
          <w:rFonts w:ascii="Times New Roman" w:eastAsia="Times New Roman" w:hAnsi="Times New Roman" w:cs="Times New Roman"/>
          <w:color w:val="1F1F1F"/>
          <w:sz w:val="28"/>
          <w:szCs w:val="28"/>
          <w:lang w:eastAsia="ar-SA"/>
        </w:rPr>
      </w:pPr>
      <w:r w:rsidRPr="002A4943">
        <w:rPr>
          <w:rFonts w:ascii="Times New Roman" w:eastAsia="Times New Roman" w:hAnsi="Times New Roman" w:cs="Times New Roman"/>
          <w:color w:val="1F1F1F"/>
          <w:sz w:val="28"/>
          <w:szCs w:val="28"/>
          <w:lang w:eastAsia="ar-SA"/>
        </w:rPr>
        <w:t xml:space="preserve">При реализации проектов по строительству объектов на свободных территориях, как правило, устанавливаются повышающие коэффициенты для показателей минимальной обеспеченности населения объектами социальной инфраструктуры в области дошкольного </w:t>
      </w:r>
      <w:r w:rsidRPr="002A4943">
        <w:rPr>
          <w:rFonts w:ascii="Times New Roman" w:eastAsia="Times New Roman" w:hAnsi="Times New Roman" w:cs="Times New Roman"/>
          <w:color w:val="000000"/>
          <w:sz w:val="28"/>
          <w:szCs w:val="28"/>
          <w:lang w:eastAsia="ar-SA"/>
        </w:rPr>
        <w:t xml:space="preserve">и </w:t>
      </w:r>
      <w:r w:rsidRPr="002A4943">
        <w:rPr>
          <w:rFonts w:ascii="Times New Roman" w:eastAsia="Times New Roman" w:hAnsi="Times New Roman" w:cs="Times New Roman"/>
          <w:color w:val="1F1F1F"/>
          <w:sz w:val="28"/>
          <w:szCs w:val="28"/>
          <w:lang w:eastAsia="ar-SA"/>
        </w:rPr>
        <w:t>среднего образования, физкультуры и спорта</w:t>
      </w:r>
      <w:r w:rsidRPr="002A4943">
        <w:rPr>
          <w:rFonts w:ascii="Times New Roman" w:eastAsia="Times New Roman" w:hAnsi="Times New Roman" w:cs="Times New Roman"/>
          <w:color w:val="000000"/>
          <w:sz w:val="28"/>
          <w:szCs w:val="28"/>
          <w:lang w:eastAsia="ar-SA"/>
        </w:rPr>
        <w:t>.</w:t>
      </w:r>
    </w:p>
    <w:p w14:paraId="6947BEC5" w14:textId="77777777" w:rsidR="002A4943" w:rsidRPr="002A4943" w:rsidRDefault="002A4943" w:rsidP="002A4943">
      <w:pPr>
        <w:widowControl w:val="0"/>
        <w:shd w:val="clear" w:color="auto" w:fill="FFFFFF"/>
        <w:suppressAutoHyphens/>
        <w:spacing w:after="0" w:line="100" w:lineRule="atLeast"/>
        <w:ind w:left="-142" w:firstLine="851"/>
        <w:jc w:val="both"/>
        <w:rPr>
          <w:rFonts w:ascii="Times New Roman" w:eastAsia="Times New Roman" w:hAnsi="Times New Roman" w:cs="Times New Roman"/>
          <w:color w:val="1F1F1F"/>
          <w:sz w:val="28"/>
          <w:szCs w:val="28"/>
          <w:lang w:eastAsia="ar-SA"/>
        </w:rPr>
      </w:pPr>
      <w:r w:rsidRPr="002A4943">
        <w:rPr>
          <w:rFonts w:ascii="Times New Roman" w:eastAsia="Times New Roman" w:hAnsi="Times New Roman" w:cs="Times New Roman"/>
          <w:color w:val="1F1F1F"/>
          <w:sz w:val="28"/>
          <w:szCs w:val="28"/>
          <w:lang w:eastAsia="ar-SA"/>
        </w:rPr>
        <w:t xml:space="preserve">Коэффициент для показателей максимальной доступности устанавливается в зависимости от характера расселения и плотности освоения территории. Для территорий с низкой плотностью населения, в том числе территорий, которые определены распоряжением Правительства Российской Федерации от 25 мая 2004 г. № </w:t>
      </w:r>
      <w:r w:rsidRPr="002A4943">
        <w:rPr>
          <w:rFonts w:ascii="Times New Roman" w:eastAsia="Times New Roman" w:hAnsi="Times New Roman" w:cs="Times New Roman"/>
          <w:color w:val="1F1F1F"/>
          <w:sz w:val="28"/>
          <w:szCs w:val="28"/>
          <w:lang w:eastAsia="ar-SA"/>
        </w:rPr>
        <w:lastRenderedPageBreak/>
        <w:t xml:space="preserve">707-р, а также иных слабозаселенных территорий или территорий с высокой степенью неравномерности распределения населения, может быть установлен понижающий коэффициент (в случае, если не будут нарушены права граждан). Для территорий с высокой концентрацией сельского населения, пригородных зон городов, для которых характерен субурбанизированный тип освоения, в том числе </w:t>
      </w:r>
      <w:r w:rsidRPr="002A4943">
        <w:rPr>
          <w:rFonts w:ascii="Times New Roman" w:eastAsia="Times New Roman" w:hAnsi="Times New Roman" w:cs="Times New Roman"/>
          <w:color w:val="5D5D5D"/>
          <w:sz w:val="28"/>
          <w:szCs w:val="28"/>
          <w:lang w:eastAsia="ar-SA"/>
        </w:rPr>
        <w:t xml:space="preserve">- </w:t>
      </w:r>
      <w:r w:rsidRPr="002A4943">
        <w:rPr>
          <w:rFonts w:ascii="Times New Roman" w:eastAsia="Times New Roman" w:hAnsi="Times New Roman" w:cs="Times New Roman"/>
          <w:color w:val="1F1F1F"/>
          <w:sz w:val="28"/>
          <w:szCs w:val="28"/>
          <w:lang w:eastAsia="ar-SA"/>
        </w:rPr>
        <w:t xml:space="preserve">для территорий крупных </w:t>
      </w:r>
      <w:r w:rsidRPr="002A4943">
        <w:rPr>
          <w:rFonts w:ascii="Times New Roman" w:eastAsia="Times New Roman" w:hAnsi="Times New Roman" w:cs="Times New Roman"/>
          <w:color w:val="000000"/>
          <w:sz w:val="28"/>
          <w:szCs w:val="28"/>
          <w:lang w:eastAsia="ar-SA"/>
        </w:rPr>
        <w:t xml:space="preserve">и </w:t>
      </w:r>
      <w:r w:rsidRPr="002A4943">
        <w:rPr>
          <w:rFonts w:ascii="Times New Roman" w:eastAsia="Times New Roman" w:hAnsi="Times New Roman" w:cs="Times New Roman"/>
          <w:color w:val="1F1F1F"/>
          <w:sz w:val="28"/>
          <w:szCs w:val="28"/>
          <w:lang w:eastAsia="ar-SA"/>
        </w:rPr>
        <w:t>крупнейших городских агломераций, образованных перспективными центрами экономического роста, перспективными минерально-сырьевыми и агропромышленными центрами, определенными СПР, может устанавливаться повышающий коэффициент</w:t>
      </w:r>
      <w:r w:rsidRPr="002A4943">
        <w:rPr>
          <w:rFonts w:ascii="Times New Roman" w:eastAsia="Times New Roman" w:hAnsi="Times New Roman" w:cs="Times New Roman"/>
          <w:color w:val="000000"/>
          <w:sz w:val="28"/>
          <w:szCs w:val="28"/>
          <w:lang w:eastAsia="ar-SA"/>
        </w:rPr>
        <w:t>.</w:t>
      </w:r>
    </w:p>
    <w:p w14:paraId="006E809C" w14:textId="77777777" w:rsidR="002A4943" w:rsidRPr="002A4943" w:rsidRDefault="002A4943" w:rsidP="002A4943">
      <w:pPr>
        <w:widowControl w:val="0"/>
        <w:shd w:val="clear" w:color="auto" w:fill="FFFFFF"/>
        <w:suppressAutoHyphens/>
        <w:spacing w:after="0" w:line="100" w:lineRule="atLeast"/>
        <w:ind w:left="-142" w:firstLine="709"/>
        <w:jc w:val="both"/>
        <w:rPr>
          <w:rFonts w:ascii="Times New Roman" w:eastAsia="Times New Roman" w:hAnsi="Times New Roman" w:cs="Times New Roman"/>
          <w:color w:val="1F1F1F"/>
          <w:sz w:val="28"/>
          <w:szCs w:val="28"/>
          <w:lang w:eastAsia="ar-SA"/>
        </w:rPr>
      </w:pPr>
      <w:r w:rsidRPr="002A4943">
        <w:rPr>
          <w:rFonts w:ascii="Times New Roman" w:eastAsia="Times New Roman" w:hAnsi="Times New Roman" w:cs="Times New Roman"/>
          <w:color w:val="1F1F1F"/>
          <w:sz w:val="28"/>
          <w:szCs w:val="28"/>
          <w:lang w:eastAsia="ar-SA"/>
        </w:rPr>
        <w:t>Коэффициенты устанавливаются при расчете комбинированной транспортной доступности, включающей пешеходное передвижение и передвижение общественным транспортом с учетом времени ожидания.</w:t>
      </w:r>
    </w:p>
    <w:p w14:paraId="2A488982" w14:textId="77777777" w:rsidR="002A4943" w:rsidRPr="002A4943" w:rsidRDefault="002A4943" w:rsidP="002A4943">
      <w:pPr>
        <w:widowControl w:val="0"/>
        <w:shd w:val="clear" w:color="auto" w:fill="FFFFFF"/>
        <w:suppressAutoHyphens/>
        <w:spacing w:after="0" w:line="100" w:lineRule="atLeast"/>
        <w:ind w:left="-142" w:firstLine="851"/>
        <w:jc w:val="both"/>
        <w:rPr>
          <w:rFonts w:ascii="Times New Roman" w:eastAsia="Times New Roman" w:hAnsi="Times New Roman" w:cs="Times New Roman"/>
          <w:color w:val="1F1F1F"/>
          <w:sz w:val="28"/>
          <w:szCs w:val="28"/>
          <w:lang w:eastAsia="ar-SA"/>
        </w:rPr>
      </w:pPr>
      <w:r w:rsidRPr="002A4943">
        <w:rPr>
          <w:rFonts w:ascii="Times New Roman" w:eastAsia="Times New Roman" w:hAnsi="Times New Roman" w:cs="Times New Roman"/>
          <w:color w:val="1F1F1F"/>
          <w:sz w:val="28"/>
          <w:szCs w:val="28"/>
          <w:lang w:eastAsia="ar-SA"/>
        </w:rPr>
        <w:t xml:space="preserve">Понижающие коэффициенты не устанавливаются для показателей максимальной доступности в области здравоохранения (доступность специальным медицинским транспортом для организаций, оказывающих медицинскую помощь в неотложной форме вне пределов медицинской организации), в области обеспеченности населения объектами пожарной охраны (пожарными депо). </w:t>
      </w:r>
    </w:p>
    <w:p w14:paraId="3BD019D8" w14:textId="77777777" w:rsidR="002A4943" w:rsidRPr="002A4943" w:rsidRDefault="002A4943" w:rsidP="002A4943">
      <w:pPr>
        <w:widowControl w:val="0"/>
        <w:shd w:val="clear" w:color="auto" w:fill="FFFFFF"/>
        <w:suppressAutoHyphens/>
        <w:spacing w:after="0" w:line="100" w:lineRule="atLeast"/>
        <w:ind w:left="-142" w:firstLine="851"/>
        <w:jc w:val="both"/>
        <w:rPr>
          <w:rFonts w:ascii="Times New Roman" w:eastAsia="Times New Roman" w:hAnsi="Times New Roman" w:cs="Times New Roman"/>
          <w:color w:val="1F1F1F"/>
          <w:sz w:val="26"/>
          <w:szCs w:val="26"/>
          <w:lang w:eastAsia="ar-SA"/>
        </w:rPr>
      </w:pPr>
      <w:r w:rsidRPr="002A4943">
        <w:rPr>
          <w:rFonts w:ascii="Times New Roman" w:eastAsia="Times New Roman" w:hAnsi="Times New Roman" w:cs="Times New Roman"/>
          <w:color w:val="1F1F1F"/>
          <w:sz w:val="28"/>
          <w:szCs w:val="28"/>
          <w:lang w:eastAsia="ar-SA"/>
        </w:rPr>
        <w:t>Распоряжением Минтранса России от 31 января 2017 г.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утвержден перечень территорий (субъектов Российской Федерации) с особыми природно</w:t>
      </w:r>
      <w:r w:rsidRPr="002A4943">
        <w:rPr>
          <w:rFonts w:ascii="Times New Roman" w:eastAsia="Times New Roman" w:hAnsi="Times New Roman" w:cs="Times New Roman"/>
          <w:color w:val="1F1F1F"/>
          <w:sz w:val="28"/>
          <w:szCs w:val="28"/>
          <w:lang w:eastAsia="ar-SA"/>
        </w:rPr>
        <w:softHyphen/>
        <w:t>-климатическими условиями, для которых рекомендуется устанавливать коэффициент снижения пешеходной доступности. Коэффициент устанавливается с учетом СП 131.13330.2012 «Строительная климатология. Актуализированная редакция СНиП 23-01-99*».</w:t>
      </w:r>
    </w:p>
    <w:p w14:paraId="00E6471B" w14:textId="5D5D2B26" w:rsidR="002A4943" w:rsidRPr="002A4943" w:rsidRDefault="002A4943" w:rsidP="002A4943"/>
    <w:sectPr w:rsidR="002A4943" w:rsidRPr="002A4943" w:rsidSect="002A788F">
      <w:pgSz w:w="11905" w:h="16838"/>
      <w:pgMar w:top="1134" w:right="567" w:bottom="1134" w:left="113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A0E4F" w14:textId="77777777" w:rsidR="00997C98" w:rsidRDefault="00997C98" w:rsidP="00997C98">
      <w:pPr>
        <w:spacing w:after="0" w:line="240" w:lineRule="auto"/>
      </w:pPr>
      <w:r>
        <w:separator/>
      </w:r>
    </w:p>
  </w:endnote>
  <w:endnote w:type="continuationSeparator" w:id="0">
    <w:p w14:paraId="674CBFA9" w14:textId="77777777" w:rsidR="00997C98" w:rsidRDefault="00997C98" w:rsidP="00997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574">
    <w:altName w:val="Calibri"/>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Sans Serif">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Franklin Gothic Book">
    <w:charset w:val="00"/>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8B0D" w14:textId="04E958F6" w:rsidR="00997C98" w:rsidRDefault="00997C98">
    <w:pPr>
      <w:pStyle w:val="a0"/>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1BF2" w14:textId="77777777" w:rsidR="00997C98" w:rsidRDefault="00997C9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D940" w14:textId="77777777" w:rsidR="00997C98" w:rsidRDefault="00997C98">
    <w:pPr>
      <w:pStyle w:val="afff4"/>
      <w:jc w:val="right"/>
    </w:pPr>
  </w:p>
  <w:p w14:paraId="794F54D9" w14:textId="77777777" w:rsidR="00997C98" w:rsidRDefault="00997C9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CDEF" w14:textId="77777777" w:rsidR="00997C98" w:rsidRDefault="00997C9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D5E27" w14:textId="77777777" w:rsidR="00D630D0" w:rsidRDefault="00D630D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D8AB" w14:textId="77777777" w:rsidR="00D630D0" w:rsidRDefault="00D630D0">
    <w:pPr>
      <w:pStyle w:val="afff4"/>
      <w:jc w:val="right"/>
    </w:pPr>
  </w:p>
  <w:p w14:paraId="080B036C" w14:textId="77777777" w:rsidR="00D630D0" w:rsidRDefault="00D630D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D795" w14:textId="77777777" w:rsidR="00D630D0" w:rsidRDefault="00D630D0"/>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5A17" w14:textId="77777777" w:rsidR="00997C98" w:rsidRDefault="00997C9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57B3" w14:textId="77777777" w:rsidR="00997C98" w:rsidRDefault="00997C98">
    <w:pPr>
      <w:pStyle w:val="afff4"/>
      <w:jc w:val="right"/>
    </w:pPr>
  </w:p>
  <w:p w14:paraId="76586CA7" w14:textId="77777777" w:rsidR="00997C98" w:rsidRDefault="00997C9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696A" w14:textId="77777777" w:rsidR="00997C98" w:rsidRDefault="00997C9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660F" w14:textId="77777777" w:rsidR="00C47BD7" w:rsidRDefault="00C47B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C933" w14:textId="77777777" w:rsidR="00997C98" w:rsidRDefault="00997C98">
    <w:pPr>
      <w:pStyle w:val="a0"/>
      <w:spacing w:line="14" w:lineRule="auto"/>
      <w:rPr>
        <w:sz w:val="19"/>
      </w:rPr>
    </w:pPr>
    <w:r>
      <w:rPr>
        <w:sz w:val="19"/>
      </w:rPr>
      <w:t>ё</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2F7C" w14:textId="77777777" w:rsidR="00C47BD7" w:rsidRDefault="00C47BD7">
    <w:pPr>
      <w:pStyle w:val="afff4"/>
      <w:jc w:val="right"/>
    </w:pPr>
  </w:p>
  <w:p w14:paraId="4A83AF98" w14:textId="77777777" w:rsidR="00C47BD7" w:rsidRDefault="00C47BD7"/>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2D50" w14:textId="77777777" w:rsidR="00C47BD7" w:rsidRDefault="00C47BD7"/>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EC2A" w14:textId="77777777" w:rsidR="00C47BD7" w:rsidRDefault="00C47BD7"/>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F51E5" w14:textId="77777777" w:rsidR="00C47BD7" w:rsidRDefault="00C47BD7">
    <w:pPr>
      <w:pStyle w:val="afff4"/>
      <w:jc w:val="right"/>
    </w:pPr>
  </w:p>
  <w:p w14:paraId="64C58226" w14:textId="77777777" w:rsidR="00C47BD7" w:rsidRDefault="00C47BD7"/>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FD7C" w14:textId="77777777" w:rsidR="00C47BD7" w:rsidRDefault="00C47B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F6089" w14:textId="77777777" w:rsidR="00D630D0" w:rsidRDefault="00D630D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3C33" w14:textId="77777777" w:rsidR="00D630D0" w:rsidRDefault="00D630D0">
    <w:pPr>
      <w:pStyle w:val="afff4"/>
      <w:jc w:val="right"/>
    </w:pPr>
  </w:p>
  <w:p w14:paraId="17407454" w14:textId="77777777" w:rsidR="00D630D0" w:rsidRDefault="00D630D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4648" w14:textId="77777777" w:rsidR="00D630D0" w:rsidRDefault="00D630D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BED1" w14:textId="77777777" w:rsidR="00997C98" w:rsidRDefault="00997C98">
    <w:pPr>
      <w:pStyle w:val="afff4"/>
      <w:jc w:val="right"/>
    </w:pPr>
  </w:p>
  <w:p w14:paraId="523528FF" w14:textId="77777777" w:rsidR="00997C98" w:rsidRDefault="00997C98">
    <w:pPr>
      <w:pStyle w:val="Standar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06D1" w14:textId="77777777" w:rsidR="00997C98" w:rsidRDefault="00997C9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13D9" w14:textId="77777777" w:rsidR="00997C98" w:rsidRDefault="00997C98">
    <w:pPr>
      <w:pStyle w:val="afff4"/>
      <w:jc w:val="right"/>
    </w:pPr>
  </w:p>
  <w:p w14:paraId="07BE0F94" w14:textId="77777777" w:rsidR="00997C98" w:rsidRDefault="00997C9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FBB4" w14:textId="77777777" w:rsidR="00997C98" w:rsidRDefault="00997C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77136" w14:textId="77777777" w:rsidR="00997C98" w:rsidRDefault="00997C98" w:rsidP="00997C98">
      <w:pPr>
        <w:spacing w:after="0" w:line="240" w:lineRule="auto"/>
      </w:pPr>
      <w:r>
        <w:separator/>
      </w:r>
    </w:p>
  </w:footnote>
  <w:footnote w:type="continuationSeparator" w:id="0">
    <w:p w14:paraId="326C054A" w14:textId="77777777" w:rsidR="00997C98" w:rsidRDefault="00997C98" w:rsidP="00997C98">
      <w:pPr>
        <w:spacing w:after="0" w:line="240" w:lineRule="auto"/>
      </w:pPr>
      <w:r>
        <w:continuationSeparator/>
      </w:r>
    </w:p>
  </w:footnote>
  <w:footnote w:id="1">
    <w:p w14:paraId="6A72972F" w14:textId="77777777" w:rsidR="001B4A2C" w:rsidRDefault="001B4A2C" w:rsidP="001B4A2C">
      <w:pPr>
        <w:pStyle w:val="3e"/>
        <w:pageBreakBefore/>
      </w:pPr>
      <w:r>
        <w:rPr>
          <w:rStyle w:val="affa"/>
        </w:rPr>
        <w:footnoteRef/>
      </w:r>
      <w:r>
        <w:t xml:space="preserve"> Статья 13 главы 2 Устава Ленинградской области.</w:t>
      </w:r>
    </w:p>
  </w:footnote>
  <w:footnote w:id="2">
    <w:p w14:paraId="01C612E1" w14:textId="77777777" w:rsidR="006D61F3" w:rsidRDefault="006D61F3" w:rsidP="006D61F3">
      <w:pPr>
        <w:pStyle w:val="Standard"/>
        <w:jc w:val="both"/>
      </w:pPr>
      <w:r>
        <w:rPr>
          <w:rStyle w:val="affa"/>
        </w:rPr>
        <w:footnoteRef/>
      </w:r>
      <w:r>
        <w:t>По данным монографии «Торфяные месторождения Ленинградской области» (ПГО Торфгеология 1980год)</w:t>
      </w:r>
    </w:p>
  </w:footnote>
  <w:footnote w:id="3">
    <w:p w14:paraId="26CF0361" w14:textId="77777777" w:rsidR="006D61F3" w:rsidRPr="00D630D0" w:rsidRDefault="006D61F3" w:rsidP="006D61F3">
      <w:pPr>
        <w:pStyle w:val="afffff0"/>
        <w:rPr>
          <w:rFonts w:ascii="Times New Roman" w:hAnsi="Times New Roman" w:cs="Times New Roman"/>
        </w:rPr>
      </w:pPr>
      <w:r w:rsidRPr="00D630D0">
        <w:rPr>
          <w:rStyle w:val="affa"/>
          <w:rFonts w:ascii="Times New Roman" w:hAnsi="Times New Roman" w:cs="Times New Roman"/>
          <w:sz w:val="24"/>
          <w:szCs w:val="24"/>
        </w:rPr>
        <w:footnoteRef/>
      </w:r>
      <w:r w:rsidRPr="00D630D0">
        <w:rPr>
          <w:rFonts w:ascii="Times New Roman" w:hAnsi="Times New Roman" w:cs="Times New Roman"/>
          <w:sz w:val="24"/>
          <w:szCs w:val="24"/>
        </w:rPr>
        <w:t>Доля заболоченных площадей в районе в %.</w:t>
      </w:r>
    </w:p>
  </w:footnote>
  <w:footnote w:id="4">
    <w:p w14:paraId="25DCC4F3" w14:textId="77777777" w:rsidR="00D630D0" w:rsidRDefault="00D630D0" w:rsidP="00D630D0">
      <w:r>
        <w:rPr>
          <w:rStyle w:val="aff9"/>
          <w:rFonts w:ascii="Times New Roman" w:hAnsi="Times New Roman"/>
        </w:rPr>
        <w:footnoteRef/>
      </w:r>
    </w:p>
    <w:p w14:paraId="217C76C5" w14:textId="77777777" w:rsidR="00D630D0" w:rsidRDefault="00D630D0" w:rsidP="00D630D0">
      <w:pPr>
        <w:pStyle w:val="3e"/>
        <w:pageBreakBefore/>
        <w:jc w:val="both"/>
      </w:pPr>
      <w:r>
        <w:rPr>
          <w:rStyle w:val="3f0"/>
        </w:rPr>
        <w:tab/>
      </w:r>
      <w:r w:rsidRPr="00D630D0">
        <w:rPr>
          <w:sz w:val="22"/>
          <w:szCs w:val="22"/>
        </w:rPr>
        <w:t xml:space="preserve"> Сведения приведены согласно Докладу Комитета по природным ресурсам Ленинградской области «Об экологической ситуации в Ленинградской области в 2019 году».</w:t>
      </w:r>
    </w:p>
  </w:footnote>
  <w:footnote w:id="5">
    <w:p w14:paraId="11AD9A2F" w14:textId="77777777" w:rsidR="00997C98" w:rsidRDefault="00997C98" w:rsidP="00997C98">
      <w:pPr>
        <w:pStyle w:val="Standard"/>
      </w:pPr>
      <w:r>
        <w:rPr>
          <w:rStyle w:val="affa"/>
        </w:rPr>
        <w:footnoteRef/>
      </w:r>
      <w:r>
        <w:t>Включая Онежское озеро.</w:t>
      </w:r>
    </w:p>
  </w:footnote>
  <w:footnote w:id="6">
    <w:p w14:paraId="00E88806" w14:textId="77777777" w:rsidR="00D630D0" w:rsidRPr="00D630D0" w:rsidRDefault="00D630D0" w:rsidP="00D630D0">
      <w:pPr>
        <w:pStyle w:val="3e"/>
        <w:pageBreakBefore/>
        <w:jc w:val="both"/>
        <w:rPr>
          <w:sz w:val="22"/>
          <w:szCs w:val="22"/>
        </w:rPr>
      </w:pPr>
      <w:r w:rsidRPr="00D630D0">
        <w:rPr>
          <w:rStyle w:val="affa"/>
          <w:sz w:val="22"/>
          <w:szCs w:val="22"/>
        </w:rPr>
        <w:footnoteRef/>
      </w:r>
      <w:r w:rsidRPr="00D630D0">
        <w:rPr>
          <w:sz w:val="22"/>
          <w:szCs w:val="22"/>
        </w:rPr>
        <w:t xml:space="preserve">  Сведения приведены согласно Докладу Комитета по природным ресурсам Ленинградской области «Об экологической ситуации в Ленинградской области в 2019 году».</w:t>
      </w:r>
    </w:p>
    <w:p w14:paraId="73B6F5E4" w14:textId="77777777" w:rsidR="00D630D0" w:rsidRDefault="00D630D0" w:rsidP="00D630D0">
      <w:pPr>
        <w:pStyle w:val="afffff0"/>
      </w:pPr>
    </w:p>
  </w:footnote>
  <w:footnote w:id="7">
    <w:p w14:paraId="54405536" w14:textId="1F962160" w:rsidR="00331A14" w:rsidRPr="005A6CB1" w:rsidRDefault="00331A14" w:rsidP="00331A14">
      <w:pPr>
        <w:rPr>
          <w:rFonts w:ascii="Times New Roman" w:hAnsi="Times New Roman" w:cs="Times New Roman"/>
          <w:color w:val="000000" w:themeColor="text1"/>
        </w:rPr>
      </w:pPr>
      <w:r w:rsidRPr="005A6CB1">
        <w:rPr>
          <w:rStyle w:val="aff9"/>
          <w:rFonts w:ascii="Times New Roman" w:hAnsi="Times New Roman" w:cs="Times New Roman"/>
        </w:rPr>
        <w:footnoteRef/>
      </w:r>
      <w:r w:rsidR="005A6CB1" w:rsidRPr="005A6CB1">
        <w:rPr>
          <w:rFonts w:ascii="Times New Roman" w:hAnsi="Times New Roman" w:cs="Times New Roman"/>
        </w:rPr>
        <w:t xml:space="preserve"> </w:t>
      </w:r>
      <w:r w:rsidRPr="005A6CB1">
        <w:rPr>
          <w:rFonts w:ascii="Times New Roman" w:hAnsi="Times New Roman" w:cs="Times New Roman"/>
          <w:color w:val="000000" w:themeColor="text1"/>
        </w:rPr>
        <w:t>Сведения Федеральной службы государственной статистики по Санкт-Петербургу и Ленинградской области.</w:t>
      </w:r>
    </w:p>
  </w:footnote>
  <w:footnote w:id="8">
    <w:p w14:paraId="1E9B3A7B" w14:textId="77777777" w:rsidR="00331A14" w:rsidRPr="005A6CB1" w:rsidRDefault="00331A14" w:rsidP="00331A14">
      <w:pPr>
        <w:pStyle w:val="afffff0"/>
        <w:rPr>
          <w:rFonts w:ascii="Times New Roman" w:hAnsi="Times New Roman" w:cs="Times New Roman"/>
          <w:color w:val="000000" w:themeColor="text1"/>
          <w:sz w:val="22"/>
          <w:szCs w:val="22"/>
        </w:rPr>
      </w:pPr>
      <w:r w:rsidRPr="005A6CB1">
        <w:rPr>
          <w:rStyle w:val="aff9"/>
          <w:rFonts w:ascii="Times New Roman" w:hAnsi="Times New Roman" w:cs="Times New Roman"/>
          <w:color w:val="000000" w:themeColor="text1"/>
          <w:sz w:val="22"/>
          <w:szCs w:val="22"/>
        </w:rPr>
        <w:footnoteRef/>
      </w:r>
      <w:r w:rsidRPr="005A6CB1">
        <w:rPr>
          <w:rFonts w:ascii="Times New Roman" w:hAnsi="Times New Roman" w:cs="Times New Roman"/>
          <w:color w:val="000000" w:themeColor="text1"/>
          <w:sz w:val="22"/>
          <w:szCs w:val="22"/>
        </w:rPr>
        <w:tab/>
        <w:t>Данные ГКУ «ГРТ ЛО» в соответствии с областным законом Ленинградской области от 15.06.2010 № 32-оз «Об административно-территориальном устройстве Ленинградской области и порядке его изменения».</w:t>
      </w:r>
    </w:p>
  </w:footnote>
  <w:footnote w:id="9">
    <w:p w14:paraId="441F3189" w14:textId="77777777" w:rsidR="00331A14" w:rsidRPr="005A6CB1" w:rsidRDefault="00331A14" w:rsidP="00331A14">
      <w:pPr>
        <w:pStyle w:val="afffff0"/>
        <w:rPr>
          <w:rFonts w:ascii="Times New Roman" w:hAnsi="Times New Roman" w:cs="Times New Roman"/>
          <w:color w:val="000000" w:themeColor="text1"/>
          <w:sz w:val="22"/>
          <w:szCs w:val="22"/>
        </w:rPr>
      </w:pPr>
      <w:r w:rsidRPr="005A6CB1">
        <w:rPr>
          <w:rStyle w:val="aff9"/>
          <w:rFonts w:ascii="Times New Roman" w:hAnsi="Times New Roman" w:cs="Times New Roman"/>
          <w:color w:val="000000" w:themeColor="text1"/>
          <w:sz w:val="22"/>
          <w:szCs w:val="22"/>
        </w:rPr>
        <w:footnoteRef/>
      </w:r>
      <w:r w:rsidRPr="005A6CB1">
        <w:rPr>
          <w:rFonts w:ascii="Times New Roman" w:hAnsi="Times New Roman" w:cs="Times New Roman"/>
          <w:color w:val="000000" w:themeColor="text1"/>
          <w:sz w:val="22"/>
          <w:szCs w:val="22"/>
        </w:rPr>
        <w:tab/>
        <w:t>Расчет ГКУ «ГРТ ЛО».</w:t>
      </w:r>
    </w:p>
    <w:p w14:paraId="7BBC3F17" w14:textId="77777777" w:rsidR="00331A14" w:rsidRDefault="00331A14" w:rsidP="00331A14">
      <w:pPr>
        <w:pStyle w:val="afffff0"/>
      </w:pPr>
      <w:r w:rsidRPr="005A6CB1">
        <w:rPr>
          <w:rFonts w:ascii="Times New Roman" w:hAnsi="Times New Roman" w:cs="Times New Roman"/>
          <w:color w:val="000000" w:themeColor="text1"/>
          <w:sz w:val="22"/>
          <w:szCs w:val="22"/>
        </w:rPr>
        <w:tab/>
        <w:t>*Анализ результатов работ, выполненных ООО «Феникс Лаборатория» по заказу комитета экономического развития и инвестиционной деятельности Ленинградской области по государственному контракту на оказание услуг по предоставлению доступа к гео-аналитическим данным по численности и динамике перемещения населения ЛО по состоянию на февраль 2020года.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797263"/>
      <w:docPartObj>
        <w:docPartGallery w:val="Page Numbers (Top of Page)"/>
        <w:docPartUnique/>
      </w:docPartObj>
    </w:sdtPr>
    <w:sdtEndPr>
      <w:rPr>
        <w:color w:val="000000" w:themeColor="text1"/>
        <w:sz w:val="20"/>
        <w:szCs w:val="20"/>
      </w:rPr>
    </w:sdtEndPr>
    <w:sdtContent>
      <w:p w14:paraId="0EFD2B88" w14:textId="07AE5B99" w:rsidR="003A6B36" w:rsidRPr="002A788F" w:rsidRDefault="003A6B36" w:rsidP="002A788F">
        <w:pPr>
          <w:pStyle w:val="afff3"/>
          <w:jc w:val="center"/>
          <w:rPr>
            <w:color w:val="000000" w:themeColor="text1"/>
            <w:sz w:val="20"/>
            <w:szCs w:val="20"/>
          </w:rPr>
        </w:pPr>
        <w:r w:rsidRPr="002A788F">
          <w:rPr>
            <w:color w:val="000000" w:themeColor="text1"/>
            <w:sz w:val="20"/>
            <w:szCs w:val="20"/>
          </w:rPr>
          <w:fldChar w:fldCharType="begin"/>
        </w:r>
        <w:r w:rsidRPr="002A788F">
          <w:rPr>
            <w:color w:val="000000" w:themeColor="text1"/>
            <w:sz w:val="20"/>
            <w:szCs w:val="20"/>
          </w:rPr>
          <w:instrText>PAGE   \* MERGEFORMAT</w:instrText>
        </w:r>
        <w:r w:rsidRPr="002A788F">
          <w:rPr>
            <w:color w:val="000000" w:themeColor="text1"/>
            <w:sz w:val="20"/>
            <w:szCs w:val="20"/>
          </w:rPr>
          <w:fldChar w:fldCharType="separate"/>
        </w:r>
        <w:r w:rsidRPr="002A788F">
          <w:rPr>
            <w:color w:val="000000" w:themeColor="text1"/>
            <w:sz w:val="20"/>
            <w:szCs w:val="20"/>
          </w:rPr>
          <w:t>2</w:t>
        </w:r>
        <w:r w:rsidRPr="002A788F">
          <w:rPr>
            <w:color w:val="000000" w:themeColor="text1"/>
            <w:sz w:val="20"/>
            <w:szCs w:val="20"/>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A687" w14:textId="77777777" w:rsidR="00997C98" w:rsidRDefault="00997C9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9B91" w14:textId="77777777" w:rsidR="00997C98" w:rsidRDefault="00997C98">
    <w:pPr>
      <w:pStyle w:val="afff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0C78" w14:textId="77777777" w:rsidR="00997C98" w:rsidRDefault="00997C9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B9BC" w14:textId="77777777" w:rsidR="00D630D0" w:rsidRDefault="00D630D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A4D1" w14:textId="77777777" w:rsidR="00D630D0" w:rsidRDefault="00D630D0">
    <w:pPr>
      <w:pStyle w:val="afff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F858B" w14:textId="77777777" w:rsidR="00D630D0" w:rsidRDefault="00D630D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967D" w14:textId="77777777" w:rsidR="00997C98" w:rsidRDefault="00997C9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1A32" w14:textId="77777777" w:rsidR="00997C98" w:rsidRDefault="00997C98">
    <w:pPr>
      <w:pStyle w:val="afff3"/>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B84F" w14:textId="77777777" w:rsidR="00997C98" w:rsidRDefault="00997C9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53BC" w14:textId="77777777" w:rsidR="00C47BD7" w:rsidRDefault="00C47B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4741000"/>
      <w:docPartObj>
        <w:docPartGallery w:val="Page Numbers (Top of Page)"/>
        <w:docPartUnique/>
      </w:docPartObj>
    </w:sdtPr>
    <w:sdtEndPr/>
    <w:sdtContent>
      <w:p w14:paraId="728C9083" w14:textId="74314F25" w:rsidR="00D630D0" w:rsidRDefault="00D630D0">
        <w:pPr>
          <w:pStyle w:val="afff3"/>
          <w:jc w:val="center"/>
        </w:pPr>
        <w:r>
          <w:fldChar w:fldCharType="begin"/>
        </w:r>
        <w:r>
          <w:instrText>PAGE   \* MERGEFORMAT</w:instrText>
        </w:r>
        <w:r>
          <w:fldChar w:fldCharType="separate"/>
        </w:r>
        <w:r>
          <w:t>2</w:t>
        </w:r>
        <w:r>
          <w:fldChar w:fldCharType="end"/>
        </w:r>
      </w:p>
    </w:sdtContent>
  </w:sdt>
  <w:p w14:paraId="7AE9105E" w14:textId="77777777" w:rsidR="003A6B36" w:rsidRDefault="003A6B36">
    <w:pPr>
      <w:pStyle w:val="afff3"/>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460B" w14:textId="77777777" w:rsidR="00C47BD7" w:rsidRDefault="00C47BD7">
    <w:pPr>
      <w:pStyle w:val="afff3"/>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5048" w14:textId="77777777" w:rsidR="00C47BD7" w:rsidRDefault="00C47BD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488A" w14:textId="77777777" w:rsidR="00C47BD7" w:rsidRDefault="00C47BD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39C9" w14:textId="77777777" w:rsidR="00C47BD7" w:rsidRDefault="00C47BD7">
    <w:pPr>
      <w:pStyle w:val="afff3"/>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0B15" w14:textId="77777777" w:rsidR="00C47BD7" w:rsidRDefault="00C47B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71A9" w14:textId="77777777" w:rsidR="003A6B36" w:rsidRDefault="003A6B36">
    <w:pPr>
      <w:pStyle w:val="aff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2AE6" w14:textId="77777777" w:rsidR="00D630D0" w:rsidRDefault="00D630D0">
    <w:pPr>
      <w:pStyle w:val="afff3"/>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D953" w14:textId="77777777" w:rsidR="00D630D0" w:rsidRDefault="00D630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C676" w14:textId="77777777" w:rsidR="00997C98" w:rsidRDefault="00997C98">
    <w:pPr>
      <w:pStyle w:val="afff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3B822" w14:textId="77777777" w:rsidR="00997C98" w:rsidRDefault="00997C9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ACB1" w14:textId="77777777" w:rsidR="00997C98" w:rsidRDefault="00997C98">
    <w:pPr>
      <w:pStyle w:val="afff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97DD" w14:textId="77777777" w:rsidR="00997C98" w:rsidRDefault="00997C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b w:val="0"/>
        <w:bCs w:val="0"/>
        <w:i w:val="0"/>
        <w:caps w:val="0"/>
        <w:smallCaps w:val="0"/>
        <w:strike w:val="0"/>
        <w:dstrike w:val="0"/>
        <w:vanish w:val="0"/>
        <w:color w:val="000000"/>
        <w:spacing w:val="0"/>
        <w:kern w:val="1"/>
        <w:position w:val="0"/>
        <w:sz w:val="22"/>
        <w:u w:val="none"/>
        <w:vertAlign w:val="baseline"/>
        <w:em w:val="none"/>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decimal"/>
      <w:lvlText w:val="%1."/>
      <w:lvlJc w:val="left"/>
      <w:pPr>
        <w:tabs>
          <w:tab w:val="num" w:pos="-76"/>
        </w:tabs>
        <w:ind w:left="284" w:hanging="360"/>
      </w:pPr>
      <w:rPr>
        <w:b w:val="0"/>
        <w:bCs w:val="0"/>
        <w:i w:val="0"/>
        <w:caps w:val="0"/>
        <w:smallCaps w:val="0"/>
        <w:strike w:val="0"/>
        <w:dstrike w:val="0"/>
        <w:vanish w:val="0"/>
        <w:color w:val="000000"/>
        <w:spacing w:val="0"/>
        <w:kern w:val="1"/>
        <w:position w:val="0"/>
        <w:sz w:val="22"/>
        <w:u w:val="none"/>
        <w:vertAlign w:val="baseline"/>
        <w:em w:val="none"/>
      </w:rPr>
    </w:lvl>
    <w:lvl w:ilvl="1">
      <w:start w:val="1"/>
      <w:numFmt w:val="decimal"/>
      <w:lvlText w:val="%1.%2."/>
      <w:lvlJc w:val="left"/>
      <w:pPr>
        <w:tabs>
          <w:tab w:val="num" w:pos="-76"/>
        </w:tabs>
        <w:ind w:left="888" w:firstLine="0"/>
      </w:pPr>
    </w:lvl>
    <w:lvl w:ilvl="2">
      <w:start w:val="1"/>
      <w:numFmt w:val="decimal"/>
      <w:lvlText w:val="%1.%2.%3."/>
      <w:lvlJc w:val="left"/>
      <w:pPr>
        <w:tabs>
          <w:tab w:val="num" w:pos="-76"/>
        </w:tabs>
        <w:ind w:left="1285" w:firstLine="0"/>
      </w:pPr>
    </w:lvl>
    <w:lvl w:ilvl="3">
      <w:start w:val="1"/>
      <w:numFmt w:val="none"/>
      <w:suff w:val="nothing"/>
      <w:lvlText w:val=""/>
      <w:lvlJc w:val="left"/>
      <w:pPr>
        <w:tabs>
          <w:tab w:val="num" w:pos="-76"/>
        </w:tabs>
        <w:ind w:left="788" w:hanging="864"/>
      </w:pPr>
    </w:lvl>
    <w:lvl w:ilvl="4">
      <w:start w:val="1"/>
      <w:numFmt w:val="none"/>
      <w:suff w:val="nothing"/>
      <w:lvlText w:val=""/>
      <w:lvlJc w:val="left"/>
      <w:pPr>
        <w:tabs>
          <w:tab w:val="num" w:pos="-76"/>
        </w:tabs>
        <w:ind w:left="932" w:hanging="1008"/>
      </w:pPr>
    </w:lvl>
    <w:lvl w:ilvl="5">
      <w:start w:val="1"/>
      <w:numFmt w:val="none"/>
      <w:suff w:val="nothing"/>
      <w:lvlText w:val=""/>
      <w:lvlJc w:val="left"/>
      <w:pPr>
        <w:tabs>
          <w:tab w:val="num" w:pos="-76"/>
        </w:tabs>
        <w:ind w:left="1076" w:hanging="1152"/>
      </w:pPr>
    </w:lvl>
    <w:lvl w:ilvl="6">
      <w:start w:val="1"/>
      <w:numFmt w:val="none"/>
      <w:suff w:val="nothing"/>
      <w:lvlText w:val=""/>
      <w:lvlJc w:val="left"/>
      <w:pPr>
        <w:tabs>
          <w:tab w:val="num" w:pos="-76"/>
        </w:tabs>
        <w:ind w:left="1220" w:hanging="1296"/>
      </w:pPr>
    </w:lvl>
    <w:lvl w:ilvl="7">
      <w:start w:val="1"/>
      <w:numFmt w:val="none"/>
      <w:suff w:val="nothing"/>
      <w:lvlText w:val=""/>
      <w:lvlJc w:val="left"/>
      <w:pPr>
        <w:tabs>
          <w:tab w:val="num" w:pos="-76"/>
        </w:tabs>
        <w:ind w:left="1364" w:hanging="1440"/>
      </w:pPr>
    </w:lvl>
    <w:lvl w:ilvl="8">
      <w:start w:val="1"/>
      <w:numFmt w:val="none"/>
      <w:suff w:val="nothing"/>
      <w:lvlText w:val=""/>
      <w:lvlJc w:val="left"/>
      <w:pPr>
        <w:tabs>
          <w:tab w:val="num" w:pos="-76"/>
        </w:tabs>
        <w:ind w:left="1508" w:hanging="1584"/>
      </w:pPr>
    </w:lvl>
  </w:abstractNum>
  <w:abstractNum w:abstractNumId="2" w15:restartNumberingAfterBreak="0">
    <w:nsid w:val="00000003"/>
    <w:multiLevelType w:val="multilevel"/>
    <w:tmpl w:val="00000003"/>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677" w:hanging="360"/>
      </w:pPr>
      <w:rPr>
        <w:rFonts w:ascii="Symbol" w:hAnsi="Symbol" w:cs="Symbol"/>
      </w:rPr>
    </w:lvl>
    <w:lvl w:ilvl="1">
      <w:start w:val="1"/>
      <w:numFmt w:val="bullet"/>
      <w:lvlText w:val="o"/>
      <w:lvlJc w:val="left"/>
      <w:pPr>
        <w:tabs>
          <w:tab w:val="num" w:pos="0"/>
        </w:tabs>
        <w:ind w:left="1397" w:hanging="360"/>
      </w:pPr>
      <w:rPr>
        <w:rFonts w:ascii="Courier New" w:hAnsi="Courier New" w:cs="Courier New"/>
      </w:rPr>
    </w:lvl>
    <w:lvl w:ilvl="2">
      <w:start w:val="1"/>
      <w:numFmt w:val="bullet"/>
      <w:lvlText w:val=""/>
      <w:lvlJc w:val="left"/>
      <w:pPr>
        <w:tabs>
          <w:tab w:val="num" w:pos="0"/>
        </w:tabs>
        <w:ind w:left="2117" w:hanging="360"/>
      </w:pPr>
      <w:rPr>
        <w:rFonts w:ascii="Wingdings" w:hAnsi="Wingdings" w:cs="Wingdings"/>
      </w:rPr>
    </w:lvl>
    <w:lvl w:ilvl="3">
      <w:start w:val="1"/>
      <w:numFmt w:val="bullet"/>
      <w:lvlText w:val=""/>
      <w:lvlJc w:val="left"/>
      <w:pPr>
        <w:tabs>
          <w:tab w:val="num" w:pos="0"/>
        </w:tabs>
        <w:ind w:left="2837" w:hanging="360"/>
      </w:pPr>
      <w:rPr>
        <w:rFonts w:ascii="Symbol" w:hAnsi="Symbol" w:cs="Symbol"/>
      </w:rPr>
    </w:lvl>
    <w:lvl w:ilvl="4">
      <w:start w:val="1"/>
      <w:numFmt w:val="bullet"/>
      <w:lvlText w:val="o"/>
      <w:lvlJc w:val="left"/>
      <w:pPr>
        <w:tabs>
          <w:tab w:val="num" w:pos="0"/>
        </w:tabs>
        <w:ind w:left="3557" w:hanging="360"/>
      </w:pPr>
      <w:rPr>
        <w:rFonts w:ascii="Courier New" w:hAnsi="Courier New" w:cs="Courier New"/>
      </w:rPr>
    </w:lvl>
    <w:lvl w:ilvl="5">
      <w:start w:val="1"/>
      <w:numFmt w:val="bullet"/>
      <w:lvlText w:val=""/>
      <w:lvlJc w:val="left"/>
      <w:pPr>
        <w:tabs>
          <w:tab w:val="num" w:pos="0"/>
        </w:tabs>
        <w:ind w:left="4277" w:hanging="360"/>
      </w:pPr>
      <w:rPr>
        <w:rFonts w:ascii="Wingdings" w:hAnsi="Wingdings" w:cs="Wingdings"/>
      </w:rPr>
    </w:lvl>
    <w:lvl w:ilvl="6">
      <w:start w:val="1"/>
      <w:numFmt w:val="bullet"/>
      <w:lvlText w:val=""/>
      <w:lvlJc w:val="left"/>
      <w:pPr>
        <w:tabs>
          <w:tab w:val="num" w:pos="0"/>
        </w:tabs>
        <w:ind w:left="4997" w:hanging="360"/>
      </w:pPr>
      <w:rPr>
        <w:rFonts w:ascii="Symbol" w:hAnsi="Symbol" w:cs="Symbol"/>
      </w:rPr>
    </w:lvl>
    <w:lvl w:ilvl="7">
      <w:start w:val="1"/>
      <w:numFmt w:val="bullet"/>
      <w:lvlText w:val="o"/>
      <w:lvlJc w:val="left"/>
      <w:pPr>
        <w:tabs>
          <w:tab w:val="num" w:pos="0"/>
        </w:tabs>
        <w:ind w:left="5717" w:hanging="360"/>
      </w:pPr>
      <w:rPr>
        <w:rFonts w:ascii="Courier New" w:hAnsi="Courier New" w:cs="Courier New"/>
      </w:rPr>
    </w:lvl>
    <w:lvl w:ilvl="8">
      <w:start w:val="1"/>
      <w:numFmt w:val="bullet"/>
      <w:lvlText w:val=""/>
      <w:lvlJc w:val="left"/>
      <w:pPr>
        <w:tabs>
          <w:tab w:val="num" w:pos="0"/>
        </w:tabs>
        <w:ind w:left="6437"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677" w:hanging="360"/>
      </w:pPr>
      <w:rPr>
        <w:rFonts w:ascii="Symbol" w:hAnsi="Symbol" w:cs="Symbol"/>
      </w:rPr>
    </w:lvl>
    <w:lvl w:ilvl="1">
      <w:start w:val="1"/>
      <w:numFmt w:val="bullet"/>
      <w:lvlText w:val="o"/>
      <w:lvlJc w:val="left"/>
      <w:pPr>
        <w:tabs>
          <w:tab w:val="num" w:pos="0"/>
        </w:tabs>
        <w:ind w:left="1397" w:hanging="360"/>
      </w:pPr>
      <w:rPr>
        <w:rFonts w:ascii="Courier New" w:hAnsi="Courier New" w:cs="Courier New"/>
      </w:rPr>
    </w:lvl>
    <w:lvl w:ilvl="2">
      <w:start w:val="1"/>
      <w:numFmt w:val="bullet"/>
      <w:lvlText w:val=""/>
      <w:lvlJc w:val="left"/>
      <w:pPr>
        <w:tabs>
          <w:tab w:val="num" w:pos="0"/>
        </w:tabs>
        <w:ind w:left="2117" w:hanging="360"/>
      </w:pPr>
      <w:rPr>
        <w:rFonts w:ascii="Wingdings" w:hAnsi="Wingdings" w:cs="Wingdings"/>
      </w:rPr>
    </w:lvl>
    <w:lvl w:ilvl="3">
      <w:start w:val="1"/>
      <w:numFmt w:val="bullet"/>
      <w:lvlText w:val=""/>
      <w:lvlJc w:val="left"/>
      <w:pPr>
        <w:tabs>
          <w:tab w:val="num" w:pos="0"/>
        </w:tabs>
        <w:ind w:left="2837" w:hanging="360"/>
      </w:pPr>
      <w:rPr>
        <w:rFonts w:ascii="Symbol" w:hAnsi="Symbol" w:cs="Symbol"/>
      </w:rPr>
    </w:lvl>
    <w:lvl w:ilvl="4">
      <w:start w:val="1"/>
      <w:numFmt w:val="bullet"/>
      <w:lvlText w:val="o"/>
      <w:lvlJc w:val="left"/>
      <w:pPr>
        <w:tabs>
          <w:tab w:val="num" w:pos="0"/>
        </w:tabs>
        <w:ind w:left="3557" w:hanging="360"/>
      </w:pPr>
      <w:rPr>
        <w:rFonts w:ascii="Courier New" w:hAnsi="Courier New" w:cs="Courier New"/>
      </w:rPr>
    </w:lvl>
    <w:lvl w:ilvl="5">
      <w:start w:val="1"/>
      <w:numFmt w:val="bullet"/>
      <w:lvlText w:val=""/>
      <w:lvlJc w:val="left"/>
      <w:pPr>
        <w:tabs>
          <w:tab w:val="num" w:pos="0"/>
        </w:tabs>
        <w:ind w:left="4277" w:hanging="360"/>
      </w:pPr>
      <w:rPr>
        <w:rFonts w:ascii="Wingdings" w:hAnsi="Wingdings" w:cs="Wingdings"/>
      </w:rPr>
    </w:lvl>
    <w:lvl w:ilvl="6">
      <w:start w:val="1"/>
      <w:numFmt w:val="bullet"/>
      <w:lvlText w:val=""/>
      <w:lvlJc w:val="left"/>
      <w:pPr>
        <w:tabs>
          <w:tab w:val="num" w:pos="0"/>
        </w:tabs>
        <w:ind w:left="4997" w:hanging="360"/>
      </w:pPr>
      <w:rPr>
        <w:rFonts w:ascii="Symbol" w:hAnsi="Symbol" w:cs="Symbol"/>
      </w:rPr>
    </w:lvl>
    <w:lvl w:ilvl="7">
      <w:start w:val="1"/>
      <w:numFmt w:val="bullet"/>
      <w:lvlText w:val="o"/>
      <w:lvlJc w:val="left"/>
      <w:pPr>
        <w:tabs>
          <w:tab w:val="num" w:pos="0"/>
        </w:tabs>
        <w:ind w:left="5717" w:hanging="360"/>
      </w:pPr>
      <w:rPr>
        <w:rFonts w:ascii="Courier New" w:hAnsi="Courier New" w:cs="Courier New"/>
      </w:rPr>
    </w:lvl>
    <w:lvl w:ilvl="8">
      <w:start w:val="1"/>
      <w:numFmt w:val="bullet"/>
      <w:lvlText w:val=""/>
      <w:lvlJc w:val="left"/>
      <w:pPr>
        <w:tabs>
          <w:tab w:val="num" w:pos="0"/>
        </w:tabs>
        <w:ind w:left="6437" w:hanging="360"/>
      </w:pPr>
      <w:rPr>
        <w:rFonts w:ascii="Wingdings" w:hAnsi="Wingdings" w:cs="Wingdings"/>
      </w:rPr>
    </w:lvl>
  </w:abstractNum>
  <w:abstractNum w:abstractNumId="5" w15:restartNumberingAfterBreak="0">
    <w:nsid w:val="00000006"/>
    <w:multiLevelType w:val="multilevel"/>
    <w:tmpl w:val="00000006"/>
    <w:name w:val="WW8Num5"/>
    <w:lvl w:ilvl="0">
      <w:start w:val="1"/>
      <w:numFmt w:val="bullet"/>
      <w:lvlText w:val=""/>
      <w:lvlJc w:val="left"/>
      <w:pPr>
        <w:tabs>
          <w:tab w:val="num" w:pos="0"/>
        </w:tabs>
        <w:ind w:left="677" w:hanging="360"/>
      </w:pPr>
      <w:rPr>
        <w:rFonts w:ascii="Symbol" w:hAnsi="Symbol" w:cs="Symbol"/>
      </w:rPr>
    </w:lvl>
    <w:lvl w:ilvl="1">
      <w:start w:val="1"/>
      <w:numFmt w:val="bullet"/>
      <w:lvlText w:val="o"/>
      <w:lvlJc w:val="left"/>
      <w:pPr>
        <w:tabs>
          <w:tab w:val="num" w:pos="0"/>
        </w:tabs>
        <w:ind w:left="1397" w:hanging="360"/>
      </w:pPr>
      <w:rPr>
        <w:rFonts w:ascii="Courier New" w:hAnsi="Courier New" w:cs="Courier New"/>
      </w:rPr>
    </w:lvl>
    <w:lvl w:ilvl="2">
      <w:start w:val="1"/>
      <w:numFmt w:val="bullet"/>
      <w:lvlText w:val=""/>
      <w:lvlJc w:val="left"/>
      <w:pPr>
        <w:tabs>
          <w:tab w:val="num" w:pos="0"/>
        </w:tabs>
        <w:ind w:left="2117" w:hanging="360"/>
      </w:pPr>
      <w:rPr>
        <w:rFonts w:ascii="Wingdings" w:hAnsi="Wingdings" w:cs="Wingdings"/>
      </w:rPr>
    </w:lvl>
    <w:lvl w:ilvl="3">
      <w:start w:val="1"/>
      <w:numFmt w:val="bullet"/>
      <w:lvlText w:val=""/>
      <w:lvlJc w:val="left"/>
      <w:pPr>
        <w:tabs>
          <w:tab w:val="num" w:pos="0"/>
        </w:tabs>
        <w:ind w:left="2837" w:hanging="360"/>
      </w:pPr>
      <w:rPr>
        <w:rFonts w:ascii="Symbol" w:hAnsi="Symbol" w:cs="Symbol"/>
      </w:rPr>
    </w:lvl>
    <w:lvl w:ilvl="4">
      <w:start w:val="1"/>
      <w:numFmt w:val="bullet"/>
      <w:lvlText w:val="o"/>
      <w:lvlJc w:val="left"/>
      <w:pPr>
        <w:tabs>
          <w:tab w:val="num" w:pos="0"/>
        </w:tabs>
        <w:ind w:left="3557" w:hanging="360"/>
      </w:pPr>
      <w:rPr>
        <w:rFonts w:ascii="Courier New" w:hAnsi="Courier New" w:cs="Courier New"/>
      </w:rPr>
    </w:lvl>
    <w:lvl w:ilvl="5">
      <w:start w:val="1"/>
      <w:numFmt w:val="bullet"/>
      <w:lvlText w:val=""/>
      <w:lvlJc w:val="left"/>
      <w:pPr>
        <w:tabs>
          <w:tab w:val="num" w:pos="0"/>
        </w:tabs>
        <w:ind w:left="4277" w:hanging="360"/>
      </w:pPr>
      <w:rPr>
        <w:rFonts w:ascii="Wingdings" w:hAnsi="Wingdings" w:cs="Wingdings"/>
      </w:rPr>
    </w:lvl>
    <w:lvl w:ilvl="6">
      <w:start w:val="1"/>
      <w:numFmt w:val="bullet"/>
      <w:lvlText w:val=""/>
      <w:lvlJc w:val="left"/>
      <w:pPr>
        <w:tabs>
          <w:tab w:val="num" w:pos="0"/>
        </w:tabs>
        <w:ind w:left="4997" w:hanging="360"/>
      </w:pPr>
      <w:rPr>
        <w:rFonts w:ascii="Symbol" w:hAnsi="Symbol" w:cs="Symbol"/>
      </w:rPr>
    </w:lvl>
    <w:lvl w:ilvl="7">
      <w:start w:val="1"/>
      <w:numFmt w:val="bullet"/>
      <w:lvlText w:val="o"/>
      <w:lvlJc w:val="left"/>
      <w:pPr>
        <w:tabs>
          <w:tab w:val="num" w:pos="0"/>
        </w:tabs>
        <w:ind w:left="5717" w:hanging="360"/>
      </w:pPr>
      <w:rPr>
        <w:rFonts w:ascii="Courier New" w:hAnsi="Courier New" w:cs="Courier New"/>
      </w:rPr>
    </w:lvl>
    <w:lvl w:ilvl="8">
      <w:start w:val="1"/>
      <w:numFmt w:val="bullet"/>
      <w:lvlText w:val=""/>
      <w:lvlJc w:val="left"/>
      <w:pPr>
        <w:tabs>
          <w:tab w:val="num" w:pos="0"/>
        </w:tabs>
        <w:ind w:left="6437" w:hanging="360"/>
      </w:pPr>
      <w:rPr>
        <w:rFonts w:ascii="Wingdings" w:hAnsi="Wingdings" w:cs="Wingdings"/>
      </w:rPr>
    </w:lvl>
  </w:abstractNum>
  <w:abstractNum w:abstractNumId="6" w15:restartNumberingAfterBreak="0">
    <w:nsid w:val="00000007"/>
    <w:multiLevelType w:val="multilevel"/>
    <w:tmpl w:val="00000007"/>
    <w:name w:val="WW8Num6"/>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1440"/>
        </w:tabs>
        <w:ind w:left="1440" w:hanging="360"/>
      </w:pPr>
    </w:lvl>
    <w:lvl w:ilvl="2">
      <w:start w:val="1"/>
      <w:numFmt w:val="bullet"/>
      <w:lvlText w:val=""/>
      <w:lvlJc w:val="left"/>
      <w:pPr>
        <w:tabs>
          <w:tab w:val="num" w:pos="3589"/>
        </w:tabs>
        <w:ind w:left="3589" w:hanging="360"/>
      </w:pPr>
      <w:rPr>
        <w:rFonts w:ascii="Wingdings" w:hAnsi="Wingdings" w:cs="Wingdings"/>
      </w:r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15:restartNumberingAfterBreak="0">
    <w:nsid w:val="00000008"/>
    <w:multiLevelType w:val="multilevel"/>
    <w:tmpl w:val="00000008"/>
    <w:name w:val="WW8Num7"/>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15:restartNumberingAfterBreak="0">
    <w:nsid w:val="00000009"/>
    <w:multiLevelType w:val="multilevel"/>
    <w:tmpl w:val="B296B10A"/>
    <w:name w:val="WW8Num8"/>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1440"/>
        </w:tabs>
        <w:ind w:left="1440" w:hanging="360"/>
      </w:pPr>
      <w:rPr>
        <w:b w:val="0"/>
        <w:bCs w:val="0"/>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15:restartNumberingAfterBreak="0">
    <w:nsid w:val="0000000A"/>
    <w:multiLevelType w:val="multilevel"/>
    <w:tmpl w:val="0000000A"/>
    <w:name w:val="WW8Num9"/>
    <w:lvl w:ilvl="0">
      <w:start w:val="1"/>
      <w:numFmt w:val="bullet"/>
      <w:lvlText w:val=""/>
      <w:lvlJc w:val="left"/>
      <w:pPr>
        <w:tabs>
          <w:tab w:val="num" w:pos="927"/>
        </w:tabs>
        <w:ind w:left="927" w:hanging="360"/>
      </w:pPr>
      <w:rPr>
        <w:rFonts w:ascii="Symbol" w:hAnsi="Symbol" w:cs="Symbol"/>
        <w:sz w:val="28"/>
        <w:szCs w:val="28"/>
      </w:rPr>
    </w:lvl>
    <w:lvl w:ilvl="1">
      <w:start w:val="1"/>
      <w:numFmt w:val="lowerLetter"/>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0" w15:restartNumberingAfterBreak="0">
    <w:nsid w:val="0000000B"/>
    <w:multiLevelType w:val="multilevel"/>
    <w:tmpl w:val="0000000B"/>
    <w:name w:val="WW8Num10"/>
    <w:lvl w:ilvl="0">
      <w:start w:val="1"/>
      <w:numFmt w:val="decimal"/>
      <w:lvlText w:val="%1."/>
      <w:lvlJc w:val="left"/>
      <w:pPr>
        <w:tabs>
          <w:tab w:val="num" w:pos="786"/>
        </w:tabs>
        <w:ind w:left="786" w:hanging="360"/>
      </w:pPr>
    </w:lvl>
    <w:lvl w:ilvl="1">
      <w:start w:val="1"/>
      <w:numFmt w:val="decimal"/>
      <w:lvlText w:val="%2."/>
      <w:lvlJc w:val="left"/>
      <w:pPr>
        <w:tabs>
          <w:tab w:val="num" w:pos="1789"/>
        </w:tabs>
        <w:ind w:left="1789" w:hanging="360"/>
      </w:pPr>
    </w:lvl>
    <w:lvl w:ilvl="2">
      <w:start w:val="1"/>
      <w:numFmt w:val="decimal"/>
      <w:lvlText w:val="%2.%3."/>
      <w:lvlJc w:val="left"/>
      <w:pPr>
        <w:tabs>
          <w:tab w:val="num" w:pos="2509"/>
        </w:tabs>
        <w:ind w:left="2509" w:hanging="360"/>
      </w:pPr>
    </w:lvl>
    <w:lvl w:ilvl="3">
      <w:start w:val="1"/>
      <w:numFmt w:val="decimal"/>
      <w:lvlText w:val="%2.%3.%4."/>
      <w:lvlJc w:val="left"/>
      <w:pPr>
        <w:tabs>
          <w:tab w:val="num" w:pos="3229"/>
        </w:tabs>
        <w:ind w:left="3229" w:hanging="360"/>
      </w:pPr>
    </w:lvl>
    <w:lvl w:ilvl="4">
      <w:start w:val="1"/>
      <w:numFmt w:val="decimal"/>
      <w:lvlText w:val="%2.%3.%4.%5."/>
      <w:lvlJc w:val="left"/>
      <w:pPr>
        <w:tabs>
          <w:tab w:val="num" w:pos="3949"/>
        </w:tabs>
        <w:ind w:left="3949" w:hanging="360"/>
      </w:pPr>
    </w:lvl>
    <w:lvl w:ilvl="5">
      <w:start w:val="1"/>
      <w:numFmt w:val="decimal"/>
      <w:lvlText w:val="%2.%3.%4.%5.%6."/>
      <w:lvlJc w:val="left"/>
      <w:pPr>
        <w:tabs>
          <w:tab w:val="num" w:pos="4669"/>
        </w:tabs>
        <w:ind w:left="4669" w:hanging="360"/>
      </w:pPr>
    </w:lvl>
    <w:lvl w:ilvl="6">
      <w:start w:val="1"/>
      <w:numFmt w:val="decimal"/>
      <w:lvlText w:val="%2.%3.%4.%5.%6.%7."/>
      <w:lvlJc w:val="left"/>
      <w:pPr>
        <w:tabs>
          <w:tab w:val="num" w:pos="5389"/>
        </w:tabs>
        <w:ind w:left="5389" w:hanging="360"/>
      </w:pPr>
    </w:lvl>
    <w:lvl w:ilvl="7">
      <w:start w:val="1"/>
      <w:numFmt w:val="decimal"/>
      <w:lvlText w:val="%2.%3.%4.%5.%6.%7.%8."/>
      <w:lvlJc w:val="left"/>
      <w:pPr>
        <w:tabs>
          <w:tab w:val="num" w:pos="6109"/>
        </w:tabs>
        <w:ind w:left="6109" w:hanging="360"/>
      </w:pPr>
    </w:lvl>
    <w:lvl w:ilvl="8">
      <w:start w:val="1"/>
      <w:numFmt w:val="decimal"/>
      <w:lvlText w:val="%2.%3.%4.%5.%6.%7.%8.%9."/>
      <w:lvlJc w:val="left"/>
      <w:pPr>
        <w:tabs>
          <w:tab w:val="num" w:pos="6829"/>
        </w:tabs>
        <w:ind w:left="6829" w:hanging="360"/>
      </w:pPr>
    </w:lvl>
  </w:abstractNum>
  <w:abstractNum w:abstractNumId="11" w15:restartNumberingAfterBreak="0">
    <w:nsid w:val="0000000C"/>
    <w:multiLevelType w:val="multilevel"/>
    <w:tmpl w:val="36584280"/>
    <w:name w:val="WW8Num11"/>
    <w:lvl w:ilvl="0">
      <w:start w:val="1"/>
      <w:numFmt w:val="upperRoman"/>
      <w:lvlText w:val="%1."/>
      <w:lvlJc w:val="left"/>
      <w:pPr>
        <w:tabs>
          <w:tab w:val="num" w:pos="0"/>
        </w:tabs>
        <w:ind w:left="463" w:hanging="283"/>
      </w:pPr>
      <w:rPr>
        <w:rFonts w:ascii="Times New Roman" w:hAnsi="Times New Roman" w:cs="Times New Roman" w:hint="default"/>
        <w:sz w:val="28"/>
        <w:szCs w:val="3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2"/>
    <w:lvl w:ilvl="0">
      <w:start w:val="1"/>
      <w:numFmt w:val="decimal"/>
      <w:lvlText w:val="%1."/>
      <w:lvlJc w:val="left"/>
      <w:pPr>
        <w:tabs>
          <w:tab w:val="num" w:pos="0"/>
        </w:tabs>
        <w:ind w:left="1069" w:hanging="360"/>
      </w:pPr>
    </w:lvl>
    <w:lvl w:ilvl="1">
      <w:start w:val="4"/>
      <w:numFmt w:val="decimal"/>
      <w:lvlText w:val="%1.%2"/>
      <w:lvlJc w:val="left"/>
      <w:pPr>
        <w:tabs>
          <w:tab w:val="num" w:pos="0"/>
        </w:tabs>
        <w:ind w:left="1069" w:hanging="36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13" w15:restartNumberingAfterBreak="0">
    <w:nsid w:val="0000000E"/>
    <w:multiLevelType w:val="multilevel"/>
    <w:tmpl w:val="0000000E"/>
    <w:name w:val="WW8Num13"/>
    <w:lvl w:ilvl="0">
      <w:start w:val="1"/>
      <w:numFmt w:val="bullet"/>
      <w:lvlText w:val=""/>
      <w:lvlJc w:val="left"/>
      <w:pPr>
        <w:tabs>
          <w:tab w:val="num" w:pos="0"/>
        </w:tabs>
        <w:ind w:left="1494" w:hanging="360"/>
      </w:pPr>
      <w:rPr>
        <w:rFonts w:ascii="Symbol" w:hAnsi="Symbol" w:cs="Symbol"/>
      </w:rPr>
    </w:lvl>
    <w:lvl w:ilvl="1">
      <w:start w:val="1"/>
      <w:numFmt w:val="bullet"/>
      <w:lvlText w:val="o"/>
      <w:lvlJc w:val="left"/>
      <w:pPr>
        <w:tabs>
          <w:tab w:val="num" w:pos="0"/>
        </w:tabs>
        <w:ind w:left="2214" w:hanging="360"/>
      </w:pPr>
      <w:rPr>
        <w:rFonts w:ascii="Courier New" w:hAnsi="Courier New" w:cs="Courier New"/>
      </w:rPr>
    </w:lvl>
    <w:lvl w:ilvl="2">
      <w:start w:val="1"/>
      <w:numFmt w:val="bullet"/>
      <w:lvlText w:val=""/>
      <w:lvlJc w:val="left"/>
      <w:pPr>
        <w:tabs>
          <w:tab w:val="num" w:pos="0"/>
        </w:tabs>
        <w:ind w:left="2934" w:hanging="360"/>
      </w:pPr>
      <w:rPr>
        <w:rFonts w:ascii="Wingdings" w:hAnsi="Wingdings" w:cs="Wingdings"/>
      </w:rPr>
    </w:lvl>
    <w:lvl w:ilvl="3">
      <w:start w:val="1"/>
      <w:numFmt w:val="bullet"/>
      <w:lvlText w:val=""/>
      <w:lvlJc w:val="left"/>
      <w:pPr>
        <w:tabs>
          <w:tab w:val="num" w:pos="0"/>
        </w:tabs>
        <w:ind w:left="3654" w:hanging="360"/>
      </w:pPr>
      <w:rPr>
        <w:rFonts w:ascii="Symbol" w:hAnsi="Symbol" w:cs="Symbol"/>
      </w:rPr>
    </w:lvl>
    <w:lvl w:ilvl="4">
      <w:start w:val="1"/>
      <w:numFmt w:val="bullet"/>
      <w:lvlText w:val="o"/>
      <w:lvlJc w:val="left"/>
      <w:pPr>
        <w:tabs>
          <w:tab w:val="num" w:pos="0"/>
        </w:tabs>
        <w:ind w:left="4374" w:hanging="360"/>
      </w:pPr>
      <w:rPr>
        <w:rFonts w:ascii="Courier New" w:hAnsi="Courier New" w:cs="Courier New"/>
      </w:rPr>
    </w:lvl>
    <w:lvl w:ilvl="5">
      <w:start w:val="1"/>
      <w:numFmt w:val="bullet"/>
      <w:lvlText w:val=""/>
      <w:lvlJc w:val="left"/>
      <w:pPr>
        <w:tabs>
          <w:tab w:val="num" w:pos="0"/>
        </w:tabs>
        <w:ind w:left="5094" w:hanging="360"/>
      </w:pPr>
      <w:rPr>
        <w:rFonts w:ascii="Wingdings" w:hAnsi="Wingdings" w:cs="Wingdings"/>
      </w:rPr>
    </w:lvl>
    <w:lvl w:ilvl="6">
      <w:start w:val="1"/>
      <w:numFmt w:val="bullet"/>
      <w:lvlText w:val=""/>
      <w:lvlJc w:val="left"/>
      <w:pPr>
        <w:tabs>
          <w:tab w:val="num" w:pos="0"/>
        </w:tabs>
        <w:ind w:left="5814" w:hanging="360"/>
      </w:pPr>
      <w:rPr>
        <w:rFonts w:ascii="Symbol" w:hAnsi="Symbol" w:cs="Symbol"/>
      </w:rPr>
    </w:lvl>
    <w:lvl w:ilvl="7">
      <w:start w:val="1"/>
      <w:numFmt w:val="bullet"/>
      <w:lvlText w:val="o"/>
      <w:lvlJc w:val="left"/>
      <w:pPr>
        <w:tabs>
          <w:tab w:val="num" w:pos="0"/>
        </w:tabs>
        <w:ind w:left="6534" w:hanging="360"/>
      </w:pPr>
      <w:rPr>
        <w:rFonts w:ascii="Courier New" w:hAnsi="Courier New" w:cs="Courier New"/>
      </w:rPr>
    </w:lvl>
    <w:lvl w:ilvl="8">
      <w:start w:val="1"/>
      <w:numFmt w:val="bullet"/>
      <w:lvlText w:val=""/>
      <w:lvlJc w:val="left"/>
      <w:pPr>
        <w:tabs>
          <w:tab w:val="num" w:pos="0"/>
        </w:tabs>
        <w:ind w:left="7254" w:hanging="360"/>
      </w:pPr>
      <w:rPr>
        <w:rFonts w:ascii="Wingdings" w:hAnsi="Wingdings" w:cs="Wingdings"/>
      </w:rPr>
    </w:lvl>
  </w:abstractNum>
  <w:abstractNum w:abstractNumId="14" w15:restartNumberingAfterBreak="0">
    <w:nsid w:val="0000000F"/>
    <w:multiLevelType w:val="multilevel"/>
    <w:tmpl w:val="0000000F"/>
    <w:name w:val="WW8Num1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0"/>
    <w:multiLevelType w:val="multilevel"/>
    <w:tmpl w:val="00000010"/>
    <w:name w:val="WW8Num1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1"/>
    <w:multiLevelType w:val="multilevel"/>
    <w:tmpl w:val="00000011"/>
    <w:name w:val="WW8Num1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000012"/>
    <w:multiLevelType w:val="multilevel"/>
    <w:tmpl w:val="00000012"/>
    <w:name w:val="WW8Num17"/>
    <w:lvl w:ilvl="0">
      <w:start w:val="1"/>
      <w:numFmt w:val="decimal"/>
      <w:lvlText w:val="%1)"/>
      <w:lvlJc w:val="left"/>
      <w:pPr>
        <w:tabs>
          <w:tab w:val="num" w:pos="0"/>
        </w:tabs>
        <w:ind w:left="1429" w:hanging="360"/>
      </w:pPr>
    </w:lvl>
    <w:lvl w:ilvl="1">
      <w:start w:val="1"/>
      <w:numFmt w:val="bullet"/>
      <w:lvlText w:val=""/>
      <w:lvlJc w:val="left"/>
      <w:pPr>
        <w:tabs>
          <w:tab w:val="num" w:pos="0"/>
        </w:tabs>
        <w:ind w:left="2149" w:hanging="360"/>
      </w:pPr>
      <w:rPr>
        <w:rFonts w:ascii="Symbol" w:hAnsi="Symbol" w:cs="Symbol"/>
      </w:rPr>
    </w:lvl>
    <w:lvl w:ilvl="2">
      <w:start w:val="1"/>
      <w:numFmt w:val="lowerRoman"/>
      <w:lvlText w:val="%2.%3."/>
      <w:lvlJc w:val="right"/>
      <w:pPr>
        <w:tabs>
          <w:tab w:val="num" w:pos="0"/>
        </w:tabs>
        <w:ind w:left="2869" w:hanging="180"/>
      </w:pPr>
    </w:lvl>
    <w:lvl w:ilvl="3">
      <w:start w:val="1"/>
      <w:numFmt w:val="decimal"/>
      <w:lvlText w:val="%2.%3.%4."/>
      <w:lvlJc w:val="left"/>
      <w:pPr>
        <w:tabs>
          <w:tab w:val="num" w:pos="0"/>
        </w:tabs>
        <w:ind w:left="3589" w:hanging="360"/>
      </w:pPr>
    </w:lvl>
    <w:lvl w:ilvl="4">
      <w:start w:val="1"/>
      <w:numFmt w:val="lowerLetter"/>
      <w:lvlText w:val="%2.%3.%4.%5."/>
      <w:lvlJc w:val="left"/>
      <w:pPr>
        <w:tabs>
          <w:tab w:val="num" w:pos="0"/>
        </w:tabs>
        <w:ind w:left="4309" w:hanging="360"/>
      </w:pPr>
    </w:lvl>
    <w:lvl w:ilvl="5">
      <w:start w:val="1"/>
      <w:numFmt w:val="lowerRoman"/>
      <w:lvlText w:val="%2.%3.%4.%5.%6."/>
      <w:lvlJc w:val="right"/>
      <w:pPr>
        <w:tabs>
          <w:tab w:val="num" w:pos="0"/>
        </w:tabs>
        <w:ind w:left="5029" w:hanging="180"/>
      </w:pPr>
    </w:lvl>
    <w:lvl w:ilvl="6">
      <w:start w:val="1"/>
      <w:numFmt w:val="decimal"/>
      <w:lvlText w:val="%2.%3.%4.%5.%6.%7."/>
      <w:lvlJc w:val="left"/>
      <w:pPr>
        <w:tabs>
          <w:tab w:val="num" w:pos="0"/>
        </w:tabs>
        <w:ind w:left="5749" w:hanging="360"/>
      </w:pPr>
    </w:lvl>
    <w:lvl w:ilvl="7">
      <w:start w:val="1"/>
      <w:numFmt w:val="lowerLetter"/>
      <w:lvlText w:val="%2.%3.%4.%5.%6.%7.%8."/>
      <w:lvlJc w:val="left"/>
      <w:pPr>
        <w:tabs>
          <w:tab w:val="num" w:pos="0"/>
        </w:tabs>
        <w:ind w:left="6469" w:hanging="360"/>
      </w:pPr>
    </w:lvl>
    <w:lvl w:ilvl="8">
      <w:start w:val="1"/>
      <w:numFmt w:val="lowerRoman"/>
      <w:lvlText w:val="%2.%3.%4.%5.%6.%7.%8.%9."/>
      <w:lvlJc w:val="right"/>
      <w:pPr>
        <w:tabs>
          <w:tab w:val="num" w:pos="0"/>
        </w:tabs>
        <w:ind w:left="7189" w:hanging="180"/>
      </w:pPr>
    </w:lvl>
  </w:abstractNum>
  <w:abstractNum w:abstractNumId="18" w15:restartNumberingAfterBreak="0">
    <w:nsid w:val="00000013"/>
    <w:multiLevelType w:val="multilevel"/>
    <w:tmpl w:val="00000013"/>
    <w:name w:val="WW8Num18"/>
    <w:lvl w:ilvl="0">
      <w:start w:val="1"/>
      <w:numFmt w:val="bullet"/>
      <w:lvlText w:val=""/>
      <w:lvlJc w:val="left"/>
      <w:pPr>
        <w:tabs>
          <w:tab w:val="num" w:pos="0"/>
        </w:tabs>
        <w:ind w:left="1490" w:hanging="360"/>
      </w:pPr>
      <w:rPr>
        <w:rFonts w:ascii="Symbol" w:hAnsi="Symbol" w:cs="Symbol"/>
      </w:rPr>
    </w:lvl>
    <w:lvl w:ilvl="1">
      <w:start w:val="1"/>
      <w:numFmt w:val="bullet"/>
      <w:lvlText w:val="o"/>
      <w:lvlJc w:val="left"/>
      <w:pPr>
        <w:tabs>
          <w:tab w:val="num" w:pos="0"/>
        </w:tabs>
        <w:ind w:left="2210" w:hanging="360"/>
      </w:pPr>
      <w:rPr>
        <w:rFonts w:ascii="Courier New" w:hAnsi="Courier New" w:cs="Courier New"/>
      </w:rPr>
    </w:lvl>
    <w:lvl w:ilvl="2">
      <w:start w:val="1"/>
      <w:numFmt w:val="bullet"/>
      <w:lvlText w:val=""/>
      <w:lvlJc w:val="left"/>
      <w:pPr>
        <w:tabs>
          <w:tab w:val="num" w:pos="0"/>
        </w:tabs>
        <w:ind w:left="2930" w:hanging="360"/>
      </w:pPr>
      <w:rPr>
        <w:rFonts w:ascii="Wingdings" w:hAnsi="Wingdings" w:cs="Wingdings"/>
      </w:rPr>
    </w:lvl>
    <w:lvl w:ilvl="3">
      <w:start w:val="1"/>
      <w:numFmt w:val="bullet"/>
      <w:lvlText w:val=""/>
      <w:lvlJc w:val="left"/>
      <w:pPr>
        <w:tabs>
          <w:tab w:val="num" w:pos="0"/>
        </w:tabs>
        <w:ind w:left="3650" w:hanging="360"/>
      </w:pPr>
      <w:rPr>
        <w:rFonts w:ascii="Symbol" w:hAnsi="Symbol" w:cs="Symbol"/>
      </w:rPr>
    </w:lvl>
    <w:lvl w:ilvl="4">
      <w:start w:val="1"/>
      <w:numFmt w:val="bullet"/>
      <w:lvlText w:val="o"/>
      <w:lvlJc w:val="left"/>
      <w:pPr>
        <w:tabs>
          <w:tab w:val="num" w:pos="0"/>
        </w:tabs>
        <w:ind w:left="4370" w:hanging="360"/>
      </w:pPr>
      <w:rPr>
        <w:rFonts w:ascii="Courier New" w:hAnsi="Courier New" w:cs="Courier New"/>
      </w:rPr>
    </w:lvl>
    <w:lvl w:ilvl="5">
      <w:start w:val="1"/>
      <w:numFmt w:val="bullet"/>
      <w:lvlText w:val=""/>
      <w:lvlJc w:val="left"/>
      <w:pPr>
        <w:tabs>
          <w:tab w:val="num" w:pos="0"/>
        </w:tabs>
        <w:ind w:left="5090" w:hanging="360"/>
      </w:pPr>
      <w:rPr>
        <w:rFonts w:ascii="Wingdings" w:hAnsi="Wingdings" w:cs="Wingdings"/>
      </w:rPr>
    </w:lvl>
    <w:lvl w:ilvl="6">
      <w:start w:val="1"/>
      <w:numFmt w:val="bullet"/>
      <w:lvlText w:val=""/>
      <w:lvlJc w:val="left"/>
      <w:pPr>
        <w:tabs>
          <w:tab w:val="num" w:pos="0"/>
        </w:tabs>
        <w:ind w:left="5810" w:hanging="360"/>
      </w:pPr>
      <w:rPr>
        <w:rFonts w:ascii="Symbol" w:hAnsi="Symbol" w:cs="Symbol"/>
      </w:rPr>
    </w:lvl>
    <w:lvl w:ilvl="7">
      <w:start w:val="1"/>
      <w:numFmt w:val="bullet"/>
      <w:lvlText w:val="o"/>
      <w:lvlJc w:val="left"/>
      <w:pPr>
        <w:tabs>
          <w:tab w:val="num" w:pos="0"/>
        </w:tabs>
        <w:ind w:left="6530" w:hanging="360"/>
      </w:pPr>
      <w:rPr>
        <w:rFonts w:ascii="Courier New" w:hAnsi="Courier New" w:cs="Courier New"/>
      </w:rPr>
    </w:lvl>
    <w:lvl w:ilvl="8">
      <w:start w:val="1"/>
      <w:numFmt w:val="bullet"/>
      <w:lvlText w:val=""/>
      <w:lvlJc w:val="left"/>
      <w:pPr>
        <w:tabs>
          <w:tab w:val="num" w:pos="0"/>
        </w:tabs>
        <w:ind w:left="7250" w:hanging="360"/>
      </w:pPr>
      <w:rPr>
        <w:rFonts w:ascii="Wingdings" w:hAnsi="Wingdings" w:cs="Wingdings"/>
      </w:rPr>
    </w:lvl>
  </w:abstractNum>
  <w:abstractNum w:abstractNumId="19" w15:restartNumberingAfterBreak="0">
    <w:nsid w:val="00000014"/>
    <w:multiLevelType w:val="multilevel"/>
    <w:tmpl w:val="00000014"/>
    <w:name w:val="WW8Num1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00000015"/>
    <w:multiLevelType w:val="multilevel"/>
    <w:tmpl w:val="00000015"/>
    <w:name w:val="WW8Num2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15:restartNumberingAfterBreak="0">
    <w:nsid w:val="00000016"/>
    <w:multiLevelType w:val="multilevel"/>
    <w:tmpl w:val="00000016"/>
    <w:name w:val="WW8Num2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00000017"/>
    <w:multiLevelType w:val="multilevel"/>
    <w:tmpl w:val="00000017"/>
    <w:name w:val="WW8Num2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15:restartNumberingAfterBreak="0">
    <w:nsid w:val="00000018"/>
    <w:multiLevelType w:val="multilevel"/>
    <w:tmpl w:val="00000018"/>
    <w:name w:val="WW8Num2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15:restartNumberingAfterBreak="0">
    <w:nsid w:val="00000019"/>
    <w:multiLevelType w:val="multilevel"/>
    <w:tmpl w:val="00000019"/>
    <w:name w:val="WW8Num2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15:restartNumberingAfterBreak="0">
    <w:nsid w:val="0000001A"/>
    <w:multiLevelType w:val="multilevel"/>
    <w:tmpl w:val="0000001A"/>
    <w:name w:val="WW8Num25"/>
    <w:lvl w:ilvl="0">
      <w:start w:val="1"/>
      <w:numFmt w:val="decimal"/>
      <w:lvlText w:val="%1."/>
      <w:lvlJc w:val="left"/>
      <w:pPr>
        <w:tabs>
          <w:tab w:val="num" w:pos="0"/>
        </w:tabs>
        <w:ind w:left="1229" w:hanging="520"/>
      </w:pPr>
      <w:rPr>
        <w:rFonts w:cs="Times New Roman"/>
      </w:r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26" w15:restartNumberingAfterBreak="0">
    <w:nsid w:val="0000001B"/>
    <w:multiLevelType w:val="multilevel"/>
    <w:tmpl w:val="0000001B"/>
    <w:name w:val="WW8Num26"/>
    <w:lvl w:ilvl="0">
      <w:start w:val="1"/>
      <w:numFmt w:val="bullet"/>
      <w:lvlText w:val=""/>
      <w:lvlJc w:val="left"/>
      <w:pPr>
        <w:tabs>
          <w:tab w:val="num" w:pos="927"/>
        </w:tabs>
        <w:ind w:left="927" w:hanging="360"/>
      </w:pPr>
      <w:rPr>
        <w:rFonts w:ascii="Symbol" w:hAnsi="Symbol" w:cs="Symbol"/>
        <w:sz w:val="28"/>
        <w:szCs w:val="48"/>
      </w:rPr>
    </w:lvl>
    <w:lvl w:ilvl="1">
      <w:start w:val="1"/>
      <w:numFmt w:val="lowerLetter"/>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7" w15:restartNumberingAfterBreak="0">
    <w:nsid w:val="0000001D"/>
    <w:multiLevelType w:val="singleLevel"/>
    <w:tmpl w:val="0000001D"/>
    <w:name w:val="WW8Num28"/>
    <w:lvl w:ilvl="0">
      <w:start w:val="1"/>
      <w:numFmt w:val="bullet"/>
      <w:lvlText w:val=""/>
      <w:lvlJc w:val="left"/>
      <w:pPr>
        <w:tabs>
          <w:tab w:val="num" w:pos="0"/>
        </w:tabs>
        <w:ind w:left="677" w:hanging="360"/>
      </w:pPr>
      <w:rPr>
        <w:rFonts w:ascii="Symbol" w:hAnsi="Symbol" w:cs="Symbol"/>
      </w:rPr>
    </w:lvl>
  </w:abstractNum>
  <w:abstractNum w:abstractNumId="28" w15:restartNumberingAfterBreak="0">
    <w:nsid w:val="0000001E"/>
    <w:multiLevelType w:val="singleLevel"/>
    <w:tmpl w:val="0000001E"/>
    <w:name w:val="WW8Num29"/>
    <w:lvl w:ilvl="0">
      <w:start w:val="1"/>
      <w:numFmt w:val="bullet"/>
      <w:lvlText w:val=""/>
      <w:lvlJc w:val="left"/>
      <w:pPr>
        <w:tabs>
          <w:tab w:val="num" w:pos="0"/>
        </w:tabs>
        <w:ind w:left="360" w:hanging="360"/>
      </w:pPr>
      <w:rPr>
        <w:rFonts w:ascii="Symbol" w:hAnsi="Symbol" w:cs="Symbol"/>
        <w:color w:val="000000"/>
      </w:rPr>
    </w:lvl>
  </w:abstractNum>
  <w:abstractNum w:abstractNumId="29" w15:restartNumberingAfterBreak="0">
    <w:nsid w:val="0000001F"/>
    <w:multiLevelType w:val="singleLevel"/>
    <w:tmpl w:val="0000001F"/>
    <w:name w:val="WW8Num30"/>
    <w:lvl w:ilvl="0">
      <w:start w:val="1"/>
      <w:numFmt w:val="bullet"/>
      <w:lvlText w:val=""/>
      <w:lvlJc w:val="left"/>
      <w:pPr>
        <w:tabs>
          <w:tab w:val="num" w:pos="0"/>
        </w:tabs>
        <w:ind w:left="677" w:hanging="360"/>
      </w:pPr>
      <w:rPr>
        <w:rFonts w:ascii="Symbol" w:hAnsi="Symbol" w:cs="Symbol"/>
      </w:rPr>
    </w:lvl>
  </w:abstractNum>
  <w:abstractNum w:abstractNumId="30" w15:restartNumberingAfterBreak="0">
    <w:nsid w:val="00000020"/>
    <w:multiLevelType w:val="singleLevel"/>
    <w:tmpl w:val="00000020"/>
    <w:name w:val="WW8Num31"/>
    <w:lvl w:ilvl="0">
      <w:start w:val="1"/>
      <w:numFmt w:val="bullet"/>
      <w:lvlText w:val=""/>
      <w:lvlJc w:val="left"/>
      <w:pPr>
        <w:tabs>
          <w:tab w:val="num" w:pos="0"/>
        </w:tabs>
        <w:ind w:left="677" w:hanging="360"/>
      </w:pPr>
      <w:rPr>
        <w:rFonts w:ascii="Symbol" w:hAnsi="Symbol" w:cs="Symbol"/>
      </w:rPr>
    </w:lvl>
  </w:abstractNum>
  <w:abstractNum w:abstractNumId="31" w15:restartNumberingAfterBreak="0">
    <w:nsid w:val="00000021"/>
    <w:multiLevelType w:val="multilevel"/>
    <w:tmpl w:val="00000021"/>
    <w:name w:val="WW8Num32"/>
    <w:lvl w:ilvl="0">
      <w:start w:val="1"/>
      <w:numFmt w:val="decimal"/>
      <w:lvlText w:val="%1."/>
      <w:lvlJc w:val="left"/>
      <w:pPr>
        <w:tabs>
          <w:tab w:val="num" w:pos="0"/>
        </w:tabs>
        <w:ind w:left="720" w:hanging="360"/>
      </w:pPr>
      <w:rPr>
        <w:rFonts w:cs="Times New Roman"/>
        <w:sz w:val="28"/>
        <w:szCs w:val="28"/>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2" w15:restartNumberingAfterBreak="0">
    <w:nsid w:val="03AE5263"/>
    <w:multiLevelType w:val="hybridMultilevel"/>
    <w:tmpl w:val="CD805494"/>
    <w:lvl w:ilvl="0" w:tplc="04190001">
      <w:start w:val="1"/>
      <w:numFmt w:val="bullet"/>
      <w:pStyle w:val="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pStyle w:val="4"/>
      <w:lvlText w:val=""/>
      <w:lvlJc w:val="left"/>
      <w:pPr>
        <w:ind w:left="2880" w:hanging="360"/>
      </w:pPr>
      <w:rPr>
        <w:rFonts w:ascii="Symbol" w:hAnsi="Symbol" w:hint="default"/>
      </w:rPr>
    </w:lvl>
    <w:lvl w:ilvl="4" w:tplc="04190003">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33" w15:restartNumberingAfterBreak="0">
    <w:nsid w:val="08EC7470"/>
    <w:multiLevelType w:val="hybridMultilevel"/>
    <w:tmpl w:val="ED521C96"/>
    <w:lvl w:ilvl="0" w:tplc="4EB6F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5174D6D"/>
    <w:multiLevelType w:val="hybridMultilevel"/>
    <w:tmpl w:val="97F40C42"/>
    <w:lvl w:ilvl="0" w:tplc="4EB6F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3B9296A"/>
    <w:multiLevelType w:val="hybridMultilevel"/>
    <w:tmpl w:val="21922558"/>
    <w:lvl w:ilvl="0" w:tplc="4EB6F0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2E0D5781"/>
    <w:multiLevelType w:val="hybridMultilevel"/>
    <w:tmpl w:val="5106D834"/>
    <w:lvl w:ilvl="0" w:tplc="04190001">
      <w:start w:val="1"/>
      <w:numFmt w:val="bullet"/>
      <w:pStyle w:val="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09E64FB"/>
    <w:multiLevelType w:val="hybridMultilevel"/>
    <w:tmpl w:val="CA3ABDB8"/>
    <w:lvl w:ilvl="0" w:tplc="B24A74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36470D5E"/>
    <w:multiLevelType w:val="hybridMultilevel"/>
    <w:tmpl w:val="1B40BF44"/>
    <w:lvl w:ilvl="0" w:tplc="4EB6F0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D470F60"/>
    <w:multiLevelType w:val="hybridMultilevel"/>
    <w:tmpl w:val="4A98010A"/>
    <w:lvl w:ilvl="0" w:tplc="AE58DF26">
      <w:start w:val="1"/>
      <w:numFmt w:val="decimal"/>
      <w:lvlText w:val="%1)"/>
      <w:lvlJc w:val="left"/>
      <w:pPr>
        <w:ind w:left="1620" w:hanging="108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15:restartNumberingAfterBreak="0">
    <w:nsid w:val="4F484E33"/>
    <w:multiLevelType w:val="hybridMultilevel"/>
    <w:tmpl w:val="28D03E9A"/>
    <w:lvl w:ilvl="0" w:tplc="2A72CB82">
      <w:start w:val="1"/>
      <w:numFmt w:val="decimal"/>
      <w:lvlText w:val="%1."/>
      <w:lvlJc w:val="left"/>
      <w:pPr>
        <w:ind w:left="720" w:hanging="360"/>
      </w:pPr>
      <w:rPr>
        <w:rFonts w:hint="default"/>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2210921"/>
    <w:multiLevelType w:val="hybridMultilevel"/>
    <w:tmpl w:val="B88AFCA4"/>
    <w:lvl w:ilvl="0" w:tplc="4EB6F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793673B"/>
    <w:multiLevelType w:val="hybridMultilevel"/>
    <w:tmpl w:val="14A2F6B6"/>
    <w:lvl w:ilvl="0" w:tplc="4EB6F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3243A98"/>
    <w:multiLevelType w:val="hybridMultilevel"/>
    <w:tmpl w:val="212CFEC4"/>
    <w:lvl w:ilvl="0" w:tplc="4EB6F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87E0506"/>
    <w:multiLevelType w:val="hybridMultilevel"/>
    <w:tmpl w:val="ACD4C8EE"/>
    <w:lvl w:ilvl="0" w:tplc="4EB6F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A994F95"/>
    <w:multiLevelType w:val="hybridMultilevel"/>
    <w:tmpl w:val="981E2194"/>
    <w:lvl w:ilvl="0" w:tplc="4EB6F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0E4309C"/>
    <w:multiLevelType w:val="multilevel"/>
    <w:tmpl w:val="6366C8F6"/>
    <w:lvl w:ilvl="0">
      <w:start w:val="4"/>
      <w:numFmt w:val="decimal"/>
      <w:lvlText w:val="%1."/>
      <w:lvlJc w:val="left"/>
      <w:pPr>
        <w:ind w:left="502" w:hanging="360"/>
      </w:pPr>
      <w:rPr>
        <w:rFonts w:hint="default"/>
      </w:rPr>
    </w:lvl>
    <w:lvl w:ilvl="1">
      <w:start w:val="2"/>
      <w:numFmt w:val="decimal"/>
      <w:isLgl/>
      <w:lvlText w:val="%1.%2"/>
      <w:lvlJc w:val="left"/>
      <w:pPr>
        <w:ind w:left="577" w:hanging="43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32"/>
  </w:num>
  <w:num w:numId="2">
    <w:abstractNumId w:val="36"/>
  </w:num>
  <w:num w:numId="3">
    <w:abstractNumId w:val="0"/>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5"/>
  </w:num>
  <w:num w:numId="20">
    <w:abstractNumId w:val="26"/>
  </w:num>
  <w:num w:numId="21">
    <w:abstractNumId w:val="46"/>
  </w:num>
  <w:num w:numId="22">
    <w:abstractNumId w:val="39"/>
  </w:num>
  <w:num w:numId="23">
    <w:abstractNumId w:val="37"/>
  </w:num>
  <w:num w:numId="24">
    <w:abstractNumId w:val="40"/>
  </w:num>
  <w:num w:numId="25">
    <w:abstractNumId w:val="33"/>
  </w:num>
  <w:num w:numId="26">
    <w:abstractNumId w:val="1"/>
  </w:num>
  <w:num w:numId="27">
    <w:abstractNumId w:val="31"/>
  </w:num>
  <w:num w:numId="28">
    <w:abstractNumId w:val="35"/>
  </w:num>
  <w:num w:numId="29">
    <w:abstractNumId w:val="42"/>
  </w:num>
  <w:num w:numId="30">
    <w:abstractNumId w:val="38"/>
  </w:num>
  <w:num w:numId="31">
    <w:abstractNumId w:val="34"/>
  </w:num>
  <w:num w:numId="32">
    <w:abstractNumId w:val="45"/>
  </w:num>
  <w:num w:numId="33">
    <w:abstractNumId w:val="43"/>
  </w:num>
  <w:num w:numId="34">
    <w:abstractNumId w:val="44"/>
  </w:num>
  <w:num w:numId="35">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327"/>
    <w:rsid w:val="0001383E"/>
    <w:rsid w:val="00015CF6"/>
    <w:rsid w:val="000329D2"/>
    <w:rsid w:val="00036C9F"/>
    <w:rsid w:val="000503D7"/>
    <w:rsid w:val="00055313"/>
    <w:rsid w:val="00062B53"/>
    <w:rsid w:val="0006575A"/>
    <w:rsid w:val="00065CD0"/>
    <w:rsid w:val="00084A2B"/>
    <w:rsid w:val="000B395C"/>
    <w:rsid w:val="000B7DD6"/>
    <w:rsid w:val="000C4FB5"/>
    <w:rsid w:val="000C5FFF"/>
    <w:rsid w:val="000E21B7"/>
    <w:rsid w:val="000E6873"/>
    <w:rsid w:val="001029BA"/>
    <w:rsid w:val="001171AE"/>
    <w:rsid w:val="001200FF"/>
    <w:rsid w:val="00143389"/>
    <w:rsid w:val="001604F9"/>
    <w:rsid w:val="00162362"/>
    <w:rsid w:val="00165E12"/>
    <w:rsid w:val="00167A0C"/>
    <w:rsid w:val="00192A35"/>
    <w:rsid w:val="001A6844"/>
    <w:rsid w:val="001B409B"/>
    <w:rsid w:val="001B4A2C"/>
    <w:rsid w:val="001C3327"/>
    <w:rsid w:val="001E305C"/>
    <w:rsid w:val="001E6566"/>
    <w:rsid w:val="001F4E3C"/>
    <w:rsid w:val="002158BA"/>
    <w:rsid w:val="00235E3F"/>
    <w:rsid w:val="002362B3"/>
    <w:rsid w:val="0024651D"/>
    <w:rsid w:val="002503C0"/>
    <w:rsid w:val="00257F17"/>
    <w:rsid w:val="002620AE"/>
    <w:rsid w:val="00266473"/>
    <w:rsid w:val="00267C28"/>
    <w:rsid w:val="00267E4B"/>
    <w:rsid w:val="002A012F"/>
    <w:rsid w:val="002A3183"/>
    <w:rsid w:val="002A4943"/>
    <w:rsid w:val="002A788F"/>
    <w:rsid w:val="002C7329"/>
    <w:rsid w:val="002D7256"/>
    <w:rsid w:val="002F4C86"/>
    <w:rsid w:val="00303D55"/>
    <w:rsid w:val="00304AFA"/>
    <w:rsid w:val="0032686C"/>
    <w:rsid w:val="003300A7"/>
    <w:rsid w:val="00331A14"/>
    <w:rsid w:val="00332132"/>
    <w:rsid w:val="00332191"/>
    <w:rsid w:val="003411D7"/>
    <w:rsid w:val="00360DF2"/>
    <w:rsid w:val="00367A69"/>
    <w:rsid w:val="0037001E"/>
    <w:rsid w:val="00375633"/>
    <w:rsid w:val="003825CE"/>
    <w:rsid w:val="0038798B"/>
    <w:rsid w:val="003931AD"/>
    <w:rsid w:val="003A6B36"/>
    <w:rsid w:val="003B2710"/>
    <w:rsid w:val="003C02EE"/>
    <w:rsid w:val="003D25FE"/>
    <w:rsid w:val="003D6B01"/>
    <w:rsid w:val="003F0228"/>
    <w:rsid w:val="003F4C52"/>
    <w:rsid w:val="003F6837"/>
    <w:rsid w:val="004001EE"/>
    <w:rsid w:val="00420F7F"/>
    <w:rsid w:val="00421CFC"/>
    <w:rsid w:val="00442D3E"/>
    <w:rsid w:val="00447E70"/>
    <w:rsid w:val="00452FD9"/>
    <w:rsid w:val="004615BF"/>
    <w:rsid w:val="004748EC"/>
    <w:rsid w:val="00484F70"/>
    <w:rsid w:val="00491D8F"/>
    <w:rsid w:val="004B2E35"/>
    <w:rsid w:val="004C70A7"/>
    <w:rsid w:val="004D6CB3"/>
    <w:rsid w:val="004E057D"/>
    <w:rsid w:val="004F2C35"/>
    <w:rsid w:val="00502D93"/>
    <w:rsid w:val="00504CC7"/>
    <w:rsid w:val="0053214D"/>
    <w:rsid w:val="00552649"/>
    <w:rsid w:val="00555C17"/>
    <w:rsid w:val="00556F2D"/>
    <w:rsid w:val="00560777"/>
    <w:rsid w:val="005A6CB1"/>
    <w:rsid w:val="005C1816"/>
    <w:rsid w:val="005E1A9B"/>
    <w:rsid w:val="006100E6"/>
    <w:rsid w:val="0062790C"/>
    <w:rsid w:val="00634A1E"/>
    <w:rsid w:val="00636DD2"/>
    <w:rsid w:val="00650AE5"/>
    <w:rsid w:val="006637C0"/>
    <w:rsid w:val="00683815"/>
    <w:rsid w:val="00685365"/>
    <w:rsid w:val="00686EE7"/>
    <w:rsid w:val="006C5392"/>
    <w:rsid w:val="006C541D"/>
    <w:rsid w:val="006C5838"/>
    <w:rsid w:val="006D61F3"/>
    <w:rsid w:val="006E7B17"/>
    <w:rsid w:val="0070418B"/>
    <w:rsid w:val="00704DD2"/>
    <w:rsid w:val="007168D1"/>
    <w:rsid w:val="00717A6B"/>
    <w:rsid w:val="00720638"/>
    <w:rsid w:val="00725919"/>
    <w:rsid w:val="00752BD8"/>
    <w:rsid w:val="007542A5"/>
    <w:rsid w:val="00760599"/>
    <w:rsid w:val="00765B3F"/>
    <w:rsid w:val="007811FB"/>
    <w:rsid w:val="00792CC0"/>
    <w:rsid w:val="007A4FFF"/>
    <w:rsid w:val="007B0071"/>
    <w:rsid w:val="007B720F"/>
    <w:rsid w:val="007C0B85"/>
    <w:rsid w:val="007C639C"/>
    <w:rsid w:val="007E40D3"/>
    <w:rsid w:val="007E59A7"/>
    <w:rsid w:val="007F21D0"/>
    <w:rsid w:val="007F5B2E"/>
    <w:rsid w:val="008013A7"/>
    <w:rsid w:val="008161E2"/>
    <w:rsid w:val="008166C9"/>
    <w:rsid w:val="00827F04"/>
    <w:rsid w:val="00845C06"/>
    <w:rsid w:val="00853ADE"/>
    <w:rsid w:val="00870DFB"/>
    <w:rsid w:val="00877DA9"/>
    <w:rsid w:val="00882FF1"/>
    <w:rsid w:val="008837D6"/>
    <w:rsid w:val="008852B9"/>
    <w:rsid w:val="008A2183"/>
    <w:rsid w:val="008C177A"/>
    <w:rsid w:val="008C4379"/>
    <w:rsid w:val="008D6F4F"/>
    <w:rsid w:val="008E1AFD"/>
    <w:rsid w:val="008E5864"/>
    <w:rsid w:val="008F3543"/>
    <w:rsid w:val="008F5D45"/>
    <w:rsid w:val="009233B8"/>
    <w:rsid w:val="00926AA8"/>
    <w:rsid w:val="00926BEF"/>
    <w:rsid w:val="00931FA7"/>
    <w:rsid w:val="00964F13"/>
    <w:rsid w:val="00972A17"/>
    <w:rsid w:val="00997C98"/>
    <w:rsid w:val="009A3140"/>
    <w:rsid w:val="009D055C"/>
    <w:rsid w:val="009E3E32"/>
    <w:rsid w:val="009F6EC3"/>
    <w:rsid w:val="00A02A88"/>
    <w:rsid w:val="00A235AC"/>
    <w:rsid w:val="00A35300"/>
    <w:rsid w:val="00A464A4"/>
    <w:rsid w:val="00A53B37"/>
    <w:rsid w:val="00A611C8"/>
    <w:rsid w:val="00A65D14"/>
    <w:rsid w:val="00A84235"/>
    <w:rsid w:val="00A866D8"/>
    <w:rsid w:val="00A9506E"/>
    <w:rsid w:val="00AB60E6"/>
    <w:rsid w:val="00AC1409"/>
    <w:rsid w:val="00AC2FFC"/>
    <w:rsid w:val="00AD214A"/>
    <w:rsid w:val="00AE4EE6"/>
    <w:rsid w:val="00AF6CC0"/>
    <w:rsid w:val="00B03852"/>
    <w:rsid w:val="00B17646"/>
    <w:rsid w:val="00B205B8"/>
    <w:rsid w:val="00B43BD5"/>
    <w:rsid w:val="00B53E00"/>
    <w:rsid w:val="00B57D29"/>
    <w:rsid w:val="00B62DA2"/>
    <w:rsid w:val="00B64600"/>
    <w:rsid w:val="00B732ED"/>
    <w:rsid w:val="00B73973"/>
    <w:rsid w:val="00B772AB"/>
    <w:rsid w:val="00B822B1"/>
    <w:rsid w:val="00B87676"/>
    <w:rsid w:val="00BC52F2"/>
    <w:rsid w:val="00BE52BE"/>
    <w:rsid w:val="00BF50D4"/>
    <w:rsid w:val="00C14D9D"/>
    <w:rsid w:val="00C153A9"/>
    <w:rsid w:val="00C24D36"/>
    <w:rsid w:val="00C27B73"/>
    <w:rsid w:val="00C36BDB"/>
    <w:rsid w:val="00C477F3"/>
    <w:rsid w:val="00C47BD7"/>
    <w:rsid w:val="00C47BEE"/>
    <w:rsid w:val="00C516CA"/>
    <w:rsid w:val="00C76BF8"/>
    <w:rsid w:val="00C82B0A"/>
    <w:rsid w:val="00CA0AFB"/>
    <w:rsid w:val="00CB15F9"/>
    <w:rsid w:val="00CB5DF5"/>
    <w:rsid w:val="00CC49FC"/>
    <w:rsid w:val="00CD2DDA"/>
    <w:rsid w:val="00CE1223"/>
    <w:rsid w:val="00CF143C"/>
    <w:rsid w:val="00CF5C06"/>
    <w:rsid w:val="00D170D0"/>
    <w:rsid w:val="00D20390"/>
    <w:rsid w:val="00D266B9"/>
    <w:rsid w:val="00D32478"/>
    <w:rsid w:val="00D41493"/>
    <w:rsid w:val="00D4198A"/>
    <w:rsid w:val="00D54CC7"/>
    <w:rsid w:val="00D554C3"/>
    <w:rsid w:val="00D576E7"/>
    <w:rsid w:val="00D630D0"/>
    <w:rsid w:val="00D641CE"/>
    <w:rsid w:val="00D65157"/>
    <w:rsid w:val="00D774C1"/>
    <w:rsid w:val="00D81D66"/>
    <w:rsid w:val="00D86493"/>
    <w:rsid w:val="00D918AA"/>
    <w:rsid w:val="00DD50CB"/>
    <w:rsid w:val="00DF532A"/>
    <w:rsid w:val="00E027DA"/>
    <w:rsid w:val="00E1646A"/>
    <w:rsid w:val="00E3648C"/>
    <w:rsid w:val="00E36F8B"/>
    <w:rsid w:val="00E37184"/>
    <w:rsid w:val="00E63564"/>
    <w:rsid w:val="00E704B4"/>
    <w:rsid w:val="00E71116"/>
    <w:rsid w:val="00E80F9C"/>
    <w:rsid w:val="00E826EA"/>
    <w:rsid w:val="00E9675E"/>
    <w:rsid w:val="00EA2069"/>
    <w:rsid w:val="00EB57BC"/>
    <w:rsid w:val="00EB63F0"/>
    <w:rsid w:val="00EE1E64"/>
    <w:rsid w:val="00EE4A98"/>
    <w:rsid w:val="00EF61FC"/>
    <w:rsid w:val="00F12D5E"/>
    <w:rsid w:val="00F133AF"/>
    <w:rsid w:val="00F17026"/>
    <w:rsid w:val="00F22283"/>
    <w:rsid w:val="00F25BDC"/>
    <w:rsid w:val="00F25DCE"/>
    <w:rsid w:val="00F31313"/>
    <w:rsid w:val="00F31A1D"/>
    <w:rsid w:val="00F77252"/>
    <w:rsid w:val="00FA3860"/>
    <w:rsid w:val="00FF0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B60C3D4"/>
  <w15:chartTrackingRefBased/>
  <w15:docId w15:val="{DE961FA6-7F4F-45E8-A77B-5CCA9530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29BA"/>
  </w:style>
  <w:style w:type="paragraph" w:styleId="1">
    <w:name w:val="heading 1"/>
    <w:aliases w:val="Заголовок 1 Знак1,Заголовок 1 Знак Знак,БЛОК Знак Знак,БЛОК Знак"/>
    <w:basedOn w:val="a"/>
    <w:next w:val="a0"/>
    <w:link w:val="10"/>
    <w:qFormat/>
    <w:rsid w:val="00997C98"/>
    <w:pPr>
      <w:keepNext/>
      <w:keepLines/>
      <w:numPr>
        <w:numId w:val="1"/>
      </w:numPr>
      <w:suppressAutoHyphens/>
      <w:spacing w:before="240" w:after="240" w:line="100" w:lineRule="atLeast"/>
      <w:jc w:val="center"/>
      <w:outlineLvl w:val="0"/>
    </w:pPr>
    <w:rPr>
      <w:rFonts w:ascii="Times New Roman" w:eastAsia="SimSun" w:hAnsi="Times New Roman" w:cs="font574"/>
      <w:b/>
      <w:sz w:val="28"/>
      <w:szCs w:val="32"/>
      <w:lang w:eastAsia="ar-SA"/>
    </w:rPr>
  </w:style>
  <w:style w:type="paragraph" w:styleId="2">
    <w:name w:val="heading 2"/>
    <w:basedOn w:val="a"/>
    <w:next w:val="a0"/>
    <w:link w:val="20"/>
    <w:uiPriority w:val="9"/>
    <w:qFormat/>
    <w:rsid w:val="00997C98"/>
    <w:pPr>
      <w:keepNext/>
      <w:keepLines/>
      <w:numPr>
        <w:numId w:val="2"/>
      </w:numPr>
      <w:suppressAutoHyphens/>
      <w:spacing w:after="120" w:line="256" w:lineRule="auto"/>
      <w:jc w:val="center"/>
      <w:outlineLvl w:val="1"/>
    </w:pPr>
    <w:rPr>
      <w:rFonts w:ascii="Times New Roman" w:eastAsia="SimSun" w:hAnsi="Times New Roman" w:cs="font574"/>
      <w:sz w:val="28"/>
      <w:szCs w:val="26"/>
      <w:lang w:eastAsia="ar-SA"/>
    </w:rPr>
  </w:style>
  <w:style w:type="paragraph" w:styleId="3">
    <w:name w:val="heading 3"/>
    <w:basedOn w:val="a"/>
    <w:next w:val="a0"/>
    <w:link w:val="30"/>
    <w:qFormat/>
    <w:rsid w:val="00997C98"/>
    <w:pPr>
      <w:keepNext/>
      <w:keepLines/>
      <w:suppressAutoHyphens/>
      <w:spacing w:after="0" w:line="100" w:lineRule="atLeast"/>
      <w:ind w:firstLine="709"/>
      <w:jc w:val="center"/>
      <w:outlineLvl w:val="2"/>
    </w:pPr>
    <w:rPr>
      <w:rFonts w:ascii="Times New Roman" w:eastAsia="SimSun" w:hAnsi="Times New Roman" w:cs="font574"/>
      <w:b/>
      <w:bCs/>
      <w:sz w:val="28"/>
      <w:szCs w:val="24"/>
      <w:lang w:eastAsia="ar-SA"/>
    </w:rPr>
  </w:style>
  <w:style w:type="paragraph" w:styleId="4">
    <w:name w:val="heading 4"/>
    <w:basedOn w:val="a"/>
    <w:next w:val="a0"/>
    <w:link w:val="40"/>
    <w:uiPriority w:val="9"/>
    <w:qFormat/>
    <w:rsid w:val="00997C98"/>
    <w:pPr>
      <w:keepNext/>
      <w:numPr>
        <w:ilvl w:val="3"/>
        <w:numId w:val="1"/>
      </w:numPr>
      <w:suppressAutoHyphens/>
      <w:spacing w:before="240" w:after="60" w:line="100" w:lineRule="atLeast"/>
      <w:outlineLvl w:val="3"/>
    </w:pPr>
    <w:rPr>
      <w:rFonts w:ascii="Times New Roman" w:eastAsia="Times New Roman" w:hAnsi="Times New Roman" w:cs="Times New Roman"/>
      <w:b/>
      <w:bCs/>
      <w:sz w:val="28"/>
      <w:szCs w:val="28"/>
      <w:lang w:val="en-US" w:eastAsia="ar-SA"/>
    </w:rPr>
  </w:style>
  <w:style w:type="paragraph" w:styleId="5">
    <w:name w:val="heading 5"/>
    <w:basedOn w:val="a"/>
    <w:next w:val="a0"/>
    <w:link w:val="50"/>
    <w:qFormat/>
    <w:rsid w:val="00997C98"/>
    <w:pPr>
      <w:numPr>
        <w:ilvl w:val="4"/>
        <w:numId w:val="1"/>
      </w:numPr>
      <w:suppressAutoHyphens/>
      <w:spacing w:before="240" w:after="60" w:line="100" w:lineRule="atLeast"/>
      <w:outlineLvl w:val="4"/>
    </w:pPr>
    <w:rPr>
      <w:rFonts w:ascii="Times New Roman" w:eastAsia="Times New Roman" w:hAnsi="Times New Roman" w:cs="Times New Roman"/>
      <w:b/>
      <w:bCs/>
      <w:i/>
      <w:iCs/>
      <w:sz w:val="26"/>
      <w:szCs w:val="26"/>
      <w:lang w:val="en-US" w:eastAsia="ar-SA"/>
    </w:rPr>
  </w:style>
  <w:style w:type="paragraph" w:styleId="6">
    <w:name w:val="heading 6"/>
    <w:basedOn w:val="a"/>
    <w:next w:val="a0"/>
    <w:link w:val="60"/>
    <w:qFormat/>
    <w:rsid w:val="00997C98"/>
    <w:pPr>
      <w:keepNext/>
      <w:numPr>
        <w:ilvl w:val="5"/>
        <w:numId w:val="1"/>
      </w:numPr>
      <w:suppressAutoHyphens/>
      <w:spacing w:after="0" w:line="360" w:lineRule="auto"/>
      <w:ind w:left="0" w:firstLine="709"/>
      <w:jc w:val="both"/>
      <w:outlineLvl w:val="5"/>
    </w:pPr>
    <w:rPr>
      <w:rFonts w:ascii="Times New Roman" w:eastAsia="Times New Roman" w:hAnsi="Times New Roman" w:cs="Times New Roman"/>
      <w:iCs/>
      <w:sz w:val="28"/>
      <w:szCs w:val="28"/>
      <w:lang w:val="en-US" w:eastAsia="ar-SA"/>
    </w:rPr>
  </w:style>
  <w:style w:type="paragraph" w:styleId="7">
    <w:name w:val="heading 7"/>
    <w:basedOn w:val="a"/>
    <w:next w:val="a0"/>
    <w:link w:val="70"/>
    <w:qFormat/>
    <w:rsid w:val="00997C98"/>
    <w:pPr>
      <w:keepNext/>
      <w:numPr>
        <w:ilvl w:val="6"/>
        <w:numId w:val="1"/>
      </w:numPr>
      <w:suppressAutoHyphens/>
      <w:spacing w:after="0" w:line="100" w:lineRule="atLeast"/>
      <w:jc w:val="center"/>
      <w:outlineLvl w:val="6"/>
    </w:pPr>
    <w:rPr>
      <w:rFonts w:ascii="Times New Roman" w:eastAsia="Times New Roman" w:hAnsi="Times New Roman" w:cs="Times New Roman"/>
      <w:sz w:val="28"/>
      <w:szCs w:val="24"/>
      <w:lang w:val="en-US" w:eastAsia="ar-SA"/>
    </w:rPr>
  </w:style>
  <w:style w:type="paragraph" w:styleId="8">
    <w:name w:val="heading 8"/>
    <w:basedOn w:val="a"/>
    <w:next w:val="a0"/>
    <w:link w:val="80"/>
    <w:qFormat/>
    <w:rsid w:val="00997C98"/>
    <w:pPr>
      <w:numPr>
        <w:ilvl w:val="7"/>
        <w:numId w:val="1"/>
      </w:numPr>
      <w:suppressAutoHyphens/>
      <w:spacing w:before="240" w:after="60" w:line="100" w:lineRule="atLeast"/>
      <w:outlineLvl w:val="7"/>
    </w:pPr>
    <w:rPr>
      <w:rFonts w:ascii="Times New Roman" w:eastAsia="Times New Roman" w:hAnsi="Times New Roman" w:cs="Times New Roman"/>
      <w:i/>
      <w:iCs/>
      <w:sz w:val="24"/>
      <w:szCs w:val="24"/>
      <w:lang w:val="en-US" w:eastAsia="ar-SA"/>
    </w:rPr>
  </w:style>
  <w:style w:type="paragraph" w:styleId="9">
    <w:name w:val="heading 9"/>
    <w:basedOn w:val="a"/>
    <w:next w:val="a0"/>
    <w:link w:val="90"/>
    <w:qFormat/>
    <w:rsid w:val="00997C98"/>
    <w:pPr>
      <w:keepNext/>
      <w:numPr>
        <w:ilvl w:val="8"/>
        <w:numId w:val="1"/>
      </w:numPr>
      <w:shd w:val="clear" w:color="auto" w:fill="FFFFFF"/>
      <w:suppressAutoHyphens/>
      <w:spacing w:after="0" w:line="100" w:lineRule="atLeast"/>
      <w:jc w:val="right"/>
      <w:outlineLvl w:val="8"/>
    </w:pPr>
    <w:rPr>
      <w:rFonts w:ascii="Times New Roman" w:eastAsia="Times New Roman" w:hAnsi="Times New Roman" w:cs="Times New Roman"/>
      <w:b/>
      <w:bCs/>
      <w:i/>
      <w:iCs/>
      <w:color w:val="000000"/>
      <w:sz w:val="28"/>
      <w:szCs w:val="24"/>
      <w:lang w:val="en-US"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toc 2"/>
    <w:basedOn w:val="a"/>
    <w:next w:val="a"/>
    <w:uiPriority w:val="39"/>
    <w:unhideWhenUsed/>
    <w:qFormat/>
    <w:rsid w:val="002C7329"/>
    <w:pPr>
      <w:spacing w:before="120" w:after="0" w:line="240" w:lineRule="auto"/>
      <w:ind w:left="200"/>
      <w:jc w:val="both"/>
    </w:pPr>
    <w:rPr>
      <w:rFonts w:ascii="Times New Roman" w:eastAsia="Times New Roman" w:hAnsi="Times New Roman" w:cs="Calibri"/>
      <w:iCs/>
      <w:sz w:val="28"/>
      <w:szCs w:val="20"/>
      <w:lang w:eastAsia="ru-RU"/>
    </w:rPr>
  </w:style>
  <w:style w:type="paragraph" w:customStyle="1" w:styleId="ConsPlusNormal">
    <w:name w:val="ConsPlusNormal"/>
    <w:rsid w:val="001C332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C332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C332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C332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C332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C332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C332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C3327"/>
    <w:pPr>
      <w:widowControl w:val="0"/>
      <w:autoSpaceDE w:val="0"/>
      <w:autoSpaceDN w:val="0"/>
      <w:spacing w:after="0" w:line="240" w:lineRule="auto"/>
    </w:pPr>
    <w:rPr>
      <w:rFonts w:ascii="Arial" w:eastAsia="Times New Roman" w:hAnsi="Arial" w:cs="Arial"/>
      <w:sz w:val="20"/>
      <w:szCs w:val="20"/>
      <w:lang w:eastAsia="ru-RU"/>
    </w:rPr>
  </w:style>
  <w:style w:type="paragraph" w:styleId="a4">
    <w:name w:val="List Paragraph"/>
    <w:basedOn w:val="a"/>
    <w:link w:val="a5"/>
    <w:uiPriority w:val="34"/>
    <w:qFormat/>
    <w:rsid w:val="001029BA"/>
    <w:pPr>
      <w:ind w:left="720"/>
      <w:contextualSpacing/>
    </w:pPr>
  </w:style>
  <w:style w:type="paragraph" w:customStyle="1" w:styleId="formattext">
    <w:name w:val="formattext"/>
    <w:basedOn w:val="a"/>
    <w:rsid w:val="004748EC"/>
    <w:pPr>
      <w:suppressAutoHyphens/>
      <w:spacing w:before="100" w:after="100" w:line="100" w:lineRule="atLeast"/>
      <w:jc w:val="both"/>
    </w:pPr>
    <w:rPr>
      <w:rFonts w:ascii="Times New Roman" w:eastAsia="Times New Roman" w:hAnsi="Times New Roman" w:cs="Times New Roman"/>
      <w:sz w:val="24"/>
      <w:szCs w:val="24"/>
      <w:lang w:eastAsia="ar-SA"/>
    </w:rPr>
  </w:style>
  <w:style w:type="character" w:styleId="a6">
    <w:name w:val="Hyperlink"/>
    <w:basedOn w:val="a1"/>
    <w:uiPriority w:val="99"/>
    <w:unhideWhenUsed/>
    <w:rsid w:val="00235E3F"/>
    <w:rPr>
      <w:color w:val="0563C1" w:themeColor="hyperlink"/>
      <w:u w:val="single"/>
    </w:rPr>
  </w:style>
  <w:style w:type="character" w:customStyle="1" w:styleId="10">
    <w:name w:val="Заголовок 1 Знак"/>
    <w:aliases w:val="Заголовок 1 Знак1 Знак,Заголовок 1 Знак Знак Знак,БЛОК Знак Знак Знак,БЛОК Знак Знак1"/>
    <w:basedOn w:val="a1"/>
    <w:link w:val="1"/>
    <w:rsid w:val="00997C98"/>
    <w:rPr>
      <w:rFonts w:ascii="Times New Roman" w:eastAsia="SimSun" w:hAnsi="Times New Roman" w:cs="font574"/>
      <w:b/>
      <w:sz w:val="28"/>
      <w:szCs w:val="32"/>
      <w:lang w:eastAsia="ar-SA"/>
    </w:rPr>
  </w:style>
  <w:style w:type="character" w:customStyle="1" w:styleId="20">
    <w:name w:val="Заголовок 2 Знак"/>
    <w:basedOn w:val="a1"/>
    <w:link w:val="2"/>
    <w:uiPriority w:val="9"/>
    <w:rsid w:val="00997C98"/>
    <w:rPr>
      <w:rFonts w:ascii="Times New Roman" w:eastAsia="SimSun" w:hAnsi="Times New Roman" w:cs="font574"/>
      <w:sz w:val="28"/>
      <w:szCs w:val="26"/>
      <w:lang w:eastAsia="ar-SA"/>
    </w:rPr>
  </w:style>
  <w:style w:type="character" w:customStyle="1" w:styleId="30">
    <w:name w:val="Заголовок 3 Знак"/>
    <w:basedOn w:val="a1"/>
    <w:link w:val="3"/>
    <w:rsid w:val="00997C98"/>
    <w:rPr>
      <w:rFonts w:ascii="Times New Roman" w:eastAsia="SimSun" w:hAnsi="Times New Roman" w:cs="font574"/>
      <w:b/>
      <w:bCs/>
      <w:sz w:val="28"/>
      <w:szCs w:val="24"/>
      <w:lang w:eastAsia="ar-SA"/>
    </w:rPr>
  </w:style>
  <w:style w:type="character" w:customStyle="1" w:styleId="40">
    <w:name w:val="Заголовок 4 Знак"/>
    <w:basedOn w:val="a1"/>
    <w:link w:val="4"/>
    <w:uiPriority w:val="9"/>
    <w:rsid w:val="00997C98"/>
    <w:rPr>
      <w:rFonts w:ascii="Times New Roman" w:eastAsia="Times New Roman" w:hAnsi="Times New Roman" w:cs="Times New Roman"/>
      <w:b/>
      <w:bCs/>
      <w:sz w:val="28"/>
      <w:szCs w:val="28"/>
      <w:lang w:val="en-US" w:eastAsia="ar-SA"/>
    </w:rPr>
  </w:style>
  <w:style w:type="character" w:customStyle="1" w:styleId="50">
    <w:name w:val="Заголовок 5 Знак"/>
    <w:basedOn w:val="a1"/>
    <w:link w:val="5"/>
    <w:rsid w:val="00997C98"/>
    <w:rPr>
      <w:rFonts w:ascii="Times New Roman" w:eastAsia="Times New Roman" w:hAnsi="Times New Roman" w:cs="Times New Roman"/>
      <w:b/>
      <w:bCs/>
      <w:i/>
      <w:iCs/>
      <w:sz w:val="26"/>
      <w:szCs w:val="26"/>
      <w:lang w:val="en-US" w:eastAsia="ar-SA"/>
    </w:rPr>
  </w:style>
  <w:style w:type="character" w:customStyle="1" w:styleId="60">
    <w:name w:val="Заголовок 6 Знак"/>
    <w:basedOn w:val="a1"/>
    <w:link w:val="6"/>
    <w:rsid w:val="00997C98"/>
    <w:rPr>
      <w:rFonts w:ascii="Times New Roman" w:eastAsia="Times New Roman" w:hAnsi="Times New Roman" w:cs="Times New Roman"/>
      <w:iCs/>
      <w:sz w:val="28"/>
      <w:szCs w:val="28"/>
      <w:lang w:val="en-US" w:eastAsia="ar-SA"/>
    </w:rPr>
  </w:style>
  <w:style w:type="character" w:customStyle="1" w:styleId="70">
    <w:name w:val="Заголовок 7 Знак"/>
    <w:basedOn w:val="a1"/>
    <w:link w:val="7"/>
    <w:rsid w:val="00997C98"/>
    <w:rPr>
      <w:rFonts w:ascii="Times New Roman" w:eastAsia="Times New Roman" w:hAnsi="Times New Roman" w:cs="Times New Roman"/>
      <w:sz w:val="28"/>
      <w:szCs w:val="24"/>
      <w:lang w:val="en-US" w:eastAsia="ar-SA"/>
    </w:rPr>
  </w:style>
  <w:style w:type="character" w:customStyle="1" w:styleId="80">
    <w:name w:val="Заголовок 8 Знак"/>
    <w:basedOn w:val="a1"/>
    <w:link w:val="8"/>
    <w:rsid w:val="00997C98"/>
    <w:rPr>
      <w:rFonts w:ascii="Times New Roman" w:eastAsia="Times New Roman" w:hAnsi="Times New Roman" w:cs="Times New Roman"/>
      <w:i/>
      <w:iCs/>
      <w:sz w:val="24"/>
      <w:szCs w:val="24"/>
      <w:lang w:val="en-US" w:eastAsia="ar-SA"/>
    </w:rPr>
  </w:style>
  <w:style w:type="character" w:customStyle="1" w:styleId="90">
    <w:name w:val="Заголовок 9 Знак"/>
    <w:basedOn w:val="a1"/>
    <w:link w:val="9"/>
    <w:rsid w:val="00997C98"/>
    <w:rPr>
      <w:rFonts w:ascii="Times New Roman" w:eastAsia="Times New Roman" w:hAnsi="Times New Roman" w:cs="Times New Roman"/>
      <w:b/>
      <w:bCs/>
      <w:i/>
      <w:iCs/>
      <w:color w:val="000000"/>
      <w:sz w:val="28"/>
      <w:szCs w:val="24"/>
      <w:shd w:val="clear" w:color="auto" w:fill="FFFFFF"/>
      <w:lang w:val="en-US" w:eastAsia="ar-SA"/>
    </w:rPr>
  </w:style>
  <w:style w:type="character" w:customStyle="1" w:styleId="WW8Num1z0">
    <w:name w:val="WW8Num1z0"/>
    <w:rsid w:val="00997C98"/>
    <w:rPr>
      <w:b w:val="0"/>
      <w:bCs w:val="0"/>
      <w:i w:val="0"/>
      <w:caps w:val="0"/>
      <w:smallCaps w:val="0"/>
      <w:strike w:val="0"/>
      <w:dstrike w:val="0"/>
      <w:vanish w:val="0"/>
      <w:color w:val="000000"/>
      <w:spacing w:val="0"/>
      <w:kern w:val="1"/>
      <w:position w:val="0"/>
      <w:sz w:val="22"/>
      <w:u w:val="none"/>
      <w:vertAlign w:val="baseline"/>
      <w:em w:val="none"/>
    </w:rPr>
  </w:style>
  <w:style w:type="character" w:customStyle="1" w:styleId="WW8Num1z1">
    <w:name w:val="WW8Num1z1"/>
    <w:rsid w:val="00997C98"/>
  </w:style>
  <w:style w:type="character" w:customStyle="1" w:styleId="WW8Num1z2">
    <w:name w:val="WW8Num1z2"/>
    <w:rsid w:val="00997C98"/>
  </w:style>
  <w:style w:type="character" w:customStyle="1" w:styleId="WW8Num1z3">
    <w:name w:val="WW8Num1z3"/>
    <w:rsid w:val="00997C98"/>
  </w:style>
  <w:style w:type="character" w:customStyle="1" w:styleId="WW8Num1z4">
    <w:name w:val="WW8Num1z4"/>
    <w:rsid w:val="00997C98"/>
  </w:style>
  <w:style w:type="character" w:customStyle="1" w:styleId="WW8Num1z5">
    <w:name w:val="WW8Num1z5"/>
    <w:rsid w:val="00997C98"/>
  </w:style>
  <w:style w:type="character" w:customStyle="1" w:styleId="WW8Num1z6">
    <w:name w:val="WW8Num1z6"/>
    <w:rsid w:val="00997C98"/>
  </w:style>
  <w:style w:type="character" w:customStyle="1" w:styleId="WW8Num1z7">
    <w:name w:val="WW8Num1z7"/>
    <w:rsid w:val="00997C98"/>
  </w:style>
  <w:style w:type="character" w:customStyle="1" w:styleId="WW8Num1z8">
    <w:name w:val="WW8Num1z8"/>
    <w:rsid w:val="00997C98"/>
  </w:style>
  <w:style w:type="character" w:customStyle="1" w:styleId="WW8Num2z0">
    <w:name w:val="WW8Num2z0"/>
    <w:rsid w:val="00997C98"/>
    <w:rPr>
      <w:rFonts w:ascii="Symbol" w:hAnsi="Symbol" w:cs="Symbol"/>
    </w:rPr>
  </w:style>
  <w:style w:type="character" w:customStyle="1" w:styleId="WW8Num2z1">
    <w:name w:val="WW8Num2z1"/>
    <w:rsid w:val="00997C98"/>
    <w:rPr>
      <w:rFonts w:ascii="Courier New" w:hAnsi="Courier New" w:cs="Courier New"/>
    </w:rPr>
  </w:style>
  <w:style w:type="character" w:customStyle="1" w:styleId="WW8Num2z2">
    <w:name w:val="WW8Num2z2"/>
    <w:rsid w:val="00997C98"/>
    <w:rPr>
      <w:rFonts w:ascii="Wingdings" w:hAnsi="Wingdings" w:cs="Wingdings"/>
    </w:rPr>
  </w:style>
  <w:style w:type="character" w:customStyle="1" w:styleId="WW8Num3z0">
    <w:name w:val="WW8Num3z0"/>
    <w:rsid w:val="00997C98"/>
    <w:rPr>
      <w:rFonts w:ascii="Symbol" w:hAnsi="Symbol" w:cs="Symbol"/>
    </w:rPr>
  </w:style>
  <w:style w:type="character" w:customStyle="1" w:styleId="WW8Num3z1">
    <w:name w:val="WW8Num3z1"/>
    <w:rsid w:val="00997C98"/>
    <w:rPr>
      <w:rFonts w:ascii="Courier New" w:hAnsi="Courier New" w:cs="Courier New"/>
    </w:rPr>
  </w:style>
  <w:style w:type="character" w:customStyle="1" w:styleId="WW8Num3z2">
    <w:name w:val="WW8Num3z2"/>
    <w:rsid w:val="00997C98"/>
    <w:rPr>
      <w:rFonts w:ascii="Wingdings" w:hAnsi="Wingdings" w:cs="Wingdings"/>
    </w:rPr>
  </w:style>
  <w:style w:type="character" w:customStyle="1" w:styleId="WW8Num4z0">
    <w:name w:val="WW8Num4z0"/>
    <w:rsid w:val="00997C98"/>
    <w:rPr>
      <w:rFonts w:ascii="Symbol" w:hAnsi="Symbol" w:cs="Symbol"/>
    </w:rPr>
  </w:style>
  <w:style w:type="character" w:customStyle="1" w:styleId="WW8Num4z1">
    <w:name w:val="WW8Num4z1"/>
    <w:rsid w:val="00997C98"/>
    <w:rPr>
      <w:rFonts w:ascii="Courier New" w:hAnsi="Courier New" w:cs="Courier New"/>
    </w:rPr>
  </w:style>
  <w:style w:type="character" w:customStyle="1" w:styleId="WW8Num4z2">
    <w:name w:val="WW8Num4z2"/>
    <w:rsid w:val="00997C98"/>
    <w:rPr>
      <w:rFonts w:ascii="Wingdings" w:hAnsi="Wingdings" w:cs="Wingdings"/>
    </w:rPr>
  </w:style>
  <w:style w:type="character" w:customStyle="1" w:styleId="WW8Num5z0">
    <w:name w:val="WW8Num5z0"/>
    <w:rsid w:val="00997C98"/>
    <w:rPr>
      <w:rFonts w:ascii="Symbol" w:hAnsi="Symbol" w:cs="Symbol"/>
    </w:rPr>
  </w:style>
  <w:style w:type="character" w:customStyle="1" w:styleId="WW8Num5z1">
    <w:name w:val="WW8Num5z1"/>
    <w:rsid w:val="00997C98"/>
    <w:rPr>
      <w:rFonts w:ascii="Courier New" w:hAnsi="Courier New" w:cs="Courier New"/>
    </w:rPr>
  </w:style>
  <w:style w:type="character" w:customStyle="1" w:styleId="WW8Num5z2">
    <w:name w:val="WW8Num5z2"/>
    <w:rsid w:val="00997C98"/>
    <w:rPr>
      <w:rFonts w:ascii="Wingdings" w:hAnsi="Wingdings" w:cs="Wingdings"/>
    </w:rPr>
  </w:style>
  <w:style w:type="character" w:customStyle="1" w:styleId="WW8Num6z0">
    <w:name w:val="WW8Num6z0"/>
    <w:rsid w:val="00997C98"/>
    <w:rPr>
      <w:rFonts w:ascii="Symbol" w:hAnsi="Symbol" w:cs="Symbol"/>
    </w:rPr>
  </w:style>
  <w:style w:type="character" w:customStyle="1" w:styleId="WW8Num6z1">
    <w:name w:val="WW8Num6z1"/>
    <w:rsid w:val="00997C98"/>
  </w:style>
  <w:style w:type="character" w:customStyle="1" w:styleId="WW8Num6z2">
    <w:name w:val="WW8Num6z2"/>
    <w:rsid w:val="00997C98"/>
    <w:rPr>
      <w:rFonts w:ascii="Wingdings" w:hAnsi="Wingdings" w:cs="Wingdings"/>
    </w:rPr>
  </w:style>
  <w:style w:type="character" w:customStyle="1" w:styleId="WW8Num6z3">
    <w:name w:val="WW8Num6z3"/>
    <w:rsid w:val="00997C98"/>
  </w:style>
  <w:style w:type="character" w:customStyle="1" w:styleId="WW8Num6z4">
    <w:name w:val="WW8Num6z4"/>
    <w:rsid w:val="00997C98"/>
  </w:style>
  <w:style w:type="character" w:customStyle="1" w:styleId="WW8Num6z5">
    <w:name w:val="WW8Num6z5"/>
    <w:rsid w:val="00997C98"/>
  </w:style>
  <w:style w:type="character" w:customStyle="1" w:styleId="WW8Num6z6">
    <w:name w:val="WW8Num6z6"/>
    <w:rsid w:val="00997C98"/>
  </w:style>
  <w:style w:type="character" w:customStyle="1" w:styleId="WW8Num6z7">
    <w:name w:val="WW8Num6z7"/>
    <w:rsid w:val="00997C98"/>
  </w:style>
  <w:style w:type="character" w:customStyle="1" w:styleId="WW8Num6z8">
    <w:name w:val="WW8Num6z8"/>
    <w:rsid w:val="00997C98"/>
  </w:style>
  <w:style w:type="character" w:customStyle="1" w:styleId="WW8Num7z0">
    <w:name w:val="WW8Num7z0"/>
    <w:rsid w:val="00997C98"/>
    <w:rPr>
      <w:rFonts w:ascii="Symbol" w:hAnsi="Symbol" w:cs="Symbol"/>
    </w:rPr>
  </w:style>
  <w:style w:type="character" w:customStyle="1" w:styleId="WW8Num7z1">
    <w:name w:val="WW8Num7z1"/>
    <w:rsid w:val="00997C98"/>
  </w:style>
  <w:style w:type="character" w:customStyle="1" w:styleId="WW8Num7z2">
    <w:name w:val="WW8Num7z2"/>
    <w:rsid w:val="00997C98"/>
  </w:style>
  <w:style w:type="character" w:customStyle="1" w:styleId="WW8Num7z3">
    <w:name w:val="WW8Num7z3"/>
    <w:rsid w:val="00997C98"/>
  </w:style>
  <w:style w:type="character" w:customStyle="1" w:styleId="WW8Num7z4">
    <w:name w:val="WW8Num7z4"/>
    <w:rsid w:val="00997C98"/>
  </w:style>
  <w:style w:type="character" w:customStyle="1" w:styleId="WW8Num7z5">
    <w:name w:val="WW8Num7z5"/>
    <w:rsid w:val="00997C98"/>
  </w:style>
  <w:style w:type="character" w:customStyle="1" w:styleId="WW8Num7z6">
    <w:name w:val="WW8Num7z6"/>
    <w:rsid w:val="00997C98"/>
  </w:style>
  <w:style w:type="character" w:customStyle="1" w:styleId="WW8Num7z7">
    <w:name w:val="WW8Num7z7"/>
    <w:rsid w:val="00997C98"/>
  </w:style>
  <w:style w:type="character" w:customStyle="1" w:styleId="WW8Num7z8">
    <w:name w:val="WW8Num7z8"/>
    <w:rsid w:val="00997C98"/>
  </w:style>
  <w:style w:type="character" w:customStyle="1" w:styleId="WW8Num8z0">
    <w:name w:val="WW8Num8z0"/>
    <w:rsid w:val="00997C98"/>
    <w:rPr>
      <w:rFonts w:ascii="Symbol" w:hAnsi="Symbol" w:cs="Symbol"/>
    </w:rPr>
  </w:style>
  <w:style w:type="character" w:customStyle="1" w:styleId="WW8Num8z1">
    <w:name w:val="WW8Num8z1"/>
    <w:rsid w:val="00997C98"/>
  </w:style>
  <w:style w:type="character" w:customStyle="1" w:styleId="WW8Num8z2">
    <w:name w:val="WW8Num8z2"/>
    <w:rsid w:val="00997C98"/>
  </w:style>
  <w:style w:type="character" w:customStyle="1" w:styleId="WW8Num8z3">
    <w:name w:val="WW8Num8z3"/>
    <w:rsid w:val="00997C98"/>
  </w:style>
  <w:style w:type="character" w:customStyle="1" w:styleId="WW8Num8z4">
    <w:name w:val="WW8Num8z4"/>
    <w:rsid w:val="00997C98"/>
  </w:style>
  <w:style w:type="character" w:customStyle="1" w:styleId="WW8Num8z5">
    <w:name w:val="WW8Num8z5"/>
    <w:rsid w:val="00997C98"/>
  </w:style>
  <w:style w:type="character" w:customStyle="1" w:styleId="WW8Num8z6">
    <w:name w:val="WW8Num8z6"/>
    <w:rsid w:val="00997C98"/>
  </w:style>
  <w:style w:type="character" w:customStyle="1" w:styleId="WW8Num8z7">
    <w:name w:val="WW8Num8z7"/>
    <w:rsid w:val="00997C98"/>
  </w:style>
  <w:style w:type="character" w:customStyle="1" w:styleId="WW8Num8z8">
    <w:name w:val="WW8Num8z8"/>
    <w:rsid w:val="00997C98"/>
  </w:style>
  <w:style w:type="character" w:customStyle="1" w:styleId="WW8Num9z0">
    <w:name w:val="WW8Num9z0"/>
    <w:rsid w:val="00997C98"/>
    <w:rPr>
      <w:rFonts w:ascii="Symbol" w:hAnsi="Symbol" w:cs="Symbol"/>
      <w:sz w:val="28"/>
      <w:szCs w:val="28"/>
    </w:rPr>
  </w:style>
  <w:style w:type="character" w:customStyle="1" w:styleId="WW8Num9z1">
    <w:name w:val="WW8Num9z1"/>
    <w:rsid w:val="00997C98"/>
  </w:style>
  <w:style w:type="character" w:customStyle="1" w:styleId="WW8Num9z2">
    <w:name w:val="WW8Num9z2"/>
    <w:rsid w:val="00997C98"/>
  </w:style>
  <w:style w:type="character" w:customStyle="1" w:styleId="WW8Num9z3">
    <w:name w:val="WW8Num9z3"/>
    <w:rsid w:val="00997C98"/>
  </w:style>
  <w:style w:type="character" w:customStyle="1" w:styleId="WW8Num9z4">
    <w:name w:val="WW8Num9z4"/>
    <w:rsid w:val="00997C98"/>
  </w:style>
  <w:style w:type="character" w:customStyle="1" w:styleId="WW8Num9z5">
    <w:name w:val="WW8Num9z5"/>
    <w:rsid w:val="00997C98"/>
  </w:style>
  <w:style w:type="character" w:customStyle="1" w:styleId="WW8Num9z6">
    <w:name w:val="WW8Num9z6"/>
    <w:rsid w:val="00997C98"/>
  </w:style>
  <w:style w:type="character" w:customStyle="1" w:styleId="WW8Num9z7">
    <w:name w:val="WW8Num9z7"/>
    <w:rsid w:val="00997C98"/>
  </w:style>
  <w:style w:type="character" w:customStyle="1" w:styleId="WW8Num9z8">
    <w:name w:val="WW8Num9z8"/>
    <w:rsid w:val="00997C98"/>
  </w:style>
  <w:style w:type="character" w:customStyle="1" w:styleId="WW8Num10z0">
    <w:name w:val="WW8Num10z0"/>
    <w:rsid w:val="00997C98"/>
  </w:style>
  <w:style w:type="character" w:customStyle="1" w:styleId="WW8Num10z1">
    <w:name w:val="WW8Num10z1"/>
    <w:rsid w:val="00997C98"/>
  </w:style>
  <w:style w:type="character" w:customStyle="1" w:styleId="WW8Num10z2">
    <w:name w:val="WW8Num10z2"/>
    <w:rsid w:val="00997C98"/>
  </w:style>
  <w:style w:type="character" w:customStyle="1" w:styleId="WW8Num10z3">
    <w:name w:val="WW8Num10z3"/>
    <w:rsid w:val="00997C98"/>
  </w:style>
  <w:style w:type="character" w:customStyle="1" w:styleId="WW8Num10z4">
    <w:name w:val="WW8Num10z4"/>
    <w:rsid w:val="00997C98"/>
  </w:style>
  <w:style w:type="character" w:customStyle="1" w:styleId="WW8Num10z5">
    <w:name w:val="WW8Num10z5"/>
    <w:rsid w:val="00997C98"/>
  </w:style>
  <w:style w:type="character" w:customStyle="1" w:styleId="WW8Num10z6">
    <w:name w:val="WW8Num10z6"/>
    <w:rsid w:val="00997C98"/>
  </w:style>
  <w:style w:type="character" w:customStyle="1" w:styleId="WW8Num10z7">
    <w:name w:val="WW8Num10z7"/>
    <w:rsid w:val="00997C98"/>
  </w:style>
  <w:style w:type="character" w:customStyle="1" w:styleId="WW8Num10z8">
    <w:name w:val="WW8Num10z8"/>
    <w:rsid w:val="00997C98"/>
  </w:style>
  <w:style w:type="character" w:customStyle="1" w:styleId="WW8Num11z0">
    <w:name w:val="WW8Num11z0"/>
    <w:rsid w:val="00997C98"/>
  </w:style>
  <w:style w:type="character" w:customStyle="1" w:styleId="WW8Num11z1">
    <w:name w:val="WW8Num11z1"/>
    <w:rsid w:val="00997C98"/>
  </w:style>
  <w:style w:type="character" w:customStyle="1" w:styleId="WW8Num11z2">
    <w:name w:val="WW8Num11z2"/>
    <w:rsid w:val="00997C98"/>
  </w:style>
  <w:style w:type="character" w:customStyle="1" w:styleId="WW8Num11z3">
    <w:name w:val="WW8Num11z3"/>
    <w:rsid w:val="00997C98"/>
  </w:style>
  <w:style w:type="character" w:customStyle="1" w:styleId="WW8Num11z4">
    <w:name w:val="WW8Num11z4"/>
    <w:rsid w:val="00997C98"/>
  </w:style>
  <w:style w:type="character" w:customStyle="1" w:styleId="WW8Num11z5">
    <w:name w:val="WW8Num11z5"/>
    <w:rsid w:val="00997C98"/>
  </w:style>
  <w:style w:type="character" w:customStyle="1" w:styleId="WW8Num11z6">
    <w:name w:val="WW8Num11z6"/>
    <w:rsid w:val="00997C98"/>
  </w:style>
  <w:style w:type="character" w:customStyle="1" w:styleId="WW8Num11z7">
    <w:name w:val="WW8Num11z7"/>
    <w:rsid w:val="00997C98"/>
  </w:style>
  <w:style w:type="character" w:customStyle="1" w:styleId="WW8Num11z8">
    <w:name w:val="WW8Num11z8"/>
    <w:rsid w:val="00997C98"/>
  </w:style>
  <w:style w:type="character" w:customStyle="1" w:styleId="WW8Num12z0">
    <w:name w:val="WW8Num12z0"/>
    <w:rsid w:val="00997C98"/>
  </w:style>
  <w:style w:type="character" w:customStyle="1" w:styleId="WW8Num12z1">
    <w:name w:val="WW8Num12z1"/>
    <w:rsid w:val="00997C98"/>
  </w:style>
  <w:style w:type="character" w:customStyle="1" w:styleId="WW8Num12z2">
    <w:name w:val="WW8Num12z2"/>
    <w:rsid w:val="00997C98"/>
  </w:style>
  <w:style w:type="character" w:customStyle="1" w:styleId="WW8Num12z3">
    <w:name w:val="WW8Num12z3"/>
    <w:rsid w:val="00997C98"/>
  </w:style>
  <w:style w:type="character" w:customStyle="1" w:styleId="WW8Num12z4">
    <w:name w:val="WW8Num12z4"/>
    <w:rsid w:val="00997C98"/>
  </w:style>
  <w:style w:type="character" w:customStyle="1" w:styleId="WW8Num12z5">
    <w:name w:val="WW8Num12z5"/>
    <w:rsid w:val="00997C98"/>
  </w:style>
  <w:style w:type="character" w:customStyle="1" w:styleId="WW8Num12z6">
    <w:name w:val="WW8Num12z6"/>
    <w:rsid w:val="00997C98"/>
  </w:style>
  <w:style w:type="character" w:customStyle="1" w:styleId="WW8Num12z7">
    <w:name w:val="WW8Num12z7"/>
    <w:rsid w:val="00997C98"/>
  </w:style>
  <w:style w:type="character" w:customStyle="1" w:styleId="WW8Num12z8">
    <w:name w:val="WW8Num12z8"/>
    <w:rsid w:val="00997C98"/>
  </w:style>
  <w:style w:type="character" w:customStyle="1" w:styleId="WW8Num13z0">
    <w:name w:val="WW8Num13z0"/>
    <w:rsid w:val="00997C98"/>
    <w:rPr>
      <w:rFonts w:ascii="Symbol" w:hAnsi="Symbol" w:cs="Symbol"/>
    </w:rPr>
  </w:style>
  <w:style w:type="character" w:customStyle="1" w:styleId="WW8Num13z1">
    <w:name w:val="WW8Num13z1"/>
    <w:rsid w:val="00997C98"/>
    <w:rPr>
      <w:rFonts w:ascii="Courier New" w:hAnsi="Courier New" w:cs="Courier New"/>
    </w:rPr>
  </w:style>
  <w:style w:type="character" w:customStyle="1" w:styleId="WW8Num13z2">
    <w:name w:val="WW8Num13z2"/>
    <w:rsid w:val="00997C98"/>
    <w:rPr>
      <w:rFonts w:ascii="Wingdings" w:hAnsi="Wingdings" w:cs="Wingdings"/>
    </w:rPr>
  </w:style>
  <w:style w:type="character" w:customStyle="1" w:styleId="WW8Num14z0">
    <w:name w:val="WW8Num14z0"/>
    <w:rsid w:val="00997C98"/>
    <w:rPr>
      <w:rFonts w:ascii="Symbol" w:hAnsi="Symbol" w:cs="Symbol"/>
    </w:rPr>
  </w:style>
  <w:style w:type="character" w:customStyle="1" w:styleId="WW8Num14z1">
    <w:name w:val="WW8Num14z1"/>
    <w:rsid w:val="00997C98"/>
    <w:rPr>
      <w:rFonts w:ascii="Courier New" w:hAnsi="Courier New" w:cs="Courier New"/>
    </w:rPr>
  </w:style>
  <w:style w:type="character" w:customStyle="1" w:styleId="WW8Num14z2">
    <w:name w:val="WW8Num14z2"/>
    <w:rsid w:val="00997C98"/>
    <w:rPr>
      <w:rFonts w:ascii="Wingdings" w:hAnsi="Wingdings" w:cs="Wingdings"/>
    </w:rPr>
  </w:style>
  <w:style w:type="character" w:customStyle="1" w:styleId="WW8Num15z0">
    <w:name w:val="WW8Num15z0"/>
    <w:rsid w:val="00997C98"/>
    <w:rPr>
      <w:rFonts w:ascii="Symbol" w:hAnsi="Symbol" w:cs="Symbol"/>
    </w:rPr>
  </w:style>
  <w:style w:type="character" w:customStyle="1" w:styleId="WW8Num15z1">
    <w:name w:val="WW8Num15z1"/>
    <w:rsid w:val="00997C98"/>
    <w:rPr>
      <w:rFonts w:ascii="Courier New" w:hAnsi="Courier New" w:cs="Courier New"/>
    </w:rPr>
  </w:style>
  <w:style w:type="character" w:customStyle="1" w:styleId="WW8Num15z2">
    <w:name w:val="WW8Num15z2"/>
    <w:rsid w:val="00997C98"/>
    <w:rPr>
      <w:rFonts w:ascii="Wingdings" w:hAnsi="Wingdings" w:cs="Wingdings"/>
    </w:rPr>
  </w:style>
  <w:style w:type="character" w:customStyle="1" w:styleId="WW8Num16z0">
    <w:name w:val="WW8Num16z0"/>
    <w:rsid w:val="00997C98"/>
    <w:rPr>
      <w:rFonts w:ascii="Symbol" w:hAnsi="Symbol" w:cs="Symbol"/>
    </w:rPr>
  </w:style>
  <w:style w:type="character" w:customStyle="1" w:styleId="WW8Num16z1">
    <w:name w:val="WW8Num16z1"/>
    <w:rsid w:val="00997C98"/>
    <w:rPr>
      <w:rFonts w:ascii="Courier New" w:hAnsi="Courier New" w:cs="Courier New"/>
    </w:rPr>
  </w:style>
  <w:style w:type="character" w:customStyle="1" w:styleId="WW8Num16z2">
    <w:name w:val="WW8Num16z2"/>
    <w:rsid w:val="00997C98"/>
    <w:rPr>
      <w:rFonts w:ascii="Wingdings" w:hAnsi="Wingdings" w:cs="Wingdings"/>
    </w:rPr>
  </w:style>
  <w:style w:type="character" w:customStyle="1" w:styleId="WW8Num17z0">
    <w:name w:val="WW8Num17z0"/>
    <w:rsid w:val="00997C98"/>
  </w:style>
  <w:style w:type="character" w:customStyle="1" w:styleId="WW8Num17z1">
    <w:name w:val="WW8Num17z1"/>
    <w:rsid w:val="00997C98"/>
    <w:rPr>
      <w:rFonts w:ascii="Symbol" w:hAnsi="Symbol" w:cs="Symbol"/>
    </w:rPr>
  </w:style>
  <w:style w:type="character" w:customStyle="1" w:styleId="WW8Num17z2">
    <w:name w:val="WW8Num17z2"/>
    <w:rsid w:val="00997C98"/>
  </w:style>
  <w:style w:type="character" w:customStyle="1" w:styleId="WW8Num17z3">
    <w:name w:val="WW8Num17z3"/>
    <w:rsid w:val="00997C98"/>
  </w:style>
  <w:style w:type="character" w:customStyle="1" w:styleId="WW8Num17z4">
    <w:name w:val="WW8Num17z4"/>
    <w:rsid w:val="00997C98"/>
  </w:style>
  <w:style w:type="character" w:customStyle="1" w:styleId="WW8Num17z5">
    <w:name w:val="WW8Num17z5"/>
    <w:rsid w:val="00997C98"/>
  </w:style>
  <w:style w:type="character" w:customStyle="1" w:styleId="WW8Num17z6">
    <w:name w:val="WW8Num17z6"/>
    <w:rsid w:val="00997C98"/>
  </w:style>
  <w:style w:type="character" w:customStyle="1" w:styleId="WW8Num17z7">
    <w:name w:val="WW8Num17z7"/>
    <w:rsid w:val="00997C98"/>
  </w:style>
  <w:style w:type="character" w:customStyle="1" w:styleId="WW8Num17z8">
    <w:name w:val="WW8Num17z8"/>
    <w:rsid w:val="00997C98"/>
  </w:style>
  <w:style w:type="character" w:customStyle="1" w:styleId="WW8Num18z0">
    <w:name w:val="WW8Num18z0"/>
    <w:rsid w:val="00997C98"/>
    <w:rPr>
      <w:rFonts w:ascii="Symbol" w:hAnsi="Symbol" w:cs="Symbol"/>
    </w:rPr>
  </w:style>
  <w:style w:type="character" w:customStyle="1" w:styleId="WW8Num18z1">
    <w:name w:val="WW8Num18z1"/>
    <w:rsid w:val="00997C98"/>
    <w:rPr>
      <w:rFonts w:ascii="Courier New" w:hAnsi="Courier New" w:cs="Courier New"/>
    </w:rPr>
  </w:style>
  <w:style w:type="character" w:customStyle="1" w:styleId="WW8Num18z2">
    <w:name w:val="WW8Num18z2"/>
    <w:rsid w:val="00997C98"/>
    <w:rPr>
      <w:rFonts w:ascii="Wingdings" w:hAnsi="Wingdings" w:cs="Wingdings"/>
    </w:rPr>
  </w:style>
  <w:style w:type="character" w:customStyle="1" w:styleId="WW8Num18z3">
    <w:name w:val="WW8Num18z3"/>
    <w:rsid w:val="00997C98"/>
    <w:rPr>
      <w:rFonts w:ascii="Symbol" w:hAnsi="Symbol" w:cs="Symbol"/>
    </w:rPr>
  </w:style>
  <w:style w:type="character" w:customStyle="1" w:styleId="WW8Num19z0">
    <w:name w:val="WW8Num19z0"/>
    <w:rsid w:val="00997C98"/>
    <w:rPr>
      <w:rFonts w:ascii="Symbol" w:hAnsi="Symbol" w:cs="Symbol"/>
    </w:rPr>
  </w:style>
  <w:style w:type="character" w:customStyle="1" w:styleId="WW8Num19z1">
    <w:name w:val="WW8Num19z1"/>
    <w:rsid w:val="00997C98"/>
    <w:rPr>
      <w:rFonts w:ascii="Courier New" w:hAnsi="Courier New" w:cs="Courier New"/>
    </w:rPr>
  </w:style>
  <w:style w:type="character" w:customStyle="1" w:styleId="WW8Num19z2">
    <w:name w:val="WW8Num19z2"/>
    <w:rsid w:val="00997C98"/>
    <w:rPr>
      <w:rFonts w:ascii="Wingdings" w:hAnsi="Wingdings" w:cs="Wingdings"/>
    </w:rPr>
  </w:style>
  <w:style w:type="character" w:customStyle="1" w:styleId="WW8Num20z0">
    <w:name w:val="WW8Num20z0"/>
    <w:rsid w:val="00997C98"/>
    <w:rPr>
      <w:rFonts w:ascii="Symbol" w:hAnsi="Symbol" w:cs="Symbol"/>
    </w:rPr>
  </w:style>
  <w:style w:type="character" w:customStyle="1" w:styleId="WW8Num20z1">
    <w:name w:val="WW8Num20z1"/>
    <w:rsid w:val="00997C98"/>
    <w:rPr>
      <w:rFonts w:ascii="Courier New" w:hAnsi="Courier New" w:cs="Courier New"/>
    </w:rPr>
  </w:style>
  <w:style w:type="character" w:customStyle="1" w:styleId="WW8Num20z2">
    <w:name w:val="WW8Num20z2"/>
    <w:rsid w:val="00997C98"/>
    <w:rPr>
      <w:rFonts w:ascii="Wingdings" w:hAnsi="Wingdings" w:cs="Wingdings"/>
    </w:rPr>
  </w:style>
  <w:style w:type="character" w:customStyle="1" w:styleId="WW8Num21z0">
    <w:name w:val="WW8Num21z0"/>
    <w:rsid w:val="00997C98"/>
    <w:rPr>
      <w:rFonts w:ascii="Symbol" w:hAnsi="Symbol" w:cs="Symbol"/>
    </w:rPr>
  </w:style>
  <w:style w:type="character" w:customStyle="1" w:styleId="WW8Num21z1">
    <w:name w:val="WW8Num21z1"/>
    <w:rsid w:val="00997C98"/>
    <w:rPr>
      <w:rFonts w:ascii="Courier New" w:hAnsi="Courier New" w:cs="Courier New"/>
    </w:rPr>
  </w:style>
  <w:style w:type="character" w:customStyle="1" w:styleId="WW8Num21z2">
    <w:name w:val="WW8Num21z2"/>
    <w:rsid w:val="00997C98"/>
    <w:rPr>
      <w:rFonts w:ascii="Wingdings" w:hAnsi="Wingdings" w:cs="Wingdings"/>
    </w:rPr>
  </w:style>
  <w:style w:type="character" w:customStyle="1" w:styleId="WW8Num22z0">
    <w:name w:val="WW8Num22z0"/>
    <w:rsid w:val="00997C98"/>
    <w:rPr>
      <w:rFonts w:ascii="Symbol" w:hAnsi="Symbol" w:cs="Symbol"/>
    </w:rPr>
  </w:style>
  <w:style w:type="character" w:customStyle="1" w:styleId="WW8Num22z1">
    <w:name w:val="WW8Num22z1"/>
    <w:rsid w:val="00997C98"/>
    <w:rPr>
      <w:rFonts w:ascii="Courier New" w:hAnsi="Courier New" w:cs="Courier New"/>
    </w:rPr>
  </w:style>
  <w:style w:type="character" w:customStyle="1" w:styleId="WW8Num22z2">
    <w:name w:val="WW8Num22z2"/>
    <w:rsid w:val="00997C98"/>
    <w:rPr>
      <w:rFonts w:ascii="Wingdings" w:hAnsi="Wingdings" w:cs="Wingdings"/>
    </w:rPr>
  </w:style>
  <w:style w:type="character" w:customStyle="1" w:styleId="WW8Num23z0">
    <w:name w:val="WW8Num23z0"/>
    <w:rsid w:val="00997C98"/>
    <w:rPr>
      <w:rFonts w:ascii="Symbol" w:hAnsi="Symbol" w:cs="Symbol"/>
    </w:rPr>
  </w:style>
  <w:style w:type="character" w:customStyle="1" w:styleId="WW8Num23z1">
    <w:name w:val="WW8Num23z1"/>
    <w:rsid w:val="00997C98"/>
    <w:rPr>
      <w:rFonts w:ascii="Courier New" w:hAnsi="Courier New" w:cs="Courier New"/>
    </w:rPr>
  </w:style>
  <w:style w:type="character" w:customStyle="1" w:styleId="WW8Num23z2">
    <w:name w:val="WW8Num23z2"/>
    <w:rsid w:val="00997C98"/>
    <w:rPr>
      <w:rFonts w:ascii="Wingdings" w:hAnsi="Wingdings" w:cs="Wingdings"/>
    </w:rPr>
  </w:style>
  <w:style w:type="character" w:customStyle="1" w:styleId="WW8Num24z0">
    <w:name w:val="WW8Num24z0"/>
    <w:rsid w:val="00997C98"/>
    <w:rPr>
      <w:rFonts w:ascii="Symbol" w:hAnsi="Symbol" w:cs="Symbol"/>
    </w:rPr>
  </w:style>
  <w:style w:type="character" w:customStyle="1" w:styleId="WW8Num24z1">
    <w:name w:val="WW8Num24z1"/>
    <w:rsid w:val="00997C98"/>
    <w:rPr>
      <w:rFonts w:ascii="Courier New" w:hAnsi="Courier New" w:cs="Courier New"/>
    </w:rPr>
  </w:style>
  <w:style w:type="character" w:customStyle="1" w:styleId="WW8Num24z2">
    <w:name w:val="WW8Num24z2"/>
    <w:rsid w:val="00997C98"/>
    <w:rPr>
      <w:rFonts w:ascii="Wingdings" w:hAnsi="Wingdings" w:cs="Wingdings"/>
    </w:rPr>
  </w:style>
  <w:style w:type="character" w:customStyle="1" w:styleId="WW8Num25z0">
    <w:name w:val="WW8Num25z0"/>
    <w:rsid w:val="00997C98"/>
    <w:rPr>
      <w:rFonts w:cs="Times New Roman"/>
    </w:rPr>
  </w:style>
  <w:style w:type="character" w:customStyle="1" w:styleId="WW8Num25z1">
    <w:name w:val="WW8Num25z1"/>
    <w:rsid w:val="00997C98"/>
  </w:style>
  <w:style w:type="character" w:customStyle="1" w:styleId="WW8Num25z2">
    <w:name w:val="WW8Num25z2"/>
    <w:rsid w:val="00997C98"/>
  </w:style>
  <w:style w:type="character" w:customStyle="1" w:styleId="WW8Num25z3">
    <w:name w:val="WW8Num25z3"/>
    <w:rsid w:val="00997C98"/>
  </w:style>
  <w:style w:type="character" w:customStyle="1" w:styleId="WW8Num25z4">
    <w:name w:val="WW8Num25z4"/>
    <w:rsid w:val="00997C98"/>
  </w:style>
  <w:style w:type="character" w:customStyle="1" w:styleId="WW8Num25z5">
    <w:name w:val="WW8Num25z5"/>
    <w:rsid w:val="00997C98"/>
  </w:style>
  <w:style w:type="character" w:customStyle="1" w:styleId="WW8Num25z6">
    <w:name w:val="WW8Num25z6"/>
    <w:rsid w:val="00997C98"/>
  </w:style>
  <w:style w:type="character" w:customStyle="1" w:styleId="WW8Num25z7">
    <w:name w:val="WW8Num25z7"/>
    <w:rsid w:val="00997C98"/>
  </w:style>
  <w:style w:type="character" w:customStyle="1" w:styleId="WW8Num25z8">
    <w:name w:val="WW8Num25z8"/>
    <w:rsid w:val="00997C98"/>
  </w:style>
  <w:style w:type="character" w:customStyle="1" w:styleId="WW8Num26z0">
    <w:name w:val="WW8Num26z0"/>
    <w:rsid w:val="00997C98"/>
    <w:rPr>
      <w:rFonts w:ascii="Symbol" w:hAnsi="Symbol" w:cs="Symbol"/>
      <w:sz w:val="28"/>
      <w:szCs w:val="48"/>
    </w:rPr>
  </w:style>
  <w:style w:type="character" w:customStyle="1" w:styleId="WW8Num26z1">
    <w:name w:val="WW8Num26z1"/>
    <w:rsid w:val="00997C98"/>
  </w:style>
  <w:style w:type="character" w:customStyle="1" w:styleId="WW8Num26z2">
    <w:name w:val="WW8Num26z2"/>
    <w:rsid w:val="00997C98"/>
  </w:style>
  <w:style w:type="character" w:customStyle="1" w:styleId="WW8Num26z3">
    <w:name w:val="WW8Num26z3"/>
    <w:rsid w:val="00997C98"/>
  </w:style>
  <w:style w:type="character" w:customStyle="1" w:styleId="WW8Num26z4">
    <w:name w:val="WW8Num26z4"/>
    <w:rsid w:val="00997C98"/>
  </w:style>
  <w:style w:type="character" w:customStyle="1" w:styleId="WW8Num26z5">
    <w:name w:val="WW8Num26z5"/>
    <w:rsid w:val="00997C98"/>
  </w:style>
  <w:style w:type="character" w:customStyle="1" w:styleId="WW8Num26z6">
    <w:name w:val="WW8Num26z6"/>
    <w:rsid w:val="00997C98"/>
  </w:style>
  <w:style w:type="character" w:customStyle="1" w:styleId="WW8Num26z7">
    <w:name w:val="WW8Num26z7"/>
    <w:rsid w:val="00997C98"/>
  </w:style>
  <w:style w:type="character" w:customStyle="1" w:styleId="WW8Num26z8">
    <w:name w:val="WW8Num26z8"/>
    <w:rsid w:val="00997C98"/>
  </w:style>
  <w:style w:type="character" w:customStyle="1" w:styleId="WW8Num27z0">
    <w:name w:val="WW8Num27z0"/>
    <w:rsid w:val="00997C98"/>
  </w:style>
  <w:style w:type="character" w:customStyle="1" w:styleId="WW8Num27z1">
    <w:name w:val="WW8Num27z1"/>
    <w:rsid w:val="00997C98"/>
  </w:style>
  <w:style w:type="character" w:customStyle="1" w:styleId="WW8Num27z2">
    <w:name w:val="WW8Num27z2"/>
    <w:rsid w:val="00997C98"/>
  </w:style>
  <w:style w:type="character" w:customStyle="1" w:styleId="WW8Num27z3">
    <w:name w:val="WW8Num27z3"/>
    <w:rsid w:val="00997C98"/>
  </w:style>
  <w:style w:type="character" w:customStyle="1" w:styleId="WW8Num27z4">
    <w:name w:val="WW8Num27z4"/>
    <w:rsid w:val="00997C98"/>
  </w:style>
  <w:style w:type="character" w:customStyle="1" w:styleId="WW8Num27z5">
    <w:name w:val="WW8Num27z5"/>
    <w:rsid w:val="00997C98"/>
  </w:style>
  <w:style w:type="character" w:customStyle="1" w:styleId="WW8Num27z6">
    <w:name w:val="WW8Num27z6"/>
    <w:rsid w:val="00997C98"/>
  </w:style>
  <w:style w:type="character" w:customStyle="1" w:styleId="WW8Num27z7">
    <w:name w:val="WW8Num27z7"/>
    <w:rsid w:val="00997C98"/>
  </w:style>
  <w:style w:type="character" w:customStyle="1" w:styleId="WW8Num27z8">
    <w:name w:val="WW8Num27z8"/>
    <w:rsid w:val="00997C98"/>
  </w:style>
  <w:style w:type="character" w:customStyle="1" w:styleId="WW8Num28z0">
    <w:name w:val="WW8Num28z0"/>
    <w:rsid w:val="00997C98"/>
    <w:rPr>
      <w:rFonts w:ascii="Symbol" w:hAnsi="Symbol" w:cs="Symbol"/>
    </w:rPr>
  </w:style>
  <w:style w:type="character" w:customStyle="1" w:styleId="WW8Num29z0">
    <w:name w:val="WW8Num29z0"/>
    <w:rsid w:val="00997C98"/>
    <w:rPr>
      <w:rFonts w:ascii="Symbol" w:hAnsi="Symbol" w:cs="Symbol"/>
      <w:color w:val="000000"/>
    </w:rPr>
  </w:style>
  <w:style w:type="character" w:customStyle="1" w:styleId="WW8Num30z0">
    <w:name w:val="WW8Num30z0"/>
    <w:rsid w:val="00997C98"/>
    <w:rPr>
      <w:rFonts w:ascii="Symbol" w:hAnsi="Symbol" w:cs="Symbol"/>
    </w:rPr>
  </w:style>
  <w:style w:type="character" w:customStyle="1" w:styleId="WW8Num31z0">
    <w:name w:val="WW8Num31z0"/>
    <w:rsid w:val="00997C98"/>
    <w:rPr>
      <w:rFonts w:ascii="Symbol" w:hAnsi="Symbol" w:cs="Symbol"/>
    </w:rPr>
  </w:style>
  <w:style w:type="character" w:customStyle="1" w:styleId="WW8Num32z0">
    <w:name w:val="WW8Num32z0"/>
    <w:rsid w:val="00997C98"/>
    <w:rPr>
      <w:rFonts w:cs="Times New Roman"/>
      <w:sz w:val="28"/>
      <w:szCs w:val="28"/>
    </w:rPr>
  </w:style>
  <w:style w:type="character" w:customStyle="1" w:styleId="WW8Num32z1">
    <w:name w:val="WW8Num32z1"/>
    <w:rsid w:val="00997C98"/>
  </w:style>
  <w:style w:type="character" w:customStyle="1" w:styleId="WW8Num32z2">
    <w:name w:val="WW8Num32z2"/>
    <w:rsid w:val="00997C98"/>
  </w:style>
  <w:style w:type="character" w:customStyle="1" w:styleId="WW8Num32z3">
    <w:name w:val="WW8Num32z3"/>
    <w:rsid w:val="00997C98"/>
  </w:style>
  <w:style w:type="character" w:customStyle="1" w:styleId="WW8Num32z4">
    <w:name w:val="WW8Num32z4"/>
    <w:rsid w:val="00997C98"/>
  </w:style>
  <w:style w:type="character" w:customStyle="1" w:styleId="WW8Num32z5">
    <w:name w:val="WW8Num32z5"/>
    <w:rsid w:val="00997C98"/>
  </w:style>
  <w:style w:type="character" w:customStyle="1" w:styleId="WW8Num32z6">
    <w:name w:val="WW8Num32z6"/>
    <w:rsid w:val="00997C98"/>
  </w:style>
  <w:style w:type="character" w:customStyle="1" w:styleId="WW8Num32z7">
    <w:name w:val="WW8Num32z7"/>
    <w:rsid w:val="00997C98"/>
  </w:style>
  <w:style w:type="character" w:customStyle="1" w:styleId="WW8Num32z8">
    <w:name w:val="WW8Num32z8"/>
    <w:rsid w:val="00997C98"/>
  </w:style>
  <w:style w:type="character" w:customStyle="1" w:styleId="11">
    <w:name w:val="Основной шрифт абзаца1"/>
    <w:rsid w:val="00997C98"/>
  </w:style>
  <w:style w:type="character" w:customStyle="1" w:styleId="a7">
    <w:name w:val="Основной текст_"/>
    <w:link w:val="81"/>
    <w:rsid w:val="00997C98"/>
    <w:rPr>
      <w:rFonts w:ascii="Times New Roman" w:eastAsia="Times New Roman" w:hAnsi="Times New Roman" w:cs="Times New Roman"/>
      <w:color w:val="1F1F1F"/>
      <w:sz w:val="26"/>
      <w:szCs w:val="26"/>
      <w:shd w:val="clear" w:color="auto" w:fill="FFFFFF"/>
    </w:rPr>
  </w:style>
  <w:style w:type="character" w:customStyle="1" w:styleId="a8">
    <w:name w:val="Заголовок Знак"/>
    <w:uiPriority w:val="10"/>
    <w:rsid w:val="00997C98"/>
    <w:rPr>
      <w:rFonts w:ascii="Calibri Light" w:hAnsi="Calibri Light" w:cs="font574"/>
      <w:spacing w:val="-10"/>
      <w:kern w:val="1"/>
      <w:sz w:val="56"/>
      <w:szCs w:val="56"/>
    </w:rPr>
  </w:style>
  <w:style w:type="character" w:customStyle="1" w:styleId="a9">
    <w:name w:val="Подзаголовок Знак"/>
    <w:rsid w:val="00997C98"/>
    <w:rPr>
      <w:rFonts w:cs="font574"/>
      <w:color w:val="5A5A5A"/>
      <w:spacing w:val="15"/>
    </w:rPr>
  </w:style>
  <w:style w:type="character" w:customStyle="1" w:styleId="51">
    <w:name w:val="Заголовок 5 Знак1"/>
    <w:rsid w:val="00997C98"/>
    <w:rPr>
      <w:rFonts w:ascii="Times New Roman" w:eastAsia="Times New Roman" w:hAnsi="Times New Roman" w:cs="Times New Roman"/>
      <w:b/>
      <w:bCs/>
      <w:i/>
      <w:iCs/>
      <w:sz w:val="26"/>
      <w:szCs w:val="26"/>
      <w:lang w:val="en-US"/>
    </w:rPr>
  </w:style>
  <w:style w:type="character" w:customStyle="1" w:styleId="aa">
    <w:name w:val="Основной текст Знак"/>
    <w:rsid w:val="00997C98"/>
    <w:rPr>
      <w:sz w:val="24"/>
      <w:szCs w:val="24"/>
    </w:rPr>
  </w:style>
  <w:style w:type="character" w:customStyle="1" w:styleId="12">
    <w:name w:val="Основной текст Знак1"/>
    <w:basedOn w:val="11"/>
    <w:rsid w:val="00997C98"/>
  </w:style>
  <w:style w:type="character" w:customStyle="1" w:styleId="120">
    <w:name w:val="Заголовок 1 Знак2"/>
    <w:rsid w:val="00997C98"/>
    <w:rPr>
      <w:rFonts w:ascii="Cambria" w:eastAsia="Times New Roman" w:hAnsi="Cambria" w:cs="Times New Roman"/>
      <w:b/>
      <w:bCs/>
      <w:color w:val="365F91"/>
      <w:sz w:val="28"/>
      <w:szCs w:val="28"/>
    </w:rPr>
  </w:style>
  <w:style w:type="character" w:customStyle="1" w:styleId="HTML">
    <w:name w:val="Стандартный HTML Знак"/>
    <w:link w:val="HTML0"/>
    <w:uiPriority w:val="99"/>
    <w:rsid w:val="00997C98"/>
    <w:rPr>
      <w:rFonts w:ascii="Courier New" w:eastAsia="Times New Roman" w:hAnsi="Courier New" w:cs="Courier New"/>
      <w:sz w:val="20"/>
      <w:szCs w:val="20"/>
    </w:rPr>
  </w:style>
  <w:style w:type="character" w:customStyle="1" w:styleId="HTML1">
    <w:name w:val="Стандартный HTML Знак1"/>
    <w:rsid w:val="00997C98"/>
    <w:rPr>
      <w:rFonts w:ascii="Consolas" w:hAnsi="Consolas" w:cs="Consolas"/>
      <w:sz w:val="20"/>
      <w:szCs w:val="20"/>
    </w:rPr>
  </w:style>
  <w:style w:type="character" w:customStyle="1" w:styleId="ab">
    <w:name w:val="Текст сноски Знак"/>
    <w:uiPriority w:val="99"/>
    <w:rsid w:val="00997C98"/>
    <w:rPr>
      <w:rFonts w:ascii="Times New Roman" w:eastAsia="Times New Roman" w:hAnsi="Times New Roman" w:cs="Times New Roman"/>
      <w:sz w:val="20"/>
      <w:szCs w:val="20"/>
    </w:rPr>
  </w:style>
  <w:style w:type="character" w:customStyle="1" w:styleId="13">
    <w:name w:val="Текст сноски Знак1"/>
    <w:rsid w:val="00997C98"/>
    <w:rPr>
      <w:sz w:val="20"/>
      <w:szCs w:val="20"/>
    </w:rPr>
  </w:style>
  <w:style w:type="character" w:customStyle="1" w:styleId="ac">
    <w:name w:val="Верхний колонтитул Знак"/>
    <w:uiPriority w:val="99"/>
    <w:rsid w:val="00997C98"/>
    <w:rPr>
      <w:rFonts w:ascii="Times New Roman" w:eastAsia="Times New Roman" w:hAnsi="Times New Roman" w:cs="Times New Roman"/>
      <w:sz w:val="24"/>
      <w:szCs w:val="24"/>
    </w:rPr>
  </w:style>
  <w:style w:type="character" w:customStyle="1" w:styleId="14">
    <w:name w:val="Верхний колонтитул Знак1"/>
    <w:basedOn w:val="11"/>
    <w:rsid w:val="00997C98"/>
  </w:style>
  <w:style w:type="character" w:customStyle="1" w:styleId="ad">
    <w:name w:val="Нижний колонтитул Знак"/>
    <w:uiPriority w:val="99"/>
    <w:rsid w:val="00997C98"/>
    <w:rPr>
      <w:rFonts w:ascii="Times New Roman" w:eastAsia="Times New Roman" w:hAnsi="Times New Roman" w:cs="Times New Roman"/>
      <w:sz w:val="24"/>
      <w:szCs w:val="24"/>
    </w:rPr>
  </w:style>
  <w:style w:type="character" w:customStyle="1" w:styleId="15">
    <w:name w:val="Нижний колонтитул Знак1"/>
    <w:basedOn w:val="11"/>
    <w:rsid w:val="00997C98"/>
  </w:style>
  <w:style w:type="character" w:customStyle="1" w:styleId="16">
    <w:name w:val="Заголовок Знак1"/>
    <w:rsid w:val="00997C98"/>
    <w:rPr>
      <w:b/>
      <w:bCs/>
      <w:sz w:val="26"/>
      <w:szCs w:val="26"/>
    </w:rPr>
  </w:style>
  <w:style w:type="character" w:customStyle="1" w:styleId="17">
    <w:name w:val="Название Знак1"/>
    <w:rsid w:val="00997C98"/>
    <w:rPr>
      <w:rFonts w:ascii="Cambria" w:eastAsia="Times New Roman" w:hAnsi="Cambria" w:cs="Times New Roman"/>
      <w:color w:val="17365D"/>
      <w:spacing w:val="5"/>
      <w:kern w:val="1"/>
      <w:sz w:val="52"/>
      <w:szCs w:val="52"/>
    </w:rPr>
  </w:style>
  <w:style w:type="character" w:customStyle="1" w:styleId="ae">
    <w:name w:val="Основной текст с отступом Знак"/>
    <w:rsid w:val="00997C98"/>
    <w:rPr>
      <w:rFonts w:ascii="Times New Roman" w:eastAsia="Times New Roman" w:hAnsi="Times New Roman" w:cs="Times New Roman"/>
      <w:sz w:val="24"/>
      <w:szCs w:val="20"/>
    </w:rPr>
  </w:style>
  <w:style w:type="character" w:customStyle="1" w:styleId="18">
    <w:name w:val="Основной текст с отступом Знак1"/>
    <w:basedOn w:val="11"/>
    <w:rsid w:val="00997C98"/>
  </w:style>
  <w:style w:type="character" w:customStyle="1" w:styleId="af">
    <w:name w:val="Красная строка Знак"/>
    <w:rsid w:val="00997C98"/>
    <w:rPr>
      <w:sz w:val="24"/>
      <w:szCs w:val="24"/>
    </w:rPr>
  </w:style>
  <w:style w:type="character" w:customStyle="1" w:styleId="19">
    <w:name w:val="Красная строка Знак1"/>
    <w:basedOn w:val="12"/>
    <w:rsid w:val="00997C98"/>
  </w:style>
  <w:style w:type="character" w:customStyle="1" w:styleId="22">
    <w:name w:val="Красная строка 2 Знак"/>
    <w:rsid w:val="00997C98"/>
    <w:rPr>
      <w:rFonts w:ascii="Times New Roman" w:eastAsia="Times New Roman" w:hAnsi="Times New Roman" w:cs="Times New Roman"/>
      <w:sz w:val="24"/>
      <w:szCs w:val="24"/>
    </w:rPr>
  </w:style>
  <w:style w:type="character" w:customStyle="1" w:styleId="210">
    <w:name w:val="Красная строка 2 Знак1"/>
    <w:basedOn w:val="18"/>
    <w:rsid w:val="00997C98"/>
  </w:style>
  <w:style w:type="character" w:customStyle="1" w:styleId="23">
    <w:name w:val="Основной текст 2 Знак"/>
    <w:link w:val="24"/>
    <w:rsid w:val="00997C98"/>
    <w:rPr>
      <w:rFonts w:ascii="Times New Roman" w:eastAsia="Times New Roman" w:hAnsi="Times New Roman" w:cs="Times New Roman"/>
      <w:sz w:val="24"/>
      <w:szCs w:val="24"/>
    </w:rPr>
  </w:style>
  <w:style w:type="character" w:customStyle="1" w:styleId="211">
    <w:name w:val="Основной текст 2 Знак1"/>
    <w:basedOn w:val="11"/>
    <w:rsid w:val="00997C98"/>
  </w:style>
  <w:style w:type="character" w:customStyle="1" w:styleId="31">
    <w:name w:val="Основной текст 3 Знак"/>
    <w:rsid w:val="00997C98"/>
    <w:rPr>
      <w:sz w:val="28"/>
    </w:rPr>
  </w:style>
  <w:style w:type="character" w:customStyle="1" w:styleId="310">
    <w:name w:val="Основной текст 3 Знак1"/>
    <w:rsid w:val="00997C98"/>
    <w:rPr>
      <w:sz w:val="16"/>
      <w:szCs w:val="16"/>
    </w:rPr>
  </w:style>
  <w:style w:type="character" w:customStyle="1" w:styleId="25">
    <w:name w:val="Основной текст с отступом 2 Знак"/>
    <w:link w:val="26"/>
    <w:uiPriority w:val="99"/>
    <w:rsid w:val="00997C98"/>
    <w:rPr>
      <w:rFonts w:ascii="Times New Roman" w:eastAsia="Times New Roman" w:hAnsi="Times New Roman" w:cs="Times New Roman"/>
      <w:sz w:val="24"/>
      <w:szCs w:val="24"/>
    </w:rPr>
  </w:style>
  <w:style w:type="character" w:customStyle="1" w:styleId="212">
    <w:name w:val="Основной текст с отступом 2 Знак1"/>
    <w:basedOn w:val="11"/>
    <w:rsid w:val="00997C98"/>
  </w:style>
  <w:style w:type="character" w:customStyle="1" w:styleId="32">
    <w:name w:val="Основной текст с отступом 3 Знак"/>
    <w:rsid w:val="00997C98"/>
    <w:rPr>
      <w:rFonts w:ascii="Times New Roman" w:eastAsia="Times New Roman" w:hAnsi="Times New Roman" w:cs="Times New Roman"/>
      <w:sz w:val="16"/>
      <w:szCs w:val="16"/>
      <w:lang w:val="en-US"/>
    </w:rPr>
  </w:style>
  <w:style w:type="character" w:customStyle="1" w:styleId="af0">
    <w:name w:val="Схема документа Знак"/>
    <w:link w:val="af1"/>
    <w:uiPriority w:val="99"/>
    <w:rsid w:val="00997C98"/>
    <w:rPr>
      <w:rFonts w:ascii="Tahoma" w:eastAsia="Times New Roman" w:hAnsi="Tahoma" w:cs="Times New Roman"/>
      <w:sz w:val="20"/>
      <w:szCs w:val="20"/>
    </w:rPr>
  </w:style>
  <w:style w:type="character" w:customStyle="1" w:styleId="1a">
    <w:name w:val="Схема документа Знак1"/>
    <w:rsid w:val="00997C98"/>
    <w:rPr>
      <w:rFonts w:ascii="Segoe UI" w:hAnsi="Segoe UI" w:cs="Segoe UI"/>
      <w:sz w:val="16"/>
      <w:szCs w:val="16"/>
    </w:rPr>
  </w:style>
  <w:style w:type="character" w:customStyle="1" w:styleId="af2">
    <w:name w:val="Текст Знак"/>
    <w:rsid w:val="00997C98"/>
    <w:rPr>
      <w:rFonts w:ascii="Courier New" w:eastAsia="Times New Roman" w:hAnsi="Courier New" w:cs="Times New Roman"/>
      <w:sz w:val="20"/>
      <w:szCs w:val="20"/>
    </w:rPr>
  </w:style>
  <w:style w:type="character" w:customStyle="1" w:styleId="1b">
    <w:name w:val="Текст Знак1"/>
    <w:rsid w:val="00997C98"/>
    <w:rPr>
      <w:rFonts w:ascii="Consolas" w:hAnsi="Consolas" w:cs="Consolas"/>
      <w:sz w:val="21"/>
      <w:szCs w:val="21"/>
    </w:rPr>
  </w:style>
  <w:style w:type="character" w:customStyle="1" w:styleId="1c">
    <w:name w:val="Стиль1 Знак Знак Знак Знак Знак Знак Знак Знак"/>
    <w:rsid w:val="00997C98"/>
    <w:rPr>
      <w:sz w:val="24"/>
      <w:szCs w:val="24"/>
    </w:rPr>
  </w:style>
  <w:style w:type="character" w:customStyle="1" w:styleId="110">
    <w:name w:val="Стиль1 Знак Знак Знак1 Знак Знак Знак"/>
    <w:rsid w:val="00997C98"/>
    <w:rPr>
      <w:sz w:val="24"/>
      <w:szCs w:val="24"/>
    </w:rPr>
  </w:style>
  <w:style w:type="character" w:customStyle="1" w:styleId="rvts148">
    <w:name w:val="rvts148"/>
    <w:rsid w:val="00997C98"/>
    <w:rPr>
      <w:rFonts w:ascii="Arial" w:hAnsi="Arial" w:cs="Arial"/>
      <w:b w:val="0"/>
      <w:bCs w:val="0"/>
      <w:i w:val="0"/>
      <w:strike w:val="0"/>
      <w:dstrike w:val="0"/>
      <w:color w:val="755000"/>
      <w:sz w:val="22"/>
      <w:u w:val="none"/>
    </w:rPr>
  </w:style>
  <w:style w:type="character" w:customStyle="1" w:styleId="rvts1410">
    <w:name w:val="rvts1410"/>
    <w:basedOn w:val="11"/>
    <w:rsid w:val="00997C98"/>
  </w:style>
  <w:style w:type="character" w:customStyle="1" w:styleId="contww">
    <w:name w:val="contww"/>
    <w:basedOn w:val="11"/>
    <w:rsid w:val="00997C98"/>
  </w:style>
  <w:style w:type="character" w:customStyle="1" w:styleId="postbody">
    <w:name w:val="postbody"/>
    <w:basedOn w:val="11"/>
    <w:rsid w:val="00997C98"/>
  </w:style>
  <w:style w:type="character" w:customStyle="1" w:styleId="gen">
    <w:name w:val="gen"/>
    <w:basedOn w:val="11"/>
    <w:rsid w:val="00997C98"/>
  </w:style>
  <w:style w:type="character" w:customStyle="1" w:styleId="osn">
    <w:name w:val="osn"/>
    <w:basedOn w:val="11"/>
    <w:rsid w:val="00997C98"/>
  </w:style>
  <w:style w:type="character" w:customStyle="1" w:styleId="text1">
    <w:name w:val="text1"/>
    <w:rsid w:val="00997C98"/>
    <w:rPr>
      <w:rFonts w:ascii="Verdana" w:hAnsi="Verdana" w:cs="Verdana"/>
      <w:b/>
      <w:bCs/>
      <w:i w:val="0"/>
      <w:iCs w:val="0"/>
      <w:color w:val="333333"/>
      <w:sz w:val="18"/>
      <w:szCs w:val="18"/>
    </w:rPr>
  </w:style>
  <w:style w:type="character" w:customStyle="1" w:styleId="WW8Num14z3">
    <w:name w:val="WW8Num14z3"/>
    <w:rsid w:val="00997C98"/>
    <w:rPr>
      <w:rFonts w:ascii="Symbol" w:hAnsi="Symbol" w:cs="Symbol"/>
    </w:rPr>
  </w:style>
  <w:style w:type="character" w:customStyle="1" w:styleId="27">
    <w:name w:val="Знак2"/>
    <w:rsid w:val="00997C98"/>
    <w:rPr>
      <w:rFonts w:ascii="Arial" w:hAnsi="Arial" w:cs="Arial"/>
      <w:b/>
      <w:bCs/>
      <w:smallCaps/>
      <w:sz w:val="26"/>
      <w:szCs w:val="26"/>
      <w:lang w:val="ru-RU" w:eastAsia="ar-SA" w:bidi="ar-SA"/>
    </w:rPr>
  </w:style>
  <w:style w:type="character" w:customStyle="1" w:styleId="33">
    <w:name w:val="Знак3"/>
    <w:rsid w:val="00997C98"/>
    <w:rPr>
      <w:rFonts w:ascii="Arial" w:hAnsi="Arial" w:cs="Arial"/>
      <w:b w:val="0"/>
      <w:bCs w:val="0"/>
      <w:caps w:val="0"/>
      <w:smallCaps w:val="0"/>
      <w:spacing w:val="10"/>
      <w:sz w:val="28"/>
      <w:szCs w:val="28"/>
      <w:lang w:val="ru-RU" w:eastAsia="ar-SA" w:bidi="ar-SA"/>
    </w:rPr>
  </w:style>
  <w:style w:type="character" w:customStyle="1" w:styleId="1d">
    <w:name w:val="Знак1"/>
    <w:rsid w:val="00997C98"/>
    <w:rPr>
      <w:rFonts w:ascii="Arial" w:hAnsi="Arial" w:cs="Arial"/>
      <w:b/>
      <w:bCs/>
      <w:smallCaps/>
      <w:spacing w:val="10"/>
      <w:sz w:val="28"/>
      <w:szCs w:val="28"/>
      <w:lang w:val="ru-RU" w:eastAsia="ar-SA" w:bidi="ar-SA"/>
    </w:rPr>
  </w:style>
  <w:style w:type="character" w:customStyle="1" w:styleId="style301">
    <w:name w:val="style301"/>
    <w:rsid w:val="00997C98"/>
    <w:rPr>
      <w:rFonts w:ascii="Arial" w:hAnsi="Arial" w:cs="Arial"/>
      <w:color w:val="3A4521"/>
      <w:sz w:val="22"/>
      <w:szCs w:val="22"/>
    </w:rPr>
  </w:style>
  <w:style w:type="character" w:customStyle="1" w:styleId="new1">
    <w:name w:val="new1"/>
    <w:rsid w:val="00997C98"/>
    <w:rPr>
      <w:color w:val="000000"/>
      <w:sz w:val="21"/>
      <w:szCs w:val="21"/>
    </w:rPr>
  </w:style>
  <w:style w:type="character" w:customStyle="1" w:styleId="510">
    <w:name w:val="Заголовок 5 Знак Знак Знак1"/>
    <w:rsid w:val="00997C98"/>
    <w:rPr>
      <w:b/>
      <w:bCs/>
      <w:i/>
      <w:iCs/>
      <w:sz w:val="26"/>
      <w:szCs w:val="26"/>
      <w:lang w:val="ru-RU" w:eastAsia="ar-SA" w:bidi="ar-SA"/>
    </w:rPr>
  </w:style>
  <w:style w:type="character" w:styleId="af3">
    <w:name w:val="Strong"/>
    <w:uiPriority w:val="22"/>
    <w:qFormat/>
    <w:rsid w:val="00997C98"/>
    <w:rPr>
      <w:b/>
      <w:bCs/>
    </w:rPr>
  </w:style>
  <w:style w:type="character" w:customStyle="1" w:styleId="af4">
    <w:name w:val="Текст выноски Знак"/>
    <w:link w:val="af5"/>
    <w:uiPriority w:val="99"/>
    <w:rsid w:val="00997C98"/>
    <w:rPr>
      <w:rFonts w:ascii="Tahoma" w:eastAsia="Times New Roman" w:hAnsi="Tahoma" w:cs="Times New Roman"/>
      <w:sz w:val="16"/>
      <w:szCs w:val="16"/>
      <w:lang w:val="en-US"/>
    </w:rPr>
  </w:style>
  <w:style w:type="character" w:customStyle="1" w:styleId="1e">
    <w:name w:val="Знак сноски1"/>
    <w:rsid w:val="00997C98"/>
    <w:rPr>
      <w:vertAlign w:val="superscript"/>
    </w:rPr>
  </w:style>
  <w:style w:type="character" w:customStyle="1" w:styleId="1f">
    <w:name w:val="Просмотренная гиперссылка1"/>
    <w:rsid w:val="00997C98"/>
    <w:rPr>
      <w:color w:val="800080"/>
      <w:u w:val="single"/>
    </w:rPr>
  </w:style>
  <w:style w:type="character" w:customStyle="1" w:styleId="213">
    <w:name w:val="Заголовок 2 Знак1"/>
    <w:rsid w:val="00997C98"/>
    <w:rPr>
      <w:rFonts w:ascii="Cambria" w:eastAsia="Times New Roman" w:hAnsi="Cambria" w:cs="Times New Roman"/>
      <w:b/>
      <w:bCs/>
      <w:color w:val="4F81BD"/>
      <w:sz w:val="26"/>
      <w:szCs w:val="26"/>
    </w:rPr>
  </w:style>
  <w:style w:type="character" w:customStyle="1" w:styleId="320">
    <w:name w:val="Основной текст 3 Знак2"/>
    <w:rsid w:val="00997C98"/>
    <w:rPr>
      <w:sz w:val="16"/>
      <w:szCs w:val="16"/>
    </w:rPr>
  </w:style>
  <w:style w:type="character" w:customStyle="1" w:styleId="1f0">
    <w:name w:val="Знак концевой сноски1"/>
    <w:rsid w:val="00997C98"/>
    <w:rPr>
      <w:vertAlign w:val="superscript"/>
    </w:rPr>
  </w:style>
  <w:style w:type="character" w:customStyle="1" w:styleId="1f1">
    <w:name w:val="Номер страницы1"/>
    <w:basedOn w:val="11"/>
    <w:rsid w:val="00997C98"/>
  </w:style>
  <w:style w:type="character" w:customStyle="1" w:styleId="BodyTextChar">
    <w:name w:val="Body Text Char"/>
    <w:rsid w:val="00997C98"/>
    <w:rPr>
      <w:rFonts w:ascii="Times New Roman" w:hAnsi="Times New Roman" w:cs="Times New Roman"/>
      <w:bCs/>
      <w:sz w:val="24"/>
      <w:szCs w:val="24"/>
    </w:rPr>
  </w:style>
  <w:style w:type="character" w:customStyle="1" w:styleId="BodyTextIndent3Char">
    <w:name w:val="Body Text Indent 3 Char"/>
    <w:rsid w:val="00997C98"/>
    <w:rPr>
      <w:rFonts w:ascii="Times New Roman" w:hAnsi="Times New Roman" w:cs="Times New Roman"/>
      <w:sz w:val="16"/>
      <w:szCs w:val="16"/>
    </w:rPr>
  </w:style>
  <w:style w:type="character" w:styleId="af6">
    <w:name w:val="Emphasis"/>
    <w:qFormat/>
    <w:rsid w:val="00997C98"/>
    <w:rPr>
      <w:i/>
      <w:iCs/>
    </w:rPr>
  </w:style>
  <w:style w:type="character" w:customStyle="1" w:styleId="apple-converted-space">
    <w:name w:val="apple-converted-space"/>
    <w:basedOn w:val="11"/>
    <w:rsid w:val="00997C98"/>
  </w:style>
  <w:style w:type="character" w:customStyle="1" w:styleId="af7">
    <w:name w:val="Основной текст + Полужирный"/>
    <w:rsid w:val="00997C98"/>
    <w:rPr>
      <w:rFonts w:ascii="Times New Roman" w:hAnsi="Times New Roman" w:cs="Times New Roman"/>
      <w:b/>
      <w:bCs/>
      <w:i/>
      <w:iCs/>
      <w:sz w:val="24"/>
      <w:szCs w:val="24"/>
    </w:rPr>
  </w:style>
  <w:style w:type="character" w:customStyle="1" w:styleId="61">
    <w:name w:val="Основной текст (6)"/>
    <w:rsid w:val="00997C98"/>
    <w:rPr>
      <w:b/>
      <w:bCs/>
      <w:i/>
      <w:iCs/>
      <w:sz w:val="24"/>
      <w:szCs w:val="24"/>
    </w:rPr>
  </w:style>
  <w:style w:type="character" w:customStyle="1" w:styleId="52">
    <w:name w:val="Основной текст (5)2"/>
    <w:rsid w:val="00997C98"/>
    <w:rPr>
      <w:lang w:eastAsia="ar-SA" w:bidi="ar-SA"/>
    </w:rPr>
  </w:style>
  <w:style w:type="character" w:customStyle="1" w:styleId="0pt">
    <w:name w:val="Основной текст + Интервал 0 pt"/>
    <w:rsid w:val="00997C98"/>
    <w:rPr>
      <w:spacing w:val="-10"/>
      <w:sz w:val="25"/>
      <w:szCs w:val="25"/>
      <w:lang w:eastAsia="ar-SA" w:bidi="ar-SA"/>
    </w:rPr>
  </w:style>
  <w:style w:type="character" w:customStyle="1" w:styleId="111">
    <w:name w:val="Основной текст (11)_"/>
    <w:rsid w:val="00997C98"/>
    <w:rPr>
      <w:sz w:val="19"/>
      <w:szCs w:val="19"/>
    </w:rPr>
  </w:style>
  <w:style w:type="character" w:customStyle="1" w:styleId="1f2">
    <w:name w:val="Знак примечания1"/>
    <w:rsid w:val="00997C98"/>
    <w:rPr>
      <w:sz w:val="16"/>
      <w:szCs w:val="16"/>
    </w:rPr>
  </w:style>
  <w:style w:type="character" w:customStyle="1" w:styleId="af8">
    <w:name w:val="Текст примечания Знак"/>
    <w:link w:val="af9"/>
    <w:uiPriority w:val="99"/>
    <w:rsid w:val="00997C98"/>
    <w:rPr>
      <w:rFonts w:ascii="Times New Roman" w:eastAsia="Times New Roman" w:hAnsi="Times New Roman" w:cs="Times New Roman"/>
      <w:sz w:val="20"/>
      <w:szCs w:val="20"/>
    </w:rPr>
  </w:style>
  <w:style w:type="character" w:customStyle="1" w:styleId="afa">
    <w:name w:val="Тема примечания Знак"/>
    <w:link w:val="afb"/>
    <w:uiPriority w:val="99"/>
    <w:rsid w:val="00997C98"/>
    <w:rPr>
      <w:rFonts w:ascii="Times New Roman" w:eastAsia="Times New Roman" w:hAnsi="Times New Roman" w:cs="Times New Roman"/>
      <w:b/>
      <w:bCs/>
      <w:sz w:val="20"/>
      <w:szCs w:val="20"/>
    </w:rPr>
  </w:style>
  <w:style w:type="character" w:customStyle="1" w:styleId="afc">
    <w:name w:val="Текст_Обычный"/>
    <w:qFormat/>
    <w:rsid w:val="00997C98"/>
    <w:rPr>
      <w:rFonts w:ascii="Times New Roman" w:hAnsi="Times New Roman" w:cs="Times New Roman"/>
      <w:b w:val="0"/>
      <w:sz w:val="28"/>
    </w:rPr>
  </w:style>
  <w:style w:type="character" w:customStyle="1" w:styleId="afd">
    <w:name w:val="Абзац Знак"/>
    <w:qFormat/>
    <w:rsid w:val="00997C98"/>
    <w:rPr>
      <w:rFonts w:ascii="Times New Roman" w:eastAsia="Times New Roman" w:hAnsi="Times New Roman" w:cs="Times New Roman"/>
      <w:sz w:val="28"/>
      <w:szCs w:val="24"/>
    </w:rPr>
  </w:style>
  <w:style w:type="character" w:customStyle="1" w:styleId="afe">
    <w:name w:val="Название рисунка Знак"/>
    <w:rsid w:val="00997C98"/>
    <w:rPr>
      <w:rFonts w:ascii="Times New Roman" w:eastAsia="Times New Roman" w:hAnsi="Times New Roman" w:cs="Times New Roman"/>
      <w:bCs/>
      <w:sz w:val="28"/>
    </w:rPr>
  </w:style>
  <w:style w:type="character" w:customStyle="1" w:styleId="aff">
    <w:name w:val="Номер рисунка Знак"/>
    <w:rsid w:val="00997C98"/>
    <w:rPr>
      <w:rFonts w:ascii="Times New Roman" w:eastAsia="Times New Roman" w:hAnsi="Times New Roman" w:cs="Times New Roman"/>
      <w:sz w:val="28"/>
      <w:szCs w:val="24"/>
    </w:rPr>
  </w:style>
  <w:style w:type="character" w:customStyle="1" w:styleId="aff0">
    <w:name w:val="Знак_сноска"/>
    <w:uiPriority w:val="1"/>
    <w:rsid w:val="00997C98"/>
    <w:rPr>
      <w:rFonts w:ascii="Times New Roman" w:hAnsi="Times New Roman" w:cs="Times New Roman"/>
      <w:caps w:val="0"/>
      <w:smallCaps w:val="0"/>
      <w:strike w:val="0"/>
      <w:dstrike w:val="0"/>
      <w:sz w:val="24"/>
      <w:u w:val="none"/>
      <w:vertAlign w:val="superscript"/>
    </w:rPr>
  </w:style>
  <w:style w:type="character" w:customStyle="1" w:styleId="aff1">
    <w:name w:val="Номер_таблица Знак"/>
    <w:rsid w:val="00997C98"/>
    <w:rPr>
      <w:rFonts w:ascii="Times New Roman" w:eastAsia="Times New Roman" w:hAnsi="Times New Roman" w:cs="Times New Roman"/>
      <w:sz w:val="28"/>
      <w:szCs w:val="24"/>
    </w:rPr>
  </w:style>
  <w:style w:type="character" w:customStyle="1" w:styleId="1f3">
    <w:name w:val="Список_маркерный_1_уровень Знак"/>
    <w:rsid w:val="00997C98"/>
    <w:rPr>
      <w:rFonts w:ascii="Times New Roman" w:eastAsia="Times New Roman" w:hAnsi="Times New Roman" w:cs="Times New Roman"/>
      <w:sz w:val="28"/>
      <w:szCs w:val="24"/>
    </w:rPr>
  </w:style>
  <w:style w:type="character" w:customStyle="1" w:styleId="28">
    <w:name w:val="Список_маркерный_2_уровень Знак"/>
    <w:uiPriority w:val="99"/>
    <w:rsid w:val="00997C98"/>
    <w:rPr>
      <w:rFonts w:ascii="Times New Roman" w:eastAsia="Times New Roman" w:hAnsi="Times New Roman" w:cs="Times New Roman"/>
      <w:sz w:val="28"/>
      <w:szCs w:val="24"/>
    </w:rPr>
  </w:style>
  <w:style w:type="character" w:customStyle="1" w:styleId="1f4">
    <w:name w:val="Список_нумерованный_1_уровень Знак"/>
    <w:rsid w:val="00997C98"/>
    <w:rPr>
      <w:rFonts w:ascii="Times New Roman" w:eastAsia="Times New Roman" w:hAnsi="Times New Roman" w:cs="Times New Roman"/>
      <w:sz w:val="28"/>
      <w:szCs w:val="24"/>
    </w:rPr>
  </w:style>
  <w:style w:type="character" w:customStyle="1" w:styleId="29">
    <w:name w:val="Список_нумерованный_2_уровень Знак"/>
    <w:rsid w:val="00997C98"/>
    <w:rPr>
      <w:rFonts w:ascii="Times New Roman" w:eastAsia="Times New Roman" w:hAnsi="Times New Roman" w:cs="Times New Roman"/>
      <w:sz w:val="28"/>
      <w:szCs w:val="24"/>
    </w:rPr>
  </w:style>
  <w:style w:type="character" w:customStyle="1" w:styleId="34">
    <w:name w:val="Список_нумерованный_3_уровень Знак"/>
    <w:rsid w:val="00997C98"/>
    <w:rPr>
      <w:rFonts w:ascii="Times New Roman" w:eastAsia="Times New Roman" w:hAnsi="Times New Roman" w:cs="Times New Roman"/>
      <w:sz w:val="28"/>
      <w:szCs w:val="24"/>
    </w:rPr>
  </w:style>
  <w:style w:type="character" w:customStyle="1" w:styleId="130">
    <w:name w:val="Таблица_лево_13 Знак"/>
    <w:rsid w:val="00997C98"/>
    <w:rPr>
      <w:rFonts w:ascii="Times New Roman" w:eastAsia="Times New Roman" w:hAnsi="Times New Roman" w:cs="Times New Roman"/>
      <w:sz w:val="26"/>
    </w:rPr>
  </w:style>
  <w:style w:type="character" w:customStyle="1" w:styleId="131">
    <w:name w:val="Табличный_маркированный_13 Знак"/>
    <w:rsid w:val="00997C98"/>
    <w:rPr>
      <w:rFonts w:ascii="Times New Roman" w:eastAsia="Times New Roman" w:hAnsi="Times New Roman" w:cs="Times New Roman"/>
      <w:sz w:val="26"/>
    </w:rPr>
  </w:style>
  <w:style w:type="character" w:customStyle="1" w:styleId="132">
    <w:name w:val="Табличный_нумерация_13 Знак"/>
    <w:rsid w:val="00997C98"/>
    <w:rPr>
      <w:rFonts w:ascii="Times New Roman" w:eastAsia="Times New Roman" w:hAnsi="Times New Roman" w:cs="Times New Roman"/>
      <w:sz w:val="26"/>
    </w:rPr>
  </w:style>
  <w:style w:type="character" w:customStyle="1" w:styleId="aff2">
    <w:name w:val="Текст_Желтый"/>
    <w:uiPriority w:val="1"/>
    <w:qFormat/>
    <w:rsid w:val="00997C98"/>
    <w:rPr>
      <w:b w:val="0"/>
      <w:color w:val="00000A"/>
    </w:rPr>
  </w:style>
  <w:style w:type="character" w:customStyle="1" w:styleId="aff3">
    <w:name w:val="Текст_Жирный"/>
    <w:uiPriority w:val="1"/>
    <w:qFormat/>
    <w:rsid w:val="00997C98"/>
    <w:rPr>
      <w:rFonts w:ascii="Times New Roman" w:hAnsi="Times New Roman" w:cs="Times New Roman"/>
      <w:b/>
    </w:rPr>
  </w:style>
  <w:style w:type="character" w:customStyle="1" w:styleId="aff4">
    <w:name w:val="Текст_Красный"/>
    <w:uiPriority w:val="1"/>
    <w:qFormat/>
    <w:rsid w:val="00997C98"/>
    <w:rPr>
      <w:color w:val="FF0000"/>
    </w:rPr>
  </w:style>
  <w:style w:type="character" w:customStyle="1" w:styleId="aff5">
    <w:name w:val="Текст_Подчеркнутый"/>
    <w:qFormat/>
    <w:rsid w:val="00997C98"/>
    <w:rPr>
      <w:rFonts w:ascii="Times New Roman" w:hAnsi="Times New Roman" w:cs="Times New Roman"/>
      <w:u w:val="single"/>
    </w:rPr>
  </w:style>
  <w:style w:type="character" w:customStyle="1" w:styleId="01">
    <w:name w:val="Заголовок 01 Знак"/>
    <w:rsid w:val="00997C98"/>
    <w:rPr>
      <w:rFonts w:ascii="Times New Roman" w:eastAsia="Times New Roman" w:hAnsi="Times New Roman" w:cs="Times New Roman"/>
      <w:b/>
      <w:bCs/>
      <w:kern w:val="1"/>
      <w:sz w:val="28"/>
      <w:szCs w:val="28"/>
    </w:rPr>
  </w:style>
  <w:style w:type="character" w:customStyle="1" w:styleId="aff6">
    <w:name w:val="Название_таблица Знак"/>
    <w:rsid w:val="00997C98"/>
    <w:rPr>
      <w:rFonts w:ascii="Times New Roman" w:eastAsia="Times New Roman" w:hAnsi="Times New Roman" w:cs="Times New Roman"/>
      <w:bCs/>
      <w:sz w:val="28"/>
    </w:rPr>
  </w:style>
  <w:style w:type="character" w:customStyle="1" w:styleId="1f5">
    <w:name w:val="Заголовок_подзаголовок_1 Знак"/>
    <w:rsid w:val="00997C98"/>
    <w:rPr>
      <w:rFonts w:ascii="Times New Roman" w:eastAsia="Times New Roman" w:hAnsi="Times New Roman" w:cs="Times New Roman"/>
      <w:b/>
      <w:bCs/>
      <w:i/>
      <w:sz w:val="28"/>
      <w:szCs w:val="24"/>
    </w:rPr>
  </w:style>
  <w:style w:type="character" w:customStyle="1" w:styleId="2a">
    <w:name w:val="Заголовок_подзаголовок_2 Знак"/>
    <w:rsid w:val="00997C98"/>
    <w:rPr>
      <w:rFonts w:ascii="Times New Roman" w:eastAsia="Times New Roman" w:hAnsi="Times New Roman" w:cs="Times New Roman"/>
      <w:bCs/>
      <w:i/>
      <w:sz w:val="28"/>
      <w:szCs w:val="24"/>
    </w:rPr>
  </w:style>
  <w:style w:type="character" w:customStyle="1" w:styleId="35">
    <w:name w:val="Заголовок_подзаголовок_3 Знак"/>
    <w:rsid w:val="00997C98"/>
    <w:rPr>
      <w:rFonts w:ascii="Times New Roman" w:eastAsia="Times New Roman" w:hAnsi="Times New Roman" w:cs="Times New Roman"/>
      <w:bCs/>
      <w:sz w:val="28"/>
      <w:szCs w:val="24"/>
      <w:u w:val="single"/>
    </w:rPr>
  </w:style>
  <w:style w:type="character" w:customStyle="1" w:styleId="aff7">
    <w:name w:val="Текст_Курсив"/>
    <w:uiPriority w:val="1"/>
    <w:rsid w:val="00997C98"/>
    <w:rPr>
      <w:rFonts w:ascii="Times New Roman" w:hAnsi="Times New Roman" w:cs="Times New Roman"/>
      <w:i/>
      <w:u w:val="none"/>
    </w:rPr>
  </w:style>
  <w:style w:type="character" w:customStyle="1" w:styleId="2b">
    <w:name w:val="Основной текст (2)_"/>
    <w:uiPriority w:val="99"/>
    <w:rsid w:val="00997C98"/>
    <w:rPr>
      <w:b/>
      <w:bCs/>
      <w:sz w:val="27"/>
      <w:szCs w:val="27"/>
    </w:rPr>
  </w:style>
  <w:style w:type="character" w:customStyle="1" w:styleId="aff8">
    <w:name w:val="@Абзац Знак"/>
    <w:rsid w:val="00997C98"/>
    <w:rPr>
      <w:rFonts w:ascii="MS Mincho" w:eastAsia="MS Mincho" w:hAnsi="MS Mincho" w:cs="MS Mincho"/>
      <w:sz w:val="28"/>
      <w:szCs w:val="28"/>
    </w:rPr>
  </w:style>
  <w:style w:type="character" w:customStyle="1" w:styleId="1f6">
    <w:name w:val="Неразрешенное упоминание1"/>
    <w:uiPriority w:val="99"/>
    <w:rsid w:val="00997C98"/>
    <w:rPr>
      <w:color w:val="605E5C"/>
    </w:rPr>
  </w:style>
  <w:style w:type="character" w:customStyle="1" w:styleId="1f7">
    <w:name w:val="Слабое выделение1"/>
    <w:rsid w:val="00997C98"/>
    <w:rPr>
      <w:i/>
      <w:iCs/>
      <w:color w:val="404040"/>
    </w:rPr>
  </w:style>
  <w:style w:type="character" w:customStyle="1" w:styleId="ListLabel1">
    <w:name w:val="ListLabel 1"/>
    <w:rsid w:val="00997C98"/>
    <w:rPr>
      <w:rFonts w:eastAsia="Times New Roman" w:cs="Times New Roman"/>
      <w:b w:val="0"/>
      <w:bCs w:val="0"/>
      <w:i w:val="0"/>
      <w:iCs w:val="0"/>
      <w:caps w:val="0"/>
      <w:smallCaps w:val="0"/>
      <w:strike w:val="0"/>
      <w:dstrike w:val="0"/>
      <w:color w:val="1F1F1F"/>
      <w:spacing w:val="0"/>
      <w:w w:val="100"/>
      <w:position w:val="0"/>
      <w:sz w:val="26"/>
      <w:szCs w:val="26"/>
      <w:u w:val="none"/>
      <w:vertAlign w:val="baseline"/>
      <w:lang w:val="ru-RU" w:eastAsia="ru-RU" w:bidi="ru-RU"/>
    </w:rPr>
  </w:style>
  <w:style w:type="character" w:customStyle="1" w:styleId="ListLabel2">
    <w:name w:val="ListLabel 2"/>
    <w:rsid w:val="00997C98"/>
    <w:rPr>
      <w:rFonts w:cs="Courier New"/>
    </w:rPr>
  </w:style>
  <w:style w:type="character" w:customStyle="1" w:styleId="ListLabel3">
    <w:name w:val="ListLabel 3"/>
    <w:rsid w:val="00997C98"/>
    <w:rPr>
      <w:sz w:val="28"/>
      <w:szCs w:val="28"/>
    </w:rPr>
  </w:style>
  <w:style w:type="character" w:customStyle="1" w:styleId="ListLabel4">
    <w:name w:val="ListLabel 4"/>
    <w:rsid w:val="00997C98"/>
    <w:rPr>
      <w:rFonts w:eastAsia="Times New Roman"/>
    </w:rPr>
  </w:style>
  <w:style w:type="character" w:customStyle="1" w:styleId="ListLabel5">
    <w:name w:val="ListLabel 5"/>
    <w:rsid w:val="00997C98"/>
    <w:rPr>
      <w:b w:val="0"/>
      <w:bCs w:val="0"/>
      <w:i w:val="0"/>
      <w:caps w:val="0"/>
      <w:smallCaps w:val="0"/>
      <w:strike w:val="0"/>
      <w:dstrike w:val="0"/>
      <w:vanish w:val="0"/>
      <w:color w:val="000000"/>
      <w:spacing w:val="0"/>
      <w:kern w:val="1"/>
      <w:position w:val="0"/>
      <w:sz w:val="22"/>
      <w:u w:val="none"/>
      <w:vertAlign w:val="baseline"/>
      <w:em w:val="none"/>
    </w:rPr>
  </w:style>
  <w:style w:type="character" w:customStyle="1" w:styleId="ListLabel6">
    <w:name w:val="ListLabel 6"/>
    <w:rsid w:val="00997C98"/>
    <w:rPr>
      <w:rFonts w:cs="Wingdings"/>
    </w:rPr>
  </w:style>
  <w:style w:type="character" w:customStyle="1" w:styleId="ListLabel7">
    <w:name w:val="ListLabel 7"/>
    <w:rsid w:val="00997C98"/>
    <w:rPr>
      <w:rFonts w:cs="Symbol"/>
    </w:rPr>
  </w:style>
  <w:style w:type="character" w:customStyle="1" w:styleId="ListLabel8">
    <w:name w:val="ListLabel 8"/>
    <w:rsid w:val="00997C98"/>
    <w:rPr>
      <w:sz w:val="28"/>
      <w:szCs w:val="48"/>
    </w:rPr>
  </w:style>
  <w:style w:type="character" w:customStyle="1" w:styleId="aff9">
    <w:name w:val="Символ сноски"/>
    <w:rsid w:val="00997C98"/>
  </w:style>
  <w:style w:type="character" w:styleId="affa">
    <w:name w:val="footnote reference"/>
    <w:uiPriority w:val="99"/>
    <w:rsid w:val="00997C98"/>
    <w:rPr>
      <w:vertAlign w:val="superscript"/>
    </w:rPr>
  </w:style>
  <w:style w:type="character" w:styleId="affb">
    <w:name w:val="FollowedHyperlink"/>
    <w:uiPriority w:val="99"/>
    <w:rsid w:val="00997C98"/>
    <w:rPr>
      <w:color w:val="954F72"/>
      <w:u w:val="single"/>
    </w:rPr>
  </w:style>
  <w:style w:type="character" w:customStyle="1" w:styleId="affc">
    <w:name w:val="Символы концевой сноски"/>
    <w:rsid w:val="00997C98"/>
    <w:rPr>
      <w:vertAlign w:val="superscript"/>
    </w:rPr>
  </w:style>
  <w:style w:type="character" w:customStyle="1" w:styleId="WW-">
    <w:name w:val="WW-Символы концевой сноски"/>
    <w:rsid w:val="00997C98"/>
  </w:style>
  <w:style w:type="character" w:styleId="affd">
    <w:name w:val="endnote reference"/>
    <w:rsid w:val="00997C98"/>
    <w:rPr>
      <w:vertAlign w:val="superscript"/>
    </w:rPr>
  </w:style>
  <w:style w:type="paragraph" w:customStyle="1" w:styleId="1f8">
    <w:name w:val="Заголовок1"/>
    <w:basedOn w:val="a"/>
    <w:next w:val="a0"/>
    <w:rsid w:val="00997C98"/>
    <w:pPr>
      <w:keepNext/>
      <w:suppressAutoHyphens/>
      <w:spacing w:before="240" w:after="0" w:line="100" w:lineRule="atLeast"/>
    </w:pPr>
    <w:rPr>
      <w:rFonts w:ascii="Arial" w:eastAsia="Times New Roman" w:hAnsi="Arial" w:cs="Arial"/>
      <w:b/>
      <w:bCs/>
      <w:sz w:val="28"/>
      <w:szCs w:val="28"/>
      <w:lang w:eastAsia="ar-SA"/>
    </w:rPr>
  </w:style>
  <w:style w:type="paragraph" w:styleId="a0">
    <w:name w:val="Body Text"/>
    <w:basedOn w:val="a"/>
    <w:link w:val="2c"/>
    <w:qFormat/>
    <w:rsid w:val="00997C98"/>
    <w:pPr>
      <w:suppressAutoHyphens/>
      <w:spacing w:after="120" w:line="100" w:lineRule="atLeast"/>
    </w:pPr>
    <w:rPr>
      <w:rFonts w:ascii="Calibri" w:eastAsia="SimSun" w:hAnsi="Calibri" w:cs="Calibri"/>
      <w:sz w:val="24"/>
      <w:szCs w:val="24"/>
      <w:lang w:eastAsia="ar-SA"/>
    </w:rPr>
  </w:style>
  <w:style w:type="character" w:customStyle="1" w:styleId="2c">
    <w:name w:val="Основной текст Знак2"/>
    <w:basedOn w:val="a1"/>
    <w:link w:val="a0"/>
    <w:rsid w:val="00997C98"/>
    <w:rPr>
      <w:rFonts w:ascii="Calibri" w:eastAsia="SimSun" w:hAnsi="Calibri" w:cs="Calibri"/>
      <w:sz w:val="24"/>
      <w:szCs w:val="24"/>
      <w:lang w:eastAsia="ar-SA"/>
    </w:rPr>
  </w:style>
  <w:style w:type="paragraph" w:styleId="affe">
    <w:name w:val="List"/>
    <w:basedOn w:val="a0"/>
    <w:rsid w:val="00997C98"/>
    <w:rPr>
      <w:rFonts w:cs="Arial"/>
    </w:rPr>
  </w:style>
  <w:style w:type="paragraph" w:customStyle="1" w:styleId="afff">
    <w:name w:val="Название"/>
    <w:basedOn w:val="a"/>
    <w:rsid w:val="00997C98"/>
    <w:pPr>
      <w:suppressLineNumbers/>
      <w:suppressAutoHyphens/>
      <w:spacing w:before="120" w:after="120" w:line="256" w:lineRule="auto"/>
    </w:pPr>
    <w:rPr>
      <w:rFonts w:ascii="Calibri" w:eastAsia="SimSun" w:hAnsi="Calibri" w:cs="Arial"/>
      <w:i/>
      <w:iCs/>
      <w:sz w:val="24"/>
      <w:szCs w:val="24"/>
      <w:lang w:eastAsia="ar-SA"/>
    </w:rPr>
  </w:style>
  <w:style w:type="paragraph" w:customStyle="1" w:styleId="1f9">
    <w:name w:val="Указатель1"/>
    <w:basedOn w:val="a"/>
    <w:rsid w:val="00997C98"/>
    <w:pPr>
      <w:suppressLineNumbers/>
      <w:suppressAutoHyphens/>
      <w:spacing w:line="256" w:lineRule="auto"/>
    </w:pPr>
    <w:rPr>
      <w:rFonts w:ascii="Calibri" w:eastAsia="SimSun" w:hAnsi="Calibri" w:cs="Arial"/>
      <w:lang w:eastAsia="ar-SA"/>
    </w:rPr>
  </w:style>
  <w:style w:type="paragraph" w:customStyle="1" w:styleId="1fa">
    <w:name w:val="Основной текст1"/>
    <w:basedOn w:val="a"/>
    <w:link w:val="Bodytext"/>
    <w:rsid w:val="00997C98"/>
    <w:pPr>
      <w:widowControl w:val="0"/>
      <w:shd w:val="clear" w:color="auto" w:fill="FFFFFF"/>
      <w:suppressAutoHyphens/>
      <w:spacing w:after="0" w:line="386" w:lineRule="auto"/>
      <w:ind w:firstLine="400"/>
    </w:pPr>
    <w:rPr>
      <w:rFonts w:ascii="Times New Roman" w:eastAsia="Times New Roman" w:hAnsi="Times New Roman" w:cs="Times New Roman"/>
      <w:color w:val="1F1F1F"/>
      <w:sz w:val="26"/>
      <w:szCs w:val="26"/>
      <w:lang w:eastAsia="ar-SA"/>
    </w:rPr>
  </w:style>
  <w:style w:type="paragraph" w:styleId="afff0">
    <w:name w:val="Title"/>
    <w:basedOn w:val="a"/>
    <w:next w:val="afff1"/>
    <w:link w:val="2d"/>
    <w:uiPriority w:val="10"/>
    <w:qFormat/>
    <w:rsid w:val="00997C98"/>
    <w:pPr>
      <w:suppressAutoHyphens/>
      <w:spacing w:after="0" w:line="100" w:lineRule="atLeast"/>
    </w:pPr>
    <w:rPr>
      <w:rFonts w:ascii="Calibri Light" w:eastAsia="SimSun" w:hAnsi="Calibri Light" w:cs="font574"/>
      <w:b/>
      <w:bCs/>
      <w:spacing w:val="-10"/>
      <w:kern w:val="1"/>
      <w:sz w:val="56"/>
      <w:szCs w:val="56"/>
      <w:lang w:eastAsia="ar-SA"/>
    </w:rPr>
  </w:style>
  <w:style w:type="character" w:customStyle="1" w:styleId="2d">
    <w:name w:val="Заголовок Знак2"/>
    <w:basedOn w:val="a1"/>
    <w:link w:val="afff0"/>
    <w:uiPriority w:val="10"/>
    <w:rsid w:val="00997C98"/>
    <w:rPr>
      <w:rFonts w:ascii="Calibri Light" w:eastAsia="SimSun" w:hAnsi="Calibri Light" w:cs="font574"/>
      <w:b/>
      <w:bCs/>
      <w:spacing w:val="-10"/>
      <w:kern w:val="1"/>
      <w:sz w:val="56"/>
      <w:szCs w:val="56"/>
      <w:lang w:eastAsia="ar-SA"/>
    </w:rPr>
  </w:style>
  <w:style w:type="paragraph" w:styleId="afff1">
    <w:name w:val="Subtitle"/>
    <w:basedOn w:val="a"/>
    <w:next w:val="a0"/>
    <w:link w:val="1fb"/>
    <w:qFormat/>
    <w:rsid w:val="00997C98"/>
    <w:pPr>
      <w:suppressAutoHyphens/>
      <w:spacing w:line="256" w:lineRule="auto"/>
    </w:pPr>
    <w:rPr>
      <w:rFonts w:ascii="Calibri" w:eastAsia="SimSun" w:hAnsi="Calibri" w:cs="font574"/>
      <w:i/>
      <w:iCs/>
      <w:color w:val="5A5A5A"/>
      <w:spacing w:val="15"/>
      <w:sz w:val="28"/>
      <w:szCs w:val="28"/>
      <w:lang w:eastAsia="ar-SA"/>
    </w:rPr>
  </w:style>
  <w:style w:type="character" w:customStyle="1" w:styleId="1fb">
    <w:name w:val="Подзаголовок Знак1"/>
    <w:basedOn w:val="a1"/>
    <w:link w:val="afff1"/>
    <w:rsid w:val="00997C98"/>
    <w:rPr>
      <w:rFonts w:ascii="Calibri" w:eastAsia="SimSun" w:hAnsi="Calibri" w:cs="font574"/>
      <w:i/>
      <w:iCs/>
      <w:color w:val="5A5A5A"/>
      <w:spacing w:val="15"/>
      <w:sz w:val="28"/>
      <w:szCs w:val="28"/>
      <w:lang w:eastAsia="ar-SA"/>
    </w:rPr>
  </w:style>
  <w:style w:type="paragraph" w:styleId="afff2">
    <w:name w:val="TOC Heading"/>
    <w:basedOn w:val="1"/>
    <w:uiPriority w:val="39"/>
    <w:qFormat/>
    <w:rsid w:val="00997C98"/>
    <w:pPr>
      <w:numPr>
        <w:numId w:val="0"/>
      </w:numPr>
      <w:suppressLineNumbers/>
    </w:pPr>
    <w:rPr>
      <w:bCs/>
      <w:sz w:val="32"/>
    </w:rPr>
  </w:style>
  <w:style w:type="paragraph" w:styleId="1fc">
    <w:name w:val="toc 1"/>
    <w:basedOn w:val="a"/>
    <w:uiPriority w:val="39"/>
    <w:qFormat/>
    <w:rsid w:val="00997C98"/>
    <w:pPr>
      <w:tabs>
        <w:tab w:val="right" w:leader="dot" w:pos="9638"/>
      </w:tabs>
      <w:suppressAutoHyphens/>
      <w:spacing w:after="100" w:line="256" w:lineRule="auto"/>
    </w:pPr>
    <w:rPr>
      <w:rFonts w:ascii="Times New Roman" w:eastAsia="SimSun" w:hAnsi="Times New Roman" w:cs="Calibri"/>
      <w:sz w:val="28"/>
      <w:lang w:eastAsia="ar-SA"/>
    </w:rPr>
  </w:style>
  <w:style w:type="paragraph" w:styleId="36">
    <w:name w:val="toc 3"/>
    <w:basedOn w:val="a"/>
    <w:uiPriority w:val="39"/>
    <w:qFormat/>
    <w:rsid w:val="00997C98"/>
    <w:pPr>
      <w:tabs>
        <w:tab w:val="right" w:leader="dot" w:pos="9072"/>
      </w:tabs>
      <w:suppressAutoHyphens/>
      <w:spacing w:after="100" w:line="256" w:lineRule="auto"/>
      <w:ind w:left="440"/>
    </w:pPr>
    <w:rPr>
      <w:rFonts w:ascii="Calibri" w:eastAsia="SimSun" w:hAnsi="Calibri" w:cs="Calibri"/>
      <w:lang w:eastAsia="ar-SA"/>
    </w:rPr>
  </w:style>
  <w:style w:type="paragraph" w:customStyle="1" w:styleId="1fd">
    <w:name w:val="Абзац списка1"/>
    <w:basedOn w:val="a"/>
    <w:rsid w:val="00997C98"/>
    <w:pPr>
      <w:suppressAutoHyphens/>
      <w:spacing w:after="0" w:line="100" w:lineRule="atLeast"/>
      <w:ind w:left="720"/>
    </w:pPr>
    <w:rPr>
      <w:rFonts w:ascii="Times New Roman" w:eastAsia="Times New Roman" w:hAnsi="Times New Roman" w:cs="Times New Roman"/>
      <w:sz w:val="20"/>
      <w:szCs w:val="20"/>
      <w:lang w:eastAsia="ar-SA"/>
    </w:rPr>
  </w:style>
  <w:style w:type="paragraph" w:customStyle="1" w:styleId="1fe">
    <w:name w:val="Абзац списка1"/>
    <w:basedOn w:val="a"/>
    <w:rsid w:val="00997C98"/>
    <w:pPr>
      <w:suppressAutoHyphens/>
      <w:spacing w:after="200" w:line="276" w:lineRule="auto"/>
      <w:ind w:left="720"/>
    </w:pPr>
    <w:rPr>
      <w:rFonts w:ascii="Calibri" w:eastAsia="Times New Roman" w:hAnsi="Calibri" w:cs="Times New Roman"/>
      <w:lang w:eastAsia="ar-SA"/>
    </w:rPr>
  </w:style>
  <w:style w:type="paragraph" w:customStyle="1" w:styleId="HTML10">
    <w:name w:val="Стандартный HTML1"/>
    <w:basedOn w:val="a"/>
    <w:rsid w:val="00997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sz w:val="20"/>
      <w:szCs w:val="20"/>
      <w:lang w:eastAsia="ar-SA"/>
    </w:rPr>
  </w:style>
  <w:style w:type="paragraph" w:customStyle="1" w:styleId="1ff">
    <w:name w:val="Обычный отступ1"/>
    <w:basedOn w:val="a"/>
    <w:rsid w:val="00997C98"/>
    <w:pPr>
      <w:suppressAutoHyphens/>
      <w:spacing w:after="0" w:line="100" w:lineRule="atLeast"/>
      <w:ind w:left="708"/>
    </w:pPr>
    <w:rPr>
      <w:rFonts w:ascii="Times New Roman" w:eastAsia="Times New Roman" w:hAnsi="Times New Roman" w:cs="Times New Roman"/>
      <w:sz w:val="24"/>
      <w:szCs w:val="24"/>
      <w:lang w:eastAsia="ar-SA"/>
    </w:rPr>
  </w:style>
  <w:style w:type="paragraph" w:customStyle="1" w:styleId="1ff0">
    <w:name w:val="Текст сноски1"/>
    <w:basedOn w:val="a"/>
    <w:rsid w:val="00997C98"/>
    <w:pPr>
      <w:suppressAutoHyphens/>
      <w:spacing w:after="0" w:line="100" w:lineRule="atLeast"/>
    </w:pPr>
    <w:rPr>
      <w:rFonts w:ascii="Times New Roman" w:eastAsia="Times New Roman" w:hAnsi="Times New Roman" w:cs="Times New Roman"/>
      <w:sz w:val="20"/>
      <w:szCs w:val="20"/>
      <w:lang w:eastAsia="ar-SA"/>
    </w:rPr>
  </w:style>
  <w:style w:type="paragraph" w:styleId="afff3">
    <w:name w:val="header"/>
    <w:basedOn w:val="a"/>
    <w:link w:val="2e"/>
    <w:uiPriority w:val="99"/>
    <w:rsid w:val="00997C98"/>
    <w:pPr>
      <w:suppressLineNumbers/>
      <w:tabs>
        <w:tab w:val="center" w:pos="4677"/>
        <w:tab w:val="right" w:pos="9355"/>
      </w:tabs>
      <w:suppressAutoHyphens/>
      <w:spacing w:after="0" w:line="100" w:lineRule="atLeast"/>
    </w:pPr>
    <w:rPr>
      <w:rFonts w:ascii="Times New Roman" w:eastAsia="Times New Roman" w:hAnsi="Times New Roman" w:cs="Times New Roman"/>
      <w:sz w:val="24"/>
      <w:szCs w:val="24"/>
      <w:lang w:eastAsia="ar-SA"/>
    </w:rPr>
  </w:style>
  <w:style w:type="character" w:customStyle="1" w:styleId="2e">
    <w:name w:val="Верхний колонтитул Знак2"/>
    <w:basedOn w:val="a1"/>
    <w:link w:val="afff3"/>
    <w:uiPriority w:val="99"/>
    <w:rsid w:val="00997C98"/>
    <w:rPr>
      <w:rFonts w:ascii="Times New Roman" w:eastAsia="Times New Roman" w:hAnsi="Times New Roman" w:cs="Times New Roman"/>
      <w:sz w:val="24"/>
      <w:szCs w:val="24"/>
      <w:lang w:eastAsia="ar-SA"/>
    </w:rPr>
  </w:style>
  <w:style w:type="paragraph" w:styleId="afff4">
    <w:name w:val="footer"/>
    <w:basedOn w:val="a"/>
    <w:link w:val="2f"/>
    <w:uiPriority w:val="99"/>
    <w:rsid w:val="00997C98"/>
    <w:pPr>
      <w:suppressLineNumbers/>
      <w:tabs>
        <w:tab w:val="center" w:pos="4677"/>
        <w:tab w:val="right" w:pos="9355"/>
      </w:tabs>
      <w:suppressAutoHyphens/>
      <w:spacing w:after="0" w:line="100" w:lineRule="atLeast"/>
    </w:pPr>
    <w:rPr>
      <w:rFonts w:ascii="Times New Roman" w:eastAsia="Times New Roman" w:hAnsi="Times New Roman" w:cs="Times New Roman"/>
      <w:sz w:val="24"/>
      <w:szCs w:val="24"/>
      <w:lang w:eastAsia="ar-SA"/>
    </w:rPr>
  </w:style>
  <w:style w:type="character" w:customStyle="1" w:styleId="2f">
    <w:name w:val="Нижний колонтитул Знак2"/>
    <w:basedOn w:val="a1"/>
    <w:link w:val="afff4"/>
    <w:uiPriority w:val="99"/>
    <w:rsid w:val="00997C98"/>
    <w:rPr>
      <w:rFonts w:ascii="Times New Roman" w:eastAsia="Times New Roman" w:hAnsi="Times New Roman" w:cs="Times New Roman"/>
      <w:sz w:val="24"/>
      <w:szCs w:val="24"/>
      <w:lang w:eastAsia="ar-SA"/>
    </w:rPr>
  </w:style>
  <w:style w:type="paragraph" w:customStyle="1" w:styleId="1ff1">
    <w:name w:val="Название объекта1"/>
    <w:basedOn w:val="a"/>
    <w:rsid w:val="00997C98"/>
    <w:pPr>
      <w:suppressAutoHyphens/>
      <w:spacing w:before="120" w:after="120" w:line="100" w:lineRule="atLeast"/>
    </w:pPr>
    <w:rPr>
      <w:rFonts w:ascii="Times New Roman" w:eastAsia="Times New Roman" w:hAnsi="Times New Roman" w:cs="Times New Roman"/>
      <w:b/>
      <w:bCs/>
      <w:sz w:val="20"/>
      <w:szCs w:val="20"/>
      <w:lang w:eastAsia="ar-SA"/>
    </w:rPr>
  </w:style>
  <w:style w:type="paragraph" w:customStyle="1" w:styleId="1ff2">
    <w:name w:val="Маркированный список1"/>
    <w:basedOn w:val="a"/>
    <w:rsid w:val="00997C98"/>
    <w:pPr>
      <w:suppressAutoHyphens/>
      <w:spacing w:after="0" w:line="360" w:lineRule="auto"/>
      <w:jc w:val="both"/>
    </w:pPr>
    <w:rPr>
      <w:rFonts w:ascii="Times New Roman" w:eastAsia="Times New Roman" w:hAnsi="Times New Roman" w:cs="Times New Roman"/>
      <w:sz w:val="28"/>
      <w:szCs w:val="24"/>
      <w:lang w:eastAsia="ar-SA"/>
    </w:rPr>
  </w:style>
  <w:style w:type="paragraph" w:styleId="afff5">
    <w:name w:val="Body Text Indent"/>
    <w:basedOn w:val="a"/>
    <w:link w:val="2f0"/>
    <w:rsid w:val="00997C98"/>
    <w:pPr>
      <w:suppressAutoHyphens/>
      <w:spacing w:after="0" w:line="100" w:lineRule="atLeast"/>
      <w:ind w:left="283" w:firstLine="709"/>
    </w:pPr>
    <w:rPr>
      <w:rFonts w:ascii="Times New Roman" w:eastAsia="Times New Roman" w:hAnsi="Times New Roman" w:cs="Times New Roman"/>
      <w:sz w:val="24"/>
      <w:szCs w:val="20"/>
      <w:lang w:eastAsia="ar-SA"/>
    </w:rPr>
  </w:style>
  <w:style w:type="character" w:customStyle="1" w:styleId="2f0">
    <w:name w:val="Основной текст с отступом Знак2"/>
    <w:basedOn w:val="a1"/>
    <w:link w:val="afff5"/>
    <w:rsid w:val="00997C98"/>
    <w:rPr>
      <w:rFonts w:ascii="Times New Roman" w:eastAsia="Times New Roman" w:hAnsi="Times New Roman" w:cs="Times New Roman"/>
      <w:sz w:val="24"/>
      <w:szCs w:val="20"/>
      <w:lang w:eastAsia="ar-SA"/>
    </w:rPr>
  </w:style>
  <w:style w:type="paragraph" w:customStyle="1" w:styleId="1ff3">
    <w:name w:val="Основной текст с отступом1"/>
    <w:basedOn w:val="a0"/>
    <w:rsid w:val="00997C98"/>
    <w:pPr>
      <w:ind w:firstLine="210"/>
    </w:pPr>
  </w:style>
  <w:style w:type="paragraph" w:customStyle="1" w:styleId="214">
    <w:name w:val="Красная строка 21"/>
    <w:basedOn w:val="afff5"/>
    <w:rsid w:val="00997C98"/>
    <w:pPr>
      <w:spacing w:after="120"/>
      <w:ind w:firstLine="210"/>
    </w:pPr>
    <w:rPr>
      <w:szCs w:val="24"/>
    </w:rPr>
  </w:style>
  <w:style w:type="paragraph" w:customStyle="1" w:styleId="215">
    <w:name w:val="Основной текст 21"/>
    <w:basedOn w:val="a"/>
    <w:rsid w:val="00997C98"/>
    <w:pPr>
      <w:suppressAutoHyphens/>
      <w:spacing w:after="120" w:line="480" w:lineRule="auto"/>
    </w:pPr>
    <w:rPr>
      <w:rFonts w:ascii="Times New Roman" w:eastAsia="Times New Roman" w:hAnsi="Times New Roman" w:cs="Times New Roman"/>
      <w:sz w:val="24"/>
      <w:szCs w:val="24"/>
      <w:lang w:eastAsia="ar-SA"/>
    </w:rPr>
  </w:style>
  <w:style w:type="paragraph" w:customStyle="1" w:styleId="311">
    <w:name w:val="Основной текст 31"/>
    <w:basedOn w:val="a"/>
    <w:rsid w:val="00997C98"/>
    <w:pPr>
      <w:suppressAutoHyphens/>
      <w:spacing w:after="0" w:line="100" w:lineRule="atLeast"/>
      <w:jc w:val="center"/>
    </w:pPr>
    <w:rPr>
      <w:rFonts w:ascii="Calibri" w:eastAsia="SimSun" w:hAnsi="Calibri" w:cs="Calibri"/>
      <w:sz w:val="28"/>
      <w:lang w:eastAsia="ar-SA"/>
    </w:rPr>
  </w:style>
  <w:style w:type="paragraph" w:customStyle="1" w:styleId="216">
    <w:name w:val="Основной текст с отступом 21"/>
    <w:basedOn w:val="a"/>
    <w:rsid w:val="00997C98"/>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2">
    <w:name w:val="Основной текст с отступом 31"/>
    <w:basedOn w:val="a"/>
    <w:rsid w:val="00997C98"/>
    <w:pPr>
      <w:suppressAutoHyphens/>
      <w:spacing w:after="120" w:line="100" w:lineRule="atLeast"/>
      <w:ind w:left="283"/>
    </w:pPr>
    <w:rPr>
      <w:rFonts w:ascii="Times New Roman" w:eastAsia="Times New Roman" w:hAnsi="Times New Roman" w:cs="Times New Roman"/>
      <w:sz w:val="16"/>
      <w:szCs w:val="16"/>
      <w:lang w:val="en-US" w:eastAsia="ar-SA"/>
    </w:rPr>
  </w:style>
  <w:style w:type="paragraph" w:customStyle="1" w:styleId="1ff4">
    <w:name w:val="Схема документа1"/>
    <w:basedOn w:val="a"/>
    <w:rsid w:val="00997C98"/>
    <w:pPr>
      <w:shd w:val="clear" w:color="auto" w:fill="000080"/>
      <w:suppressAutoHyphens/>
      <w:spacing w:after="0" w:line="100" w:lineRule="atLeast"/>
    </w:pPr>
    <w:rPr>
      <w:rFonts w:ascii="Tahoma" w:eastAsia="Times New Roman" w:hAnsi="Tahoma" w:cs="Times New Roman"/>
      <w:sz w:val="20"/>
      <w:szCs w:val="20"/>
      <w:lang w:eastAsia="ar-SA"/>
    </w:rPr>
  </w:style>
  <w:style w:type="paragraph" w:customStyle="1" w:styleId="1ff5">
    <w:name w:val="Текст1"/>
    <w:basedOn w:val="a"/>
    <w:rsid w:val="00997C98"/>
    <w:pPr>
      <w:suppressAutoHyphens/>
      <w:spacing w:after="0" w:line="100" w:lineRule="atLeast"/>
    </w:pPr>
    <w:rPr>
      <w:rFonts w:ascii="Courier New" w:eastAsia="Times New Roman" w:hAnsi="Courier New" w:cs="Times New Roman"/>
      <w:sz w:val="20"/>
      <w:szCs w:val="20"/>
      <w:lang w:eastAsia="ar-SA"/>
    </w:rPr>
  </w:style>
  <w:style w:type="paragraph" w:customStyle="1" w:styleId="6-1">
    <w:name w:val="6.Табл.-1уровень"/>
    <w:basedOn w:val="a"/>
    <w:rsid w:val="00997C98"/>
    <w:pPr>
      <w:widowControl w:val="0"/>
      <w:suppressAutoHyphens/>
      <w:spacing w:before="20" w:after="0" w:line="100" w:lineRule="atLeast"/>
      <w:ind w:left="170" w:hanging="113"/>
    </w:pPr>
    <w:rPr>
      <w:rFonts w:ascii="Times New Roman" w:eastAsia="Times New Roman" w:hAnsi="Times New Roman" w:cs="Times New Roman"/>
      <w:sz w:val="16"/>
      <w:szCs w:val="20"/>
      <w:lang w:eastAsia="ar-SA"/>
    </w:rPr>
  </w:style>
  <w:style w:type="paragraph" w:customStyle="1" w:styleId="5-">
    <w:name w:val="5.Табл.-шапка"/>
    <w:basedOn w:val="6-1"/>
    <w:rsid w:val="00997C98"/>
    <w:pPr>
      <w:spacing w:before="0"/>
      <w:ind w:left="0" w:firstLine="0"/>
      <w:jc w:val="center"/>
    </w:pPr>
  </w:style>
  <w:style w:type="paragraph" w:customStyle="1" w:styleId="41">
    <w:name w:val="4.Заголовок таблицы"/>
    <w:basedOn w:val="a"/>
    <w:rsid w:val="00997C98"/>
    <w:pPr>
      <w:widowControl w:val="0"/>
      <w:suppressAutoHyphens/>
      <w:spacing w:before="60" w:after="0" w:line="100" w:lineRule="atLeast"/>
    </w:pPr>
    <w:rPr>
      <w:rFonts w:ascii="Times New Roman" w:eastAsia="Times New Roman" w:hAnsi="Times New Roman" w:cs="Times New Roman"/>
      <w:b/>
      <w:sz w:val="24"/>
      <w:szCs w:val="20"/>
      <w:lang w:eastAsia="ar-SA"/>
    </w:rPr>
  </w:style>
  <w:style w:type="paragraph" w:customStyle="1" w:styleId="6-2">
    <w:name w:val="6.Табл.-2уровень"/>
    <w:basedOn w:val="6-1"/>
    <w:rsid w:val="00997C98"/>
    <w:pPr>
      <w:spacing w:before="0"/>
      <w:ind w:left="283"/>
    </w:pPr>
  </w:style>
  <w:style w:type="paragraph" w:customStyle="1" w:styleId="6-">
    <w:name w:val="6.Табл.-данные"/>
    <w:basedOn w:val="6-1"/>
    <w:rsid w:val="00997C98"/>
    <w:pPr>
      <w:spacing w:before="0"/>
      <w:ind w:left="0" w:right="57" w:firstLine="0"/>
      <w:jc w:val="right"/>
    </w:pPr>
  </w:style>
  <w:style w:type="paragraph" w:customStyle="1" w:styleId="6-3">
    <w:name w:val="6.Табл.-3уровень"/>
    <w:basedOn w:val="6-1"/>
    <w:rsid w:val="00997C98"/>
    <w:pPr>
      <w:spacing w:before="0"/>
      <w:ind w:left="397"/>
    </w:pPr>
  </w:style>
  <w:style w:type="paragraph" w:customStyle="1" w:styleId="313">
    <w:name w:val="3.Подзаголовок 1"/>
    <w:basedOn w:val="a"/>
    <w:rsid w:val="00997C98"/>
    <w:pPr>
      <w:keepNext/>
      <w:keepLines/>
      <w:widowControl w:val="0"/>
      <w:suppressAutoHyphens/>
      <w:spacing w:before="240" w:after="120" w:line="100" w:lineRule="atLeast"/>
      <w:jc w:val="both"/>
    </w:pPr>
    <w:rPr>
      <w:rFonts w:ascii="Times New Roman" w:eastAsia="Times New Roman" w:hAnsi="Times New Roman" w:cs="Times New Roman"/>
      <w:b/>
      <w:sz w:val="24"/>
      <w:szCs w:val="20"/>
      <w:lang w:eastAsia="ar-SA"/>
    </w:rPr>
  </w:style>
  <w:style w:type="paragraph" w:customStyle="1" w:styleId="rvps1451">
    <w:name w:val="rvps1451"/>
    <w:basedOn w:val="a"/>
    <w:rsid w:val="00997C98"/>
    <w:pPr>
      <w:suppressAutoHyphens/>
      <w:spacing w:before="208" w:after="277" w:line="100" w:lineRule="atLeast"/>
      <w:ind w:left="415"/>
    </w:pPr>
    <w:rPr>
      <w:rFonts w:ascii="Arial" w:eastAsia="Times New Roman" w:hAnsi="Arial" w:cs="Arial"/>
      <w:color w:val="000000"/>
      <w:sz w:val="17"/>
      <w:szCs w:val="17"/>
      <w:lang w:eastAsia="ar-SA"/>
    </w:rPr>
  </w:style>
  <w:style w:type="paragraph" w:customStyle="1" w:styleId="rvps1401">
    <w:name w:val="rvps1401"/>
    <w:basedOn w:val="a"/>
    <w:rsid w:val="00997C98"/>
    <w:pPr>
      <w:suppressAutoHyphens/>
      <w:spacing w:after="208" w:line="100" w:lineRule="atLeast"/>
    </w:pPr>
    <w:rPr>
      <w:rFonts w:ascii="Arial" w:eastAsia="Times New Roman" w:hAnsi="Arial" w:cs="Arial"/>
      <w:color w:val="000000"/>
      <w:sz w:val="17"/>
      <w:szCs w:val="17"/>
      <w:lang w:eastAsia="ar-SA"/>
    </w:rPr>
  </w:style>
  <w:style w:type="paragraph" w:customStyle="1" w:styleId="rvps145">
    <w:name w:val="rvps145"/>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rvps140">
    <w:name w:val="rvps140"/>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rvps144">
    <w:name w:val="rvps144"/>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ConsNormal">
    <w:name w:val="ConsNormal"/>
    <w:uiPriority w:val="99"/>
    <w:rsid w:val="00997C98"/>
    <w:pPr>
      <w:widowControl w:val="0"/>
      <w:suppressAutoHyphens/>
      <w:spacing w:after="0" w:line="100" w:lineRule="atLeast"/>
      <w:ind w:firstLine="720"/>
    </w:pPr>
    <w:rPr>
      <w:rFonts w:ascii="Arial" w:eastAsia="Times New Roman" w:hAnsi="Arial" w:cs="Arial"/>
      <w:sz w:val="20"/>
      <w:szCs w:val="20"/>
      <w:lang w:eastAsia="ar-SA"/>
    </w:rPr>
  </w:style>
  <w:style w:type="paragraph" w:customStyle="1" w:styleId="top2">
    <w:name w:val="top2"/>
    <w:basedOn w:val="a"/>
    <w:rsid w:val="00997C98"/>
    <w:pPr>
      <w:suppressAutoHyphens/>
      <w:spacing w:after="0" w:line="100" w:lineRule="atLeast"/>
      <w:ind w:left="140"/>
    </w:pPr>
    <w:rPr>
      <w:rFonts w:ascii="Arial" w:eastAsia="Times New Roman" w:hAnsi="Arial" w:cs="Arial"/>
      <w:b/>
      <w:bCs/>
      <w:color w:val="309868"/>
      <w:sz w:val="20"/>
      <w:szCs w:val="20"/>
      <w:lang w:eastAsia="ar-SA"/>
    </w:rPr>
  </w:style>
  <w:style w:type="paragraph" w:customStyle="1" w:styleId="maintext">
    <w:name w:val="maintext"/>
    <w:basedOn w:val="a"/>
    <w:rsid w:val="00997C98"/>
    <w:pPr>
      <w:suppressAutoHyphens/>
      <w:spacing w:after="70" w:line="100" w:lineRule="atLeast"/>
      <w:ind w:left="70"/>
    </w:pPr>
    <w:rPr>
      <w:rFonts w:ascii="Arial" w:eastAsia="Times New Roman" w:hAnsi="Arial" w:cs="Arial"/>
      <w:color w:val="000000"/>
      <w:sz w:val="20"/>
      <w:szCs w:val="20"/>
      <w:lang w:eastAsia="ar-SA"/>
    </w:rPr>
  </w:style>
  <w:style w:type="paragraph" w:customStyle="1" w:styleId="contentheader2cols">
    <w:name w:val="contentheader2cols"/>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ConsCell">
    <w:name w:val="ConsCell"/>
    <w:rsid w:val="00997C98"/>
    <w:pPr>
      <w:widowControl w:val="0"/>
      <w:suppressAutoHyphens/>
      <w:spacing w:after="0" w:line="100" w:lineRule="atLeast"/>
    </w:pPr>
    <w:rPr>
      <w:rFonts w:ascii="Arial" w:eastAsia="Times New Roman" w:hAnsi="Arial" w:cs="Arial"/>
      <w:sz w:val="20"/>
      <w:szCs w:val="20"/>
      <w:lang w:eastAsia="ar-SA"/>
    </w:rPr>
  </w:style>
  <w:style w:type="paragraph" w:customStyle="1" w:styleId="ConsNonformat">
    <w:name w:val="ConsNonformat"/>
    <w:rsid w:val="00997C98"/>
    <w:pPr>
      <w:widowControl w:val="0"/>
      <w:suppressAutoHyphens/>
      <w:spacing w:after="0" w:line="100" w:lineRule="atLeast"/>
    </w:pPr>
    <w:rPr>
      <w:rFonts w:ascii="Courier New" w:eastAsia="Times New Roman" w:hAnsi="Courier New" w:cs="Courier New"/>
      <w:sz w:val="20"/>
      <w:szCs w:val="20"/>
      <w:lang w:eastAsia="ar-SA"/>
    </w:rPr>
  </w:style>
  <w:style w:type="paragraph" w:customStyle="1" w:styleId="text">
    <w:name w:val="text"/>
    <w:basedOn w:val="a"/>
    <w:rsid w:val="00997C98"/>
    <w:pPr>
      <w:suppressAutoHyphens/>
      <w:spacing w:before="75" w:after="0" w:line="100" w:lineRule="atLeast"/>
      <w:ind w:right="75"/>
    </w:pPr>
    <w:rPr>
      <w:rFonts w:ascii="Verdana" w:eastAsia="Times New Roman" w:hAnsi="Verdana" w:cs="Times New Roman"/>
      <w:sz w:val="20"/>
      <w:szCs w:val="20"/>
      <w:lang w:eastAsia="ar-SA"/>
    </w:rPr>
  </w:style>
  <w:style w:type="paragraph" w:customStyle="1" w:styleId="1ff6">
    <w:name w:val="Стиль1 Знак Знак Знак Знак Знак Знак Знак"/>
    <w:basedOn w:val="a"/>
    <w:rsid w:val="00997C98"/>
    <w:pPr>
      <w:suppressAutoHyphens/>
      <w:spacing w:after="0" w:line="100" w:lineRule="atLeast"/>
      <w:jc w:val="both"/>
    </w:pPr>
    <w:rPr>
      <w:rFonts w:ascii="Calibri" w:eastAsia="SimSun" w:hAnsi="Calibri" w:cs="Calibri"/>
      <w:sz w:val="24"/>
      <w:szCs w:val="24"/>
      <w:lang w:eastAsia="ar-SA"/>
    </w:rPr>
  </w:style>
  <w:style w:type="paragraph" w:customStyle="1" w:styleId="afff6">
    <w:name w:val="Для записок"/>
    <w:basedOn w:val="a"/>
    <w:rsid w:val="00997C98"/>
    <w:pPr>
      <w:suppressAutoHyphens/>
      <w:spacing w:before="120" w:after="0" w:line="100" w:lineRule="atLeast"/>
      <w:ind w:firstLine="720"/>
      <w:jc w:val="both"/>
    </w:pPr>
    <w:rPr>
      <w:rFonts w:ascii="Times New Roman" w:eastAsia="Times New Roman" w:hAnsi="Times New Roman" w:cs="Times New Roman"/>
      <w:sz w:val="24"/>
      <w:szCs w:val="20"/>
      <w:lang w:eastAsia="ar-SA"/>
    </w:rPr>
  </w:style>
  <w:style w:type="paragraph" w:customStyle="1" w:styleId="42">
    <w:name w:val="заголовок 4"/>
    <w:basedOn w:val="a"/>
    <w:rsid w:val="00997C98"/>
    <w:pPr>
      <w:keepNext/>
      <w:suppressAutoHyphens/>
      <w:spacing w:before="240" w:after="60" w:line="100" w:lineRule="atLeast"/>
      <w:jc w:val="center"/>
    </w:pPr>
    <w:rPr>
      <w:rFonts w:ascii="Times New Roman" w:eastAsia="Times New Roman" w:hAnsi="Times New Roman" w:cs="Times New Roman"/>
      <w:b/>
      <w:bCs/>
      <w:i/>
      <w:sz w:val="26"/>
      <w:szCs w:val="28"/>
      <w:lang w:eastAsia="ar-SA"/>
    </w:rPr>
  </w:style>
  <w:style w:type="paragraph" w:customStyle="1" w:styleId="afff7">
    <w:name w:val="Подлежащее таблицы"/>
    <w:basedOn w:val="a"/>
    <w:rsid w:val="00997C98"/>
    <w:pPr>
      <w:suppressAutoHyphens/>
      <w:spacing w:after="0" w:line="240" w:lineRule="exact"/>
      <w:ind w:left="113" w:hanging="113"/>
    </w:pPr>
    <w:rPr>
      <w:rFonts w:ascii="Arial" w:eastAsia="Times New Roman" w:hAnsi="Arial" w:cs="Times New Roman"/>
      <w:sz w:val="20"/>
      <w:szCs w:val="20"/>
      <w:lang w:eastAsia="ar-SA"/>
    </w:rPr>
  </w:style>
  <w:style w:type="paragraph" w:customStyle="1" w:styleId="afff8">
    <w:name w:val="Таблица"/>
    <w:basedOn w:val="a"/>
    <w:rsid w:val="00997C98"/>
    <w:pPr>
      <w:tabs>
        <w:tab w:val="decimal" w:pos="567"/>
      </w:tabs>
      <w:suppressAutoHyphens/>
      <w:spacing w:after="0" w:line="240" w:lineRule="exact"/>
    </w:pPr>
    <w:rPr>
      <w:rFonts w:ascii="Arial" w:eastAsia="Times New Roman" w:hAnsi="Arial" w:cs="Times New Roman"/>
      <w:sz w:val="20"/>
      <w:szCs w:val="20"/>
      <w:lang w:eastAsia="ar-SA"/>
    </w:rPr>
  </w:style>
  <w:style w:type="paragraph" w:customStyle="1" w:styleId="1ff7">
    <w:name w:val="Стиль1"/>
    <w:basedOn w:val="a"/>
    <w:rsid w:val="00997C98"/>
    <w:pPr>
      <w:suppressAutoHyphens/>
      <w:spacing w:after="0" w:line="100" w:lineRule="atLeast"/>
      <w:jc w:val="both"/>
    </w:pPr>
    <w:rPr>
      <w:rFonts w:ascii="Times New Roman" w:eastAsia="Times New Roman" w:hAnsi="Times New Roman" w:cs="Times New Roman"/>
      <w:sz w:val="24"/>
      <w:szCs w:val="24"/>
      <w:lang w:eastAsia="ar-SA"/>
    </w:rPr>
  </w:style>
  <w:style w:type="paragraph" w:customStyle="1" w:styleId="afff9">
    <w:name w:val="Заголовок_главы"/>
    <w:basedOn w:val="a"/>
    <w:rsid w:val="00997C98"/>
    <w:pPr>
      <w:suppressAutoHyphens/>
      <w:spacing w:after="300" w:line="100" w:lineRule="atLeast"/>
      <w:jc w:val="center"/>
    </w:pPr>
    <w:rPr>
      <w:rFonts w:ascii="Times New Roman" w:eastAsia="Times New Roman" w:hAnsi="Times New Roman" w:cs="Times New Roman"/>
      <w:b/>
      <w:sz w:val="24"/>
      <w:szCs w:val="20"/>
      <w:lang w:val="en-US" w:eastAsia="ar-SA"/>
    </w:rPr>
  </w:style>
  <w:style w:type="paragraph" w:customStyle="1" w:styleId="2f1">
    <w:name w:val="Стиль2"/>
    <w:basedOn w:val="2"/>
    <w:rsid w:val="00997C98"/>
    <w:pPr>
      <w:keepLines w:val="0"/>
      <w:numPr>
        <w:numId w:val="0"/>
      </w:numPr>
      <w:spacing w:before="240" w:after="60" w:line="360" w:lineRule="auto"/>
      <w:jc w:val="left"/>
    </w:pPr>
    <w:rPr>
      <w:rFonts w:eastAsia="Times New Roman" w:cs="Times New Roman"/>
      <w:b/>
      <w:bCs/>
      <w:spacing w:val="10"/>
      <w:szCs w:val="28"/>
      <w:lang w:val="en-US"/>
    </w:rPr>
  </w:style>
  <w:style w:type="paragraph" w:customStyle="1" w:styleId="main">
    <w:name w:val="main"/>
    <w:basedOn w:val="a"/>
    <w:rsid w:val="00997C98"/>
    <w:pPr>
      <w:suppressAutoHyphens/>
      <w:spacing w:after="0" w:line="100" w:lineRule="atLeast"/>
      <w:ind w:firstLine="567"/>
      <w:jc w:val="both"/>
    </w:pPr>
    <w:rPr>
      <w:rFonts w:ascii="Times New Roman" w:eastAsia="Times New Roman" w:hAnsi="Times New Roman" w:cs="Times New Roman"/>
      <w:sz w:val="28"/>
      <w:szCs w:val="20"/>
      <w:lang w:eastAsia="ar-SA"/>
    </w:rPr>
  </w:style>
  <w:style w:type="paragraph" w:customStyle="1" w:styleId="gp">
    <w:name w:val="gp"/>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217">
    <w:name w:val="Основной текст 21"/>
    <w:basedOn w:val="a"/>
    <w:rsid w:val="00997C98"/>
    <w:pPr>
      <w:suppressAutoHyphens/>
      <w:spacing w:after="0" w:line="100" w:lineRule="atLeast"/>
      <w:ind w:firstLine="709"/>
      <w:jc w:val="both"/>
    </w:pPr>
    <w:rPr>
      <w:rFonts w:ascii="Times New Roman" w:eastAsia="Times New Roman" w:hAnsi="Times New Roman" w:cs="Times New Roman"/>
      <w:sz w:val="28"/>
      <w:szCs w:val="20"/>
      <w:lang w:eastAsia="ar-SA"/>
    </w:rPr>
  </w:style>
  <w:style w:type="paragraph" w:customStyle="1" w:styleId="218">
    <w:name w:val="Основной текст с отступом 21"/>
    <w:basedOn w:val="a"/>
    <w:rsid w:val="00997C98"/>
    <w:pPr>
      <w:suppressAutoHyphens/>
      <w:spacing w:after="0" w:line="100" w:lineRule="atLeast"/>
      <w:ind w:firstLine="709"/>
    </w:pPr>
    <w:rPr>
      <w:rFonts w:ascii="Times New Roman" w:eastAsia="Times New Roman" w:hAnsi="Times New Roman" w:cs="Times New Roman"/>
      <w:sz w:val="28"/>
      <w:szCs w:val="20"/>
      <w:lang w:eastAsia="ar-SA"/>
    </w:rPr>
  </w:style>
  <w:style w:type="paragraph" w:customStyle="1" w:styleId="afffa">
    <w:name w:val="Краткий обратный адрес"/>
    <w:basedOn w:val="a"/>
    <w:rsid w:val="00997C98"/>
    <w:pPr>
      <w:suppressAutoHyphens/>
      <w:spacing w:after="0" w:line="100" w:lineRule="atLeast"/>
    </w:pPr>
    <w:rPr>
      <w:rFonts w:ascii="Times New Roman" w:eastAsia="Times New Roman" w:hAnsi="Times New Roman" w:cs="Times New Roman"/>
      <w:sz w:val="24"/>
      <w:szCs w:val="24"/>
      <w:lang w:eastAsia="ar-SA"/>
    </w:rPr>
  </w:style>
  <w:style w:type="paragraph" w:customStyle="1" w:styleId="1ff8">
    <w:name w:val="1"/>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bzac">
    <w:name w:val="Abzac"/>
    <w:basedOn w:val="a"/>
    <w:rsid w:val="00997C98"/>
    <w:pPr>
      <w:suppressAutoHyphens/>
      <w:spacing w:after="0" w:line="100" w:lineRule="atLeast"/>
      <w:ind w:left="567" w:hanging="567"/>
    </w:pPr>
    <w:rPr>
      <w:rFonts w:ascii="Times New Roman" w:eastAsia="Times New Roman" w:hAnsi="Times New Roman" w:cs="Times New Roman"/>
      <w:sz w:val="18"/>
      <w:szCs w:val="20"/>
      <w:lang w:eastAsia="ar-SA"/>
    </w:rPr>
  </w:style>
  <w:style w:type="paragraph" w:customStyle="1" w:styleId="1ff9">
    <w:name w:val="Название1"/>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Default">
    <w:name w:val="Default"/>
    <w:rsid w:val="00997C98"/>
    <w:pPr>
      <w:widowControl w:val="0"/>
      <w:suppressAutoHyphens/>
      <w:spacing w:after="0" w:line="100" w:lineRule="atLeast"/>
    </w:pPr>
    <w:rPr>
      <w:rFonts w:ascii="Arial" w:eastAsia="Times New Roman" w:hAnsi="Arial" w:cs="Arial"/>
      <w:color w:val="000000"/>
      <w:sz w:val="24"/>
      <w:szCs w:val="24"/>
      <w:lang w:eastAsia="ar-SA"/>
    </w:rPr>
  </w:style>
  <w:style w:type="paragraph" w:customStyle="1" w:styleId="CM17">
    <w:name w:val="CM17"/>
    <w:basedOn w:val="Default"/>
    <w:rsid w:val="00997C98"/>
    <w:pPr>
      <w:spacing w:after="295"/>
    </w:pPr>
    <w:rPr>
      <w:rFonts w:cs="Times New Roman"/>
      <w:color w:val="00000A"/>
    </w:rPr>
  </w:style>
  <w:style w:type="paragraph" w:customStyle="1" w:styleId="CM1">
    <w:name w:val="CM1"/>
    <w:basedOn w:val="Default"/>
    <w:rsid w:val="00997C98"/>
    <w:pPr>
      <w:spacing w:line="368" w:lineRule="atLeast"/>
    </w:pPr>
    <w:rPr>
      <w:rFonts w:cs="Times New Roman"/>
      <w:color w:val="00000A"/>
    </w:rPr>
  </w:style>
  <w:style w:type="paragraph" w:customStyle="1" w:styleId="CM18">
    <w:name w:val="CM18"/>
    <w:basedOn w:val="Default"/>
    <w:rsid w:val="00997C98"/>
    <w:pPr>
      <w:spacing w:after="233"/>
    </w:pPr>
    <w:rPr>
      <w:rFonts w:cs="Times New Roman"/>
      <w:color w:val="00000A"/>
    </w:rPr>
  </w:style>
  <w:style w:type="paragraph" w:customStyle="1" w:styleId="CM2">
    <w:name w:val="CM2"/>
    <w:basedOn w:val="Default"/>
    <w:rsid w:val="00997C98"/>
    <w:pPr>
      <w:spacing w:line="368" w:lineRule="atLeast"/>
    </w:pPr>
    <w:rPr>
      <w:rFonts w:cs="Times New Roman"/>
      <w:color w:val="00000A"/>
    </w:rPr>
  </w:style>
  <w:style w:type="paragraph" w:customStyle="1" w:styleId="CM19">
    <w:name w:val="CM19"/>
    <w:basedOn w:val="Default"/>
    <w:rsid w:val="00997C98"/>
    <w:pPr>
      <w:spacing w:after="1123"/>
    </w:pPr>
    <w:rPr>
      <w:rFonts w:cs="Times New Roman"/>
      <w:color w:val="00000A"/>
    </w:rPr>
  </w:style>
  <w:style w:type="paragraph" w:customStyle="1" w:styleId="CM20">
    <w:name w:val="CM20"/>
    <w:basedOn w:val="Default"/>
    <w:rsid w:val="00997C98"/>
    <w:pPr>
      <w:spacing w:after="90"/>
    </w:pPr>
    <w:rPr>
      <w:rFonts w:cs="Times New Roman"/>
      <w:color w:val="00000A"/>
    </w:rPr>
  </w:style>
  <w:style w:type="paragraph" w:customStyle="1" w:styleId="CM3">
    <w:name w:val="CM3"/>
    <w:basedOn w:val="Default"/>
    <w:rsid w:val="00997C98"/>
    <w:rPr>
      <w:rFonts w:cs="Times New Roman"/>
      <w:color w:val="00000A"/>
    </w:rPr>
  </w:style>
  <w:style w:type="paragraph" w:customStyle="1" w:styleId="CM4">
    <w:name w:val="CM4"/>
    <w:basedOn w:val="Default"/>
    <w:rsid w:val="00997C98"/>
    <w:pPr>
      <w:spacing w:line="553" w:lineRule="atLeast"/>
    </w:pPr>
    <w:rPr>
      <w:rFonts w:cs="Times New Roman"/>
      <w:color w:val="00000A"/>
    </w:rPr>
  </w:style>
  <w:style w:type="paragraph" w:customStyle="1" w:styleId="CM21">
    <w:name w:val="CM21"/>
    <w:basedOn w:val="Default"/>
    <w:rsid w:val="00997C98"/>
    <w:pPr>
      <w:spacing w:after="533"/>
    </w:pPr>
    <w:rPr>
      <w:rFonts w:cs="Times New Roman"/>
      <w:color w:val="00000A"/>
    </w:rPr>
  </w:style>
  <w:style w:type="paragraph" w:customStyle="1" w:styleId="CM5">
    <w:name w:val="CM5"/>
    <w:basedOn w:val="Default"/>
    <w:rsid w:val="00997C98"/>
    <w:pPr>
      <w:spacing w:line="416" w:lineRule="atLeast"/>
    </w:pPr>
    <w:rPr>
      <w:rFonts w:cs="Times New Roman"/>
      <w:color w:val="00000A"/>
    </w:rPr>
  </w:style>
  <w:style w:type="paragraph" w:customStyle="1" w:styleId="CM6">
    <w:name w:val="CM6"/>
    <w:basedOn w:val="Default"/>
    <w:rsid w:val="00997C98"/>
    <w:pPr>
      <w:spacing w:line="413" w:lineRule="atLeast"/>
    </w:pPr>
    <w:rPr>
      <w:rFonts w:cs="Times New Roman"/>
      <w:color w:val="00000A"/>
    </w:rPr>
  </w:style>
  <w:style w:type="paragraph" w:customStyle="1" w:styleId="CM23">
    <w:name w:val="CM23"/>
    <w:basedOn w:val="Default"/>
    <w:rsid w:val="00997C98"/>
    <w:pPr>
      <w:spacing w:after="1237"/>
    </w:pPr>
    <w:rPr>
      <w:rFonts w:cs="Times New Roman"/>
      <w:color w:val="00000A"/>
    </w:rPr>
  </w:style>
  <w:style w:type="paragraph" w:customStyle="1" w:styleId="CM7">
    <w:name w:val="CM7"/>
    <w:basedOn w:val="Default"/>
    <w:rsid w:val="00997C98"/>
    <w:pPr>
      <w:spacing w:line="416" w:lineRule="atLeast"/>
    </w:pPr>
    <w:rPr>
      <w:rFonts w:cs="Times New Roman"/>
      <w:color w:val="00000A"/>
    </w:rPr>
  </w:style>
  <w:style w:type="paragraph" w:customStyle="1" w:styleId="CM22">
    <w:name w:val="CM22"/>
    <w:basedOn w:val="Default"/>
    <w:rsid w:val="00997C98"/>
    <w:pPr>
      <w:spacing w:after="438"/>
    </w:pPr>
    <w:rPr>
      <w:rFonts w:cs="Times New Roman"/>
      <w:color w:val="00000A"/>
    </w:rPr>
  </w:style>
  <w:style w:type="paragraph" w:customStyle="1" w:styleId="CM8">
    <w:name w:val="CM8"/>
    <w:basedOn w:val="Default"/>
    <w:rsid w:val="00997C98"/>
    <w:rPr>
      <w:rFonts w:cs="Times New Roman"/>
      <w:color w:val="00000A"/>
    </w:rPr>
  </w:style>
  <w:style w:type="paragraph" w:customStyle="1" w:styleId="CM9">
    <w:name w:val="CM9"/>
    <w:basedOn w:val="Default"/>
    <w:rsid w:val="00997C98"/>
    <w:pPr>
      <w:spacing w:line="416" w:lineRule="atLeast"/>
    </w:pPr>
    <w:rPr>
      <w:rFonts w:cs="Times New Roman"/>
      <w:color w:val="00000A"/>
    </w:rPr>
  </w:style>
  <w:style w:type="paragraph" w:customStyle="1" w:styleId="CM11">
    <w:name w:val="CM11"/>
    <w:basedOn w:val="Default"/>
    <w:rsid w:val="00997C98"/>
    <w:pPr>
      <w:spacing w:line="483" w:lineRule="atLeast"/>
    </w:pPr>
    <w:rPr>
      <w:rFonts w:cs="Times New Roman"/>
      <w:color w:val="00000A"/>
    </w:rPr>
  </w:style>
  <w:style w:type="paragraph" w:customStyle="1" w:styleId="CM12">
    <w:name w:val="CM12"/>
    <w:basedOn w:val="Default"/>
    <w:rsid w:val="00997C98"/>
    <w:pPr>
      <w:spacing w:line="413" w:lineRule="atLeast"/>
    </w:pPr>
    <w:rPr>
      <w:rFonts w:cs="Times New Roman"/>
      <w:color w:val="00000A"/>
    </w:rPr>
  </w:style>
  <w:style w:type="paragraph" w:customStyle="1" w:styleId="CM13">
    <w:name w:val="CM13"/>
    <w:basedOn w:val="Default"/>
    <w:rsid w:val="00997C98"/>
    <w:rPr>
      <w:rFonts w:cs="Times New Roman"/>
      <w:color w:val="00000A"/>
    </w:rPr>
  </w:style>
  <w:style w:type="paragraph" w:customStyle="1" w:styleId="CM14">
    <w:name w:val="CM14"/>
    <w:basedOn w:val="Default"/>
    <w:rsid w:val="00997C98"/>
    <w:pPr>
      <w:spacing w:line="413" w:lineRule="atLeast"/>
    </w:pPr>
    <w:rPr>
      <w:rFonts w:cs="Times New Roman"/>
      <w:color w:val="00000A"/>
    </w:rPr>
  </w:style>
  <w:style w:type="paragraph" w:customStyle="1" w:styleId="CM24">
    <w:name w:val="CM24"/>
    <w:basedOn w:val="Default"/>
    <w:rsid w:val="00997C98"/>
    <w:pPr>
      <w:spacing w:after="408"/>
    </w:pPr>
    <w:rPr>
      <w:rFonts w:cs="Times New Roman"/>
      <w:color w:val="00000A"/>
    </w:rPr>
  </w:style>
  <w:style w:type="paragraph" w:customStyle="1" w:styleId="CM16">
    <w:name w:val="CM16"/>
    <w:basedOn w:val="Default"/>
    <w:rsid w:val="00997C98"/>
    <w:pPr>
      <w:spacing w:line="416" w:lineRule="atLeast"/>
    </w:pPr>
    <w:rPr>
      <w:rFonts w:cs="Times New Roman"/>
      <w:color w:val="00000A"/>
    </w:rPr>
  </w:style>
  <w:style w:type="paragraph" w:customStyle="1" w:styleId="CM10">
    <w:name w:val="CM10"/>
    <w:basedOn w:val="Default"/>
    <w:rsid w:val="00997C98"/>
    <w:pPr>
      <w:spacing w:line="413" w:lineRule="atLeast"/>
    </w:pPr>
    <w:rPr>
      <w:rFonts w:cs="Times New Roman"/>
      <w:color w:val="00000A"/>
    </w:rPr>
  </w:style>
  <w:style w:type="paragraph" w:customStyle="1" w:styleId="CM15">
    <w:name w:val="CM15"/>
    <w:basedOn w:val="Default"/>
    <w:rsid w:val="00997C98"/>
    <w:pPr>
      <w:spacing w:line="413" w:lineRule="atLeast"/>
    </w:pPr>
    <w:rPr>
      <w:rFonts w:cs="Times New Roman"/>
      <w:color w:val="00000A"/>
    </w:rPr>
  </w:style>
  <w:style w:type="paragraph" w:customStyle="1" w:styleId="1ffa">
    <w:name w:val="1Главный"/>
    <w:basedOn w:val="a"/>
    <w:rsid w:val="00997C98"/>
    <w:pPr>
      <w:widowControl w:val="0"/>
      <w:suppressAutoHyphens/>
      <w:spacing w:after="120" w:line="100" w:lineRule="atLeast"/>
    </w:pPr>
    <w:rPr>
      <w:rFonts w:ascii="Times New Roman" w:eastAsia="Times New Roman" w:hAnsi="Times New Roman" w:cs="Times New Roman"/>
      <w:sz w:val="24"/>
      <w:szCs w:val="24"/>
      <w:lang w:eastAsia="ar-SA"/>
    </w:rPr>
  </w:style>
  <w:style w:type="paragraph" w:customStyle="1" w:styleId="icep">
    <w:name w:val="ice_p"/>
    <w:basedOn w:val="a"/>
    <w:rsid w:val="00997C98"/>
    <w:pPr>
      <w:suppressAutoHyphens/>
      <w:spacing w:before="100" w:after="100" w:line="100" w:lineRule="atLeast"/>
    </w:pPr>
    <w:rPr>
      <w:rFonts w:ascii="Arial" w:eastAsia="Times New Roman" w:hAnsi="Arial" w:cs="Arial"/>
      <w:color w:val="006FBF"/>
      <w:sz w:val="20"/>
      <w:szCs w:val="20"/>
      <w:lang w:eastAsia="ar-SA"/>
    </w:rPr>
  </w:style>
  <w:style w:type="paragraph" w:customStyle="1" w:styleId="321">
    <w:name w:val="Заголовок 32"/>
    <w:basedOn w:val="a"/>
    <w:rsid w:val="00997C98"/>
    <w:pPr>
      <w:suppressAutoHyphens/>
      <w:spacing w:before="90" w:after="75" w:line="336" w:lineRule="auto"/>
    </w:pPr>
    <w:rPr>
      <w:rFonts w:ascii="Times New Roman" w:eastAsia="Times New Roman" w:hAnsi="Times New Roman" w:cs="Times New Roman"/>
      <w:b/>
      <w:bCs/>
      <w:sz w:val="18"/>
      <w:szCs w:val="18"/>
      <w:lang w:eastAsia="ar-SA"/>
    </w:rPr>
  </w:style>
  <w:style w:type="paragraph" w:customStyle="1" w:styleId="1ffb">
    <w:name w:val="Обычный (веб)1"/>
    <w:basedOn w:val="a"/>
    <w:rsid w:val="00997C98"/>
    <w:pPr>
      <w:suppressAutoHyphens/>
      <w:spacing w:before="75" w:after="0" w:line="336" w:lineRule="auto"/>
    </w:pPr>
    <w:rPr>
      <w:rFonts w:ascii="Times New Roman" w:eastAsia="Times New Roman" w:hAnsi="Times New Roman" w:cs="Times New Roman"/>
      <w:sz w:val="18"/>
      <w:szCs w:val="18"/>
      <w:lang w:eastAsia="ar-SA"/>
    </w:rPr>
  </w:style>
  <w:style w:type="paragraph" w:customStyle="1" w:styleId="112">
    <w:name w:val="Стиль1 Знак Знак Знак1 Знак Знак"/>
    <w:basedOn w:val="a"/>
    <w:rsid w:val="00997C98"/>
    <w:pPr>
      <w:suppressAutoHyphens/>
      <w:spacing w:after="0" w:line="100" w:lineRule="atLeast"/>
      <w:jc w:val="both"/>
    </w:pPr>
    <w:rPr>
      <w:rFonts w:ascii="Calibri" w:eastAsia="SimSun" w:hAnsi="Calibri" w:cs="Calibri"/>
      <w:sz w:val="24"/>
      <w:szCs w:val="24"/>
      <w:lang w:eastAsia="ar-SA"/>
    </w:rPr>
  </w:style>
  <w:style w:type="paragraph" w:customStyle="1" w:styleId="1ffc">
    <w:name w:val="Стиль1 Знак Знак Знак"/>
    <w:basedOn w:val="a"/>
    <w:rsid w:val="00997C98"/>
    <w:pPr>
      <w:suppressAutoHyphens/>
      <w:spacing w:after="0" w:line="100" w:lineRule="atLeast"/>
      <w:jc w:val="both"/>
    </w:pPr>
    <w:rPr>
      <w:rFonts w:ascii="Times New Roman" w:eastAsia="Times New Roman" w:hAnsi="Times New Roman" w:cs="Times New Roman"/>
      <w:sz w:val="24"/>
      <w:szCs w:val="24"/>
      <w:lang w:eastAsia="ar-SA"/>
    </w:rPr>
  </w:style>
  <w:style w:type="paragraph" w:customStyle="1" w:styleId="afffb">
    <w:name w:val="Таблицы (моноширинный)"/>
    <w:basedOn w:val="a"/>
    <w:rsid w:val="00997C98"/>
    <w:pPr>
      <w:widowControl w:val="0"/>
      <w:suppressAutoHyphens/>
      <w:spacing w:after="0" w:line="100" w:lineRule="atLeast"/>
      <w:jc w:val="both"/>
    </w:pPr>
    <w:rPr>
      <w:rFonts w:ascii="Courier New" w:eastAsia="Times New Roman" w:hAnsi="Courier New" w:cs="Courier New"/>
      <w:sz w:val="20"/>
      <w:szCs w:val="20"/>
      <w:lang w:eastAsia="ar-SA"/>
    </w:rPr>
  </w:style>
  <w:style w:type="paragraph" w:customStyle="1" w:styleId="TablCenter">
    <w:name w:val="Tabl_Center"/>
    <w:basedOn w:val="a"/>
    <w:rsid w:val="00997C98"/>
    <w:pPr>
      <w:keepLines/>
      <w:suppressAutoHyphens/>
      <w:spacing w:before="20" w:after="20" w:line="216" w:lineRule="auto"/>
      <w:jc w:val="center"/>
    </w:pPr>
    <w:rPr>
      <w:rFonts w:ascii="Times New Roman" w:eastAsia="Times New Roman" w:hAnsi="Times New Roman" w:cs="Times New Roman"/>
      <w:szCs w:val="20"/>
      <w:lang w:eastAsia="ar-SA"/>
    </w:rPr>
  </w:style>
  <w:style w:type="paragraph" w:customStyle="1" w:styleId="Zagolovoktabl">
    <w:name w:val="Zagolovok tabl"/>
    <w:basedOn w:val="a"/>
    <w:rsid w:val="00997C98"/>
    <w:pPr>
      <w:keepNext/>
      <w:suppressAutoHyphens/>
      <w:spacing w:before="60" w:after="120" w:line="100" w:lineRule="atLeast"/>
      <w:jc w:val="center"/>
    </w:pPr>
    <w:rPr>
      <w:rFonts w:ascii="Times New Roman" w:eastAsia="Times New Roman" w:hAnsi="Times New Roman" w:cs="Times New Roman"/>
      <w:b/>
      <w:szCs w:val="20"/>
      <w:lang w:eastAsia="ar-SA"/>
    </w:rPr>
  </w:style>
  <w:style w:type="paragraph" w:customStyle="1" w:styleId="CM34">
    <w:name w:val="CM34"/>
    <w:basedOn w:val="a"/>
    <w:rsid w:val="00997C98"/>
    <w:pPr>
      <w:widowControl w:val="0"/>
      <w:suppressAutoHyphens/>
      <w:spacing w:after="255" w:line="100" w:lineRule="atLeast"/>
    </w:pPr>
    <w:rPr>
      <w:rFonts w:ascii="Tahoma" w:eastAsia="Times New Roman" w:hAnsi="Tahoma" w:cs="Times New Roman"/>
      <w:sz w:val="24"/>
      <w:szCs w:val="24"/>
      <w:lang w:eastAsia="ar-SA"/>
    </w:rPr>
  </w:style>
  <w:style w:type="paragraph" w:customStyle="1" w:styleId="37">
    <w:name w:val="Стиль3"/>
    <w:basedOn w:val="5"/>
    <w:rsid w:val="00997C98"/>
    <w:pPr>
      <w:numPr>
        <w:ilvl w:val="0"/>
        <w:numId w:val="0"/>
      </w:numPr>
    </w:pPr>
  </w:style>
  <w:style w:type="paragraph" w:customStyle="1" w:styleId="afffc">
    <w:name w:val="Отступ"/>
    <w:basedOn w:val="a"/>
    <w:rsid w:val="00997C98"/>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1ffd">
    <w:name w:val="Обычный1"/>
    <w:rsid w:val="00997C98"/>
    <w:pPr>
      <w:widowControl w:val="0"/>
      <w:suppressAutoHyphens/>
      <w:spacing w:after="0" w:line="100" w:lineRule="atLeast"/>
    </w:pPr>
    <w:rPr>
      <w:rFonts w:ascii="Times New Roman" w:eastAsia="Times New Roman" w:hAnsi="Times New Roman" w:cs="Times New Roman"/>
      <w:color w:val="000000"/>
      <w:sz w:val="20"/>
      <w:szCs w:val="20"/>
      <w:lang w:eastAsia="ar-SA"/>
    </w:rPr>
  </w:style>
  <w:style w:type="paragraph" w:customStyle="1" w:styleId="artx">
    <w:name w:val="artx"/>
    <w:basedOn w:val="a"/>
    <w:rsid w:val="00997C98"/>
    <w:pPr>
      <w:suppressAutoHyphens/>
      <w:spacing w:after="0" w:line="100" w:lineRule="atLeast"/>
    </w:pPr>
    <w:rPr>
      <w:rFonts w:ascii="Arial" w:eastAsia="Times New Roman" w:hAnsi="Arial" w:cs="Arial"/>
      <w:color w:val="000000"/>
      <w:sz w:val="18"/>
      <w:szCs w:val="18"/>
      <w:lang w:eastAsia="ar-SA"/>
    </w:rPr>
  </w:style>
  <w:style w:type="paragraph" w:customStyle="1" w:styleId="new">
    <w:name w:val="new"/>
    <w:basedOn w:val="a"/>
    <w:rsid w:val="00997C98"/>
    <w:pPr>
      <w:suppressAutoHyphens/>
      <w:spacing w:before="100" w:after="100" w:line="100" w:lineRule="atLeast"/>
    </w:pPr>
    <w:rPr>
      <w:rFonts w:ascii="MS Sans Serif" w:eastAsia="Times New Roman" w:hAnsi="MS Sans Serif" w:cs="Arial"/>
      <w:color w:val="000000"/>
      <w:sz w:val="21"/>
      <w:szCs w:val="21"/>
      <w:lang w:eastAsia="ar-SA"/>
    </w:rPr>
  </w:style>
  <w:style w:type="paragraph" w:customStyle="1" w:styleId="-">
    <w:name w:val="Табулятор-стиль"/>
    <w:basedOn w:val="a"/>
    <w:rsid w:val="00997C98"/>
    <w:pPr>
      <w:tabs>
        <w:tab w:val="left" w:pos="0"/>
      </w:tabs>
      <w:suppressAutoHyphens/>
      <w:spacing w:after="0" w:line="360" w:lineRule="auto"/>
      <w:ind w:left="992" w:hanging="283"/>
      <w:jc w:val="both"/>
    </w:pPr>
    <w:rPr>
      <w:rFonts w:ascii="Times New Roman" w:eastAsia="Times New Roman" w:hAnsi="Times New Roman" w:cs="Times New Roman"/>
      <w:sz w:val="24"/>
      <w:szCs w:val="20"/>
      <w:lang w:eastAsia="ar-SA"/>
    </w:rPr>
  </w:style>
  <w:style w:type="paragraph" w:customStyle="1" w:styleId="afffd">
    <w:name w:val="Содержимое таблицы"/>
    <w:basedOn w:val="a"/>
    <w:rsid w:val="00997C98"/>
    <w:pPr>
      <w:suppressLineNumbers/>
      <w:suppressAutoHyphens/>
      <w:spacing w:line="256" w:lineRule="auto"/>
    </w:pPr>
    <w:rPr>
      <w:rFonts w:ascii="Calibri" w:eastAsia="SimSun" w:hAnsi="Calibri" w:cs="Calibri"/>
      <w:lang w:eastAsia="ar-SA"/>
    </w:rPr>
  </w:style>
  <w:style w:type="paragraph" w:customStyle="1" w:styleId="afffe">
    <w:name w:val="Заголовок таблицы"/>
    <w:basedOn w:val="a"/>
    <w:rsid w:val="00997C98"/>
    <w:pPr>
      <w:suppressLineNumbers/>
      <w:suppressAutoHyphens/>
      <w:spacing w:after="0" w:line="100" w:lineRule="atLeast"/>
      <w:jc w:val="center"/>
    </w:pPr>
    <w:rPr>
      <w:rFonts w:ascii="Arial" w:eastAsia="Times New Roman" w:hAnsi="Arial" w:cs="Times New Roman"/>
      <w:b/>
      <w:bCs/>
      <w:caps/>
      <w:sz w:val="28"/>
      <w:szCs w:val="20"/>
      <w:lang w:eastAsia="ar-SA"/>
    </w:rPr>
  </w:style>
  <w:style w:type="paragraph" w:customStyle="1" w:styleId="affff">
    <w:name w:val="Единицы"/>
    <w:basedOn w:val="a"/>
    <w:rsid w:val="00997C98"/>
    <w:pPr>
      <w:keepNext/>
      <w:suppressAutoHyphens/>
      <w:spacing w:after="60" w:line="100" w:lineRule="atLeast"/>
      <w:jc w:val="center"/>
    </w:pPr>
    <w:rPr>
      <w:rFonts w:ascii="Arial" w:eastAsia="Times New Roman" w:hAnsi="Arial" w:cs="Times New Roman"/>
      <w:szCs w:val="20"/>
      <w:lang w:eastAsia="ar-SA"/>
    </w:rPr>
  </w:style>
  <w:style w:type="paragraph" w:customStyle="1" w:styleId="affff0">
    <w:name w:val="Шапка таблицы"/>
    <w:basedOn w:val="a"/>
    <w:rsid w:val="00997C98"/>
    <w:pPr>
      <w:suppressAutoHyphens/>
      <w:spacing w:after="0" w:line="240" w:lineRule="exact"/>
      <w:jc w:val="center"/>
    </w:pPr>
    <w:rPr>
      <w:rFonts w:ascii="Arial" w:eastAsia="Times New Roman" w:hAnsi="Arial" w:cs="Times New Roman"/>
      <w:sz w:val="20"/>
      <w:szCs w:val="20"/>
      <w:lang w:eastAsia="ar-SA"/>
    </w:rPr>
  </w:style>
  <w:style w:type="paragraph" w:customStyle="1" w:styleId="314">
    <w:name w:val="Основной текст с отступом 31"/>
    <w:basedOn w:val="a"/>
    <w:rsid w:val="00997C98"/>
    <w:pPr>
      <w:widowControl w:val="0"/>
      <w:suppressAutoHyphens/>
      <w:spacing w:after="0" w:line="100" w:lineRule="atLeast"/>
      <w:ind w:firstLine="720"/>
      <w:jc w:val="both"/>
    </w:pPr>
    <w:rPr>
      <w:rFonts w:ascii="Times New Roman" w:eastAsia="Times New Roman" w:hAnsi="Times New Roman" w:cs="Times New Roman"/>
      <w:sz w:val="24"/>
      <w:szCs w:val="20"/>
      <w:lang w:eastAsia="ar-SA"/>
    </w:rPr>
  </w:style>
  <w:style w:type="paragraph" w:customStyle="1" w:styleId="affff1">
    <w:name w:val="лист"/>
    <w:basedOn w:val="a"/>
    <w:rsid w:val="00997C98"/>
    <w:pPr>
      <w:suppressAutoHyphens/>
      <w:spacing w:after="0" w:line="100" w:lineRule="atLeast"/>
      <w:ind w:firstLine="720"/>
      <w:jc w:val="both"/>
    </w:pPr>
    <w:rPr>
      <w:rFonts w:ascii="Times New Roman" w:eastAsia="Times New Roman" w:hAnsi="Times New Roman" w:cs="Times New Roman"/>
      <w:sz w:val="24"/>
      <w:szCs w:val="20"/>
      <w:lang w:eastAsia="ar-SA"/>
    </w:rPr>
  </w:style>
  <w:style w:type="paragraph" w:customStyle="1" w:styleId="affff2">
    <w:name w:val="Маркирован"/>
    <w:basedOn w:val="a"/>
    <w:rsid w:val="00997C98"/>
    <w:pPr>
      <w:tabs>
        <w:tab w:val="left" w:pos="2127"/>
      </w:tabs>
      <w:suppressAutoHyphens/>
      <w:spacing w:after="0" w:line="100" w:lineRule="atLeast"/>
      <w:ind w:left="2127" w:hanging="349"/>
      <w:jc w:val="both"/>
    </w:pPr>
    <w:rPr>
      <w:rFonts w:ascii="Times New Roman" w:eastAsia="Times New Roman" w:hAnsi="Times New Roman" w:cs="Times New Roman"/>
      <w:sz w:val="24"/>
      <w:szCs w:val="24"/>
      <w:lang w:eastAsia="ar-SA"/>
    </w:rPr>
  </w:style>
  <w:style w:type="paragraph" w:customStyle="1" w:styleId="affff3">
    <w:name w:val="Заголграф"/>
    <w:basedOn w:val="a"/>
    <w:rsid w:val="00997C98"/>
    <w:pPr>
      <w:suppressAutoHyphens/>
      <w:spacing w:before="240" w:after="120" w:line="100" w:lineRule="atLeast"/>
    </w:pPr>
    <w:rPr>
      <w:rFonts w:ascii="Times New Roman" w:eastAsia="Times New Roman" w:hAnsi="Times New Roman" w:cs="Times New Roman"/>
      <w:b/>
      <w:caps/>
      <w:sz w:val="26"/>
      <w:szCs w:val="20"/>
      <w:lang w:eastAsia="ar-SA"/>
    </w:rPr>
  </w:style>
  <w:style w:type="paragraph" w:customStyle="1" w:styleId="affff4">
    <w:name w:val="Подзаголграф"/>
    <w:basedOn w:val="a"/>
    <w:rsid w:val="00997C98"/>
    <w:pPr>
      <w:suppressAutoHyphens/>
      <w:spacing w:after="0" w:line="100" w:lineRule="atLeast"/>
      <w:jc w:val="center"/>
    </w:pPr>
    <w:rPr>
      <w:rFonts w:ascii="Arial" w:eastAsia="Times New Roman" w:hAnsi="Arial" w:cs="Times New Roman"/>
      <w:sz w:val="24"/>
      <w:szCs w:val="20"/>
      <w:lang w:eastAsia="ar-SA"/>
    </w:rPr>
  </w:style>
  <w:style w:type="paragraph" w:customStyle="1" w:styleId="xl24">
    <w:name w:val="xl24"/>
    <w:basedOn w:val="a"/>
    <w:rsid w:val="00997C98"/>
    <w:pPr>
      <w:pBdr>
        <w:top w:val="single" w:sz="4" w:space="0" w:color="000000"/>
        <w:left w:val="single" w:sz="4" w:space="0" w:color="000000"/>
        <w:bottom w:val="single" w:sz="4" w:space="0" w:color="000000"/>
        <w:right w:val="single" w:sz="4" w:space="0" w:color="000000"/>
      </w:pBdr>
      <w:suppressAutoHyphens/>
      <w:spacing w:before="100" w:after="100" w:line="100" w:lineRule="atLeast"/>
    </w:pPr>
    <w:rPr>
      <w:rFonts w:ascii="Arial Unicode MS" w:eastAsia="Arial Unicode MS" w:hAnsi="Arial Unicode MS" w:cs="Arial Unicode MS"/>
      <w:sz w:val="24"/>
      <w:szCs w:val="24"/>
      <w:lang w:eastAsia="ar-SA"/>
    </w:rPr>
  </w:style>
  <w:style w:type="paragraph" w:customStyle="1" w:styleId="xl25">
    <w:name w:val="xl25"/>
    <w:basedOn w:val="a"/>
    <w:rsid w:val="00997C98"/>
    <w:pPr>
      <w:pBdr>
        <w:top w:val="single" w:sz="4" w:space="0" w:color="000000"/>
        <w:left w:val="single" w:sz="4" w:space="0" w:color="000000"/>
        <w:bottom w:val="single" w:sz="4" w:space="0" w:color="000000"/>
        <w:right w:val="single" w:sz="4" w:space="0" w:color="000000"/>
      </w:pBdr>
      <w:suppressAutoHyphens/>
      <w:spacing w:before="100" w:after="100" w:line="100" w:lineRule="atLeast"/>
    </w:pPr>
    <w:rPr>
      <w:rFonts w:ascii="Arial Unicode MS" w:eastAsia="Arial Unicode MS" w:hAnsi="Arial Unicode MS" w:cs="Arial Unicode MS"/>
      <w:sz w:val="24"/>
      <w:szCs w:val="24"/>
      <w:lang w:eastAsia="ar-SA"/>
    </w:rPr>
  </w:style>
  <w:style w:type="paragraph" w:customStyle="1" w:styleId="xl26">
    <w:name w:val="xl26"/>
    <w:basedOn w:val="a"/>
    <w:rsid w:val="00997C98"/>
    <w:pPr>
      <w:pBdr>
        <w:top w:val="single" w:sz="4" w:space="0" w:color="000000"/>
        <w:left w:val="single" w:sz="4" w:space="0" w:color="000000"/>
        <w:bottom w:val="single" w:sz="4" w:space="0" w:color="000000"/>
        <w:right w:val="single" w:sz="4" w:space="0" w:color="000000"/>
      </w:pBdr>
      <w:suppressAutoHyphens/>
      <w:spacing w:before="100" w:after="100" w:line="100" w:lineRule="atLeast"/>
    </w:pPr>
    <w:rPr>
      <w:rFonts w:ascii="Arial" w:eastAsia="Arial Unicode MS" w:hAnsi="Arial" w:cs="Arial Unicode MS"/>
      <w:sz w:val="24"/>
      <w:szCs w:val="24"/>
      <w:lang w:eastAsia="ar-SA"/>
    </w:rPr>
  </w:style>
  <w:style w:type="paragraph" w:customStyle="1" w:styleId="xl27">
    <w:name w:val="xl27"/>
    <w:basedOn w:val="a"/>
    <w:rsid w:val="00997C98"/>
    <w:pPr>
      <w:pBdr>
        <w:top w:val="single" w:sz="4" w:space="0" w:color="000000"/>
        <w:left w:val="single" w:sz="4" w:space="0" w:color="000000"/>
        <w:bottom w:val="single" w:sz="4" w:space="0" w:color="000000"/>
        <w:right w:val="single" w:sz="4" w:space="0" w:color="000000"/>
      </w:pBdr>
      <w:suppressAutoHyphens/>
      <w:spacing w:before="100" w:after="100" w:line="100" w:lineRule="atLeast"/>
    </w:pPr>
    <w:rPr>
      <w:rFonts w:ascii="Arial Unicode MS" w:eastAsia="Arial Unicode MS" w:hAnsi="Arial Unicode MS" w:cs="Arial Unicode MS"/>
      <w:sz w:val="24"/>
      <w:szCs w:val="24"/>
      <w:lang w:eastAsia="ar-SA"/>
    </w:rPr>
  </w:style>
  <w:style w:type="paragraph" w:customStyle="1" w:styleId="affff5">
    <w:name w:val="Доклад"/>
    <w:basedOn w:val="a"/>
    <w:rsid w:val="00997C98"/>
    <w:pPr>
      <w:suppressAutoHyphens/>
      <w:spacing w:after="0" w:line="100" w:lineRule="atLeast"/>
      <w:ind w:firstLine="709"/>
      <w:jc w:val="both"/>
    </w:pPr>
    <w:rPr>
      <w:rFonts w:ascii="Times New Roman" w:eastAsia="Times New Roman" w:hAnsi="Times New Roman" w:cs="Times New Roman"/>
      <w:sz w:val="24"/>
      <w:szCs w:val="20"/>
      <w:lang w:eastAsia="ar-SA"/>
    </w:rPr>
  </w:style>
  <w:style w:type="paragraph" w:customStyle="1" w:styleId="38">
    <w:name w:val="Верхний колонтитул3"/>
    <w:basedOn w:val="a"/>
    <w:rsid w:val="00997C98"/>
    <w:pPr>
      <w:widowControl w:val="0"/>
      <w:tabs>
        <w:tab w:val="center" w:pos="4320"/>
        <w:tab w:val="right" w:pos="8640"/>
      </w:tabs>
      <w:suppressAutoHyphens/>
      <w:spacing w:after="0" w:line="100" w:lineRule="atLeast"/>
    </w:pPr>
    <w:rPr>
      <w:rFonts w:ascii="Times New Roman" w:eastAsia="Times New Roman" w:hAnsi="Times New Roman" w:cs="Times New Roman"/>
      <w:sz w:val="20"/>
      <w:szCs w:val="20"/>
      <w:lang w:eastAsia="ar-SA"/>
    </w:rPr>
  </w:style>
  <w:style w:type="paragraph" w:customStyle="1" w:styleId="1ffe">
    <w:name w:val="1.Текст"/>
    <w:rsid w:val="00997C98"/>
    <w:pPr>
      <w:suppressAutoHyphens/>
      <w:spacing w:before="120" w:after="0" w:line="100" w:lineRule="atLeast"/>
      <w:ind w:firstLine="284"/>
      <w:jc w:val="both"/>
    </w:pPr>
    <w:rPr>
      <w:rFonts w:ascii="Arial" w:eastAsia="Times New Roman" w:hAnsi="Arial" w:cs="Times New Roman"/>
      <w:sz w:val="18"/>
      <w:szCs w:val="20"/>
      <w:lang w:eastAsia="ar-SA"/>
    </w:rPr>
  </w:style>
  <w:style w:type="paragraph" w:customStyle="1" w:styleId="2f2">
    <w:name w:val="2.Заголовок"/>
    <w:rsid w:val="00997C98"/>
    <w:pPr>
      <w:pageBreakBefore/>
      <w:widowControl w:val="0"/>
      <w:suppressAutoHyphens/>
      <w:spacing w:after="120" w:line="100" w:lineRule="atLeast"/>
      <w:jc w:val="center"/>
    </w:pPr>
    <w:rPr>
      <w:rFonts w:ascii="Times New Roman" w:eastAsia="Times New Roman" w:hAnsi="Times New Roman" w:cs="Times New Roman"/>
      <w:b/>
      <w:sz w:val="28"/>
      <w:szCs w:val="20"/>
      <w:lang w:eastAsia="ar-SA"/>
    </w:rPr>
  </w:style>
  <w:style w:type="paragraph" w:customStyle="1" w:styleId="43">
    <w:name w:val="4.Пояснение к таблице"/>
    <w:basedOn w:val="6-1"/>
    <w:rsid w:val="00997C98"/>
    <w:pPr>
      <w:spacing w:after="20"/>
      <w:ind w:left="0" w:firstLine="0"/>
    </w:pPr>
    <w:rPr>
      <w:i/>
      <w:sz w:val="20"/>
      <w:lang w:val="en-US"/>
    </w:rPr>
  </w:style>
  <w:style w:type="paragraph" w:customStyle="1" w:styleId="60-">
    <w:name w:val="6.Ть0бл.-данные"/>
    <w:basedOn w:val="6-1"/>
    <w:rsid w:val="00997C98"/>
    <w:pPr>
      <w:spacing w:before="0"/>
      <w:ind w:left="0" w:right="113" w:firstLine="0"/>
      <w:jc w:val="right"/>
    </w:pPr>
  </w:style>
  <w:style w:type="paragraph" w:customStyle="1" w:styleId="71">
    <w:name w:val="7.Данные таблицы"/>
    <w:rsid w:val="00997C98"/>
    <w:pPr>
      <w:widowControl w:val="0"/>
      <w:suppressAutoHyphens/>
      <w:spacing w:before="20" w:after="0" w:line="100" w:lineRule="atLeast"/>
      <w:jc w:val="center"/>
    </w:pPr>
    <w:rPr>
      <w:rFonts w:ascii="Times New Roman" w:eastAsia="Times New Roman" w:hAnsi="Times New Roman" w:cs="Times New Roman"/>
      <w:b/>
      <w:sz w:val="16"/>
      <w:szCs w:val="20"/>
      <w:lang w:eastAsia="ar-SA"/>
    </w:rPr>
  </w:style>
  <w:style w:type="paragraph" w:customStyle="1" w:styleId="410">
    <w:name w:val="Заголовок 41"/>
    <w:basedOn w:val="a"/>
    <w:rsid w:val="00997C98"/>
    <w:pPr>
      <w:keepNext/>
      <w:suppressAutoHyphens/>
      <w:spacing w:after="0" w:line="100" w:lineRule="atLeast"/>
      <w:jc w:val="center"/>
    </w:pPr>
    <w:rPr>
      <w:rFonts w:ascii="Times New Roman" w:eastAsia="Times New Roman" w:hAnsi="Times New Roman" w:cs="Times New Roman"/>
      <w:sz w:val="24"/>
      <w:szCs w:val="20"/>
      <w:lang w:eastAsia="ar-SA"/>
    </w:rPr>
  </w:style>
  <w:style w:type="paragraph" w:customStyle="1" w:styleId="Oaiy7">
    <w:name w:val="Oaiy 7"/>
    <w:basedOn w:val="a0"/>
    <w:rsid w:val="00997C98"/>
    <w:pPr>
      <w:spacing w:after="0" w:line="360" w:lineRule="auto"/>
      <w:ind w:firstLine="709"/>
      <w:jc w:val="both"/>
    </w:pPr>
  </w:style>
  <w:style w:type="paragraph" w:customStyle="1" w:styleId="ConsTitle">
    <w:name w:val="ConsTitle"/>
    <w:rsid w:val="00997C98"/>
    <w:pPr>
      <w:widowControl w:val="0"/>
      <w:suppressAutoHyphens/>
      <w:spacing w:after="0" w:line="100" w:lineRule="atLeast"/>
    </w:pPr>
    <w:rPr>
      <w:rFonts w:ascii="Arial" w:eastAsia="Times New Roman" w:hAnsi="Arial" w:cs="Arial"/>
      <w:b/>
      <w:bCs/>
      <w:sz w:val="16"/>
      <w:szCs w:val="16"/>
      <w:lang w:eastAsia="ar-SA"/>
    </w:rPr>
  </w:style>
  <w:style w:type="paragraph" w:customStyle="1" w:styleId="FR1">
    <w:name w:val="FR1"/>
    <w:rsid w:val="00997C98"/>
    <w:pPr>
      <w:widowControl w:val="0"/>
      <w:suppressAutoHyphens/>
      <w:spacing w:after="0" w:line="256" w:lineRule="auto"/>
      <w:jc w:val="center"/>
    </w:pPr>
    <w:rPr>
      <w:rFonts w:ascii="Times New Roman" w:eastAsia="Calibri" w:hAnsi="Times New Roman" w:cs="Times New Roman"/>
      <w:sz w:val="28"/>
      <w:szCs w:val="20"/>
      <w:lang w:eastAsia="ar-SA"/>
    </w:rPr>
  </w:style>
  <w:style w:type="paragraph" w:customStyle="1" w:styleId="3120">
    <w:name w:val="Основной текст с отступом 312"/>
    <w:basedOn w:val="a"/>
    <w:rsid w:val="00997C98"/>
    <w:pPr>
      <w:suppressAutoHyphens/>
      <w:spacing w:after="120" w:line="100" w:lineRule="atLeast"/>
      <w:ind w:left="283"/>
    </w:pPr>
    <w:rPr>
      <w:rFonts w:ascii="Times New Roman" w:eastAsia="Times New Roman" w:hAnsi="Times New Roman" w:cs="Times New Roman"/>
      <w:sz w:val="16"/>
      <w:szCs w:val="16"/>
      <w:lang w:eastAsia="ar-SA"/>
    </w:rPr>
  </w:style>
  <w:style w:type="paragraph" w:customStyle="1" w:styleId="1fff">
    <w:name w:val="Стиль1 Знак Знак Знак Знак Знак"/>
    <w:basedOn w:val="a"/>
    <w:rsid w:val="00997C98"/>
    <w:pPr>
      <w:suppressAutoHyphens/>
      <w:spacing w:after="0" w:line="100" w:lineRule="atLeast"/>
      <w:jc w:val="both"/>
    </w:pPr>
    <w:rPr>
      <w:rFonts w:ascii="Times New Roman" w:eastAsia="Times New Roman" w:hAnsi="Times New Roman" w:cs="Times New Roman"/>
      <w:sz w:val="24"/>
      <w:szCs w:val="24"/>
      <w:lang w:eastAsia="ar-SA"/>
    </w:rPr>
  </w:style>
  <w:style w:type="paragraph" w:customStyle="1" w:styleId="1fff0">
    <w:name w:val="Стиль1 Знак Знак Знак Знак"/>
    <w:basedOn w:val="a"/>
    <w:rsid w:val="00997C98"/>
    <w:pPr>
      <w:suppressAutoHyphens/>
      <w:spacing w:after="0" w:line="100" w:lineRule="atLeast"/>
      <w:jc w:val="both"/>
    </w:pPr>
    <w:rPr>
      <w:rFonts w:ascii="Times New Roman" w:eastAsia="Times New Roman" w:hAnsi="Times New Roman" w:cs="Times New Roman"/>
      <w:sz w:val="24"/>
      <w:szCs w:val="24"/>
      <w:lang w:eastAsia="ar-SA"/>
    </w:rPr>
  </w:style>
  <w:style w:type="paragraph" w:customStyle="1" w:styleId="caaieiaie3">
    <w:name w:val="caaieiaie 3"/>
    <w:basedOn w:val="a"/>
    <w:rsid w:val="00997C98"/>
    <w:pPr>
      <w:keepNext/>
      <w:suppressAutoHyphens/>
      <w:spacing w:after="0" w:line="100" w:lineRule="atLeast"/>
      <w:ind w:firstLine="851"/>
      <w:jc w:val="center"/>
    </w:pPr>
    <w:rPr>
      <w:rFonts w:ascii="Times New Roman" w:eastAsia="Times New Roman" w:hAnsi="Times New Roman" w:cs="Times New Roman"/>
      <w:sz w:val="28"/>
      <w:szCs w:val="20"/>
      <w:lang w:eastAsia="ar-SA"/>
    </w:rPr>
  </w:style>
  <w:style w:type="paragraph" w:customStyle="1" w:styleId="caaieiaie2">
    <w:name w:val="caaieiaie 2"/>
    <w:basedOn w:val="a"/>
    <w:rsid w:val="00997C98"/>
    <w:pPr>
      <w:keepNext/>
      <w:suppressAutoHyphens/>
      <w:spacing w:after="0" w:line="100" w:lineRule="atLeast"/>
      <w:ind w:firstLine="851"/>
    </w:pPr>
    <w:rPr>
      <w:rFonts w:ascii="Times New Roman" w:eastAsia="Times New Roman" w:hAnsi="Times New Roman" w:cs="Times New Roman"/>
      <w:sz w:val="28"/>
      <w:szCs w:val="20"/>
      <w:lang w:eastAsia="ar-SA"/>
    </w:rPr>
  </w:style>
  <w:style w:type="paragraph" w:customStyle="1" w:styleId="Iniiaiieoaeno2">
    <w:name w:val="Iniiaiie oaeno 2"/>
    <w:basedOn w:val="a"/>
    <w:rsid w:val="00997C98"/>
    <w:pPr>
      <w:suppressAutoHyphens/>
      <w:spacing w:after="0" w:line="100" w:lineRule="atLeast"/>
      <w:ind w:firstLine="709"/>
      <w:jc w:val="both"/>
    </w:pPr>
    <w:rPr>
      <w:rFonts w:ascii="Times New Roman" w:eastAsia="Times New Roman" w:hAnsi="Times New Roman" w:cs="Times New Roman"/>
      <w:sz w:val="28"/>
      <w:szCs w:val="20"/>
      <w:lang w:eastAsia="ar-SA"/>
    </w:rPr>
  </w:style>
  <w:style w:type="paragraph" w:customStyle="1" w:styleId="1fff1">
    <w:name w:val="Текст выноски1"/>
    <w:basedOn w:val="a"/>
    <w:rsid w:val="00997C98"/>
    <w:pPr>
      <w:suppressAutoHyphens/>
      <w:spacing w:after="0" w:line="100" w:lineRule="atLeast"/>
    </w:pPr>
    <w:rPr>
      <w:rFonts w:ascii="Tahoma" w:eastAsia="Times New Roman" w:hAnsi="Tahoma" w:cs="Times New Roman"/>
      <w:sz w:val="16"/>
      <w:szCs w:val="16"/>
      <w:lang w:val="en-US" w:eastAsia="ar-SA"/>
    </w:rPr>
  </w:style>
  <w:style w:type="paragraph" w:styleId="82">
    <w:name w:val="toc 8"/>
    <w:basedOn w:val="a"/>
    <w:uiPriority w:val="39"/>
    <w:rsid w:val="00997C98"/>
    <w:pPr>
      <w:tabs>
        <w:tab w:val="right" w:leader="dot" w:pos="7657"/>
      </w:tabs>
      <w:suppressAutoHyphens/>
      <w:spacing w:after="0" w:line="100" w:lineRule="atLeast"/>
      <w:ind w:left="1400"/>
    </w:pPr>
    <w:rPr>
      <w:rFonts w:ascii="Calibri" w:eastAsia="Times New Roman" w:hAnsi="Calibri" w:cs="Calibri"/>
      <w:sz w:val="20"/>
      <w:szCs w:val="20"/>
      <w:lang w:eastAsia="ar-SA"/>
    </w:rPr>
  </w:style>
  <w:style w:type="paragraph" w:customStyle="1" w:styleId="1fff2">
    <w:name w:val="Обычный (Интернет)1"/>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113">
    <w:name w:val="Указатель 11"/>
    <w:basedOn w:val="a"/>
    <w:rsid w:val="00997C98"/>
    <w:pPr>
      <w:suppressAutoHyphens/>
      <w:spacing w:after="0" w:line="100" w:lineRule="atLeast"/>
      <w:ind w:left="240" w:hanging="240"/>
    </w:pPr>
    <w:rPr>
      <w:rFonts w:ascii="Times New Roman" w:eastAsia="Times New Roman" w:hAnsi="Times New Roman" w:cs="Times New Roman"/>
      <w:sz w:val="20"/>
      <w:szCs w:val="20"/>
      <w:lang w:eastAsia="ar-SA"/>
    </w:rPr>
  </w:style>
  <w:style w:type="paragraph" w:styleId="44">
    <w:name w:val="toc 4"/>
    <w:basedOn w:val="a"/>
    <w:uiPriority w:val="39"/>
    <w:qFormat/>
    <w:rsid w:val="00997C98"/>
    <w:pPr>
      <w:tabs>
        <w:tab w:val="right" w:leader="dot" w:pos="8789"/>
      </w:tabs>
      <w:suppressAutoHyphens/>
      <w:spacing w:after="0" w:line="100" w:lineRule="atLeast"/>
      <w:ind w:left="600"/>
    </w:pPr>
    <w:rPr>
      <w:rFonts w:ascii="Calibri" w:eastAsia="Times New Roman" w:hAnsi="Calibri" w:cs="Calibri"/>
      <w:sz w:val="20"/>
      <w:szCs w:val="20"/>
      <w:lang w:eastAsia="ar-SA"/>
    </w:rPr>
  </w:style>
  <w:style w:type="paragraph" w:styleId="53">
    <w:name w:val="toc 5"/>
    <w:basedOn w:val="a"/>
    <w:uiPriority w:val="39"/>
    <w:qFormat/>
    <w:rsid w:val="00997C98"/>
    <w:pPr>
      <w:tabs>
        <w:tab w:val="right" w:leader="dot" w:pos="8506"/>
      </w:tabs>
      <w:suppressAutoHyphens/>
      <w:spacing w:after="0" w:line="100" w:lineRule="atLeast"/>
      <w:ind w:left="800"/>
    </w:pPr>
    <w:rPr>
      <w:rFonts w:ascii="Calibri" w:eastAsia="Times New Roman" w:hAnsi="Calibri" w:cs="Calibri"/>
      <w:sz w:val="20"/>
      <w:szCs w:val="20"/>
      <w:lang w:eastAsia="ar-SA"/>
    </w:rPr>
  </w:style>
  <w:style w:type="paragraph" w:styleId="62">
    <w:name w:val="toc 6"/>
    <w:basedOn w:val="a"/>
    <w:uiPriority w:val="39"/>
    <w:rsid w:val="00997C98"/>
    <w:pPr>
      <w:tabs>
        <w:tab w:val="right" w:leader="dot" w:pos="8223"/>
      </w:tabs>
      <w:suppressAutoHyphens/>
      <w:spacing w:after="0" w:line="100" w:lineRule="atLeast"/>
      <w:ind w:left="1000"/>
    </w:pPr>
    <w:rPr>
      <w:rFonts w:ascii="Calibri" w:eastAsia="Times New Roman" w:hAnsi="Calibri" w:cs="Calibri"/>
      <w:sz w:val="20"/>
      <w:szCs w:val="20"/>
      <w:lang w:eastAsia="ar-SA"/>
    </w:rPr>
  </w:style>
  <w:style w:type="paragraph" w:styleId="72">
    <w:name w:val="toc 7"/>
    <w:basedOn w:val="a"/>
    <w:uiPriority w:val="39"/>
    <w:rsid w:val="00997C98"/>
    <w:pPr>
      <w:tabs>
        <w:tab w:val="right" w:leader="dot" w:pos="7940"/>
      </w:tabs>
      <w:suppressAutoHyphens/>
      <w:spacing w:after="0" w:line="100" w:lineRule="atLeast"/>
      <w:ind w:left="1200"/>
    </w:pPr>
    <w:rPr>
      <w:rFonts w:ascii="Calibri" w:eastAsia="Times New Roman" w:hAnsi="Calibri" w:cs="Calibri"/>
      <w:sz w:val="20"/>
      <w:szCs w:val="20"/>
      <w:lang w:eastAsia="ar-SA"/>
    </w:rPr>
  </w:style>
  <w:style w:type="paragraph" w:styleId="91">
    <w:name w:val="toc 9"/>
    <w:basedOn w:val="a"/>
    <w:uiPriority w:val="39"/>
    <w:rsid w:val="00997C98"/>
    <w:pPr>
      <w:tabs>
        <w:tab w:val="right" w:leader="dot" w:pos="7374"/>
      </w:tabs>
      <w:suppressAutoHyphens/>
      <w:spacing w:after="0" w:line="100" w:lineRule="atLeast"/>
      <w:ind w:left="1600"/>
    </w:pPr>
    <w:rPr>
      <w:rFonts w:ascii="Calibri" w:eastAsia="Times New Roman" w:hAnsi="Calibri" w:cs="Calibri"/>
      <w:sz w:val="20"/>
      <w:szCs w:val="20"/>
      <w:lang w:eastAsia="ar-SA"/>
    </w:rPr>
  </w:style>
  <w:style w:type="paragraph" w:customStyle="1" w:styleId="219">
    <w:name w:val="Маркированный список 21"/>
    <w:basedOn w:val="a"/>
    <w:rsid w:val="00997C98"/>
    <w:pPr>
      <w:suppressAutoHyphens/>
      <w:spacing w:after="0" w:line="100" w:lineRule="atLeast"/>
      <w:ind w:left="566" w:hanging="283"/>
    </w:pPr>
    <w:rPr>
      <w:rFonts w:ascii="Times New Roman" w:eastAsia="Times New Roman" w:hAnsi="Times New Roman" w:cs="Times New Roman"/>
      <w:sz w:val="24"/>
      <w:szCs w:val="24"/>
      <w:lang w:eastAsia="ar-SA"/>
    </w:rPr>
  </w:style>
  <w:style w:type="paragraph" w:customStyle="1" w:styleId="BodyText21">
    <w:name w:val="Body Text 21"/>
    <w:basedOn w:val="a"/>
    <w:rsid w:val="00997C98"/>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100" w:lineRule="atLeast"/>
      <w:jc w:val="both"/>
    </w:pPr>
    <w:rPr>
      <w:rFonts w:ascii="Times New Roman" w:eastAsia="Times New Roman" w:hAnsi="Times New Roman" w:cs="Times New Roman"/>
      <w:spacing w:val="-3"/>
      <w:sz w:val="20"/>
      <w:szCs w:val="24"/>
      <w:lang w:eastAsia="ar-SA"/>
    </w:rPr>
  </w:style>
  <w:style w:type="paragraph" w:customStyle="1" w:styleId="21a">
    <w:name w:val="Îñíîâíîé òåêñò 21"/>
    <w:basedOn w:val="a"/>
    <w:rsid w:val="00997C98"/>
    <w:pPr>
      <w:widowControl w:val="0"/>
      <w:suppressAutoHyphens/>
      <w:spacing w:after="0" w:line="100" w:lineRule="atLeast"/>
      <w:jc w:val="center"/>
    </w:pPr>
    <w:rPr>
      <w:rFonts w:ascii="Times New Roman" w:eastAsia="Times New Roman" w:hAnsi="Times New Roman" w:cs="Times New Roman"/>
      <w:sz w:val="24"/>
      <w:szCs w:val="20"/>
      <w:lang w:eastAsia="ar-SA"/>
    </w:rPr>
  </w:style>
  <w:style w:type="paragraph" w:customStyle="1" w:styleId="2f3">
    <w:name w:val="Абзац списка2"/>
    <w:basedOn w:val="a"/>
    <w:rsid w:val="00997C98"/>
    <w:pPr>
      <w:suppressAutoHyphens/>
      <w:spacing w:after="200" w:line="276" w:lineRule="auto"/>
      <w:ind w:left="720"/>
    </w:pPr>
    <w:rPr>
      <w:rFonts w:ascii="Calibri" w:eastAsia="Times New Roman" w:hAnsi="Calibri" w:cs="Times New Roman"/>
      <w:lang w:eastAsia="ar-SA"/>
    </w:rPr>
  </w:style>
  <w:style w:type="paragraph" w:customStyle="1" w:styleId="2f4">
    <w:name w:val="Знак2 Знак Знак Знак"/>
    <w:basedOn w:val="a"/>
    <w:rsid w:val="00997C98"/>
    <w:pPr>
      <w:suppressAutoHyphens/>
      <w:spacing w:before="100" w:after="100" w:line="100" w:lineRule="atLeast"/>
    </w:pPr>
    <w:rPr>
      <w:rFonts w:ascii="Tahoma" w:eastAsia="Times New Roman" w:hAnsi="Tahoma" w:cs="Times New Roman"/>
      <w:sz w:val="20"/>
      <w:szCs w:val="20"/>
      <w:lang w:val="en-US" w:eastAsia="ar-SA"/>
    </w:rPr>
  </w:style>
  <w:style w:type="paragraph" w:customStyle="1" w:styleId="1fff3">
    <w:name w:val="Цитата1"/>
    <w:basedOn w:val="a"/>
    <w:rsid w:val="00997C98"/>
    <w:pPr>
      <w:shd w:val="clear" w:color="auto" w:fill="FFFFFF"/>
      <w:suppressAutoHyphens/>
      <w:spacing w:after="0" w:line="317" w:lineRule="exact"/>
      <w:ind w:left="4" w:right="806" w:firstLine="371"/>
    </w:pPr>
    <w:rPr>
      <w:rFonts w:ascii="Times New Roman" w:eastAsia="Calibri" w:hAnsi="Times New Roman" w:cs="Times New Roman"/>
      <w:sz w:val="24"/>
      <w:szCs w:val="24"/>
      <w:lang w:eastAsia="ar-SA"/>
    </w:rPr>
  </w:style>
  <w:style w:type="paragraph" w:customStyle="1" w:styleId="affff6">
    <w:name w:val="Табл_цифры"/>
    <w:rsid w:val="00997C98"/>
    <w:pPr>
      <w:suppressAutoHyphens/>
      <w:spacing w:before="20" w:after="0" w:line="100" w:lineRule="atLeast"/>
    </w:pPr>
    <w:rPr>
      <w:rFonts w:ascii="Arial" w:eastAsia="Calibri" w:hAnsi="Arial" w:cs="Arial"/>
      <w:lang w:eastAsia="ar-SA"/>
    </w:rPr>
  </w:style>
  <w:style w:type="paragraph" w:customStyle="1" w:styleId="1fff4">
    <w:name w:val="Без интервала1"/>
    <w:rsid w:val="00997C98"/>
    <w:pPr>
      <w:suppressAutoHyphens/>
      <w:spacing w:after="0" w:line="100" w:lineRule="atLeast"/>
    </w:pPr>
    <w:rPr>
      <w:rFonts w:ascii="Calibri" w:eastAsia="Calibri" w:hAnsi="Calibri" w:cs="Times New Roman"/>
      <w:lang w:eastAsia="ar-SA"/>
    </w:rPr>
  </w:style>
  <w:style w:type="paragraph" w:customStyle="1" w:styleId="610">
    <w:name w:val="Основной текст (6)1"/>
    <w:basedOn w:val="a"/>
    <w:rsid w:val="00997C98"/>
    <w:pPr>
      <w:shd w:val="clear" w:color="auto" w:fill="FFFFFF"/>
      <w:suppressAutoHyphens/>
      <w:spacing w:after="0" w:line="276" w:lineRule="exact"/>
    </w:pPr>
    <w:rPr>
      <w:rFonts w:ascii="Calibri" w:eastAsia="SimSun" w:hAnsi="Calibri" w:cs="Calibri"/>
      <w:b/>
      <w:bCs/>
      <w:i/>
      <w:iCs/>
      <w:sz w:val="24"/>
      <w:szCs w:val="24"/>
      <w:lang w:eastAsia="ar-SA"/>
    </w:rPr>
  </w:style>
  <w:style w:type="paragraph" w:customStyle="1" w:styleId="114">
    <w:name w:val="Основной текст (11)"/>
    <w:basedOn w:val="a"/>
    <w:rsid w:val="00997C98"/>
    <w:pPr>
      <w:shd w:val="clear" w:color="auto" w:fill="FFFFFF"/>
      <w:suppressAutoHyphens/>
      <w:spacing w:after="0" w:line="233" w:lineRule="exact"/>
    </w:pPr>
    <w:rPr>
      <w:rFonts w:ascii="Calibri" w:eastAsia="SimSun" w:hAnsi="Calibri" w:cs="Calibri"/>
      <w:sz w:val="19"/>
      <w:szCs w:val="19"/>
      <w:lang w:eastAsia="ar-SA"/>
    </w:rPr>
  </w:style>
  <w:style w:type="paragraph" w:customStyle="1" w:styleId="1fff5">
    <w:name w:val="Текст примечания1"/>
    <w:basedOn w:val="a"/>
    <w:rsid w:val="00997C98"/>
    <w:pPr>
      <w:suppressAutoHyphens/>
      <w:spacing w:after="0" w:line="100" w:lineRule="atLeast"/>
    </w:pPr>
    <w:rPr>
      <w:rFonts w:ascii="Times New Roman" w:eastAsia="Times New Roman" w:hAnsi="Times New Roman" w:cs="Times New Roman"/>
      <w:sz w:val="20"/>
      <w:szCs w:val="20"/>
      <w:lang w:eastAsia="ar-SA"/>
    </w:rPr>
  </w:style>
  <w:style w:type="paragraph" w:customStyle="1" w:styleId="1fff6">
    <w:name w:val="Тема примечания1"/>
    <w:basedOn w:val="1fff5"/>
    <w:rsid w:val="00997C98"/>
    <w:rPr>
      <w:b/>
      <w:bCs/>
    </w:rPr>
  </w:style>
  <w:style w:type="paragraph" w:customStyle="1" w:styleId="140">
    <w:name w:val="Титул_заголовок_14"/>
    <w:qFormat/>
    <w:rsid w:val="00997C98"/>
    <w:pPr>
      <w:suppressAutoHyphens/>
      <w:spacing w:after="0" w:line="480" w:lineRule="auto"/>
      <w:jc w:val="center"/>
    </w:pPr>
    <w:rPr>
      <w:rFonts w:ascii="Times New Roman" w:eastAsia="Times New Roman" w:hAnsi="Times New Roman" w:cs="Times New Roman"/>
      <w:caps/>
      <w:sz w:val="28"/>
      <w:szCs w:val="36"/>
      <w:lang w:eastAsia="ar-SA"/>
    </w:rPr>
  </w:style>
  <w:style w:type="paragraph" w:customStyle="1" w:styleId="affff7">
    <w:name w:val="Титул_название_города_дата"/>
    <w:qFormat/>
    <w:rsid w:val="00997C98"/>
    <w:pPr>
      <w:suppressAutoHyphens/>
      <w:spacing w:after="0" w:line="100" w:lineRule="atLeast"/>
      <w:jc w:val="center"/>
    </w:pPr>
    <w:rPr>
      <w:rFonts w:ascii="Times New Roman" w:eastAsia="Times New Roman" w:hAnsi="Times New Roman" w:cs="Times New Roman"/>
      <w:sz w:val="28"/>
      <w:szCs w:val="24"/>
      <w:lang w:eastAsia="ar-SA"/>
    </w:rPr>
  </w:style>
  <w:style w:type="paragraph" w:customStyle="1" w:styleId="141">
    <w:name w:val="Таблица_лево_14"/>
    <w:basedOn w:val="a"/>
    <w:qFormat/>
    <w:rsid w:val="00997C98"/>
    <w:pPr>
      <w:suppressAutoHyphens/>
      <w:spacing w:after="0" w:line="100" w:lineRule="atLeast"/>
    </w:pPr>
    <w:rPr>
      <w:rFonts w:ascii="Times New Roman" w:eastAsia="Times New Roman" w:hAnsi="Times New Roman" w:cs="Times New Roman"/>
      <w:sz w:val="28"/>
      <w:lang w:eastAsia="ar-SA"/>
    </w:rPr>
  </w:style>
  <w:style w:type="paragraph" w:customStyle="1" w:styleId="affff8">
    <w:name w:val="Абзац"/>
    <w:qFormat/>
    <w:rsid w:val="00997C98"/>
    <w:pPr>
      <w:suppressAutoHyphens/>
      <w:spacing w:after="0" w:line="100" w:lineRule="atLeast"/>
      <w:ind w:firstLine="709"/>
      <w:jc w:val="both"/>
    </w:pPr>
    <w:rPr>
      <w:rFonts w:ascii="Times New Roman" w:eastAsia="Times New Roman" w:hAnsi="Times New Roman" w:cs="Calibri"/>
      <w:sz w:val="28"/>
      <w:szCs w:val="24"/>
      <w:lang w:eastAsia="ar-SA"/>
    </w:rPr>
  </w:style>
  <w:style w:type="paragraph" w:customStyle="1" w:styleId="affff9">
    <w:name w:val="Название рисунка"/>
    <w:basedOn w:val="a"/>
    <w:qFormat/>
    <w:rsid w:val="00997C98"/>
    <w:pPr>
      <w:keepNext/>
      <w:suppressAutoHyphens/>
      <w:spacing w:after="120" w:line="100" w:lineRule="atLeast"/>
      <w:jc w:val="center"/>
    </w:pPr>
    <w:rPr>
      <w:rFonts w:ascii="Times New Roman" w:eastAsia="Times New Roman" w:hAnsi="Times New Roman" w:cs="Times New Roman"/>
      <w:bCs/>
      <w:sz w:val="28"/>
      <w:lang w:eastAsia="ar-SA"/>
    </w:rPr>
  </w:style>
  <w:style w:type="paragraph" w:customStyle="1" w:styleId="affffa">
    <w:name w:val="Номер рисунка"/>
    <w:basedOn w:val="a"/>
    <w:qFormat/>
    <w:rsid w:val="00997C98"/>
    <w:pPr>
      <w:keepNext/>
      <w:suppressAutoHyphens/>
      <w:spacing w:after="0" w:line="100" w:lineRule="atLeast"/>
      <w:jc w:val="center"/>
    </w:pPr>
    <w:rPr>
      <w:rFonts w:ascii="Times New Roman" w:eastAsia="Times New Roman" w:hAnsi="Times New Roman" w:cs="Times New Roman"/>
      <w:sz w:val="28"/>
      <w:szCs w:val="24"/>
      <w:lang w:eastAsia="ar-SA"/>
    </w:rPr>
  </w:style>
  <w:style w:type="paragraph" w:customStyle="1" w:styleId="affffb">
    <w:name w:val="Текст_Сноска"/>
    <w:basedOn w:val="affff8"/>
    <w:qFormat/>
    <w:rsid w:val="00997C98"/>
    <w:pPr>
      <w:ind w:firstLine="0"/>
    </w:pPr>
    <w:rPr>
      <w:sz w:val="24"/>
    </w:rPr>
  </w:style>
  <w:style w:type="paragraph" w:customStyle="1" w:styleId="affffc">
    <w:name w:val="Номер_таблица"/>
    <w:basedOn w:val="affff8"/>
    <w:qFormat/>
    <w:rsid w:val="00997C98"/>
    <w:pPr>
      <w:keepNext/>
      <w:spacing w:before="120" w:after="60"/>
      <w:jc w:val="right"/>
    </w:pPr>
  </w:style>
  <w:style w:type="paragraph" w:customStyle="1" w:styleId="1fff7">
    <w:name w:val="Список_маркерный_1_уровень"/>
    <w:qFormat/>
    <w:rsid w:val="00997C98"/>
    <w:pPr>
      <w:suppressAutoHyphens/>
      <w:spacing w:before="60" w:after="100" w:line="100" w:lineRule="atLeast"/>
      <w:jc w:val="both"/>
    </w:pPr>
    <w:rPr>
      <w:rFonts w:ascii="Times New Roman" w:eastAsia="Times New Roman" w:hAnsi="Times New Roman" w:cs="Times New Roman"/>
      <w:sz w:val="28"/>
      <w:szCs w:val="24"/>
      <w:lang w:eastAsia="ar-SA"/>
    </w:rPr>
  </w:style>
  <w:style w:type="paragraph" w:customStyle="1" w:styleId="2f5">
    <w:name w:val="Список_маркерный_2_уровень"/>
    <w:basedOn w:val="1fff7"/>
    <w:uiPriority w:val="99"/>
    <w:rsid w:val="00997C98"/>
    <w:pPr>
      <w:spacing w:before="0" w:after="0"/>
      <w:ind w:firstLine="709"/>
    </w:pPr>
  </w:style>
  <w:style w:type="paragraph" w:customStyle="1" w:styleId="1fff8">
    <w:name w:val="Список_нумерованный_1_уровень"/>
    <w:qFormat/>
    <w:rsid w:val="00997C98"/>
    <w:pPr>
      <w:suppressAutoHyphens/>
      <w:spacing w:before="60" w:after="100" w:line="100" w:lineRule="atLeast"/>
      <w:ind w:left="709"/>
      <w:jc w:val="both"/>
    </w:pPr>
    <w:rPr>
      <w:rFonts w:ascii="Times New Roman" w:eastAsia="Times New Roman" w:hAnsi="Times New Roman" w:cs="Times New Roman"/>
      <w:sz w:val="28"/>
      <w:szCs w:val="24"/>
      <w:lang w:eastAsia="ar-SA"/>
    </w:rPr>
  </w:style>
  <w:style w:type="paragraph" w:customStyle="1" w:styleId="2f6">
    <w:name w:val="Список_нумерованный_2_уровень"/>
    <w:basedOn w:val="1fff8"/>
    <w:qFormat/>
    <w:rsid w:val="00997C98"/>
    <w:pPr>
      <w:ind w:left="360" w:hanging="360"/>
    </w:pPr>
  </w:style>
  <w:style w:type="paragraph" w:customStyle="1" w:styleId="39">
    <w:name w:val="Список_нумерованный_3_уровень"/>
    <w:basedOn w:val="1fff8"/>
    <w:qFormat/>
    <w:rsid w:val="00997C98"/>
    <w:pPr>
      <w:ind w:left="360" w:hanging="360"/>
    </w:pPr>
  </w:style>
  <w:style w:type="paragraph" w:customStyle="1" w:styleId="133">
    <w:name w:val="Таблица_лево_13"/>
    <w:qFormat/>
    <w:rsid w:val="00997C98"/>
    <w:pPr>
      <w:suppressAutoHyphens/>
      <w:spacing w:after="0" w:line="100" w:lineRule="atLeast"/>
      <w:jc w:val="both"/>
    </w:pPr>
    <w:rPr>
      <w:rFonts w:ascii="Times New Roman" w:eastAsia="Times New Roman" w:hAnsi="Times New Roman" w:cs="Times New Roman"/>
      <w:sz w:val="26"/>
      <w:lang w:eastAsia="ar-SA"/>
    </w:rPr>
  </w:style>
  <w:style w:type="paragraph" w:customStyle="1" w:styleId="142">
    <w:name w:val="Таблица_по ширине_14"/>
    <w:basedOn w:val="133"/>
    <w:qFormat/>
    <w:rsid w:val="00997C98"/>
    <w:rPr>
      <w:sz w:val="28"/>
    </w:rPr>
  </w:style>
  <w:style w:type="paragraph" w:customStyle="1" w:styleId="143">
    <w:name w:val="Таблица_центр_14"/>
    <w:basedOn w:val="142"/>
    <w:qFormat/>
    <w:rsid w:val="00997C98"/>
    <w:pPr>
      <w:jc w:val="center"/>
    </w:pPr>
  </w:style>
  <w:style w:type="paragraph" w:customStyle="1" w:styleId="121">
    <w:name w:val="Таблица_лево_12"/>
    <w:basedOn w:val="141"/>
    <w:qFormat/>
    <w:rsid w:val="00997C98"/>
    <w:rPr>
      <w:sz w:val="24"/>
    </w:rPr>
  </w:style>
  <w:style w:type="paragraph" w:customStyle="1" w:styleId="134">
    <w:name w:val="Таблица_центр_13"/>
    <w:basedOn w:val="133"/>
    <w:qFormat/>
    <w:rsid w:val="00997C98"/>
    <w:pPr>
      <w:jc w:val="center"/>
    </w:pPr>
  </w:style>
  <w:style w:type="paragraph" w:customStyle="1" w:styleId="135">
    <w:name w:val="Таблица_по ширине_13"/>
    <w:basedOn w:val="134"/>
    <w:qFormat/>
    <w:rsid w:val="00997C98"/>
    <w:pPr>
      <w:jc w:val="both"/>
    </w:pPr>
  </w:style>
  <w:style w:type="paragraph" w:customStyle="1" w:styleId="122">
    <w:name w:val="Таблица_по ширине_12"/>
    <w:basedOn w:val="135"/>
    <w:qFormat/>
    <w:rsid w:val="00997C98"/>
    <w:rPr>
      <w:sz w:val="24"/>
    </w:rPr>
  </w:style>
  <w:style w:type="paragraph" w:customStyle="1" w:styleId="123">
    <w:name w:val="Таблица_центр_12"/>
    <w:basedOn w:val="134"/>
    <w:qFormat/>
    <w:rsid w:val="00997C98"/>
    <w:rPr>
      <w:sz w:val="24"/>
    </w:rPr>
  </w:style>
  <w:style w:type="paragraph" w:customStyle="1" w:styleId="136">
    <w:name w:val="Табличный_маркированный_13"/>
    <w:qFormat/>
    <w:rsid w:val="00997C98"/>
    <w:pPr>
      <w:suppressAutoHyphens/>
      <w:spacing w:after="0" w:line="100" w:lineRule="atLeast"/>
      <w:ind w:left="720" w:hanging="360"/>
      <w:jc w:val="both"/>
    </w:pPr>
    <w:rPr>
      <w:rFonts w:ascii="Times New Roman" w:eastAsia="Times New Roman" w:hAnsi="Times New Roman" w:cs="Times New Roman"/>
      <w:sz w:val="26"/>
      <w:lang w:eastAsia="ar-SA"/>
    </w:rPr>
  </w:style>
  <w:style w:type="paragraph" w:customStyle="1" w:styleId="137">
    <w:name w:val="Табличный_нумерация_13"/>
    <w:qFormat/>
    <w:rsid w:val="00997C98"/>
    <w:pPr>
      <w:suppressAutoHyphens/>
      <w:spacing w:after="0" w:line="100" w:lineRule="atLeast"/>
    </w:pPr>
    <w:rPr>
      <w:rFonts w:ascii="Times New Roman" w:eastAsia="Times New Roman" w:hAnsi="Times New Roman" w:cs="Times New Roman"/>
      <w:sz w:val="26"/>
      <w:lang w:eastAsia="ar-SA"/>
    </w:rPr>
  </w:style>
  <w:style w:type="paragraph" w:customStyle="1" w:styleId="010">
    <w:name w:val="Заголовок 01"/>
    <w:qFormat/>
    <w:rsid w:val="00997C98"/>
    <w:pPr>
      <w:keepNext/>
      <w:pageBreakBefore/>
      <w:suppressAutoHyphens/>
      <w:spacing w:before="240" w:after="120" w:line="100" w:lineRule="atLeast"/>
    </w:pPr>
    <w:rPr>
      <w:rFonts w:ascii="Times New Roman" w:eastAsia="Times New Roman" w:hAnsi="Times New Roman" w:cs="Times New Roman"/>
      <w:b/>
      <w:bCs/>
      <w:kern w:val="1"/>
      <w:sz w:val="28"/>
      <w:szCs w:val="28"/>
      <w:lang w:eastAsia="ar-SA"/>
    </w:rPr>
  </w:style>
  <w:style w:type="paragraph" w:customStyle="1" w:styleId="affffd">
    <w:name w:val="Название_таблица"/>
    <w:qFormat/>
    <w:rsid w:val="00997C98"/>
    <w:pPr>
      <w:keepNext/>
      <w:suppressAutoHyphens/>
      <w:spacing w:after="120" w:line="100" w:lineRule="atLeast"/>
      <w:jc w:val="right"/>
    </w:pPr>
    <w:rPr>
      <w:rFonts w:ascii="Times New Roman" w:eastAsia="Times New Roman" w:hAnsi="Times New Roman" w:cs="Times New Roman"/>
      <w:bCs/>
      <w:sz w:val="28"/>
      <w:lang w:eastAsia="ar-SA"/>
    </w:rPr>
  </w:style>
  <w:style w:type="paragraph" w:customStyle="1" w:styleId="1fff9">
    <w:name w:val="Текст 1"/>
    <w:basedOn w:val="a"/>
    <w:qFormat/>
    <w:rsid w:val="00997C98"/>
    <w:pPr>
      <w:suppressAutoHyphens/>
      <w:spacing w:after="0" w:line="100" w:lineRule="atLeast"/>
    </w:pPr>
    <w:rPr>
      <w:rFonts w:ascii="Times New Roman" w:eastAsia="Calibri" w:hAnsi="Times New Roman" w:cs="Times New Roman"/>
      <w:sz w:val="2"/>
      <w:lang w:eastAsia="ar-SA"/>
    </w:rPr>
  </w:style>
  <w:style w:type="paragraph" w:customStyle="1" w:styleId="1fffa">
    <w:name w:val="Заголовок_подзаголовок_1"/>
    <w:qFormat/>
    <w:rsid w:val="00997C98"/>
    <w:pPr>
      <w:keepNext/>
      <w:suppressAutoHyphens/>
      <w:spacing w:before="120" w:after="60" w:line="100" w:lineRule="atLeast"/>
      <w:ind w:firstLine="709"/>
      <w:jc w:val="both"/>
    </w:pPr>
    <w:rPr>
      <w:rFonts w:ascii="Times New Roman" w:eastAsia="Times New Roman" w:hAnsi="Times New Roman" w:cs="Times New Roman"/>
      <w:b/>
      <w:bCs/>
      <w:i/>
      <w:sz w:val="28"/>
      <w:szCs w:val="24"/>
      <w:lang w:eastAsia="ar-SA"/>
    </w:rPr>
  </w:style>
  <w:style w:type="paragraph" w:customStyle="1" w:styleId="2f7">
    <w:name w:val="Заголовок_подзаголовок_2"/>
    <w:rsid w:val="00997C98"/>
    <w:pPr>
      <w:keepNext/>
      <w:suppressAutoHyphens/>
      <w:spacing w:before="120" w:after="60" w:line="100" w:lineRule="atLeast"/>
      <w:ind w:firstLine="709"/>
      <w:jc w:val="both"/>
    </w:pPr>
    <w:rPr>
      <w:rFonts w:ascii="Times New Roman" w:eastAsia="Times New Roman" w:hAnsi="Times New Roman" w:cs="Times New Roman"/>
      <w:bCs/>
      <w:i/>
      <w:sz w:val="28"/>
      <w:szCs w:val="24"/>
      <w:lang w:eastAsia="ar-SA"/>
    </w:rPr>
  </w:style>
  <w:style w:type="paragraph" w:customStyle="1" w:styleId="3a">
    <w:name w:val="Заголовок_подзаголовок_3"/>
    <w:qFormat/>
    <w:rsid w:val="00997C98"/>
    <w:pPr>
      <w:keepNext/>
      <w:suppressAutoHyphens/>
      <w:spacing w:before="120" w:after="60" w:line="100" w:lineRule="atLeast"/>
      <w:ind w:firstLine="709"/>
      <w:jc w:val="both"/>
    </w:pPr>
    <w:rPr>
      <w:rFonts w:ascii="Times New Roman" w:eastAsia="Times New Roman" w:hAnsi="Times New Roman" w:cs="Times New Roman"/>
      <w:bCs/>
      <w:sz w:val="28"/>
      <w:szCs w:val="24"/>
      <w:u w:val="single"/>
      <w:lang w:eastAsia="ar-SA"/>
    </w:rPr>
  </w:style>
  <w:style w:type="paragraph" w:customStyle="1" w:styleId="msonormal0">
    <w:name w:val="msonormal"/>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xl65">
    <w:name w:val="xl65"/>
    <w:basedOn w:val="a"/>
    <w:rsid w:val="00997C98"/>
    <w:pPr>
      <w:pBdr>
        <w:top w:val="single" w:sz="4" w:space="0" w:color="C0C0C0"/>
        <w:left w:val="single" w:sz="4" w:space="0" w:color="C0C0C0"/>
        <w:bottom w:val="single" w:sz="4" w:space="0" w:color="C0C0C0"/>
        <w:right w:val="single" w:sz="4" w:space="0" w:color="C0C0C0"/>
      </w:pBdr>
      <w:shd w:val="clear" w:color="auto" w:fill="D3D3D3"/>
      <w:suppressAutoHyphens/>
      <w:spacing w:before="100" w:after="100" w:line="100" w:lineRule="atLeast"/>
    </w:pPr>
    <w:rPr>
      <w:rFonts w:ascii="Times New Roman" w:eastAsia="Times New Roman" w:hAnsi="Times New Roman" w:cs="Times New Roman"/>
      <w:b/>
      <w:bCs/>
      <w:sz w:val="28"/>
      <w:szCs w:val="28"/>
      <w:lang w:eastAsia="ar-SA"/>
    </w:rPr>
  </w:style>
  <w:style w:type="paragraph" w:customStyle="1" w:styleId="xl66">
    <w:name w:val="xl66"/>
    <w:basedOn w:val="a"/>
    <w:rsid w:val="00997C98"/>
    <w:pPr>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67">
    <w:name w:val="xl67"/>
    <w:basedOn w:val="a"/>
    <w:rsid w:val="00997C98"/>
    <w:pPr>
      <w:pBdr>
        <w:top w:val="single" w:sz="4" w:space="0" w:color="C0C0C0"/>
        <w:left w:val="single" w:sz="4" w:space="0" w:color="C0C0C0"/>
        <w:bottom w:val="single" w:sz="4" w:space="0" w:color="C0C0C0"/>
        <w:right w:val="single" w:sz="4" w:space="0" w:color="C0C0C0"/>
      </w:pBdr>
      <w:shd w:val="clear" w:color="auto" w:fill="E2EFDA"/>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68">
    <w:name w:val="xl68"/>
    <w:basedOn w:val="a"/>
    <w:rsid w:val="00997C98"/>
    <w:pPr>
      <w:pBdr>
        <w:top w:val="single" w:sz="4" w:space="0" w:color="C0C0C0"/>
        <w:left w:val="single" w:sz="4" w:space="0" w:color="C0C0C0"/>
        <w:bottom w:val="single" w:sz="4" w:space="0" w:color="C0C0C0"/>
        <w:right w:val="single" w:sz="4" w:space="0" w:color="C0C0C0"/>
      </w:pBdr>
      <w:shd w:val="clear" w:color="auto" w:fill="E2EFDA"/>
      <w:suppressAutoHyphens/>
      <w:spacing w:before="100" w:after="100" w:line="100" w:lineRule="atLeast"/>
      <w:jc w:val="right"/>
    </w:pPr>
    <w:rPr>
      <w:rFonts w:ascii="Times New Roman" w:eastAsia="Times New Roman" w:hAnsi="Times New Roman" w:cs="Times New Roman"/>
      <w:sz w:val="28"/>
      <w:szCs w:val="28"/>
      <w:lang w:eastAsia="ar-SA"/>
    </w:rPr>
  </w:style>
  <w:style w:type="paragraph" w:customStyle="1" w:styleId="xl69">
    <w:name w:val="xl69"/>
    <w:basedOn w:val="a"/>
    <w:rsid w:val="00997C98"/>
    <w:pPr>
      <w:pBdr>
        <w:top w:val="single" w:sz="4" w:space="0" w:color="C0C0C0"/>
        <w:left w:val="single" w:sz="4" w:space="0" w:color="C0C0C0"/>
        <w:bottom w:val="single" w:sz="4" w:space="0" w:color="C0C0C0"/>
        <w:right w:val="single" w:sz="4" w:space="0" w:color="C0C0C0"/>
      </w:pBdr>
      <w:shd w:val="clear" w:color="auto" w:fill="FFF2CC"/>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70">
    <w:name w:val="xl70"/>
    <w:basedOn w:val="a"/>
    <w:rsid w:val="00997C98"/>
    <w:pPr>
      <w:pBdr>
        <w:top w:val="single" w:sz="4" w:space="0" w:color="C0C0C0"/>
        <w:left w:val="single" w:sz="4" w:space="0" w:color="C0C0C0"/>
        <w:bottom w:val="single" w:sz="4" w:space="0" w:color="C0C0C0"/>
        <w:right w:val="single" w:sz="4" w:space="0" w:color="C0C0C0"/>
      </w:pBdr>
      <w:shd w:val="clear" w:color="auto" w:fill="FFF2CC"/>
      <w:suppressAutoHyphens/>
      <w:spacing w:before="100" w:after="100" w:line="100" w:lineRule="atLeast"/>
      <w:jc w:val="right"/>
    </w:pPr>
    <w:rPr>
      <w:rFonts w:ascii="Times New Roman" w:eastAsia="Times New Roman" w:hAnsi="Times New Roman" w:cs="Times New Roman"/>
      <w:sz w:val="28"/>
      <w:szCs w:val="28"/>
      <w:lang w:eastAsia="ar-SA"/>
    </w:rPr>
  </w:style>
  <w:style w:type="paragraph" w:customStyle="1" w:styleId="xl71">
    <w:name w:val="xl71"/>
    <w:basedOn w:val="a"/>
    <w:rsid w:val="00997C98"/>
    <w:pPr>
      <w:pBdr>
        <w:top w:val="single" w:sz="4" w:space="0" w:color="C0C0C0"/>
        <w:left w:val="single" w:sz="4" w:space="0" w:color="C0C0C0"/>
        <w:bottom w:val="single" w:sz="4" w:space="0" w:color="C0C0C0"/>
        <w:right w:val="single" w:sz="4" w:space="0" w:color="C0C0C0"/>
      </w:pBdr>
      <w:shd w:val="clear" w:color="auto" w:fill="FCE4D6"/>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72">
    <w:name w:val="xl72"/>
    <w:basedOn w:val="a"/>
    <w:rsid w:val="00997C98"/>
    <w:pPr>
      <w:pBdr>
        <w:top w:val="single" w:sz="4" w:space="0" w:color="C0C0C0"/>
        <w:left w:val="single" w:sz="4" w:space="0" w:color="C0C0C0"/>
        <w:bottom w:val="single" w:sz="4" w:space="0" w:color="C0C0C0"/>
        <w:right w:val="single" w:sz="4" w:space="0" w:color="C0C0C0"/>
      </w:pBdr>
      <w:shd w:val="clear" w:color="auto" w:fill="FCE4D6"/>
      <w:suppressAutoHyphens/>
      <w:spacing w:before="100" w:after="100" w:line="100" w:lineRule="atLeast"/>
      <w:jc w:val="right"/>
    </w:pPr>
    <w:rPr>
      <w:rFonts w:ascii="Times New Roman" w:eastAsia="Times New Roman" w:hAnsi="Times New Roman" w:cs="Times New Roman"/>
      <w:sz w:val="28"/>
      <w:szCs w:val="28"/>
      <w:lang w:eastAsia="ar-SA"/>
    </w:rPr>
  </w:style>
  <w:style w:type="paragraph" w:customStyle="1" w:styleId="xl73">
    <w:name w:val="xl73"/>
    <w:basedOn w:val="a"/>
    <w:rsid w:val="00997C98"/>
    <w:pPr>
      <w:pBdr>
        <w:top w:val="single" w:sz="4" w:space="0" w:color="C0C0C0"/>
        <w:left w:val="single" w:sz="4" w:space="0" w:color="C0C0C0"/>
        <w:bottom w:val="single" w:sz="4" w:space="0" w:color="C0C0C0"/>
        <w:right w:val="single" w:sz="4" w:space="0" w:color="C0C0C0"/>
      </w:pBdr>
      <w:suppressAutoHyphens/>
      <w:spacing w:before="100" w:after="100" w:line="100" w:lineRule="atLeast"/>
      <w:jc w:val="right"/>
    </w:pPr>
    <w:rPr>
      <w:rFonts w:ascii="Times New Roman" w:eastAsia="Times New Roman" w:hAnsi="Times New Roman" w:cs="Times New Roman"/>
      <w:sz w:val="28"/>
      <w:szCs w:val="28"/>
      <w:lang w:eastAsia="ar-SA"/>
    </w:rPr>
  </w:style>
  <w:style w:type="paragraph" w:customStyle="1" w:styleId="xl74">
    <w:name w:val="xl74"/>
    <w:basedOn w:val="a"/>
    <w:rsid w:val="00997C98"/>
    <w:pPr>
      <w:pBdr>
        <w:left w:val="single" w:sz="4" w:space="0" w:color="C0C0C0"/>
        <w:right w:val="single" w:sz="4" w:space="0" w:color="C0C0C0"/>
      </w:pBdr>
      <w:shd w:val="clear" w:color="auto" w:fill="D3D3D3"/>
      <w:suppressAutoHyphens/>
      <w:spacing w:before="100" w:after="100" w:line="100" w:lineRule="atLeast"/>
    </w:pPr>
    <w:rPr>
      <w:rFonts w:ascii="Times New Roman" w:eastAsia="Times New Roman" w:hAnsi="Times New Roman" w:cs="Times New Roman"/>
      <w:b/>
      <w:bCs/>
      <w:sz w:val="28"/>
      <w:szCs w:val="28"/>
      <w:lang w:eastAsia="ar-SA"/>
    </w:rPr>
  </w:style>
  <w:style w:type="paragraph" w:customStyle="1" w:styleId="xl75">
    <w:name w:val="xl75"/>
    <w:basedOn w:val="a"/>
    <w:rsid w:val="00997C98"/>
    <w:pPr>
      <w:pBdr>
        <w:top w:val="single" w:sz="4" w:space="0" w:color="C0C0C0"/>
        <w:left w:val="single" w:sz="4" w:space="0" w:color="C0C0C0"/>
        <w:bottom w:val="single" w:sz="4" w:space="0" w:color="C0C0C0"/>
        <w:right w:val="single" w:sz="4" w:space="0" w:color="C0C0C0"/>
      </w:pBdr>
      <w:shd w:val="clear" w:color="auto" w:fill="D3D3D3"/>
      <w:suppressAutoHyphens/>
      <w:spacing w:before="100" w:after="100" w:line="100" w:lineRule="atLeast"/>
    </w:pPr>
    <w:rPr>
      <w:rFonts w:ascii="Times New Roman" w:eastAsia="Times New Roman" w:hAnsi="Times New Roman" w:cs="Times New Roman"/>
      <w:b/>
      <w:bCs/>
      <w:sz w:val="28"/>
      <w:szCs w:val="28"/>
      <w:lang w:eastAsia="ar-SA"/>
    </w:rPr>
  </w:style>
  <w:style w:type="paragraph" w:customStyle="1" w:styleId="xl76">
    <w:name w:val="xl76"/>
    <w:basedOn w:val="a"/>
    <w:rsid w:val="00997C98"/>
    <w:pPr>
      <w:pBdr>
        <w:right w:val="single" w:sz="4" w:space="0" w:color="C0C0C0"/>
      </w:pBdr>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77">
    <w:name w:val="xl77"/>
    <w:basedOn w:val="a"/>
    <w:rsid w:val="00997C98"/>
    <w:pPr>
      <w:pBdr>
        <w:left w:val="single" w:sz="4" w:space="0" w:color="C0C0C0"/>
        <w:bottom w:val="single" w:sz="4" w:space="0" w:color="C0C0C0"/>
        <w:right w:val="single" w:sz="4" w:space="0" w:color="C0C0C0"/>
      </w:pBdr>
      <w:shd w:val="clear" w:color="auto" w:fill="D3D3D3"/>
      <w:suppressAutoHyphens/>
      <w:spacing w:before="100" w:after="100" w:line="100" w:lineRule="atLeast"/>
    </w:pPr>
    <w:rPr>
      <w:rFonts w:ascii="Times New Roman" w:eastAsia="Times New Roman" w:hAnsi="Times New Roman" w:cs="Times New Roman"/>
      <w:b/>
      <w:bCs/>
      <w:sz w:val="28"/>
      <w:szCs w:val="28"/>
      <w:lang w:eastAsia="ar-SA"/>
    </w:rPr>
  </w:style>
  <w:style w:type="paragraph" w:customStyle="1" w:styleId="xl78">
    <w:name w:val="xl78"/>
    <w:basedOn w:val="a"/>
    <w:rsid w:val="00997C98"/>
    <w:pPr>
      <w:pBdr>
        <w:top w:val="single" w:sz="4" w:space="0" w:color="C0C0C0"/>
        <w:left w:val="single" w:sz="4" w:space="0" w:color="C0C0C0"/>
        <w:bottom w:val="single" w:sz="4" w:space="0" w:color="C0C0C0"/>
        <w:right w:val="single" w:sz="4" w:space="0" w:color="C0C0C0"/>
      </w:pBdr>
      <w:shd w:val="clear" w:color="auto" w:fill="DDEBF7"/>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79">
    <w:name w:val="xl79"/>
    <w:basedOn w:val="a"/>
    <w:rsid w:val="00997C98"/>
    <w:pPr>
      <w:pBdr>
        <w:top w:val="single" w:sz="4" w:space="0" w:color="C0C0C0"/>
        <w:left w:val="single" w:sz="4" w:space="0" w:color="C0C0C0"/>
        <w:bottom w:val="single" w:sz="4" w:space="0" w:color="C0C0C0"/>
        <w:right w:val="single" w:sz="4" w:space="0" w:color="C0C0C0"/>
      </w:pBdr>
      <w:shd w:val="clear" w:color="auto" w:fill="DDEBF7"/>
      <w:suppressAutoHyphens/>
      <w:spacing w:before="100" w:after="100" w:line="100" w:lineRule="atLeast"/>
      <w:jc w:val="right"/>
    </w:pPr>
    <w:rPr>
      <w:rFonts w:ascii="Times New Roman" w:eastAsia="Times New Roman" w:hAnsi="Times New Roman" w:cs="Times New Roman"/>
      <w:sz w:val="28"/>
      <w:szCs w:val="28"/>
      <w:lang w:eastAsia="ar-SA"/>
    </w:rPr>
  </w:style>
  <w:style w:type="paragraph" w:customStyle="1" w:styleId="xl80">
    <w:name w:val="xl80"/>
    <w:basedOn w:val="a"/>
    <w:rsid w:val="00997C98"/>
    <w:pPr>
      <w:shd w:val="clear" w:color="auto" w:fill="DDEBF7"/>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81">
    <w:name w:val="xl81"/>
    <w:basedOn w:val="a"/>
    <w:rsid w:val="00997C98"/>
    <w:pPr>
      <w:pBdr>
        <w:right w:val="single" w:sz="4" w:space="0" w:color="C0C0C0"/>
      </w:pBdr>
      <w:shd w:val="clear" w:color="auto" w:fill="DDEBF7"/>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82">
    <w:name w:val="xl82"/>
    <w:basedOn w:val="a"/>
    <w:rsid w:val="00997C98"/>
    <w:pPr>
      <w:shd w:val="clear" w:color="auto" w:fill="FFF2CC"/>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83">
    <w:name w:val="xl83"/>
    <w:basedOn w:val="a"/>
    <w:rsid w:val="00997C98"/>
    <w:pPr>
      <w:pBdr>
        <w:right w:val="single" w:sz="4" w:space="0" w:color="C0C0C0"/>
      </w:pBdr>
      <w:shd w:val="clear" w:color="auto" w:fill="FFF2CC"/>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84">
    <w:name w:val="xl84"/>
    <w:basedOn w:val="a"/>
    <w:rsid w:val="00997C98"/>
    <w:pPr>
      <w:shd w:val="clear" w:color="auto" w:fill="FCE4D6"/>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85">
    <w:name w:val="xl85"/>
    <w:basedOn w:val="a"/>
    <w:rsid w:val="00997C98"/>
    <w:pPr>
      <w:pBdr>
        <w:right w:val="single" w:sz="4" w:space="0" w:color="C0C0C0"/>
      </w:pBdr>
      <w:shd w:val="clear" w:color="auto" w:fill="FCE4D6"/>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86">
    <w:name w:val="xl86"/>
    <w:basedOn w:val="a"/>
    <w:rsid w:val="00997C98"/>
    <w:pPr>
      <w:shd w:val="clear" w:color="auto" w:fill="E2EFDA"/>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87">
    <w:name w:val="xl87"/>
    <w:basedOn w:val="a"/>
    <w:rsid w:val="00997C98"/>
    <w:pPr>
      <w:pBdr>
        <w:right w:val="single" w:sz="4" w:space="0" w:color="C0C0C0"/>
      </w:pBdr>
      <w:shd w:val="clear" w:color="auto" w:fill="E2EFDA"/>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88">
    <w:name w:val="xl88"/>
    <w:basedOn w:val="a"/>
    <w:rsid w:val="00997C98"/>
    <w:pPr>
      <w:pBdr>
        <w:right w:val="single" w:sz="4" w:space="0" w:color="C0C0C0"/>
      </w:pBdr>
      <w:shd w:val="clear" w:color="auto" w:fill="E2EFDA"/>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89">
    <w:name w:val="xl89"/>
    <w:basedOn w:val="a"/>
    <w:rsid w:val="00997C98"/>
    <w:pPr>
      <w:pBdr>
        <w:right w:val="single" w:sz="4" w:space="0" w:color="C0C0C0"/>
      </w:pBdr>
      <w:shd w:val="clear" w:color="auto" w:fill="E2EFDA"/>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63">
    <w:name w:val="xl63"/>
    <w:basedOn w:val="a"/>
    <w:rsid w:val="00997C98"/>
    <w:pPr>
      <w:suppressAutoHyphens/>
      <w:spacing w:before="100" w:after="100" w:line="100" w:lineRule="atLeast"/>
    </w:pPr>
    <w:rPr>
      <w:rFonts w:ascii="Times New Roman" w:eastAsia="Times New Roman" w:hAnsi="Times New Roman" w:cs="Times New Roman"/>
      <w:sz w:val="28"/>
      <w:szCs w:val="28"/>
      <w:lang w:eastAsia="ar-SA"/>
    </w:rPr>
  </w:style>
  <w:style w:type="paragraph" w:customStyle="1" w:styleId="xl64">
    <w:name w:val="xl64"/>
    <w:basedOn w:val="a"/>
    <w:rsid w:val="00997C98"/>
    <w:pPr>
      <w:pBdr>
        <w:top w:val="single" w:sz="4" w:space="0" w:color="000000"/>
        <w:left w:val="single" w:sz="4" w:space="0" w:color="000000"/>
        <w:bottom w:val="single" w:sz="4" w:space="0" w:color="000000"/>
        <w:right w:val="single" w:sz="4" w:space="0" w:color="000000"/>
      </w:pBdr>
      <w:shd w:val="clear" w:color="auto" w:fill="D3D3D3"/>
      <w:suppressAutoHyphens/>
      <w:spacing w:before="100" w:after="100" w:line="100" w:lineRule="atLeast"/>
    </w:pPr>
    <w:rPr>
      <w:rFonts w:ascii="Times New Roman" w:eastAsia="Times New Roman" w:hAnsi="Times New Roman" w:cs="Times New Roman"/>
      <w:b/>
      <w:bCs/>
      <w:sz w:val="28"/>
      <w:szCs w:val="28"/>
      <w:lang w:eastAsia="ar-SA"/>
    </w:rPr>
  </w:style>
  <w:style w:type="paragraph" w:customStyle="1" w:styleId="bl0">
    <w:name w:val="bl0"/>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bl1">
    <w:name w:val="bl1"/>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bl2">
    <w:name w:val="bl2"/>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xl90">
    <w:name w:val="xl90"/>
    <w:basedOn w:val="a"/>
    <w:rsid w:val="00997C98"/>
    <w:pPr>
      <w:pBdr>
        <w:left w:val="single" w:sz="8" w:space="0" w:color="000000"/>
        <w:right w:val="single" w:sz="8" w:space="0" w:color="000000"/>
      </w:pBdr>
      <w:shd w:val="clear" w:color="auto" w:fill="D9E1F2"/>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xl91">
    <w:name w:val="xl91"/>
    <w:basedOn w:val="a"/>
    <w:rsid w:val="00997C98"/>
    <w:pPr>
      <w:pBdr>
        <w:left w:val="single" w:sz="8" w:space="0" w:color="000000"/>
        <w:right w:val="single" w:sz="8" w:space="0" w:color="000000"/>
      </w:pBdr>
      <w:shd w:val="clear" w:color="auto" w:fill="D9E1F2"/>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xl92">
    <w:name w:val="xl92"/>
    <w:basedOn w:val="a"/>
    <w:rsid w:val="00997C98"/>
    <w:pPr>
      <w:pBdr>
        <w:left w:val="single" w:sz="8" w:space="0" w:color="000000"/>
        <w:right w:val="single" w:sz="8" w:space="0" w:color="000000"/>
      </w:pBdr>
      <w:shd w:val="clear" w:color="auto" w:fill="FFF2CC"/>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xl93">
    <w:name w:val="xl93"/>
    <w:basedOn w:val="a"/>
    <w:rsid w:val="00997C98"/>
    <w:pPr>
      <w:pBdr>
        <w:left w:val="single" w:sz="8" w:space="0" w:color="000000"/>
        <w:right w:val="single" w:sz="8" w:space="0" w:color="000000"/>
      </w:pBdr>
      <w:shd w:val="clear" w:color="auto" w:fill="C65911"/>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xl94">
    <w:name w:val="xl94"/>
    <w:basedOn w:val="a"/>
    <w:rsid w:val="00997C98"/>
    <w:pPr>
      <w:pBdr>
        <w:left w:val="single" w:sz="8" w:space="0" w:color="000000"/>
        <w:right w:val="single" w:sz="8" w:space="0" w:color="000000"/>
      </w:pBdr>
      <w:shd w:val="clear" w:color="auto" w:fill="C65911"/>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xl95">
    <w:name w:val="xl95"/>
    <w:basedOn w:val="a"/>
    <w:rsid w:val="00997C98"/>
    <w:pPr>
      <w:pBdr>
        <w:left w:val="single" w:sz="8" w:space="0" w:color="000000"/>
        <w:right w:val="single" w:sz="8" w:space="0" w:color="000000"/>
      </w:pBdr>
      <w:shd w:val="clear" w:color="auto" w:fill="FCE4D6"/>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xl96">
    <w:name w:val="xl96"/>
    <w:basedOn w:val="a"/>
    <w:rsid w:val="00997C98"/>
    <w:pPr>
      <w:pBdr>
        <w:left w:val="single" w:sz="8" w:space="0" w:color="000000"/>
        <w:right w:val="single" w:sz="8" w:space="0" w:color="000000"/>
      </w:pBdr>
      <w:shd w:val="clear" w:color="auto" w:fill="FCE4D6"/>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xl97">
    <w:name w:val="xl97"/>
    <w:basedOn w:val="a"/>
    <w:rsid w:val="00997C98"/>
    <w:pPr>
      <w:pBdr>
        <w:left w:val="single" w:sz="8" w:space="0" w:color="000000"/>
        <w:right w:val="single" w:sz="8" w:space="0" w:color="000000"/>
      </w:pBdr>
      <w:suppressAutoHyphens/>
      <w:spacing w:before="100" w:after="100" w:line="100" w:lineRule="atLeast"/>
    </w:pPr>
    <w:rPr>
      <w:rFonts w:ascii="Calibri" w:eastAsia="Times New Roman" w:hAnsi="Calibri" w:cs="Calibri"/>
      <w:b/>
      <w:bCs/>
      <w:sz w:val="24"/>
      <w:szCs w:val="24"/>
      <w:lang w:eastAsia="ar-SA"/>
    </w:rPr>
  </w:style>
  <w:style w:type="paragraph" w:customStyle="1" w:styleId="xl98">
    <w:name w:val="xl98"/>
    <w:basedOn w:val="a"/>
    <w:rsid w:val="00997C98"/>
    <w:pPr>
      <w:pBdr>
        <w:top w:val="single" w:sz="4" w:space="0" w:color="C0C0C0"/>
        <w:left w:val="single" w:sz="4" w:space="0" w:color="C0C0C0"/>
        <w:bottom w:val="single" w:sz="4" w:space="0" w:color="C0C0C0"/>
      </w:pBdr>
      <w:shd w:val="clear" w:color="auto" w:fill="D9E1F2"/>
      <w:suppressAutoHyphens/>
      <w:spacing w:before="100" w:after="100" w:line="100" w:lineRule="atLeast"/>
    </w:pPr>
    <w:rPr>
      <w:rFonts w:ascii="Verdana" w:eastAsia="Times New Roman" w:hAnsi="Verdana" w:cs="Times New Roman"/>
      <w:sz w:val="18"/>
      <w:szCs w:val="18"/>
      <w:lang w:eastAsia="ar-SA"/>
    </w:rPr>
  </w:style>
  <w:style w:type="paragraph" w:customStyle="1" w:styleId="xl99">
    <w:name w:val="xl99"/>
    <w:basedOn w:val="a"/>
    <w:rsid w:val="00997C98"/>
    <w:pPr>
      <w:pBdr>
        <w:top w:val="single" w:sz="4" w:space="0" w:color="C0C0C0"/>
        <w:left w:val="single" w:sz="4" w:space="0" w:color="C0C0C0"/>
        <w:bottom w:val="single" w:sz="4" w:space="0" w:color="C0C0C0"/>
        <w:right w:val="single" w:sz="4" w:space="0" w:color="C0C0C0"/>
      </w:pBdr>
      <w:shd w:val="clear" w:color="auto" w:fill="D9E1F2"/>
      <w:suppressAutoHyphens/>
      <w:spacing w:before="100" w:after="100" w:line="100" w:lineRule="atLeast"/>
    </w:pPr>
    <w:rPr>
      <w:rFonts w:ascii="Verdana" w:eastAsia="Times New Roman" w:hAnsi="Verdana" w:cs="Times New Roman"/>
      <w:i/>
      <w:iCs/>
      <w:sz w:val="18"/>
      <w:szCs w:val="18"/>
      <w:lang w:eastAsia="ar-SA"/>
    </w:rPr>
  </w:style>
  <w:style w:type="paragraph" w:customStyle="1" w:styleId="xl100">
    <w:name w:val="xl100"/>
    <w:basedOn w:val="a"/>
    <w:rsid w:val="00997C98"/>
    <w:pPr>
      <w:pBdr>
        <w:top w:val="single" w:sz="4" w:space="0" w:color="C0C0C0"/>
        <w:left w:val="single" w:sz="4" w:space="0" w:color="C0C0C0"/>
        <w:bottom w:val="single" w:sz="4" w:space="0" w:color="C0C0C0"/>
      </w:pBdr>
      <w:shd w:val="clear" w:color="auto" w:fill="D9E1F2"/>
      <w:suppressAutoHyphens/>
      <w:spacing w:before="100" w:after="100" w:line="100" w:lineRule="atLeast"/>
    </w:pPr>
    <w:rPr>
      <w:rFonts w:ascii="Verdana" w:eastAsia="Times New Roman" w:hAnsi="Verdana" w:cs="Times New Roman"/>
      <w:i/>
      <w:iCs/>
      <w:sz w:val="18"/>
      <w:szCs w:val="18"/>
      <w:lang w:eastAsia="ar-SA"/>
    </w:rPr>
  </w:style>
  <w:style w:type="paragraph" w:customStyle="1" w:styleId="xl101">
    <w:name w:val="xl101"/>
    <w:basedOn w:val="a"/>
    <w:rsid w:val="00997C98"/>
    <w:pPr>
      <w:pBdr>
        <w:top w:val="single" w:sz="4" w:space="0" w:color="C0C0C0"/>
        <w:left w:val="single" w:sz="4" w:space="0" w:color="C0C0C0"/>
        <w:bottom w:val="single" w:sz="4" w:space="0" w:color="C0C0C0"/>
        <w:right w:val="single" w:sz="4" w:space="0" w:color="C0C0C0"/>
      </w:pBdr>
      <w:shd w:val="clear" w:color="auto" w:fill="D9E1F2"/>
      <w:suppressAutoHyphens/>
      <w:spacing w:before="100" w:after="100" w:line="100" w:lineRule="atLeast"/>
    </w:pPr>
    <w:rPr>
      <w:rFonts w:ascii="Verdana" w:eastAsia="Times New Roman" w:hAnsi="Verdana" w:cs="Times New Roman"/>
      <w:i/>
      <w:iCs/>
      <w:sz w:val="18"/>
      <w:szCs w:val="18"/>
      <w:lang w:eastAsia="ar-SA"/>
    </w:rPr>
  </w:style>
  <w:style w:type="paragraph" w:customStyle="1" w:styleId="xl102">
    <w:name w:val="xl102"/>
    <w:basedOn w:val="a"/>
    <w:rsid w:val="00997C98"/>
    <w:pPr>
      <w:pBdr>
        <w:top w:val="single" w:sz="4" w:space="0" w:color="C0C0C0"/>
        <w:left w:val="single" w:sz="4" w:space="0" w:color="C0C0C0"/>
        <w:bottom w:val="single" w:sz="4" w:space="0" w:color="C0C0C0"/>
        <w:right w:val="single" w:sz="4" w:space="0" w:color="C0C0C0"/>
      </w:pBdr>
      <w:shd w:val="clear" w:color="auto" w:fill="D9E1F2"/>
      <w:suppressAutoHyphens/>
      <w:spacing w:before="100" w:after="100" w:line="100" w:lineRule="atLeast"/>
    </w:pPr>
    <w:rPr>
      <w:rFonts w:ascii="Verdana" w:eastAsia="Times New Roman" w:hAnsi="Verdana" w:cs="Times New Roman"/>
      <w:sz w:val="18"/>
      <w:szCs w:val="18"/>
      <w:lang w:eastAsia="ar-SA"/>
    </w:rPr>
  </w:style>
  <w:style w:type="paragraph" w:customStyle="1" w:styleId="xl103">
    <w:name w:val="xl103"/>
    <w:basedOn w:val="a"/>
    <w:rsid w:val="00997C98"/>
    <w:pPr>
      <w:pBdr>
        <w:top w:val="single" w:sz="4" w:space="0" w:color="C0C0C0"/>
        <w:left w:val="single" w:sz="4" w:space="0" w:color="C0C0C0"/>
        <w:bottom w:val="single" w:sz="4" w:space="0" w:color="C0C0C0"/>
      </w:pBdr>
      <w:shd w:val="clear" w:color="auto" w:fill="D9E1F2"/>
      <w:suppressAutoHyphens/>
      <w:spacing w:before="100" w:after="100" w:line="100" w:lineRule="atLeast"/>
    </w:pPr>
    <w:rPr>
      <w:rFonts w:ascii="Verdana" w:eastAsia="Times New Roman" w:hAnsi="Verdana" w:cs="Times New Roman"/>
      <w:color w:val="FF0000"/>
      <w:sz w:val="18"/>
      <w:szCs w:val="18"/>
      <w:lang w:eastAsia="ar-SA"/>
    </w:rPr>
  </w:style>
  <w:style w:type="paragraph" w:customStyle="1" w:styleId="xl104">
    <w:name w:val="xl104"/>
    <w:basedOn w:val="a"/>
    <w:rsid w:val="00997C98"/>
    <w:pPr>
      <w:pBdr>
        <w:top w:val="single" w:sz="4" w:space="0" w:color="C0C0C0"/>
        <w:left w:val="single" w:sz="4" w:space="0" w:color="C0C0C0"/>
        <w:bottom w:val="single" w:sz="4" w:space="0" w:color="C0C0C0"/>
      </w:pBdr>
      <w:shd w:val="clear" w:color="auto" w:fill="E2EFDA"/>
      <w:suppressAutoHyphens/>
      <w:spacing w:before="100" w:after="100" w:line="100" w:lineRule="atLeast"/>
    </w:pPr>
    <w:rPr>
      <w:rFonts w:ascii="Verdana" w:eastAsia="Times New Roman" w:hAnsi="Verdana" w:cs="Times New Roman"/>
      <w:sz w:val="18"/>
      <w:szCs w:val="18"/>
      <w:lang w:eastAsia="ar-SA"/>
    </w:rPr>
  </w:style>
  <w:style w:type="paragraph" w:customStyle="1" w:styleId="xl105">
    <w:name w:val="xl105"/>
    <w:basedOn w:val="a"/>
    <w:rsid w:val="00997C98"/>
    <w:pPr>
      <w:pBdr>
        <w:top w:val="single" w:sz="4" w:space="0" w:color="C0C0C0"/>
        <w:left w:val="single" w:sz="4" w:space="0" w:color="C0C0C0"/>
        <w:bottom w:val="single" w:sz="4" w:space="0" w:color="C0C0C0"/>
        <w:right w:val="single" w:sz="4" w:space="0" w:color="C0C0C0"/>
      </w:pBdr>
      <w:shd w:val="clear" w:color="auto" w:fill="E2EFDA"/>
      <w:suppressAutoHyphens/>
      <w:spacing w:before="100" w:after="100" w:line="100" w:lineRule="atLeast"/>
    </w:pPr>
    <w:rPr>
      <w:rFonts w:ascii="Verdana" w:eastAsia="Times New Roman" w:hAnsi="Verdana" w:cs="Times New Roman"/>
      <w:i/>
      <w:iCs/>
      <w:sz w:val="18"/>
      <w:szCs w:val="18"/>
      <w:lang w:eastAsia="ar-SA"/>
    </w:rPr>
  </w:style>
  <w:style w:type="paragraph" w:customStyle="1" w:styleId="xl106">
    <w:name w:val="xl106"/>
    <w:basedOn w:val="a"/>
    <w:rsid w:val="00997C98"/>
    <w:pPr>
      <w:pBdr>
        <w:top w:val="single" w:sz="4" w:space="0" w:color="C0C0C0"/>
        <w:left w:val="single" w:sz="4" w:space="0" w:color="C0C0C0"/>
        <w:bottom w:val="single" w:sz="4" w:space="0" w:color="C0C0C0"/>
      </w:pBdr>
      <w:shd w:val="clear" w:color="auto" w:fill="E2EFDA"/>
      <w:suppressAutoHyphens/>
      <w:spacing w:before="100" w:after="100" w:line="100" w:lineRule="atLeast"/>
    </w:pPr>
    <w:rPr>
      <w:rFonts w:ascii="Verdana" w:eastAsia="Times New Roman" w:hAnsi="Verdana" w:cs="Times New Roman"/>
      <w:i/>
      <w:iCs/>
      <w:sz w:val="18"/>
      <w:szCs w:val="18"/>
      <w:lang w:eastAsia="ar-SA"/>
    </w:rPr>
  </w:style>
  <w:style w:type="paragraph" w:customStyle="1" w:styleId="xl107">
    <w:name w:val="xl107"/>
    <w:basedOn w:val="a"/>
    <w:rsid w:val="00997C98"/>
    <w:pPr>
      <w:pBdr>
        <w:top w:val="single" w:sz="4" w:space="0" w:color="C0C0C0"/>
        <w:left w:val="single" w:sz="4" w:space="0" w:color="C0C0C0"/>
        <w:bottom w:val="single" w:sz="4" w:space="0" w:color="C0C0C0"/>
        <w:right w:val="single" w:sz="4" w:space="0" w:color="C0C0C0"/>
      </w:pBdr>
      <w:shd w:val="clear" w:color="auto" w:fill="E2EFDA"/>
      <w:suppressAutoHyphens/>
      <w:spacing w:before="100" w:after="100" w:line="100" w:lineRule="atLeast"/>
    </w:pPr>
    <w:rPr>
      <w:rFonts w:ascii="Verdana" w:eastAsia="Times New Roman" w:hAnsi="Verdana" w:cs="Times New Roman"/>
      <w:i/>
      <w:iCs/>
      <w:sz w:val="18"/>
      <w:szCs w:val="18"/>
      <w:lang w:eastAsia="ar-SA"/>
    </w:rPr>
  </w:style>
  <w:style w:type="paragraph" w:customStyle="1" w:styleId="xl108">
    <w:name w:val="xl108"/>
    <w:basedOn w:val="a"/>
    <w:rsid w:val="00997C98"/>
    <w:pPr>
      <w:pBdr>
        <w:top w:val="single" w:sz="4" w:space="0" w:color="C0C0C0"/>
        <w:left w:val="single" w:sz="4" w:space="0" w:color="C0C0C0"/>
        <w:bottom w:val="single" w:sz="4" w:space="0" w:color="C0C0C0"/>
      </w:pBdr>
      <w:shd w:val="clear" w:color="auto" w:fill="FCE4D6"/>
      <w:suppressAutoHyphens/>
      <w:spacing w:before="100" w:after="100" w:line="100" w:lineRule="atLeast"/>
    </w:pPr>
    <w:rPr>
      <w:rFonts w:ascii="Verdana" w:eastAsia="Times New Roman" w:hAnsi="Verdana" w:cs="Times New Roman"/>
      <w:sz w:val="18"/>
      <w:szCs w:val="18"/>
      <w:lang w:eastAsia="ar-SA"/>
    </w:rPr>
  </w:style>
  <w:style w:type="paragraph" w:customStyle="1" w:styleId="xl109">
    <w:name w:val="xl109"/>
    <w:basedOn w:val="a"/>
    <w:rsid w:val="00997C98"/>
    <w:pPr>
      <w:pBdr>
        <w:top w:val="single" w:sz="4" w:space="0" w:color="C0C0C0"/>
        <w:left w:val="single" w:sz="4" w:space="0" w:color="C0C0C0"/>
        <w:bottom w:val="single" w:sz="4" w:space="0" w:color="C0C0C0"/>
        <w:right w:val="single" w:sz="4" w:space="0" w:color="C0C0C0"/>
      </w:pBdr>
      <w:shd w:val="clear" w:color="auto" w:fill="FCE4D6"/>
      <w:suppressAutoHyphens/>
      <w:spacing w:before="100" w:after="100" w:line="100" w:lineRule="atLeast"/>
    </w:pPr>
    <w:rPr>
      <w:rFonts w:ascii="Verdana" w:eastAsia="Times New Roman" w:hAnsi="Verdana" w:cs="Times New Roman"/>
      <w:i/>
      <w:iCs/>
      <w:sz w:val="18"/>
      <w:szCs w:val="18"/>
      <w:lang w:eastAsia="ar-SA"/>
    </w:rPr>
  </w:style>
  <w:style w:type="paragraph" w:customStyle="1" w:styleId="xl110">
    <w:name w:val="xl110"/>
    <w:basedOn w:val="a"/>
    <w:rsid w:val="00997C98"/>
    <w:pPr>
      <w:pBdr>
        <w:top w:val="single" w:sz="4" w:space="0" w:color="C0C0C0"/>
        <w:left w:val="single" w:sz="4" w:space="0" w:color="C0C0C0"/>
        <w:bottom w:val="single" w:sz="4" w:space="0" w:color="C0C0C0"/>
      </w:pBdr>
      <w:shd w:val="clear" w:color="auto" w:fill="FCE4D6"/>
      <w:suppressAutoHyphens/>
      <w:spacing w:before="100" w:after="100" w:line="100" w:lineRule="atLeast"/>
    </w:pPr>
    <w:rPr>
      <w:rFonts w:ascii="Verdana" w:eastAsia="Times New Roman" w:hAnsi="Verdana" w:cs="Times New Roman"/>
      <w:i/>
      <w:iCs/>
      <w:sz w:val="18"/>
      <w:szCs w:val="18"/>
      <w:lang w:eastAsia="ar-SA"/>
    </w:rPr>
  </w:style>
  <w:style w:type="paragraph" w:customStyle="1" w:styleId="xl111">
    <w:name w:val="xl111"/>
    <w:basedOn w:val="a"/>
    <w:rsid w:val="00997C98"/>
    <w:pPr>
      <w:pBdr>
        <w:top w:val="single" w:sz="4" w:space="0" w:color="C0C0C0"/>
        <w:left w:val="single" w:sz="4" w:space="0" w:color="C0C0C0"/>
        <w:right w:val="single" w:sz="4" w:space="0" w:color="C0C0C0"/>
      </w:pBdr>
      <w:shd w:val="clear" w:color="auto" w:fill="D3D3D3"/>
      <w:suppressAutoHyphens/>
      <w:spacing w:before="100" w:after="100" w:line="100" w:lineRule="atLeast"/>
    </w:pPr>
    <w:rPr>
      <w:rFonts w:ascii="Verdana" w:eastAsia="Times New Roman" w:hAnsi="Verdana" w:cs="Times New Roman"/>
      <w:b/>
      <w:bCs/>
      <w:sz w:val="18"/>
      <w:szCs w:val="18"/>
      <w:lang w:eastAsia="ar-SA"/>
    </w:rPr>
  </w:style>
  <w:style w:type="paragraph" w:customStyle="1" w:styleId="xl112">
    <w:name w:val="xl112"/>
    <w:basedOn w:val="a"/>
    <w:rsid w:val="00997C98"/>
    <w:pPr>
      <w:pBdr>
        <w:left w:val="single" w:sz="4" w:space="0" w:color="C0C0C0"/>
        <w:bottom w:val="single" w:sz="4" w:space="0" w:color="C0C0C0"/>
        <w:right w:val="single" w:sz="4" w:space="0" w:color="C0C0C0"/>
      </w:pBdr>
      <w:shd w:val="clear" w:color="auto" w:fill="D3D3D3"/>
      <w:suppressAutoHyphens/>
      <w:spacing w:before="100" w:after="100" w:line="100" w:lineRule="atLeast"/>
    </w:pPr>
    <w:rPr>
      <w:rFonts w:ascii="Verdana" w:eastAsia="Times New Roman" w:hAnsi="Verdana" w:cs="Times New Roman"/>
      <w:b/>
      <w:bCs/>
      <w:sz w:val="18"/>
      <w:szCs w:val="18"/>
      <w:lang w:eastAsia="ar-SA"/>
    </w:rPr>
  </w:style>
  <w:style w:type="paragraph" w:customStyle="1" w:styleId="xl113">
    <w:name w:val="xl113"/>
    <w:basedOn w:val="a"/>
    <w:rsid w:val="00997C98"/>
    <w:pPr>
      <w:pBdr>
        <w:left w:val="single" w:sz="4" w:space="0" w:color="000000"/>
        <w:right w:val="single" w:sz="4" w:space="0" w:color="000000"/>
      </w:pBdr>
      <w:suppressAutoHyphens/>
      <w:spacing w:before="100" w:after="100" w:line="100" w:lineRule="atLeast"/>
      <w:jc w:val="center"/>
    </w:pPr>
    <w:rPr>
      <w:rFonts w:ascii="Times New Roman" w:eastAsia="Times New Roman" w:hAnsi="Times New Roman" w:cs="Times New Roman"/>
      <w:sz w:val="24"/>
      <w:szCs w:val="24"/>
      <w:lang w:eastAsia="ar-SA"/>
    </w:rPr>
  </w:style>
  <w:style w:type="paragraph" w:customStyle="1" w:styleId="xl114">
    <w:name w:val="xl114"/>
    <w:basedOn w:val="a"/>
    <w:rsid w:val="00997C98"/>
    <w:pPr>
      <w:pBdr>
        <w:left w:val="single" w:sz="4" w:space="0" w:color="000000"/>
        <w:bottom w:val="single" w:sz="4" w:space="0" w:color="000000"/>
        <w:right w:val="single" w:sz="4" w:space="0" w:color="000000"/>
      </w:pBdr>
      <w:suppressAutoHyphens/>
      <w:spacing w:before="100" w:after="100" w:line="100" w:lineRule="atLeast"/>
      <w:jc w:val="center"/>
    </w:pPr>
    <w:rPr>
      <w:rFonts w:ascii="Times New Roman" w:eastAsia="Times New Roman" w:hAnsi="Times New Roman" w:cs="Times New Roman"/>
      <w:sz w:val="24"/>
      <w:szCs w:val="24"/>
      <w:lang w:eastAsia="ar-SA"/>
    </w:rPr>
  </w:style>
  <w:style w:type="paragraph" w:customStyle="1" w:styleId="affffe">
    <w:name w:val="Заголовок_без номера"/>
    <w:basedOn w:val="1"/>
    <w:qFormat/>
    <w:rsid w:val="00997C98"/>
    <w:pPr>
      <w:keepLines w:val="0"/>
      <w:pageBreakBefore/>
      <w:numPr>
        <w:numId w:val="0"/>
      </w:numPr>
      <w:tabs>
        <w:tab w:val="left" w:pos="425"/>
        <w:tab w:val="left" w:pos="709"/>
        <w:tab w:val="left" w:pos="851"/>
      </w:tabs>
      <w:spacing w:after="120"/>
      <w:jc w:val="both"/>
    </w:pPr>
    <w:rPr>
      <w:rFonts w:eastAsia="Times New Roman" w:cs="Times New Roman"/>
      <w:bCs/>
      <w:kern w:val="1"/>
      <w:szCs w:val="28"/>
    </w:rPr>
  </w:style>
  <w:style w:type="paragraph" w:customStyle="1" w:styleId="2f8">
    <w:name w:val="Основной текст (2)"/>
    <w:basedOn w:val="a"/>
    <w:uiPriority w:val="99"/>
    <w:rsid w:val="00997C98"/>
    <w:pPr>
      <w:widowControl w:val="0"/>
      <w:shd w:val="clear" w:color="auto" w:fill="FFFFFF"/>
      <w:suppressAutoHyphens/>
      <w:spacing w:after="360" w:line="240" w:lineRule="atLeast"/>
      <w:jc w:val="center"/>
    </w:pPr>
    <w:rPr>
      <w:rFonts w:ascii="Calibri" w:eastAsia="SimSun" w:hAnsi="Calibri" w:cs="Calibri"/>
      <w:b/>
      <w:bCs/>
      <w:sz w:val="27"/>
      <w:szCs w:val="27"/>
      <w:lang w:eastAsia="ar-SA"/>
    </w:rPr>
  </w:style>
  <w:style w:type="paragraph" w:customStyle="1" w:styleId="db9fe9049761426654245bb2dd862eecmsonormal">
    <w:name w:val="db9fe9049761426654245bb2dd862eecmsonormal"/>
    <w:basedOn w:val="a"/>
    <w:rsid w:val="00997C98"/>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ffff">
    <w:name w:val="@Абзац"/>
    <w:qFormat/>
    <w:rsid w:val="00997C98"/>
    <w:pPr>
      <w:suppressAutoHyphens/>
      <w:spacing w:after="0" w:line="100" w:lineRule="atLeast"/>
      <w:ind w:firstLine="709"/>
      <w:jc w:val="both"/>
    </w:pPr>
    <w:rPr>
      <w:rFonts w:ascii="MS Mincho" w:eastAsia="MS Mincho" w:hAnsi="MS Mincho" w:cs="Calibri"/>
      <w:sz w:val="28"/>
      <w:szCs w:val="28"/>
      <w:lang w:eastAsia="ar-SA"/>
    </w:rPr>
  </w:style>
  <w:style w:type="paragraph" w:customStyle="1" w:styleId="1fffb">
    <w:name w:val="Рецензия1"/>
    <w:rsid w:val="00997C98"/>
    <w:pPr>
      <w:suppressAutoHyphens/>
      <w:spacing w:after="0" w:line="100" w:lineRule="atLeast"/>
    </w:pPr>
    <w:rPr>
      <w:rFonts w:ascii="Calibri" w:eastAsia="Calibri" w:hAnsi="Calibri" w:cs="Times New Roman"/>
      <w:lang w:eastAsia="ar-SA"/>
    </w:rPr>
  </w:style>
  <w:style w:type="paragraph" w:customStyle="1" w:styleId="3110">
    <w:name w:val="Основной текст с отступом 311"/>
    <w:basedOn w:val="a"/>
    <w:rsid w:val="00997C98"/>
    <w:pPr>
      <w:suppressAutoHyphens/>
      <w:spacing w:after="120" w:line="100" w:lineRule="atLeast"/>
      <w:ind w:left="283"/>
    </w:pPr>
    <w:rPr>
      <w:rFonts w:ascii="Times New Roman" w:eastAsia="Times New Roman" w:hAnsi="Times New Roman" w:cs="Times New Roman"/>
      <w:sz w:val="16"/>
      <w:szCs w:val="16"/>
      <w:lang w:eastAsia="ar-SA"/>
    </w:rPr>
  </w:style>
  <w:style w:type="paragraph" w:customStyle="1" w:styleId="xl155">
    <w:name w:val="xl155"/>
    <w:basedOn w:val="a"/>
    <w:rsid w:val="00997C98"/>
    <w:pPr>
      <w:pBdr>
        <w:top w:val="single" w:sz="4" w:space="0" w:color="000000"/>
        <w:left w:val="single" w:sz="8" w:space="0" w:color="000000"/>
        <w:bottom w:val="single" w:sz="8" w:space="0" w:color="000000"/>
        <w:right w:val="single" w:sz="8" w:space="0" w:color="000000"/>
      </w:pBdr>
      <w:suppressAutoHyphens/>
      <w:spacing w:before="100" w:after="100" w:line="100" w:lineRule="atLeast"/>
      <w:jc w:val="center"/>
    </w:pPr>
    <w:rPr>
      <w:rFonts w:ascii="Times New Roman" w:eastAsia="Times New Roman" w:hAnsi="Times New Roman" w:cs="Times New Roman"/>
      <w:color w:val="BFBFBF"/>
      <w:sz w:val="24"/>
      <w:szCs w:val="24"/>
      <w:lang w:eastAsia="ar-SA"/>
    </w:rPr>
  </w:style>
  <w:style w:type="paragraph" w:customStyle="1" w:styleId="45">
    <w:name w:val="Стиль4"/>
    <w:basedOn w:val="3"/>
    <w:rsid w:val="00997C98"/>
    <w:pPr>
      <w:keepLines w:val="0"/>
      <w:spacing w:before="240" w:after="60" w:line="360" w:lineRule="auto"/>
      <w:ind w:firstLine="0"/>
    </w:pPr>
    <w:rPr>
      <w:rFonts w:eastAsia="Times New Roman" w:cs="Times New Roman"/>
      <w:b w:val="0"/>
      <w:bCs w:val="0"/>
      <w:szCs w:val="28"/>
      <w:lang w:val="en-US"/>
    </w:rPr>
  </w:style>
  <w:style w:type="paragraph" w:customStyle="1" w:styleId="TableParagraph">
    <w:name w:val="Table Paragraph"/>
    <w:basedOn w:val="a"/>
    <w:uiPriority w:val="1"/>
    <w:qFormat/>
    <w:rsid w:val="00997C98"/>
    <w:pPr>
      <w:widowControl w:val="0"/>
      <w:suppressAutoHyphens/>
      <w:spacing w:after="0" w:line="100" w:lineRule="atLeast"/>
      <w:jc w:val="center"/>
    </w:pPr>
    <w:rPr>
      <w:rFonts w:ascii="Times New Roman" w:eastAsia="Times New Roman" w:hAnsi="Times New Roman" w:cs="Times New Roman"/>
      <w:lang w:eastAsia="ar-SA"/>
    </w:rPr>
  </w:style>
  <w:style w:type="paragraph" w:styleId="afffff0">
    <w:name w:val="footnote text"/>
    <w:basedOn w:val="a"/>
    <w:link w:val="2f9"/>
    <w:uiPriority w:val="99"/>
    <w:rsid w:val="00997C98"/>
    <w:pPr>
      <w:suppressLineNumbers/>
      <w:suppressAutoHyphens/>
      <w:spacing w:line="256" w:lineRule="auto"/>
      <w:ind w:left="283" w:hanging="283"/>
    </w:pPr>
    <w:rPr>
      <w:rFonts w:ascii="Calibri" w:eastAsia="SimSun" w:hAnsi="Calibri" w:cs="Calibri"/>
      <w:sz w:val="20"/>
      <w:szCs w:val="20"/>
      <w:lang w:eastAsia="ar-SA"/>
    </w:rPr>
  </w:style>
  <w:style w:type="character" w:customStyle="1" w:styleId="2f9">
    <w:name w:val="Текст сноски Знак2"/>
    <w:basedOn w:val="a1"/>
    <w:link w:val="afffff0"/>
    <w:uiPriority w:val="99"/>
    <w:rsid w:val="00997C98"/>
    <w:rPr>
      <w:rFonts w:ascii="Calibri" w:eastAsia="SimSun" w:hAnsi="Calibri" w:cs="Calibri"/>
      <w:sz w:val="20"/>
      <w:szCs w:val="20"/>
      <w:lang w:eastAsia="ar-SA"/>
    </w:rPr>
  </w:style>
  <w:style w:type="paragraph" w:styleId="afffff1">
    <w:name w:val="Normal (Web)"/>
    <w:basedOn w:val="a"/>
    <w:rsid w:val="00997C98"/>
    <w:pPr>
      <w:suppressAutoHyphens/>
      <w:spacing w:line="256" w:lineRule="auto"/>
    </w:pPr>
    <w:rPr>
      <w:rFonts w:ascii="Calibri" w:eastAsia="SimSun" w:hAnsi="Calibri" w:cs="Calibri"/>
      <w:sz w:val="24"/>
      <w:szCs w:val="24"/>
      <w:lang w:eastAsia="ar-SA"/>
    </w:rPr>
  </w:style>
  <w:style w:type="paragraph" w:customStyle="1" w:styleId="afffff2">
    <w:name w:val="Другое"/>
    <w:basedOn w:val="a"/>
    <w:link w:val="afffff3"/>
    <w:rsid w:val="00997C98"/>
    <w:pPr>
      <w:widowControl w:val="0"/>
      <w:shd w:val="clear" w:color="auto" w:fill="FFFFFF"/>
      <w:suppressAutoHyphens/>
      <w:spacing w:after="120" w:line="360" w:lineRule="auto"/>
      <w:ind w:firstLine="400"/>
    </w:pPr>
    <w:rPr>
      <w:rFonts w:ascii="Calibri" w:eastAsia="SimSun" w:hAnsi="Calibri" w:cs="Calibri"/>
      <w:szCs w:val="28"/>
      <w:lang w:eastAsia="ar-SA"/>
    </w:rPr>
  </w:style>
  <w:style w:type="paragraph" w:customStyle="1" w:styleId="100">
    <w:name w:val="Оглавление 10"/>
    <w:basedOn w:val="1f9"/>
    <w:rsid w:val="00997C98"/>
    <w:pPr>
      <w:tabs>
        <w:tab w:val="right" w:leader="dot" w:pos="7091"/>
      </w:tabs>
      <w:ind w:left="2547"/>
    </w:pPr>
  </w:style>
  <w:style w:type="character" w:customStyle="1" w:styleId="afffff3">
    <w:name w:val="Другое_"/>
    <w:link w:val="afffff2"/>
    <w:rsid w:val="00997C98"/>
    <w:rPr>
      <w:rFonts w:ascii="Calibri" w:eastAsia="SimSun" w:hAnsi="Calibri" w:cs="Calibri"/>
      <w:szCs w:val="28"/>
      <w:shd w:val="clear" w:color="auto" w:fill="FFFFFF"/>
      <w:lang w:eastAsia="ar-SA"/>
    </w:rPr>
  </w:style>
  <w:style w:type="paragraph" w:customStyle="1" w:styleId="Standard">
    <w:name w:val="Standard"/>
    <w:rsid w:val="00997C98"/>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table" w:styleId="afffff4">
    <w:name w:val="Table Grid"/>
    <w:basedOn w:val="a2"/>
    <w:uiPriority w:val="39"/>
    <w:rsid w:val="00997C9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c">
    <w:name w:val="Нет списка1"/>
    <w:next w:val="a3"/>
    <w:uiPriority w:val="99"/>
    <w:semiHidden/>
    <w:unhideWhenUsed/>
    <w:rsid w:val="00997C98"/>
  </w:style>
  <w:style w:type="table" w:customStyle="1" w:styleId="TableNormal">
    <w:name w:val="Table Normal"/>
    <w:uiPriority w:val="2"/>
    <w:semiHidden/>
    <w:unhideWhenUsed/>
    <w:qFormat/>
    <w:rsid w:val="00997C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fa">
    <w:name w:val="Нет списка2"/>
    <w:next w:val="a3"/>
    <w:uiPriority w:val="99"/>
    <w:semiHidden/>
    <w:unhideWhenUsed/>
    <w:rsid w:val="00997C98"/>
  </w:style>
  <w:style w:type="table" w:customStyle="1" w:styleId="TableNormal1">
    <w:name w:val="Table Normal1"/>
    <w:uiPriority w:val="2"/>
    <w:semiHidden/>
    <w:unhideWhenUsed/>
    <w:qFormat/>
    <w:rsid w:val="00997C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5">
    <w:name w:val="Balloon Text"/>
    <w:basedOn w:val="a"/>
    <w:link w:val="af4"/>
    <w:uiPriority w:val="99"/>
    <w:semiHidden/>
    <w:rsid w:val="00997C98"/>
    <w:pPr>
      <w:spacing w:after="0" w:line="240" w:lineRule="auto"/>
      <w:jc w:val="both"/>
    </w:pPr>
    <w:rPr>
      <w:rFonts w:ascii="Tahoma" w:eastAsia="Times New Roman" w:hAnsi="Tahoma" w:cs="Times New Roman"/>
      <w:sz w:val="16"/>
      <w:szCs w:val="16"/>
      <w:lang w:val="en-US"/>
    </w:rPr>
  </w:style>
  <w:style w:type="character" w:customStyle="1" w:styleId="1fffd">
    <w:name w:val="Текст выноски Знак1"/>
    <w:basedOn w:val="a1"/>
    <w:uiPriority w:val="99"/>
    <w:semiHidden/>
    <w:rsid w:val="00997C98"/>
    <w:rPr>
      <w:rFonts w:ascii="Segoe UI" w:hAnsi="Segoe UI" w:cs="Segoe UI"/>
      <w:sz w:val="18"/>
      <w:szCs w:val="18"/>
    </w:rPr>
  </w:style>
  <w:style w:type="paragraph" w:customStyle="1" w:styleId="headertext">
    <w:name w:val="headertext"/>
    <w:basedOn w:val="a"/>
    <w:rsid w:val="00997C9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unformattext">
    <w:name w:val="unformattext"/>
    <w:basedOn w:val="a"/>
    <w:rsid w:val="00997C9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fffff5">
    <w:name w:val="Note Heading"/>
    <w:basedOn w:val="a"/>
    <w:next w:val="a"/>
    <w:link w:val="afffff6"/>
    <w:qFormat/>
    <w:rsid w:val="00997C98"/>
    <w:pPr>
      <w:spacing w:before="120" w:after="120" w:line="240" w:lineRule="auto"/>
      <w:ind w:firstLine="340"/>
      <w:jc w:val="center"/>
    </w:pPr>
    <w:rPr>
      <w:rFonts w:ascii="Times New Roman" w:eastAsia="Times New Roman" w:hAnsi="Times New Roman" w:cs="Times New Roman"/>
      <w:b/>
      <w:sz w:val="32"/>
    </w:rPr>
  </w:style>
  <w:style w:type="character" w:customStyle="1" w:styleId="afffff6">
    <w:name w:val="Заголовок записки Знак"/>
    <w:basedOn w:val="a1"/>
    <w:link w:val="afffff5"/>
    <w:rsid w:val="00997C98"/>
    <w:rPr>
      <w:rFonts w:ascii="Times New Roman" w:eastAsia="Times New Roman" w:hAnsi="Times New Roman" w:cs="Times New Roman"/>
      <w:b/>
      <w:sz w:val="32"/>
    </w:rPr>
  </w:style>
  <w:style w:type="paragraph" w:styleId="afffff7">
    <w:name w:val="Date"/>
    <w:basedOn w:val="a"/>
    <w:next w:val="a"/>
    <w:link w:val="afffff8"/>
    <w:rsid w:val="00997C98"/>
    <w:pPr>
      <w:spacing w:after="200" w:line="240" w:lineRule="auto"/>
      <w:jc w:val="both"/>
    </w:pPr>
    <w:rPr>
      <w:rFonts w:ascii="Times New Roman" w:eastAsia="Times New Roman" w:hAnsi="Times New Roman" w:cs="Times New Roman"/>
      <w:sz w:val="28"/>
    </w:rPr>
  </w:style>
  <w:style w:type="character" w:customStyle="1" w:styleId="afffff8">
    <w:name w:val="Дата Знак"/>
    <w:basedOn w:val="a1"/>
    <w:link w:val="afffff7"/>
    <w:rsid w:val="00997C98"/>
    <w:rPr>
      <w:rFonts w:ascii="Times New Roman" w:eastAsia="Times New Roman" w:hAnsi="Times New Roman" w:cs="Times New Roman"/>
      <w:sz w:val="28"/>
    </w:rPr>
  </w:style>
  <w:style w:type="paragraph" w:styleId="afffff9">
    <w:name w:val="caption"/>
    <w:basedOn w:val="a"/>
    <w:next w:val="a"/>
    <w:uiPriority w:val="35"/>
    <w:unhideWhenUsed/>
    <w:qFormat/>
    <w:rsid w:val="00997C98"/>
    <w:pPr>
      <w:spacing w:after="200" w:line="240" w:lineRule="auto"/>
      <w:jc w:val="right"/>
    </w:pPr>
    <w:rPr>
      <w:rFonts w:ascii="Times New Roman" w:eastAsia="Times New Roman" w:hAnsi="Times New Roman" w:cs="Times New Roman"/>
      <w:bCs/>
      <w:sz w:val="28"/>
      <w:szCs w:val="20"/>
    </w:rPr>
  </w:style>
  <w:style w:type="paragraph" w:styleId="afffffa">
    <w:name w:val="List Number"/>
    <w:basedOn w:val="a"/>
    <w:rsid w:val="00997C98"/>
    <w:pPr>
      <w:spacing w:after="200" w:line="240" w:lineRule="auto"/>
      <w:ind w:left="720" w:hanging="360"/>
      <w:contextualSpacing/>
      <w:jc w:val="both"/>
    </w:pPr>
    <w:rPr>
      <w:rFonts w:ascii="Times New Roman" w:eastAsia="Times New Roman" w:hAnsi="Times New Roman" w:cs="Times New Roman"/>
      <w:sz w:val="28"/>
    </w:rPr>
  </w:style>
  <w:style w:type="character" w:customStyle="1" w:styleId="s104">
    <w:name w:val="s_104"/>
    <w:rsid w:val="00997C98"/>
  </w:style>
  <w:style w:type="character" w:customStyle="1" w:styleId="afffffb">
    <w:name w:val="Гипертекстовая ссылка"/>
    <w:uiPriority w:val="99"/>
    <w:rsid w:val="00997C98"/>
    <w:rPr>
      <w:color w:val="106BBE"/>
    </w:rPr>
  </w:style>
  <w:style w:type="paragraph" w:customStyle="1" w:styleId="afffffc">
    <w:name w:val="Обычный (веб) Знак"/>
    <w:aliases w:val="Обычный (веб) Знак Знак,Знак2 Знак2 Знак,Обычный (веб) Знак1 Знак Знак,Знак2 Знак1 Знак1 Знак,Знак2 Знак1 Знак Знак Знак,Обычный (веб) Знак1 Знак1 Знак"/>
    <w:basedOn w:val="a"/>
    <w:next w:val="afffff1"/>
    <w:link w:val="1fffe"/>
    <w:uiPriority w:val="99"/>
    <w:unhideWhenUsed/>
    <w:rsid w:val="00997C98"/>
    <w:pPr>
      <w:spacing w:after="150" w:line="240" w:lineRule="auto"/>
    </w:pPr>
    <w:rPr>
      <w:rFonts w:ascii="Open Sans" w:eastAsia="Times New Roman" w:hAnsi="Open Sans"/>
      <w:sz w:val="24"/>
      <w:szCs w:val="24"/>
    </w:rPr>
  </w:style>
  <w:style w:type="paragraph" w:styleId="afffffd">
    <w:name w:val="No Spacing"/>
    <w:uiPriority w:val="1"/>
    <w:qFormat/>
    <w:rsid w:val="00997C98"/>
    <w:pPr>
      <w:spacing w:before="20" w:after="20" w:line="140" w:lineRule="exact"/>
      <w:jc w:val="center"/>
    </w:pPr>
    <w:rPr>
      <w:rFonts w:ascii="Arial" w:eastAsia="Calibri" w:hAnsi="Arial" w:cs="Times New Roman"/>
      <w:sz w:val="14"/>
    </w:rPr>
  </w:style>
  <w:style w:type="paragraph" w:styleId="afffffe">
    <w:name w:val="Normal Indent"/>
    <w:basedOn w:val="a"/>
    <w:link w:val="affffff"/>
    <w:rsid w:val="00997C98"/>
    <w:pPr>
      <w:spacing w:after="0" w:line="360" w:lineRule="auto"/>
      <w:ind w:firstLine="709"/>
      <w:jc w:val="both"/>
    </w:pPr>
    <w:rPr>
      <w:rFonts w:ascii="Times New Roman" w:eastAsia="MS Mincho" w:hAnsi="Times New Roman" w:cs="Times New Roman"/>
      <w:sz w:val="24"/>
      <w:szCs w:val="24"/>
      <w:lang w:val="x-none" w:eastAsia="ja-JP"/>
    </w:rPr>
  </w:style>
  <w:style w:type="character" w:customStyle="1" w:styleId="affffff">
    <w:name w:val="Обычный отступ Знак"/>
    <w:link w:val="afffffe"/>
    <w:rsid w:val="00997C98"/>
    <w:rPr>
      <w:rFonts w:ascii="Times New Roman" w:eastAsia="MS Mincho" w:hAnsi="Times New Roman" w:cs="Times New Roman"/>
      <w:sz w:val="24"/>
      <w:szCs w:val="24"/>
      <w:lang w:val="x-none" w:eastAsia="ja-JP"/>
    </w:rPr>
  </w:style>
  <w:style w:type="character" w:styleId="affffff0">
    <w:name w:val="page number"/>
    <w:uiPriority w:val="99"/>
    <w:rsid w:val="00997C98"/>
  </w:style>
  <w:style w:type="paragraph" w:customStyle="1" w:styleId="Heading">
    <w:name w:val="Heading"/>
    <w:rsid w:val="00997C9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997C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997C98"/>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1ffff">
    <w:name w:val="Знак1 Знак Знак Знак Знак Знак Знак"/>
    <w:basedOn w:val="a"/>
    <w:uiPriority w:val="99"/>
    <w:rsid w:val="00997C98"/>
    <w:pPr>
      <w:spacing w:line="240" w:lineRule="exact"/>
    </w:pPr>
    <w:rPr>
      <w:rFonts w:ascii="Verdana" w:eastAsia="Times New Roman" w:hAnsi="Verdana" w:cs="Verdana"/>
      <w:sz w:val="20"/>
      <w:szCs w:val="20"/>
      <w:lang w:val="en-US"/>
    </w:rPr>
  </w:style>
  <w:style w:type="table" w:customStyle="1" w:styleId="1ffff0">
    <w:name w:val="Сетка таблицы1"/>
    <w:basedOn w:val="a2"/>
    <w:next w:val="afffff4"/>
    <w:uiPriority w:val="39"/>
    <w:rsid w:val="00997C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
    <w:link w:val="23"/>
    <w:rsid w:val="00997C98"/>
    <w:pPr>
      <w:spacing w:after="0" w:line="240" w:lineRule="auto"/>
    </w:pPr>
    <w:rPr>
      <w:rFonts w:ascii="Times New Roman" w:eastAsia="Times New Roman" w:hAnsi="Times New Roman" w:cs="Times New Roman"/>
      <w:sz w:val="24"/>
      <w:szCs w:val="24"/>
    </w:rPr>
  </w:style>
  <w:style w:type="character" w:customStyle="1" w:styleId="220">
    <w:name w:val="Основной текст 2 Знак2"/>
    <w:basedOn w:val="a1"/>
    <w:uiPriority w:val="99"/>
    <w:semiHidden/>
    <w:rsid w:val="00997C98"/>
  </w:style>
  <w:style w:type="character" w:customStyle="1" w:styleId="1fffe">
    <w:name w:val="Обычный (веб) Знак1"/>
    <w:aliases w:val="Знак2 Знак,Обычный (веб) Знак Знак1,Обычный (веб) Знак Знак Знак,Знак2 Знак2 Знак Знак,Обычный (веб) Знак1 Знак Знак Знак,Знак2 Знак Знак Знак Знак,Знак2 Знак1 Знак1 Знак Знак,Знак2 Знак1 Знак Знак Знак Знак"/>
    <w:link w:val="afffffc"/>
    <w:uiPriority w:val="99"/>
    <w:locked/>
    <w:rsid w:val="00997C98"/>
    <w:rPr>
      <w:rFonts w:ascii="Open Sans" w:eastAsia="Times New Roman" w:hAnsi="Open Sans"/>
      <w:sz w:val="24"/>
      <w:szCs w:val="24"/>
    </w:rPr>
  </w:style>
  <w:style w:type="paragraph" w:customStyle="1" w:styleId="COLTOP">
    <w:name w:val="#COL_TOP"/>
    <w:uiPriority w:val="99"/>
    <w:rsid w:val="00997C9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FORMATTEXT0">
    <w:name w:val=".FORMATTEXT"/>
    <w:uiPriority w:val="99"/>
    <w:rsid w:val="00997C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py2">
    <w:name w:val="copy2"/>
    <w:rsid w:val="00997C98"/>
    <w:rPr>
      <w:rFonts w:cs="Times New Roman"/>
    </w:rPr>
  </w:style>
  <w:style w:type="numbering" w:customStyle="1" w:styleId="3b">
    <w:name w:val="Нет списка3"/>
    <w:next w:val="a3"/>
    <w:uiPriority w:val="99"/>
    <w:semiHidden/>
    <w:unhideWhenUsed/>
    <w:rsid w:val="00997C98"/>
  </w:style>
  <w:style w:type="numbering" w:customStyle="1" w:styleId="46">
    <w:name w:val="Нет списка4"/>
    <w:next w:val="a3"/>
    <w:uiPriority w:val="99"/>
    <w:semiHidden/>
    <w:unhideWhenUsed/>
    <w:rsid w:val="00997C98"/>
  </w:style>
  <w:style w:type="table" w:customStyle="1" w:styleId="2fb">
    <w:name w:val="Сетка таблицы2"/>
    <w:basedOn w:val="a2"/>
    <w:next w:val="afffff4"/>
    <w:uiPriority w:val="59"/>
    <w:rsid w:val="00997C9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5">
    <w:name w:val="Знак Знак Знак1 Знак Знак Знак Знак Знак Знак1 Знак Знак Знак Знак"/>
    <w:basedOn w:val="a"/>
    <w:rsid w:val="00997C98"/>
    <w:pPr>
      <w:keepLines/>
      <w:spacing w:line="240" w:lineRule="exact"/>
    </w:pPr>
    <w:rPr>
      <w:rFonts w:ascii="Verdana" w:eastAsia="MS Mincho" w:hAnsi="Verdana" w:cs="Franklin Gothic Book"/>
      <w:sz w:val="20"/>
      <w:szCs w:val="20"/>
      <w:lang w:val="en-US"/>
    </w:rPr>
  </w:style>
  <w:style w:type="paragraph" w:customStyle="1" w:styleId="83">
    <w:name w:val="Знак8 Знак Знак Знак Знак Знак Знак Знак Знак Знак Знак Знак Знак Знак Знак Знак"/>
    <w:basedOn w:val="a"/>
    <w:rsid w:val="00997C9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ffff1">
    <w:name w:val="Знак Знак Знак1 Знак Знак Знак Знак"/>
    <w:basedOn w:val="a"/>
    <w:rsid w:val="00997C98"/>
    <w:pPr>
      <w:spacing w:after="0" w:line="240" w:lineRule="auto"/>
    </w:pPr>
    <w:rPr>
      <w:rFonts w:ascii="Verdana" w:eastAsia="Times New Roman" w:hAnsi="Verdana" w:cs="Verdana"/>
      <w:sz w:val="20"/>
      <w:szCs w:val="20"/>
      <w:lang w:val="en-US"/>
    </w:rPr>
  </w:style>
  <w:style w:type="paragraph" w:styleId="affffff1">
    <w:name w:val="endnote text"/>
    <w:basedOn w:val="a"/>
    <w:link w:val="affffff2"/>
    <w:rsid w:val="00997C98"/>
    <w:pPr>
      <w:spacing w:after="0" w:line="240" w:lineRule="auto"/>
    </w:pPr>
    <w:rPr>
      <w:rFonts w:ascii="Times New Roman" w:eastAsia="Times New Roman" w:hAnsi="Times New Roman" w:cs="Times New Roman"/>
      <w:sz w:val="20"/>
      <w:szCs w:val="20"/>
      <w:lang w:val="x-none" w:eastAsia="ru-RU"/>
    </w:rPr>
  </w:style>
  <w:style w:type="character" w:customStyle="1" w:styleId="affffff2">
    <w:name w:val="Текст концевой сноски Знак"/>
    <w:basedOn w:val="a1"/>
    <w:link w:val="affffff1"/>
    <w:rsid w:val="00997C98"/>
    <w:rPr>
      <w:rFonts w:ascii="Times New Roman" w:eastAsia="Times New Roman" w:hAnsi="Times New Roman" w:cs="Times New Roman"/>
      <w:sz w:val="20"/>
      <w:szCs w:val="20"/>
      <w:lang w:val="x-none" w:eastAsia="ru-RU"/>
    </w:rPr>
  </w:style>
  <w:style w:type="numbering" w:customStyle="1" w:styleId="54">
    <w:name w:val="Нет списка5"/>
    <w:next w:val="a3"/>
    <w:semiHidden/>
    <w:rsid w:val="00997C98"/>
  </w:style>
  <w:style w:type="table" w:customStyle="1" w:styleId="3c">
    <w:name w:val="Сетка таблицы3"/>
    <w:basedOn w:val="a2"/>
    <w:next w:val="afffff4"/>
    <w:rsid w:val="00997C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1fa"/>
    <w:rsid w:val="00997C98"/>
    <w:rPr>
      <w:rFonts w:ascii="Times New Roman" w:eastAsia="Times New Roman" w:hAnsi="Times New Roman" w:cs="Times New Roman"/>
      <w:color w:val="1F1F1F"/>
      <w:sz w:val="26"/>
      <w:szCs w:val="26"/>
      <w:shd w:val="clear" w:color="auto" w:fill="FFFFFF"/>
      <w:lang w:eastAsia="ar-SA"/>
    </w:rPr>
  </w:style>
  <w:style w:type="numbering" w:customStyle="1" w:styleId="63">
    <w:name w:val="Нет списка6"/>
    <w:next w:val="a3"/>
    <w:uiPriority w:val="99"/>
    <w:semiHidden/>
    <w:unhideWhenUsed/>
    <w:rsid w:val="00997C98"/>
  </w:style>
  <w:style w:type="numbering" w:customStyle="1" w:styleId="116">
    <w:name w:val="Нет списка11"/>
    <w:next w:val="a3"/>
    <w:uiPriority w:val="99"/>
    <w:semiHidden/>
    <w:unhideWhenUsed/>
    <w:rsid w:val="00997C98"/>
  </w:style>
  <w:style w:type="numbering" w:customStyle="1" w:styleId="1110">
    <w:name w:val="Нет списка111"/>
    <w:next w:val="a3"/>
    <w:semiHidden/>
    <w:rsid w:val="00997C98"/>
  </w:style>
  <w:style w:type="numbering" w:customStyle="1" w:styleId="21b">
    <w:name w:val="Нет списка21"/>
    <w:next w:val="a3"/>
    <w:uiPriority w:val="99"/>
    <w:semiHidden/>
    <w:unhideWhenUsed/>
    <w:rsid w:val="00997C98"/>
  </w:style>
  <w:style w:type="numbering" w:customStyle="1" w:styleId="315">
    <w:name w:val="Нет списка31"/>
    <w:next w:val="a3"/>
    <w:uiPriority w:val="99"/>
    <w:semiHidden/>
    <w:unhideWhenUsed/>
    <w:rsid w:val="00997C98"/>
  </w:style>
  <w:style w:type="numbering" w:customStyle="1" w:styleId="411">
    <w:name w:val="Нет списка41"/>
    <w:next w:val="a3"/>
    <w:uiPriority w:val="99"/>
    <w:semiHidden/>
    <w:unhideWhenUsed/>
    <w:rsid w:val="00997C98"/>
  </w:style>
  <w:style w:type="numbering" w:customStyle="1" w:styleId="511">
    <w:name w:val="Нет списка51"/>
    <w:next w:val="a3"/>
    <w:semiHidden/>
    <w:rsid w:val="00997C98"/>
  </w:style>
  <w:style w:type="table" w:customStyle="1" w:styleId="47">
    <w:name w:val="Сетка таблицы4"/>
    <w:basedOn w:val="a2"/>
    <w:next w:val="afffff4"/>
    <w:uiPriority w:val="59"/>
    <w:rsid w:val="00997C9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3">
    <w:name w:val="Знак"/>
    <w:basedOn w:val="a"/>
    <w:rsid w:val="00997C98"/>
    <w:pPr>
      <w:spacing w:line="240" w:lineRule="exact"/>
    </w:pPr>
    <w:rPr>
      <w:rFonts w:ascii="Verdana" w:eastAsia="Times New Roman" w:hAnsi="Verdana" w:cs="Times New Roman"/>
      <w:sz w:val="20"/>
      <w:szCs w:val="20"/>
      <w:lang w:val="en-US"/>
    </w:rPr>
  </w:style>
  <w:style w:type="character" w:customStyle="1" w:styleId="a5">
    <w:name w:val="Абзац списка Знак"/>
    <w:link w:val="a4"/>
    <w:uiPriority w:val="34"/>
    <w:locked/>
    <w:rsid w:val="00997C98"/>
  </w:style>
  <w:style w:type="paragraph" w:styleId="HTML0">
    <w:name w:val="HTML Preformatted"/>
    <w:basedOn w:val="a"/>
    <w:link w:val="HTML"/>
    <w:uiPriority w:val="99"/>
    <w:unhideWhenUsed/>
    <w:rsid w:val="00997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2">
    <w:name w:val="Стандартный HTML Знак2"/>
    <w:basedOn w:val="a1"/>
    <w:uiPriority w:val="99"/>
    <w:semiHidden/>
    <w:rsid w:val="00997C98"/>
    <w:rPr>
      <w:rFonts w:ascii="Consolas" w:hAnsi="Consolas"/>
      <w:sz w:val="20"/>
      <w:szCs w:val="20"/>
    </w:rPr>
  </w:style>
  <w:style w:type="paragraph" w:styleId="26">
    <w:name w:val="Body Text Indent 2"/>
    <w:basedOn w:val="a"/>
    <w:link w:val="25"/>
    <w:uiPriority w:val="99"/>
    <w:unhideWhenUsed/>
    <w:rsid w:val="00997C98"/>
    <w:pPr>
      <w:spacing w:after="120" w:line="480" w:lineRule="auto"/>
      <w:ind w:left="283"/>
    </w:pPr>
    <w:rPr>
      <w:rFonts w:ascii="Times New Roman" w:eastAsia="Times New Roman" w:hAnsi="Times New Roman" w:cs="Times New Roman"/>
      <w:sz w:val="24"/>
      <w:szCs w:val="24"/>
    </w:rPr>
  </w:style>
  <w:style w:type="character" w:customStyle="1" w:styleId="221">
    <w:name w:val="Основной текст с отступом 2 Знак2"/>
    <w:basedOn w:val="a1"/>
    <w:uiPriority w:val="99"/>
    <w:semiHidden/>
    <w:rsid w:val="00997C98"/>
  </w:style>
  <w:style w:type="table" w:customStyle="1" w:styleId="55">
    <w:name w:val="Сетка таблицы5"/>
    <w:basedOn w:val="a2"/>
    <w:next w:val="afffff4"/>
    <w:uiPriority w:val="59"/>
    <w:rsid w:val="00997C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next w:val="afffff4"/>
    <w:uiPriority w:val="59"/>
    <w:rsid w:val="00997C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
    <w:name w:val="Основной текст8"/>
    <w:basedOn w:val="a"/>
    <w:link w:val="a7"/>
    <w:rsid w:val="00997C98"/>
    <w:pPr>
      <w:widowControl w:val="0"/>
      <w:shd w:val="clear" w:color="auto" w:fill="FFFFFF"/>
      <w:spacing w:after="0" w:line="317" w:lineRule="exact"/>
      <w:ind w:hanging="720"/>
      <w:jc w:val="both"/>
    </w:pPr>
    <w:rPr>
      <w:rFonts w:ascii="Times New Roman" w:eastAsia="Times New Roman" w:hAnsi="Times New Roman" w:cs="Times New Roman"/>
      <w:color w:val="1F1F1F"/>
      <w:sz w:val="26"/>
      <w:szCs w:val="26"/>
    </w:rPr>
  </w:style>
  <w:style w:type="character" w:styleId="affffff4">
    <w:name w:val="annotation reference"/>
    <w:uiPriority w:val="99"/>
    <w:rsid w:val="00997C98"/>
    <w:rPr>
      <w:sz w:val="16"/>
      <w:szCs w:val="16"/>
    </w:rPr>
  </w:style>
  <w:style w:type="paragraph" w:styleId="af9">
    <w:name w:val="annotation text"/>
    <w:basedOn w:val="a"/>
    <w:link w:val="af8"/>
    <w:uiPriority w:val="99"/>
    <w:rsid w:val="00997C98"/>
    <w:pPr>
      <w:spacing w:after="200" w:line="240" w:lineRule="auto"/>
      <w:jc w:val="both"/>
    </w:pPr>
    <w:rPr>
      <w:rFonts w:ascii="Times New Roman" w:eastAsia="Times New Roman" w:hAnsi="Times New Roman" w:cs="Times New Roman"/>
      <w:sz w:val="20"/>
      <w:szCs w:val="20"/>
    </w:rPr>
  </w:style>
  <w:style w:type="character" w:customStyle="1" w:styleId="1ffff2">
    <w:name w:val="Текст примечания Знак1"/>
    <w:basedOn w:val="a1"/>
    <w:uiPriority w:val="99"/>
    <w:semiHidden/>
    <w:rsid w:val="00997C98"/>
    <w:rPr>
      <w:sz w:val="20"/>
      <w:szCs w:val="20"/>
    </w:rPr>
  </w:style>
  <w:style w:type="paragraph" w:styleId="afb">
    <w:name w:val="annotation subject"/>
    <w:basedOn w:val="af9"/>
    <w:next w:val="af9"/>
    <w:link w:val="afa"/>
    <w:uiPriority w:val="99"/>
    <w:rsid w:val="00997C98"/>
    <w:rPr>
      <w:b/>
      <w:bCs/>
    </w:rPr>
  </w:style>
  <w:style w:type="character" w:customStyle="1" w:styleId="1ffff3">
    <w:name w:val="Тема примечания Знак1"/>
    <w:basedOn w:val="1ffff2"/>
    <w:uiPriority w:val="99"/>
    <w:semiHidden/>
    <w:rsid w:val="00997C98"/>
    <w:rPr>
      <w:b/>
      <w:bCs/>
      <w:sz w:val="20"/>
      <w:szCs w:val="20"/>
    </w:rPr>
  </w:style>
  <w:style w:type="paragraph" w:styleId="af1">
    <w:name w:val="Document Map"/>
    <w:basedOn w:val="a"/>
    <w:link w:val="af0"/>
    <w:uiPriority w:val="99"/>
    <w:unhideWhenUsed/>
    <w:rsid w:val="00997C98"/>
    <w:pPr>
      <w:spacing w:after="0" w:line="240" w:lineRule="auto"/>
    </w:pPr>
    <w:rPr>
      <w:rFonts w:ascii="Tahoma" w:eastAsia="Times New Roman" w:hAnsi="Tahoma" w:cs="Times New Roman"/>
      <w:sz w:val="20"/>
      <w:szCs w:val="20"/>
    </w:rPr>
  </w:style>
  <w:style w:type="character" w:customStyle="1" w:styleId="2fc">
    <w:name w:val="Схема документа Знак2"/>
    <w:basedOn w:val="a1"/>
    <w:uiPriority w:val="99"/>
    <w:semiHidden/>
    <w:rsid w:val="00997C98"/>
    <w:rPr>
      <w:rFonts w:ascii="Segoe UI" w:hAnsi="Segoe UI" w:cs="Segoe UI"/>
      <w:sz w:val="16"/>
      <w:szCs w:val="16"/>
    </w:rPr>
  </w:style>
  <w:style w:type="paragraph" w:styleId="affffff5">
    <w:name w:val="Revision"/>
    <w:hidden/>
    <w:uiPriority w:val="99"/>
    <w:semiHidden/>
    <w:rsid w:val="00997C98"/>
    <w:pPr>
      <w:spacing w:after="0" w:line="240" w:lineRule="auto"/>
    </w:pPr>
    <w:rPr>
      <w:rFonts w:ascii="Calibri" w:eastAsia="Calibri" w:hAnsi="Calibri" w:cs="Times New Roman"/>
    </w:rPr>
  </w:style>
  <w:style w:type="numbering" w:customStyle="1" w:styleId="73">
    <w:name w:val="Нет списка7"/>
    <w:next w:val="a3"/>
    <w:uiPriority w:val="99"/>
    <w:semiHidden/>
    <w:unhideWhenUsed/>
    <w:rsid w:val="00331A14"/>
  </w:style>
  <w:style w:type="character" w:customStyle="1" w:styleId="2fd">
    <w:name w:val="Основной шрифт абзаца2"/>
    <w:rsid w:val="00331A14"/>
  </w:style>
  <w:style w:type="character" w:customStyle="1" w:styleId="2fe">
    <w:name w:val="Знак сноски2"/>
    <w:rsid w:val="00331A14"/>
    <w:rPr>
      <w:vertAlign w:val="superscript"/>
    </w:rPr>
  </w:style>
  <w:style w:type="character" w:customStyle="1" w:styleId="2ff">
    <w:name w:val="Просмотренная гиперссылка2"/>
    <w:rsid w:val="00331A14"/>
    <w:rPr>
      <w:color w:val="800080"/>
      <w:u w:val="single"/>
    </w:rPr>
  </w:style>
  <w:style w:type="character" w:customStyle="1" w:styleId="2ff0">
    <w:name w:val="Знак концевой сноски2"/>
    <w:rsid w:val="00331A14"/>
    <w:rPr>
      <w:vertAlign w:val="superscript"/>
    </w:rPr>
  </w:style>
  <w:style w:type="character" w:customStyle="1" w:styleId="2ff1">
    <w:name w:val="Номер страницы2"/>
    <w:basedOn w:val="2fd"/>
    <w:rsid w:val="00331A14"/>
  </w:style>
  <w:style w:type="character" w:customStyle="1" w:styleId="2ff2">
    <w:name w:val="Знак примечания2"/>
    <w:rsid w:val="00331A14"/>
    <w:rPr>
      <w:sz w:val="16"/>
      <w:szCs w:val="16"/>
    </w:rPr>
  </w:style>
  <w:style w:type="character" w:customStyle="1" w:styleId="2ff3">
    <w:name w:val="Слабое выделение2"/>
    <w:rsid w:val="00331A14"/>
    <w:rPr>
      <w:i/>
      <w:iCs/>
      <w:color w:val="404040"/>
    </w:rPr>
  </w:style>
  <w:style w:type="paragraph" w:customStyle="1" w:styleId="3d">
    <w:name w:val="Абзац списка3"/>
    <w:basedOn w:val="a"/>
    <w:rsid w:val="00331A14"/>
    <w:pPr>
      <w:suppressAutoHyphens/>
      <w:spacing w:after="0" w:line="100" w:lineRule="atLeast"/>
      <w:ind w:left="720"/>
    </w:pPr>
    <w:rPr>
      <w:rFonts w:ascii="Times New Roman" w:eastAsia="Times New Roman" w:hAnsi="Times New Roman" w:cs="Times New Roman"/>
      <w:sz w:val="20"/>
      <w:szCs w:val="20"/>
      <w:lang w:eastAsia="ar-SA"/>
    </w:rPr>
  </w:style>
  <w:style w:type="paragraph" w:customStyle="1" w:styleId="HTML20">
    <w:name w:val="Стандартный HTML2"/>
    <w:basedOn w:val="a"/>
    <w:rsid w:val="0033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sz w:val="20"/>
      <w:szCs w:val="20"/>
      <w:lang w:eastAsia="ar-SA"/>
    </w:rPr>
  </w:style>
  <w:style w:type="paragraph" w:customStyle="1" w:styleId="2ff4">
    <w:name w:val="Обычный отступ2"/>
    <w:basedOn w:val="a"/>
    <w:rsid w:val="00331A14"/>
    <w:pPr>
      <w:suppressAutoHyphens/>
      <w:spacing w:after="0" w:line="100" w:lineRule="atLeast"/>
      <w:ind w:left="708"/>
    </w:pPr>
    <w:rPr>
      <w:rFonts w:ascii="Times New Roman" w:eastAsia="Times New Roman" w:hAnsi="Times New Roman" w:cs="Times New Roman"/>
      <w:sz w:val="24"/>
      <w:szCs w:val="24"/>
      <w:lang w:eastAsia="ar-SA"/>
    </w:rPr>
  </w:style>
  <w:style w:type="paragraph" w:customStyle="1" w:styleId="2ff5">
    <w:name w:val="Текст сноски2"/>
    <w:basedOn w:val="a"/>
    <w:rsid w:val="00331A14"/>
    <w:pPr>
      <w:suppressAutoHyphens/>
      <w:spacing w:after="0" w:line="100" w:lineRule="atLeast"/>
    </w:pPr>
    <w:rPr>
      <w:rFonts w:ascii="Times New Roman" w:eastAsia="Times New Roman" w:hAnsi="Times New Roman" w:cs="Times New Roman"/>
      <w:sz w:val="20"/>
      <w:szCs w:val="20"/>
      <w:lang w:eastAsia="ar-SA"/>
    </w:rPr>
  </w:style>
  <w:style w:type="paragraph" w:customStyle="1" w:styleId="2ff6">
    <w:name w:val="Название объекта2"/>
    <w:basedOn w:val="a"/>
    <w:rsid w:val="00331A14"/>
    <w:pPr>
      <w:suppressAutoHyphens/>
      <w:spacing w:before="120" w:after="120" w:line="100" w:lineRule="atLeast"/>
    </w:pPr>
    <w:rPr>
      <w:rFonts w:ascii="Times New Roman" w:eastAsia="Times New Roman" w:hAnsi="Times New Roman" w:cs="Times New Roman"/>
      <w:b/>
      <w:bCs/>
      <w:sz w:val="20"/>
      <w:szCs w:val="20"/>
      <w:lang w:eastAsia="ar-SA"/>
    </w:rPr>
  </w:style>
  <w:style w:type="paragraph" w:customStyle="1" w:styleId="2ff7">
    <w:name w:val="Маркированный список2"/>
    <w:basedOn w:val="a"/>
    <w:rsid w:val="00331A14"/>
    <w:pPr>
      <w:suppressAutoHyphens/>
      <w:spacing w:after="0" w:line="360" w:lineRule="auto"/>
      <w:jc w:val="both"/>
    </w:pPr>
    <w:rPr>
      <w:rFonts w:ascii="Times New Roman" w:eastAsia="Times New Roman" w:hAnsi="Times New Roman" w:cs="Times New Roman"/>
      <w:sz w:val="28"/>
      <w:szCs w:val="24"/>
      <w:lang w:eastAsia="ar-SA"/>
    </w:rPr>
  </w:style>
  <w:style w:type="paragraph" w:customStyle="1" w:styleId="2ff8">
    <w:name w:val="Основной текст с отступом2"/>
    <w:basedOn w:val="a0"/>
    <w:rsid w:val="00331A14"/>
    <w:pPr>
      <w:ind w:firstLine="210"/>
    </w:pPr>
  </w:style>
  <w:style w:type="paragraph" w:customStyle="1" w:styleId="222">
    <w:name w:val="Красная строка 22"/>
    <w:basedOn w:val="afff5"/>
    <w:rsid w:val="00331A14"/>
    <w:pPr>
      <w:spacing w:after="120"/>
      <w:ind w:firstLine="210"/>
    </w:pPr>
    <w:rPr>
      <w:szCs w:val="24"/>
    </w:rPr>
  </w:style>
  <w:style w:type="paragraph" w:customStyle="1" w:styleId="223">
    <w:name w:val="Основной текст 22"/>
    <w:basedOn w:val="a"/>
    <w:rsid w:val="00331A14"/>
    <w:pPr>
      <w:suppressAutoHyphens/>
      <w:spacing w:after="120" w:line="480" w:lineRule="auto"/>
    </w:pPr>
    <w:rPr>
      <w:rFonts w:ascii="Times New Roman" w:eastAsia="Times New Roman" w:hAnsi="Times New Roman" w:cs="Times New Roman"/>
      <w:sz w:val="24"/>
      <w:szCs w:val="24"/>
      <w:lang w:eastAsia="ar-SA"/>
    </w:rPr>
  </w:style>
  <w:style w:type="paragraph" w:customStyle="1" w:styleId="322">
    <w:name w:val="Основной текст 32"/>
    <w:basedOn w:val="a"/>
    <w:rsid w:val="00331A14"/>
    <w:pPr>
      <w:suppressAutoHyphens/>
      <w:spacing w:after="0" w:line="100" w:lineRule="atLeast"/>
      <w:jc w:val="center"/>
    </w:pPr>
    <w:rPr>
      <w:rFonts w:ascii="Calibri" w:eastAsia="SimSun" w:hAnsi="Calibri" w:cs="Calibri"/>
      <w:sz w:val="28"/>
      <w:lang w:eastAsia="ar-SA"/>
    </w:rPr>
  </w:style>
  <w:style w:type="paragraph" w:customStyle="1" w:styleId="224">
    <w:name w:val="Основной текст с отступом 22"/>
    <w:basedOn w:val="a"/>
    <w:rsid w:val="00331A14"/>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23">
    <w:name w:val="Основной текст с отступом 32"/>
    <w:basedOn w:val="a"/>
    <w:rsid w:val="00331A14"/>
    <w:pPr>
      <w:suppressAutoHyphens/>
      <w:spacing w:after="120" w:line="100" w:lineRule="atLeast"/>
      <w:ind w:left="283"/>
    </w:pPr>
    <w:rPr>
      <w:rFonts w:ascii="Times New Roman" w:eastAsia="Times New Roman" w:hAnsi="Times New Roman" w:cs="Times New Roman"/>
      <w:sz w:val="16"/>
      <w:szCs w:val="16"/>
      <w:lang w:val="en-US" w:eastAsia="ar-SA"/>
    </w:rPr>
  </w:style>
  <w:style w:type="paragraph" w:customStyle="1" w:styleId="2ff9">
    <w:name w:val="Схема документа2"/>
    <w:basedOn w:val="a"/>
    <w:rsid w:val="00331A14"/>
    <w:pPr>
      <w:shd w:val="clear" w:color="auto" w:fill="000080"/>
      <w:suppressAutoHyphens/>
      <w:spacing w:after="0" w:line="100" w:lineRule="atLeast"/>
    </w:pPr>
    <w:rPr>
      <w:rFonts w:ascii="Tahoma" w:eastAsia="Times New Roman" w:hAnsi="Tahoma" w:cs="Times New Roman"/>
      <w:sz w:val="20"/>
      <w:szCs w:val="20"/>
      <w:lang w:eastAsia="ar-SA"/>
    </w:rPr>
  </w:style>
  <w:style w:type="paragraph" w:customStyle="1" w:styleId="2ffa">
    <w:name w:val="Текст2"/>
    <w:basedOn w:val="a"/>
    <w:rsid w:val="00331A14"/>
    <w:pPr>
      <w:suppressAutoHyphens/>
      <w:spacing w:after="0" w:line="100" w:lineRule="atLeast"/>
    </w:pPr>
    <w:rPr>
      <w:rFonts w:ascii="Courier New" w:eastAsia="Times New Roman" w:hAnsi="Courier New" w:cs="Times New Roman"/>
      <w:sz w:val="20"/>
      <w:szCs w:val="20"/>
      <w:lang w:eastAsia="ar-SA"/>
    </w:rPr>
  </w:style>
  <w:style w:type="paragraph" w:customStyle="1" w:styleId="2ffb">
    <w:name w:val="Текст выноски2"/>
    <w:basedOn w:val="a"/>
    <w:rsid w:val="00331A14"/>
    <w:pPr>
      <w:suppressAutoHyphens/>
      <w:spacing w:after="0" w:line="100" w:lineRule="atLeast"/>
    </w:pPr>
    <w:rPr>
      <w:rFonts w:ascii="Tahoma" w:eastAsia="Times New Roman" w:hAnsi="Tahoma" w:cs="Times New Roman"/>
      <w:sz w:val="16"/>
      <w:szCs w:val="16"/>
      <w:lang w:val="en-US" w:eastAsia="ar-SA"/>
    </w:rPr>
  </w:style>
  <w:style w:type="paragraph" w:customStyle="1" w:styleId="2ffc">
    <w:name w:val="Обычный (Интернет)2"/>
    <w:basedOn w:val="a"/>
    <w:rsid w:val="00331A14"/>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124">
    <w:name w:val="Указатель 12"/>
    <w:basedOn w:val="a"/>
    <w:rsid w:val="00331A14"/>
    <w:pPr>
      <w:suppressAutoHyphens/>
      <w:spacing w:after="0" w:line="100" w:lineRule="atLeast"/>
      <w:ind w:left="240" w:hanging="240"/>
    </w:pPr>
    <w:rPr>
      <w:rFonts w:ascii="Times New Roman" w:eastAsia="Times New Roman" w:hAnsi="Times New Roman" w:cs="Times New Roman"/>
      <w:sz w:val="20"/>
      <w:szCs w:val="20"/>
      <w:lang w:eastAsia="ar-SA"/>
    </w:rPr>
  </w:style>
  <w:style w:type="paragraph" w:customStyle="1" w:styleId="2ffd">
    <w:name w:val="Цитата2"/>
    <w:basedOn w:val="a"/>
    <w:rsid w:val="00331A14"/>
    <w:pPr>
      <w:shd w:val="clear" w:color="auto" w:fill="FFFFFF"/>
      <w:suppressAutoHyphens/>
      <w:spacing w:after="0" w:line="317" w:lineRule="exact"/>
      <w:ind w:left="4" w:right="806" w:firstLine="371"/>
    </w:pPr>
    <w:rPr>
      <w:rFonts w:ascii="Times New Roman" w:eastAsia="Calibri" w:hAnsi="Times New Roman" w:cs="Times New Roman"/>
      <w:sz w:val="24"/>
      <w:szCs w:val="24"/>
      <w:lang w:eastAsia="ar-SA"/>
    </w:rPr>
  </w:style>
  <w:style w:type="paragraph" w:customStyle="1" w:styleId="2ffe">
    <w:name w:val="Без интервала2"/>
    <w:rsid w:val="00331A14"/>
    <w:pPr>
      <w:suppressAutoHyphens/>
      <w:spacing w:after="0" w:line="100" w:lineRule="atLeast"/>
    </w:pPr>
    <w:rPr>
      <w:rFonts w:ascii="Calibri" w:eastAsia="Calibri" w:hAnsi="Calibri" w:cs="Times New Roman"/>
      <w:lang w:eastAsia="ar-SA"/>
    </w:rPr>
  </w:style>
  <w:style w:type="paragraph" w:customStyle="1" w:styleId="2fff">
    <w:name w:val="Текст примечания2"/>
    <w:basedOn w:val="a"/>
    <w:rsid w:val="00331A14"/>
    <w:pPr>
      <w:suppressAutoHyphens/>
      <w:spacing w:after="0" w:line="100" w:lineRule="atLeast"/>
    </w:pPr>
    <w:rPr>
      <w:rFonts w:ascii="Times New Roman" w:eastAsia="Times New Roman" w:hAnsi="Times New Roman" w:cs="Times New Roman"/>
      <w:sz w:val="20"/>
      <w:szCs w:val="20"/>
      <w:lang w:eastAsia="ar-SA"/>
    </w:rPr>
  </w:style>
  <w:style w:type="paragraph" w:customStyle="1" w:styleId="2fff0">
    <w:name w:val="Тема примечания2"/>
    <w:basedOn w:val="2fff"/>
    <w:rsid w:val="00331A14"/>
    <w:rPr>
      <w:b/>
      <w:bCs/>
    </w:rPr>
  </w:style>
  <w:style w:type="paragraph" w:customStyle="1" w:styleId="2fff1">
    <w:name w:val="Рецензия2"/>
    <w:rsid w:val="00331A14"/>
    <w:pPr>
      <w:suppressAutoHyphens/>
      <w:spacing w:after="0" w:line="100" w:lineRule="atLeast"/>
    </w:pPr>
    <w:rPr>
      <w:rFonts w:ascii="Calibri" w:eastAsia="Calibri" w:hAnsi="Calibri" w:cs="Times New Roman"/>
      <w:lang w:eastAsia="ar-SA"/>
    </w:rPr>
  </w:style>
  <w:style w:type="table" w:customStyle="1" w:styleId="74">
    <w:name w:val="Сетка таблицы7"/>
    <w:basedOn w:val="a2"/>
    <w:next w:val="afffff4"/>
    <w:uiPriority w:val="39"/>
    <w:rsid w:val="00331A1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331A14"/>
  </w:style>
  <w:style w:type="table" w:customStyle="1" w:styleId="TableNormal2">
    <w:name w:val="Table Normal2"/>
    <w:uiPriority w:val="2"/>
    <w:semiHidden/>
    <w:unhideWhenUsed/>
    <w:qFormat/>
    <w:rsid w:val="00331A1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25">
    <w:name w:val="Нет списка22"/>
    <w:next w:val="a3"/>
    <w:uiPriority w:val="99"/>
    <w:semiHidden/>
    <w:unhideWhenUsed/>
    <w:rsid w:val="00331A14"/>
  </w:style>
  <w:style w:type="table" w:customStyle="1" w:styleId="TableNormal11">
    <w:name w:val="Table Normal11"/>
    <w:uiPriority w:val="2"/>
    <w:semiHidden/>
    <w:unhideWhenUsed/>
    <w:qFormat/>
    <w:rsid w:val="00331A1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7">
    <w:name w:val="Сетка таблицы11"/>
    <w:basedOn w:val="a2"/>
    <w:next w:val="afffff4"/>
    <w:uiPriority w:val="39"/>
    <w:rsid w:val="00331A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3"/>
    <w:uiPriority w:val="99"/>
    <w:semiHidden/>
    <w:unhideWhenUsed/>
    <w:rsid w:val="00331A14"/>
  </w:style>
  <w:style w:type="numbering" w:customStyle="1" w:styleId="420">
    <w:name w:val="Нет списка42"/>
    <w:next w:val="a3"/>
    <w:uiPriority w:val="99"/>
    <w:semiHidden/>
    <w:unhideWhenUsed/>
    <w:rsid w:val="00331A14"/>
  </w:style>
  <w:style w:type="table" w:customStyle="1" w:styleId="21c">
    <w:name w:val="Сетка таблицы21"/>
    <w:basedOn w:val="a2"/>
    <w:next w:val="afffff4"/>
    <w:uiPriority w:val="59"/>
    <w:rsid w:val="00331A1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3"/>
    <w:semiHidden/>
    <w:rsid w:val="00331A14"/>
  </w:style>
  <w:style w:type="table" w:customStyle="1" w:styleId="316">
    <w:name w:val="Сетка таблицы31"/>
    <w:basedOn w:val="a2"/>
    <w:next w:val="afffff4"/>
    <w:rsid w:val="00331A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3"/>
    <w:uiPriority w:val="99"/>
    <w:semiHidden/>
    <w:unhideWhenUsed/>
    <w:rsid w:val="00331A14"/>
  </w:style>
  <w:style w:type="numbering" w:customStyle="1" w:styleId="1120">
    <w:name w:val="Нет списка112"/>
    <w:next w:val="a3"/>
    <w:uiPriority w:val="99"/>
    <w:semiHidden/>
    <w:unhideWhenUsed/>
    <w:rsid w:val="00331A14"/>
  </w:style>
  <w:style w:type="numbering" w:customStyle="1" w:styleId="1111">
    <w:name w:val="Нет списка1111"/>
    <w:next w:val="a3"/>
    <w:semiHidden/>
    <w:rsid w:val="00331A14"/>
  </w:style>
  <w:style w:type="numbering" w:customStyle="1" w:styleId="2110">
    <w:name w:val="Нет списка211"/>
    <w:next w:val="a3"/>
    <w:uiPriority w:val="99"/>
    <w:semiHidden/>
    <w:unhideWhenUsed/>
    <w:rsid w:val="00331A14"/>
  </w:style>
  <w:style w:type="numbering" w:customStyle="1" w:styleId="3111">
    <w:name w:val="Нет списка311"/>
    <w:next w:val="a3"/>
    <w:uiPriority w:val="99"/>
    <w:semiHidden/>
    <w:unhideWhenUsed/>
    <w:rsid w:val="00331A14"/>
  </w:style>
  <w:style w:type="numbering" w:customStyle="1" w:styleId="4110">
    <w:name w:val="Нет списка411"/>
    <w:next w:val="a3"/>
    <w:uiPriority w:val="99"/>
    <w:semiHidden/>
    <w:unhideWhenUsed/>
    <w:rsid w:val="00331A14"/>
  </w:style>
  <w:style w:type="numbering" w:customStyle="1" w:styleId="5110">
    <w:name w:val="Нет списка511"/>
    <w:next w:val="a3"/>
    <w:semiHidden/>
    <w:rsid w:val="00331A14"/>
  </w:style>
  <w:style w:type="table" w:customStyle="1" w:styleId="412">
    <w:name w:val="Сетка таблицы41"/>
    <w:basedOn w:val="a2"/>
    <w:next w:val="afffff4"/>
    <w:uiPriority w:val="59"/>
    <w:rsid w:val="00331A1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
    <w:basedOn w:val="a2"/>
    <w:next w:val="afffff4"/>
    <w:uiPriority w:val="59"/>
    <w:rsid w:val="00331A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2"/>
    <w:next w:val="afffff4"/>
    <w:uiPriority w:val="59"/>
    <w:rsid w:val="00331A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3"/>
    <w:uiPriority w:val="99"/>
    <w:semiHidden/>
    <w:unhideWhenUsed/>
    <w:rsid w:val="00636DD2"/>
  </w:style>
  <w:style w:type="table" w:customStyle="1" w:styleId="85">
    <w:name w:val="Сетка таблицы8"/>
    <w:basedOn w:val="a2"/>
    <w:next w:val="afffff4"/>
    <w:uiPriority w:val="39"/>
    <w:rsid w:val="00636DD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
    <w:next w:val="a3"/>
    <w:uiPriority w:val="99"/>
    <w:semiHidden/>
    <w:unhideWhenUsed/>
    <w:rsid w:val="00636DD2"/>
  </w:style>
  <w:style w:type="table" w:customStyle="1" w:styleId="TableNormal3">
    <w:name w:val="Table Normal3"/>
    <w:uiPriority w:val="2"/>
    <w:semiHidden/>
    <w:unhideWhenUsed/>
    <w:qFormat/>
    <w:rsid w:val="00636D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30">
    <w:name w:val="Нет списка23"/>
    <w:next w:val="a3"/>
    <w:uiPriority w:val="99"/>
    <w:semiHidden/>
    <w:unhideWhenUsed/>
    <w:rsid w:val="00636DD2"/>
  </w:style>
  <w:style w:type="table" w:customStyle="1" w:styleId="TableNormal12">
    <w:name w:val="Table Normal12"/>
    <w:uiPriority w:val="2"/>
    <w:semiHidden/>
    <w:unhideWhenUsed/>
    <w:qFormat/>
    <w:rsid w:val="00636D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6">
    <w:name w:val="Сетка таблицы12"/>
    <w:basedOn w:val="a2"/>
    <w:next w:val="afffff4"/>
    <w:uiPriority w:val="39"/>
    <w:rsid w:val="00636D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636DD2"/>
  </w:style>
  <w:style w:type="numbering" w:customStyle="1" w:styleId="430">
    <w:name w:val="Нет списка43"/>
    <w:next w:val="a3"/>
    <w:uiPriority w:val="99"/>
    <w:semiHidden/>
    <w:unhideWhenUsed/>
    <w:rsid w:val="00636DD2"/>
  </w:style>
  <w:style w:type="table" w:customStyle="1" w:styleId="226">
    <w:name w:val="Сетка таблицы22"/>
    <w:basedOn w:val="a2"/>
    <w:next w:val="afffff4"/>
    <w:uiPriority w:val="59"/>
    <w:rsid w:val="00636D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0">
    <w:name w:val="Нет списка53"/>
    <w:next w:val="a3"/>
    <w:semiHidden/>
    <w:rsid w:val="00636DD2"/>
  </w:style>
  <w:style w:type="table" w:customStyle="1" w:styleId="325">
    <w:name w:val="Сетка таблицы32"/>
    <w:basedOn w:val="a2"/>
    <w:next w:val="afffff4"/>
    <w:rsid w:val="00636D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3"/>
    <w:uiPriority w:val="99"/>
    <w:semiHidden/>
    <w:unhideWhenUsed/>
    <w:rsid w:val="00636DD2"/>
  </w:style>
  <w:style w:type="numbering" w:customStyle="1" w:styleId="1130">
    <w:name w:val="Нет списка113"/>
    <w:next w:val="a3"/>
    <w:uiPriority w:val="99"/>
    <w:semiHidden/>
    <w:unhideWhenUsed/>
    <w:rsid w:val="00636DD2"/>
  </w:style>
  <w:style w:type="numbering" w:customStyle="1" w:styleId="1112">
    <w:name w:val="Нет списка1112"/>
    <w:next w:val="a3"/>
    <w:semiHidden/>
    <w:rsid w:val="00636DD2"/>
  </w:style>
  <w:style w:type="numbering" w:customStyle="1" w:styleId="2120">
    <w:name w:val="Нет списка212"/>
    <w:next w:val="a3"/>
    <w:uiPriority w:val="99"/>
    <w:semiHidden/>
    <w:unhideWhenUsed/>
    <w:rsid w:val="00636DD2"/>
  </w:style>
  <w:style w:type="numbering" w:customStyle="1" w:styleId="3121">
    <w:name w:val="Нет списка312"/>
    <w:next w:val="a3"/>
    <w:uiPriority w:val="99"/>
    <w:semiHidden/>
    <w:unhideWhenUsed/>
    <w:rsid w:val="00636DD2"/>
  </w:style>
  <w:style w:type="numbering" w:customStyle="1" w:styleId="4120">
    <w:name w:val="Нет списка412"/>
    <w:next w:val="a3"/>
    <w:uiPriority w:val="99"/>
    <w:semiHidden/>
    <w:unhideWhenUsed/>
    <w:rsid w:val="00636DD2"/>
  </w:style>
  <w:style w:type="numbering" w:customStyle="1" w:styleId="5120">
    <w:name w:val="Нет списка512"/>
    <w:next w:val="a3"/>
    <w:semiHidden/>
    <w:rsid w:val="00636DD2"/>
  </w:style>
  <w:style w:type="table" w:customStyle="1" w:styleId="421">
    <w:name w:val="Сетка таблицы42"/>
    <w:basedOn w:val="a2"/>
    <w:next w:val="afffff4"/>
    <w:uiPriority w:val="59"/>
    <w:rsid w:val="00636D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
    <w:basedOn w:val="a2"/>
    <w:next w:val="afffff4"/>
    <w:uiPriority w:val="59"/>
    <w:rsid w:val="00636D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2"/>
    <w:next w:val="afffff4"/>
    <w:uiPriority w:val="59"/>
    <w:rsid w:val="00636D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Текст сноски3"/>
    <w:basedOn w:val="a"/>
    <w:rsid w:val="001B4A2C"/>
    <w:pPr>
      <w:suppressAutoHyphens/>
      <w:spacing w:after="0" w:line="100" w:lineRule="atLeast"/>
    </w:pPr>
    <w:rPr>
      <w:rFonts w:ascii="Times New Roman" w:eastAsia="Times New Roman" w:hAnsi="Times New Roman" w:cs="Times New Roman"/>
      <w:sz w:val="20"/>
      <w:szCs w:val="20"/>
      <w:lang w:eastAsia="ar-SA"/>
    </w:rPr>
  </w:style>
  <w:style w:type="character" w:customStyle="1" w:styleId="3f">
    <w:name w:val="Основной шрифт абзаца3"/>
    <w:rsid w:val="003C02EE"/>
  </w:style>
  <w:style w:type="character" w:customStyle="1" w:styleId="3f0">
    <w:name w:val="Знак сноски3"/>
    <w:rsid w:val="003C02EE"/>
    <w:rPr>
      <w:vertAlign w:val="superscript"/>
    </w:rPr>
  </w:style>
  <w:style w:type="character" w:customStyle="1" w:styleId="3f1">
    <w:name w:val="Просмотренная гиперссылка3"/>
    <w:rsid w:val="003C02EE"/>
    <w:rPr>
      <w:color w:val="800080"/>
      <w:u w:val="single"/>
    </w:rPr>
  </w:style>
  <w:style w:type="character" w:customStyle="1" w:styleId="3f2">
    <w:name w:val="Знак концевой сноски3"/>
    <w:rsid w:val="003C02EE"/>
    <w:rPr>
      <w:vertAlign w:val="superscript"/>
    </w:rPr>
  </w:style>
  <w:style w:type="character" w:customStyle="1" w:styleId="3f3">
    <w:name w:val="Номер страницы3"/>
    <w:basedOn w:val="3f"/>
    <w:rsid w:val="003C02EE"/>
  </w:style>
  <w:style w:type="character" w:customStyle="1" w:styleId="3f4">
    <w:name w:val="Знак примечания3"/>
    <w:rsid w:val="003C02EE"/>
    <w:rPr>
      <w:sz w:val="16"/>
      <w:szCs w:val="16"/>
    </w:rPr>
  </w:style>
  <w:style w:type="character" w:customStyle="1" w:styleId="3f5">
    <w:name w:val="Слабое выделение3"/>
    <w:rsid w:val="003C02EE"/>
    <w:rPr>
      <w:i/>
      <w:iCs/>
      <w:color w:val="404040"/>
    </w:rPr>
  </w:style>
  <w:style w:type="paragraph" w:customStyle="1" w:styleId="48">
    <w:name w:val="Абзац списка4"/>
    <w:basedOn w:val="a"/>
    <w:rsid w:val="003C02EE"/>
    <w:pPr>
      <w:suppressAutoHyphens/>
      <w:spacing w:after="0" w:line="100" w:lineRule="atLeast"/>
      <w:ind w:left="720"/>
    </w:pPr>
    <w:rPr>
      <w:rFonts w:ascii="Times New Roman" w:eastAsia="Times New Roman" w:hAnsi="Times New Roman" w:cs="Times New Roman"/>
      <w:sz w:val="20"/>
      <w:szCs w:val="20"/>
      <w:lang w:eastAsia="ar-SA"/>
    </w:rPr>
  </w:style>
  <w:style w:type="paragraph" w:customStyle="1" w:styleId="HTML3">
    <w:name w:val="Стандартный HTML3"/>
    <w:basedOn w:val="a"/>
    <w:rsid w:val="003C0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sz w:val="20"/>
      <w:szCs w:val="20"/>
      <w:lang w:eastAsia="ar-SA"/>
    </w:rPr>
  </w:style>
  <w:style w:type="paragraph" w:customStyle="1" w:styleId="3f6">
    <w:name w:val="Обычный отступ3"/>
    <w:basedOn w:val="a"/>
    <w:rsid w:val="003C02EE"/>
    <w:pPr>
      <w:suppressAutoHyphens/>
      <w:spacing w:after="0" w:line="100" w:lineRule="atLeast"/>
      <w:ind w:left="708"/>
    </w:pPr>
    <w:rPr>
      <w:rFonts w:ascii="Times New Roman" w:eastAsia="Times New Roman" w:hAnsi="Times New Roman" w:cs="Times New Roman"/>
      <w:sz w:val="24"/>
      <w:szCs w:val="24"/>
      <w:lang w:eastAsia="ar-SA"/>
    </w:rPr>
  </w:style>
  <w:style w:type="paragraph" w:customStyle="1" w:styleId="3f7">
    <w:name w:val="Название объекта3"/>
    <w:basedOn w:val="a"/>
    <w:rsid w:val="003C02EE"/>
    <w:pPr>
      <w:suppressAutoHyphens/>
      <w:spacing w:before="120" w:after="120" w:line="100" w:lineRule="atLeast"/>
    </w:pPr>
    <w:rPr>
      <w:rFonts w:ascii="Times New Roman" w:eastAsia="Times New Roman" w:hAnsi="Times New Roman" w:cs="Times New Roman"/>
      <w:b/>
      <w:bCs/>
      <w:sz w:val="20"/>
      <w:szCs w:val="20"/>
      <w:lang w:eastAsia="ar-SA"/>
    </w:rPr>
  </w:style>
  <w:style w:type="paragraph" w:customStyle="1" w:styleId="3f8">
    <w:name w:val="Маркированный список3"/>
    <w:basedOn w:val="a"/>
    <w:rsid w:val="003C02EE"/>
    <w:pPr>
      <w:suppressAutoHyphens/>
      <w:spacing w:after="0" w:line="360" w:lineRule="auto"/>
      <w:jc w:val="both"/>
    </w:pPr>
    <w:rPr>
      <w:rFonts w:ascii="Times New Roman" w:eastAsia="Times New Roman" w:hAnsi="Times New Roman" w:cs="Times New Roman"/>
      <w:sz w:val="28"/>
      <w:szCs w:val="24"/>
      <w:lang w:eastAsia="ar-SA"/>
    </w:rPr>
  </w:style>
  <w:style w:type="paragraph" w:customStyle="1" w:styleId="3f9">
    <w:name w:val="Основной текст с отступом3"/>
    <w:basedOn w:val="a0"/>
    <w:rsid w:val="003C02EE"/>
    <w:pPr>
      <w:ind w:firstLine="210"/>
    </w:pPr>
  </w:style>
  <w:style w:type="paragraph" w:customStyle="1" w:styleId="231">
    <w:name w:val="Красная строка 23"/>
    <w:basedOn w:val="afff5"/>
    <w:rsid w:val="003C02EE"/>
    <w:pPr>
      <w:spacing w:after="120"/>
      <w:ind w:firstLine="210"/>
    </w:pPr>
    <w:rPr>
      <w:szCs w:val="24"/>
    </w:rPr>
  </w:style>
  <w:style w:type="paragraph" w:customStyle="1" w:styleId="232">
    <w:name w:val="Основной текст 23"/>
    <w:basedOn w:val="a"/>
    <w:rsid w:val="003C02EE"/>
    <w:pPr>
      <w:suppressAutoHyphens/>
      <w:spacing w:after="120" w:line="480" w:lineRule="auto"/>
    </w:pPr>
    <w:rPr>
      <w:rFonts w:ascii="Times New Roman" w:eastAsia="Times New Roman" w:hAnsi="Times New Roman" w:cs="Times New Roman"/>
      <w:sz w:val="24"/>
      <w:szCs w:val="24"/>
      <w:lang w:eastAsia="ar-SA"/>
    </w:rPr>
  </w:style>
  <w:style w:type="paragraph" w:customStyle="1" w:styleId="331">
    <w:name w:val="Основной текст 33"/>
    <w:basedOn w:val="a"/>
    <w:rsid w:val="003C02EE"/>
    <w:pPr>
      <w:suppressAutoHyphens/>
      <w:spacing w:after="0" w:line="100" w:lineRule="atLeast"/>
      <w:jc w:val="center"/>
    </w:pPr>
    <w:rPr>
      <w:rFonts w:ascii="Calibri" w:eastAsia="SimSun" w:hAnsi="Calibri" w:cs="Calibri"/>
      <w:sz w:val="28"/>
      <w:lang w:eastAsia="ar-SA"/>
    </w:rPr>
  </w:style>
  <w:style w:type="paragraph" w:customStyle="1" w:styleId="233">
    <w:name w:val="Основной текст с отступом 23"/>
    <w:basedOn w:val="a"/>
    <w:rsid w:val="003C02EE"/>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32">
    <w:name w:val="Основной текст с отступом 33"/>
    <w:basedOn w:val="a"/>
    <w:rsid w:val="003C02EE"/>
    <w:pPr>
      <w:suppressAutoHyphens/>
      <w:spacing w:after="120" w:line="100" w:lineRule="atLeast"/>
      <w:ind w:left="283"/>
    </w:pPr>
    <w:rPr>
      <w:rFonts w:ascii="Times New Roman" w:eastAsia="Times New Roman" w:hAnsi="Times New Roman" w:cs="Times New Roman"/>
      <w:sz w:val="16"/>
      <w:szCs w:val="16"/>
      <w:lang w:val="en-US" w:eastAsia="ar-SA"/>
    </w:rPr>
  </w:style>
  <w:style w:type="paragraph" w:customStyle="1" w:styleId="3fa">
    <w:name w:val="Схема документа3"/>
    <w:basedOn w:val="a"/>
    <w:rsid w:val="003C02EE"/>
    <w:pPr>
      <w:shd w:val="clear" w:color="auto" w:fill="000080"/>
      <w:suppressAutoHyphens/>
      <w:spacing w:after="0" w:line="100" w:lineRule="atLeast"/>
    </w:pPr>
    <w:rPr>
      <w:rFonts w:ascii="Tahoma" w:eastAsia="Times New Roman" w:hAnsi="Tahoma" w:cs="Times New Roman"/>
      <w:sz w:val="20"/>
      <w:szCs w:val="20"/>
      <w:lang w:eastAsia="ar-SA"/>
    </w:rPr>
  </w:style>
  <w:style w:type="paragraph" w:customStyle="1" w:styleId="3fb">
    <w:name w:val="Текст3"/>
    <w:basedOn w:val="a"/>
    <w:rsid w:val="003C02EE"/>
    <w:pPr>
      <w:suppressAutoHyphens/>
      <w:spacing w:after="0" w:line="100" w:lineRule="atLeast"/>
    </w:pPr>
    <w:rPr>
      <w:rFonts w:ascii="Courier New" w:eastAsia="Times New Roman" w:hAnsi="Courier New" w:cs="Times New Roman"/>
      <w:sz w:val="20"/>
      <w:szCs w:val="20"/>
      <w:lang w:eastAsia="ar-SA"/>
    </w:rPr>
  </w:style>
  <w:style w:type="paragraph" w:customStyle="1" w:styleId="3fc">
    <w:name w:val="Текст выноски3"/>
    <w:basedOn w:val="a"/>
    <w:rsid w:val="003C02EE"/>
    <w:pPr>
      <w:suppressAutoHyphens/>
      <w:spacing w:after="0" w:line="100" w:lineRule="atLeast"/>
    </w:pPr>
    <w:rPr>
      <w:rFonts w:ascii="Tahoma" w:eastAsia="Times New Roman" w:hAnsi="Tahoma" w:cs="Times New Roman"/>
      <w:sz w:val="16"/>
      <w:szCs w:val="16"/>
      <w:lang w:val="en-US" w:eastAsia="ar-SA"/>
    </w:rPr>
  </w:style>
  <w:style w:type="paragraph" w:customStyle="1" w:styleId="3fd">
    <w:name w:val="Обычный (Интернет)3"/>
    <w:basedOn w:val="a"/>
    <w:rsid w:val="003C02EE"/>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139">
    <w:name w:val="Указатель 13"/>
    <w:basedOn w:val="a"/>
    <w:rsid w:val="003C02EE"/>
    <w:pPr>
      <w:suppressAutoHyphens/>
      <w:spacing w:after="0" w:line="100" w:lineRule="atLeast"/>
      <w:ind w:left="240" w:hanging="240"/>
    </w:pPr>
    <w:rPr>
      <w:rFonts w:ascii="Times New Roman" w:eastAsia="Times New Roman" w:hAnsi="Times New Roman" w:cs="Times New Roman"/>
      <w:sz w:val="20"/>
      <w:szCs w:val="20"/>
      <w:lang w:eastAsia="ar-SA"/>
    </w:rPr>
  </w:style>
  <w:style w:type="paragraph" w:customStyle="1" w:styleId="3fe">
    <w:name w:val="Цитата3"/>
    <w:basedOn w:val="a"/>
    <w:rsid w:val="003C02EE"/>
    <w:pPr>
      <w:shd w:val="clear" w:color="auto" w:fill="FFFFFF"/>
      <w:suppressAutoHyphens/>
      <w:spacing w:after="0" w:line="317" w:lineRule="exact"/>
      <w:ind w:left="4" w:right="806" w:firstLine="371"/>
    </w:pPr>
    <w:rPr>
      <w:rFonts w:ascii="Times New Roman" w:eastAsia="Calibri" w:hAnsi="Times New Roman" w:cs="Times New Roman"/>
      <w:sz w:val="24"/>
      <w:szCs w:val="24"/>
      <w:lang w:eastAsia="ar-SA"/>
    </w:rPr>
  </w:style>
  <w:style w:type="paragraph" w:customStyle="1" w:styleId="3ff">
    <w:name w:val="Без интервала3"/>
    <w:rsid w:val="003C02EE"/>
    <w:pPr>
      <w:suppressAutoHyphens/>
      <w:spacing w:after="0" w:line="100" w:lineRule="atLeast"/>
    </w:pPr>
    <w:rPr>
      <w:rFonts w:ascii="Calibri" w:eastAsia="Calibri" w:hAnsi="Calibri" w:cs="Times New Roman"/>
      <w:lang w:eastAsia="ar-SA"/>
    </w:rPr>
  </w:style>
  <w:style w:type="paragraph" w:customStyle="1" w:styleId="3ff0">
    <w:name w:val="Текст примечания3"/>
    <w:basedOn w:val="a"/>
    <w:rsid w:val="003C02EE"/>
    <w:pPr>
      <w:suppressAutoHyphens/>
      <w:spacing w:after="0" w:line="100" w:lineRule="atLeast"/>
    </w:pPr>
    <w:rPr>
      <w:rFonts w:ascii="Times New Roman" w:eastAsia="Times New Roman" w:hAnsi="Times New Roman" w:cs="Times New Roman"/>
      <w:sz w:val="20"/>
      <w:szCs w:val="20"/>
      <w:lang w:eastAsia="ar-SA"/>
    </w:rPr>
  </w:style>
  <w:style w:type="paragraph" w:customStyle="1" w:styleId="3ff1">
    <w:name w:val="Тема примечания3"/>
    <w:basedOn w:val="3ff0"/>
    <w:rsid w:val="003C02EE"/>
    <w:rPr>
      <w:b/>
      <w:bCs/>
    </w:rPr>
  </w:style>
  <w:style w:type="paragraph" w:customStyle="1" w:styleId="3ff2">
    <w:name w:val="Рецензия3"/>
    <w:rsid w:val="003C02EE"/>
    <w:pPr>
      <w:suppressAutoHyphens/>
      <w:spacing w:after="0" w:line="100" w:lineRule="atLeast"/>
    </w:pPr>
    <w:rPr>
      <w:rFonts w:ascii="Calibri" w:eastAsia="Calibri"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6636">
      <w:bodyDiv w:val="1"/>
      <w:marLeft w:val="0"/>
      <w:marRight w:val="0"/>
      <w:marTop w:val="0"/>
      <w:marBottom w:val="0"/>
      <w:divBdr>
        <w:top w:val="none" w:sz="0" w:space="0" w:color="auto"/>
        <w:left w:val="none" w:sz="0" w:space="0" w:color="auto"/>
        <w:bottom w:val="none" w:sz="0" w:space="0" w:color="auto"/>
        <w:right w:val="none" w:sz="0" w:space="0" w:color="auto"/>
      </w:divBdr>
    </w:div>
    <w:div w:id="336420033">
      <w:bodyDiv w:val="1"/>
      <w:marLeft w:val="0"/>
      <w:marRight w:val="0"/>
      <w:marTop w:val="0"/>
      <w:marBottom w:val="0"/>
      <w:divBdr>
        <w:top w:val="none" w:sz="0" w:space="0" w:color="auto"/>
        <w:left w:val="none" w:sz="0" w:space="0" w:color="auto"/>
        <w:bottom w:val="none" w:sz="0" w:space="0" w:color="auto"/>
        <w:right w:val="none" w:sz="0" w:space="0" w:color="auto"/>
      </w:divBdr>
    </w:div>
    <w:div w:id="374090150">
      <w:bodyDiv w:val="1"/>
      <w:marLeft w:val="0"/>
      <w:marRight w:val="0"/>
      <w:marTop w:val="0"/>
      <w:marBottom w:val="0"/>
      <w:divBdr>
        <w:top w:val="none" w:sz="0" w:space="0" w:color="auto"/>
        <w:left w:val="none" w:sz="0" w:space="0" w:color="auto"/>
        <w:bottom w:val="none" w:sz="0" w:space="0" w:color="auto"/>
        <w:right w:val="none" w:sz="0" w:space="0" w:color="auto"/>
      </w:divBdr>
    </w:div>
    <w:div w:id="431702865">
      <w:bodyDiv w:val="1"/>
      <w:marLeft w:val="0"/>
      <w:marRight w:val="0"/>
      <w:marTop w:val="0"/>
      <w:marBottom w:val="0"/>
      <w:divBdr>
        <w:top w:val="none" w:sz="0" w:space="0" w:color="auto"/>
        <w:left w:val="none" w:sz="0" w:space="0" w:color="auto"/>
        <w:bottom w:val="none" w:sz="0" w:space="0" w:color="auto"/>
        <w:right w:val="none" w:sz="0" w:space="0" w:color="auto"/>
      </w:divBdr>
    </w:div>
    <w:div w:id="853345486">
      <w:bodyDiv w:val="1"/>
      <w:marLeft w:val="0"/>
      <w:marRight w:val="0"/>
      <w:marTop w:val="0"/>
      <w:marBottom w:val="0"/>
      <w:divBdr>
        <w:top w:val="none" w:sz="0" w:space="0" w:color="auto"/>
        <w:left w:val="none" w:sz="0" w:space="0" w:color="auto"/>
        <w:bottom w:val="none" w:sz="0" w:space="0" w:color="auto"/>
        <w:right w:val="none" w:sz="0" w:space="0" w:color="auto"/>
      </w:divBdr>
    </w:div>
    <w:div w:id="909581064">
      <w:bodyDiv w:val="1"/>
      <w:marLeft w:val="0"/>
      <w:marRight w:val="0"/>
      <w:marTop w:val="0"/>
      <w:marBottom w:val="0"/>
      <w:divBdr>
        <w:top w:val="none" w:sz="0" w:space="0" w:color="auto"/>
        <w:left w:val="none" w:sz="0" w:space="0" w:color="auto"/>
        <w:bottom w:val="none" w:sz="0" w:space="0" w:color="auto"/>
        <w:right w:val="none" w:sz="0" w:space="0" w:color="auto"/>
      </w:divBdr>
    </w:div>
    <w:div w:id="916941711">
      <w:bodyDiv w:val="1"/>
      <w:marLeft w:val="0"/>
      <w:marRight w:val="0"/>
      <w:marTop w:val="0"/>
      <w:marBottom w:val="0"/>
      <w:divBdr>
        <w:top w:val="none" w:sz="0" w:space="0" w:color="auto"/>
        <w:left w:val="none" w:sz="0" w:space="0" w:color="auto"/>
        <w:bottom w:val="none" w:sz="0" w:space="0" w:color="auto"/>
        <w:right w:val="none" w:sz="0" w:space="0" w:color="auto"/>
      </w:divBdr>
    </w:div>
    <w:div w:id="1067647397">
      <w:bodyDiv w:val="1"/>
      <w:marLeft w:val="0"/>
      <w:marRight w:val="0"/>
      <w:marTop w:val="0"/>
      <w:marBottom w:val="0"/>
      <w:divBdr>
        <w:top w:val="none" w:sz="0" w:space="0" w:color="auto"/>
        <w:left w:val="none" w:sz="0" w:space="0" w:color="auto"/>
        <w:bottom w:val="none" w:sz="0" w:space="0" w:color="auto"/>
        <w:right w:val="none" w:sz="0" w:space="0" w:color="auto"/>
      </w:divBdr>
    </w:div>
    <w:div w:id="1102722316">
      <w:bodyDiv w:val="1"/>
      <w:marLeft w:val="0"/>
      <w:marRight w:val="0"/>
      <w:marTop w:val="0"/>
      <w:marBottom w:val="0"/>
      <w:divBdr>
        <w:top w:val="none" w:sz="0" w:space="0" w:color="auto"/>
        <w:left w:val="none" w:sz="0" w:space="0" w:color="auto"/>
        <w:bottom w:val="none" w:sz="0" w:space="0" w:color="auto"/>
        <w:right w:val="none" w:sz="0" w:space="0" w:color="auto"/>
      </w:divBdr>
    </w:div>
    <w:div w:id="1125275352">
      <w:bodyDiv w:val="1"/>
      <w:marLeft w:val="0"/>
      <w:marRight w:val="0"/>
      <w:marTop w:val="0"/>
      <w:marBottom w:val="0"/>
      <w:divBdr>
        <w:top w:val="none" w:sz="0" w:space="0" w:color="auto"/>
        <w:left w:val="none" w:sz="0" w:space="0" w:color="auto"/>
        <w:bottom w:val="none" w:sz="0" w:space="0" w:color="auto"/>
        <w:right w:val="none" w:sz="0" w:space="0" w:color="auto"/>
      </w:divBdr>
    </w:div>
    <w:div w:id="1147235588">
      <w:bodyDiv w:val="1"/>
      <w:marLeft w:val="0"/>
      <w:marRight w:val="0"/>
      <w:marTop w:val="0"/>
      <w:marBottom w:val="0"/>
      <w:divBdr>
        <w:top w:val="none" w:sz="0" w:space="0" w:color="auto"/>
        <w:left w:val="none" w:sz="0" w:space="0" w:color="auto"/>
        <w:bottom w:val="none" w:sz="0" w:space="0" w:color="auto"/>
        <w:right w:val="none" w:sz="0" w:space="0" w:color="auto"/>
      </w:divBdr>
    </w:div>
    <w:div w:id="1243103728">
      <w:bodyDiv w:val="1"/>
      <w:marLeft w:val="0"/>
      <w:marRight w:val="0"/>
      <w:marTop w:val="0"/>
      <w:marBottom w:val="0"/>
      <w:divBdr>
        <w:top w:val="none" w:sz="0" w:space="0" w:color="auto"/>
        <w:left w:val="none" w:sz="0" w:space="0" w:color="auto"/>
        <w:bottom w:val="none" w:sz="0" w:space="0" w:color="auto"/>
        <w:right w:val="none" w:sz="0" w:space="0" w:color="auto"/>
      </w:divBdr>
    </w:div>
    <w:div w:id="1398939238">
      <w:bodyDiv w:val="1"/>
      <w:marLeft w:val="0"/>
      <w:marRight w:val="0"/>
      <w:marTop w:val="0"/>
      <w:marBottom w:val="0"/>
      <w:divBdr>
        <w:top w:val="none" w:sz="0" w:space="0" w:color="auto"/>
        <w:left w:val="none" w:sz="0" w:space="0" w:color="auto"/>
        <w:bottom w:val="none" w:sz="0" w:space="0" w:color="auto"/>
        <w:right w:val="none" w:sz="0" w:space="0" w:color="auto"/>
      </w:divBdr>
    </w:div>
    <w:div w:id="1488133411">
      <w:bodyDiv w:val="1"/>
      <w:marLeft w:val="0"/>
      <w:marRight w:val="0"/>
      <w:marTop w:val="0"/>
      <w:marBottom w:val="0"/>
      <w:divBdr>
        <w:top w:val="none" w:sz="0" w:space="0" w:color="auto"/>
        <w:left w:val="none" w:sz="0" w:space="0" w:color="auto"/>
        <w:bottom w:val="none" w:sz="0" w:space="0" w:color="auto"/>
        <w:right w:val="none" w:sz="0" w:space="0" w:color="auto"/>
      </w:divBdr>
    </w:div>
    <w:div w:id="1829518042">
      <w:bodyDiv w:val="1"/>
      <w:marLeft w:val="0"/>
      <w:marRight w:val="0"/>
      <w:marTop w:val="0"/>
      <w:marBottom w:val="0"/>
      <w:divBdr>
        <w:top w:val="none" w:sz="0" w:space="0" w:color="auto"/>
        <w:left w:val="none" w:sz="0" w:space="0" w:color="auto"/>
        <w:bottom w:val="none" w:sz="0" w:space="0" w:color="auto"/>
        <w:right w:val="none" w:sz="0" w:space="0" w:color="auto"/>
      </w:divBdr>
    </w:div>
    <w:div w:id="1896693601">
      <w:bodyDiv w:val="1"/>
      <w:marLeft w:val="0"/>
      <w:marRight w:val="0"/>
      <w:marTop w:val="0"/>
      <w:marBottom w:val="0"/>
      <w:divBdr>
        <w:top w:val="none" w:sz="0" w:space="0" w:color="auto"/>
        <w:left w:val="none" w:sz="0" w:space="0" w:color="auto"/>
        <w:bottom w:val="none" w:sz="0" w:space="0" w:color="auto"/>
        <w:right w:val="none" w:sz="0" w:space="0" w:color="auto"/>
      </w:divBdr>
    </w:div>
    <w:div w:id="202894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2%D1%8F%D0%BB%D1%8C%D0%B5_(%D0%BE%D0%B7%D0%B5%D1%80%D0%BE)" TargetMode="External"/><Relationship Id="rId21" Type="http://schemas.openxmlformats.org/officeDocument/2006/relationships/hyperlink" Target="https://ru.wikipedia.org/wiki/%D0%9B%D0%B0%D0%B4%D0%BE%D0%B6%D1%81%D0%BA%D0%BE%D0%B5_%D0%BE%D0%B7%D0%B5%D1%80%D0%BE" TargetMode="External"/><Relationship Id="rId34" Type="http://schemas.openxmlformats.org/officeDocument/2006/relationships/header" Target="header4.xml"/><Relationship Id="rId42" Type="http://schemas.openxmlformats.org/officeDocument/2006/relationships/hyperlink" Target="consultantplus://offline/ref%3D587DE87D2BEABED57BC91A40A06A78EA3808B09994AAA3B93F411B954AC01828E56B4BE63314076CEE2ACD597053C9A97E34EE1F09E04569O8gFM" TargetMode="External"/><Relationship Id="rId47" Type="http://schemas.openxmlformats.org/officeDocument/2006/relationships/hyperlink" Target="consultantplus://offline/ref%3D587DE87D2BEABED57BC91A40A06A78EA3B0CB39D96ABA3B93F411B954AC01828E56B4BE633140769E32ACD597053C9A97E34EE1F09E04569O8gFM" TargetMode="External"/><Relationship Id="rId50" Type="http://schemas.openxmlformats.org/officeDocument/2006/relationships/header" Target="header8.xml"/><Relationship Id="rId55" Type="http://schemas.openxmlformats.org/officeDocument/2006/relationships/image" Target="media/image7.emf"/><Relationship Id="rId63" Type="http://schemas.openxmlformats.org/officeDocument/2006/relationships/header" Target="header10.xml"/><Relationship Id="rId68" Type="http://schemas.openxmlformats.org/officeDocument/2006/relationships/footer" Target="footer12.xml"/><Relationship Id="rId76" Type="http://schemas.openxmlformats.org/officeDocument/2006/relationships/header" Target="header17.xml"/><Relationship Id="rId84" Type="http://schemas.openxmlformats.org/officeDocument/2006/relationships/hyperlink" Target="consultantplus://offline/ref=09AE4D5AC8EAABD9DECB9A97873719CD15FC067F3C8DA23AB307818184EBAF56D88CAE5CFBA63BF8AF09C2F362v3fDH" TargetMode="External"/><Relationship Id="rId89" Type="http://schemas.openxmlformats.org/officeDocument/2006/relationships/footer" Target="footer20.xml"/><Relationship Id="rId97"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ru.wikipedia.org/wiki/%D0%9A%D0%BE%D0%BC%D1%81%D0%BE%D0%BC%D0%BE%D0%BB%D1%8C%D1%81%D0%BA%D0%BE%D0%B5_(%D0%BE%D0%B7%D0%B5%D1%80%D0%BE%2C_%D0%9B%D0%B5%D0%BD%D0%B8%D0%BD%D0%B3%D1%80%D0%B0%D0%B4%D1%81%D0%BA%D0%B0%D1%8F_%D0%BE%D0%B1%D0%BB%D0%B0%D1%81%D1%82%D1%8C)" TargetMode="External"/><Relationship Id="rId11" Type="http://schemas.openxmlformats.org/officeDocument/2006/relationships/image" Target="media/image2.wmf"/><Relationship Id="rId24" Type="http://schemas.openxmlformats.org/officeDocument/2006/relationships/hyperlink" Target="https://ru.wikipedia.org/wiki/%D0%9E%D1%82%D1%80%D0%B0%D0%B4%D0%BD%D0%BE%D0%B5_(%D0%BE%D0%B7%D0%B5%D1%80%D0%BE)" TargetMode="External"/><Relationship Id="rId32" Type="http://schemas.openxmlformats.org/officeDocument/2006/relationships/hyperlink" Target="https://ru.wikipedia.org/wiki/%D0%92%D1%80%D0%B5%D0%B2%D0%BE_(%D0%BE%D0%B7%D0%B5%D1%80%D0%BE%2C_%D0%9B%D0%B5%D0%BD%D0%B8%D0%BD%D0%B3%D1%80%D0%B0%D0%B4%D1%81%D0%BA%D0%B0%D1%8F_%D0%BE%D0%B1%D0%BB%D0%B0%D1%81%D1%82%D1%8C)" TargetMode="External"/><Relationship Id="rId37" Type="http://schemas.openxmlformats.org/officeDocument/2006/relationships/header" Target="header5.xml"/><Relationship Id="rId40" Type="http://schemas.openxmlformats.org/officeDocument/2006/relationships/footer" Target="footer6.xml"/><Relationship Id="rId45" Type="http://schemas.openxmlformats.org/officeDocument/2006/relationships/hyperlink" Target="consultantplus://offline/ref%3D587DE87D2BEABED57BC91A40A06A78EA3808B09994AAA3B93F411B954AC01828E56B4BE63314076CEE2ACD597053C9A97E34EE1F09E04569O8gFM" TargetMode="External"/><Relationship Id="rId53" Type="http://schemas.openxmlformats.org/officeDocument/2006/relationships/header" Target="header9.xml"/><Relationship Id="rId58" Type="http://schemas.openxmlformats.org/officeDocument/2006/relationships/image" Target="media/image10.emf"/><Relationship Id="rId66" Type="http://schemas.openxmlformats.org/officeDocument/2006/relationships/footer" Target="footer11.xml"/><Relationship Id="rId74" Type="http://schemas.openxmlformats.org/officeDocument/2006/relationships/footer" Target="footer15.xml"/><Relationship Id="rId79" Type="http://schemas.openxmlformats.org/officeDocument/2006/relationships/header" Target="header18.xml"/><Relationship Id="rId87"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image" Target="media/image13.emf"/><Relationship Id="rId82" Type="http://schemas.openxmlformats.org/officeDocument/2006/relationships/hyperlink" Target="consultantplus://offline/ref=09AE4D5AC8EAABD9DECB9A97873719CD15F8067A348FA23AB307818184EBAF56D88CAE5CFBA63BF8AF09C2F362v3fDH" TargetMode="External"/><Relationship Id="rId90" Type="http://schemas.openxmlformats.org/officeDocument/2006/relationships/header" Target="header21.xml"/><Relationship Id="rId95" Type="http://schemas.openxmlformats.org/officeDocument/2006/relationships/footer" Target="footer22.xml"/><Relationship Id="rId1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yperlink" Target="https://ru.wikipedia.org/wiki/%D0%9E%D0%BD%D0%B5%D0%B6%D1%81%D0%BA%D0%BE%D0%B5_%D0%BE%D0%B7%D0%B5%D1%80%D0%BE" TargetMode="External"/><Relationship Id="rId27" Type="http://schemas.openxmlformats.org/officeDocument/2006/relationships/hyperlink" Target="https://ru.wikipedia.org/wiki/%D0%9E%D0%B7%D0%B5%D1%80%D0%BE_%D0%A1%D0%B0%D0%BC%D1%80%D0%BE" TargetMode="External"/><Relationship Id="rId30" Type="http://schemas.openxmlformats.org/officeDocument/2006/relationships/hyperlink" Target="https://ru.wikipedia.org/wiki/%D0%91%D0%B0%D0%BB%D0%B0%D1%85%D0%B0%D0%BD%D0%BE%D0%B2%D1%81%D0%BA%D0%BE%D0%B5_%D0%BE%D0%B7%D0%B5%D1%80%D0%BE" TargetMode="External"/><Relationship Id="rId35" Type="http://schemas.openxmlformats.org/officeDocument/2006/relationships/footer" Target="footer3.xml"/><Relationship Id="rId43" Type="http://schemas.openxmlformats.org/officeDocument/2006/relationships/hyperlink" Target="consultantplus://offline/ref%3D587DE87D2BEABED57BC91A40A06A78EA3808B29D90AAA3B93F411B954AC01828E56B4BE63314076CEE2ACD597053C9A97E34EE1F09E04569O8gFM" TargetMode="External"/><Relationship Id="rId48" Type="http://schemas.openxmlformats.org/officeDocument/2006/relationships/hyperlink" Target="consultantplus://offline/ref%3D587DE87D2BEABED57BC91A40A06A78EA3B0CB39D96ABA3B93F411B954AC01828E56B4BE633140768EC2ACD597053C9A97E34EE1F09E04569O8gFM" TargetMode="External"/><Relationship Id="rId56" Type="http://schemas.openxmlformats.org/officeDocument/2006/relationships/image" Target="media/image8.emf"/><Relationship Id="rId64" Type="http://schemas.openxmlformats.org/officeDocument/2006/relationships/header" Target="header11.xml"/><Relationship Id="rId69" Type="http://schemas.openxmlformats.org/officeDocument/2006/relationships/header" Target="header13.xml"/><Relationship Id="rId77" Type="http://schemas.openxmlformats.org/officeDocument/2006/relationships/footer" Target="footer16.xml"/><Relationship Id="rId100" Type="http://schemas.openxmlformats.org/officeDocument/2006/relationships/theme" Target="theme/theme1.xml"/><Relationship Id="rId8" Type="http://schemas.openxmlformats.org/officeDocument/2006/relationships/hyperlink" Target="https://econ.lenobl.ru/media/uploads/userfiles/2021/03/04/%D0%BF%D0%BE%D1%81%D1%82%D0%B0%D0%BD%D0%BE%D0%B2%D0%BB%D0%B5%D0%BD%D0%B8%D0%B5_%D0%9F%D0%9B%D0%9E_25_02_2021_115_1-1.pdf" TargetMode="External"/><Relationship Id="rId51" Type="http://schemas.openxmlformats.org/officeDocument/2006/relationships/footer" Target="footer7.xml"/><Relationship Id="rId72" Type="http://schemas.openxmlformats.org/officeDocument/2006/relationships/footer" Target="footer14.xml"/><Relationship Id="rId80" Type="http://schemas.openxmlformats.org/officeDocument/2006/relationships/footer" Target="footer18.xml"/><Relationship Id="rId85" Type="http://schemas.openxmlformats.org/officeDocument/2006/relationships/hyperlink" Target="consultantplus://offline/ref=09AE4D5AC8EAABD9DECB9A97873719CD15FA007F328FA23AB307818184EBAF56D88CAE5CFBA63BF8AF09C2F362v3fDH" TargetMode="External"/><Relationship Id="rId93" Type="http://schemas.openxmlformats.org/officeDocument/2006/relationships/header" Target="header22.xml"/><Relationship Id="rId98" Type="http://schemas.openxmlformats.org/officeDocument/2006/relationships/footer" Target="footer24.xml"/><Relationship Id="rId3" Type="http://schemas.openxmlformats.org/officeDocument/2006/relationships/styles" Target="styles.xml"/><Relationship Id="rId12" Type="http://schemas.openxmlformats.org/officeDocument/2006/relationships/hyperlink" Target="consultantplus://offline/ref=BBD2128E5139F6CDA04823332DA93E02702E0DFEB55BB41420CB5CBC4873z1N" TargetMode="External"/><Relationship Id="rId17" Type="http://schemas.openxmlformats.org/officeDocument/2006/relationships/footer" Target="footer1.xml"/><Relationship Id="rId25" Type="http://schemas.openxmlformats.org/officeDocument/2006/relationships/hyperlink" Target="https://ru.wikipedia.org/wiki/%D0%A1%D1%83%D1%85%D0%BE%D0%B4%D0%BE%D0%BB%D1%8C%D1%81%D0%BA%D0%BE%D0%B5_%D0%BE%D0%B7%D0%B5%D1%80%D0%BE" TargetMode="External"/><Relationship Id="rId33" Type="http://schemas.openxmlformats.org/officeDocument/2006/relationships/hyperlink" Target="https://ru.wikipedia.org/wiki/%D0%9A%D0%B0%D0%B2%D0%B3%D0%BE%D0%BB%D0%BE%D0%B2%D1%81%D0%BA%D0%BE%D0%B5_%D0%BE%D0%B7%D0%B5%D1%80%D0%BE" TargetMode="External"/><Relationship Id="rId38" Type="http://schemas.openxmlformats.org/officeDocument/2006/relationships/footer" Target="footer5.xml"/><Relationship Id="rId46" Type="http://schemas.openxmlformats.org/officeDocument/2006/relationships/hyperlink" Target="consultantplus://offline/ref%3D587DE87D2BEABED57BC91A40A06A78EA3808B29D90AAA3B93F411B954AC01828E56B4BE63314076CEE2ACD597053C9A97E34EE1F09E04569O8gFM" TargetMode="External"/><Relationship Id="rId59" Type="http://schemas.openxmlformats.org/officeDocument/2006/relationships/image" Target="media/image11.emf"/><Relationship Id="rId67" Type="http://schemas.openxmlformats.org/officeDocument/2006/relationships/header" Target="header12.xml"/><Relationship Id="rId20" Type="http://schemas.openxmlformats.org/officeDocument/2006/relationships/image" Target="media/image6.jpeg"/><Relationship Id="rId41" Type="http://schemas.openxmlformats.org/officeDocument/2006/relationships/hyperlink" Target="consultantplus://offline/ref%3D587DE87D2BEABED57BC91A40A06A78EA3B01BC9590AFA3B93F411B954AC01828E56B4BE63314076CEE2ACD597053C9A97E34EE1F09E04569O8gFM" TargetMode="External"/><Relationship Id="rId54" Type="http://schemas.openxmlformats.org/officeDocument/2006/relationships/footer" Target="footer9.xml"/><Relationship Id="rId62" Type="http://schemas.openxmlformats.org/officeDocument/2006/relationships/image" Target="media/image14.emf"/><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hyperlink" Target="consultantplus://offline/ref=09AE4D5AC8EAABD9DECB9A97873719CD15FA0E773C8CA23AB307818184EBAF56D88CAE5CFBA63BF8AF09C2F362v3fDH" TargetMode="External"/><Relationship Id="rId88" Type="http://schemas.openxmlformats.org/officeDocument/2006/relationships/footer" Target="footer19.xml"/><Relationship Id="rId91" Type="http://schemas.openxmlformats.org/officeDocument/2006/relationships/footer" Target="footer21.xml"/><Relationship Id="rId96"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ru.wikipedia.org/wiki/%D0%9E%D0%B7%D0%B5%D1%80%D0%BE_%D0%92%D1%83%D0%BE%D0%BA%D1%81%D0%B0" TargetMode="External"/><Relationship Id="rId28" Type="http://schemas.openxmlformats.org/officeDocument/2006/relationships/hyperlink" Target="https://ru.wikipedia.org/wiki/%D0%93%D0%BB%D1%83%D0%B1%D0%BE%D0%BA%D0%BE%D0%B5_(%D0%BE%D0%B7%D0%B5%D1%80%D0%BE%2C_%D0%9A%D0%B0%D1%80%D0%B5%D0%BB%D1%8C%D1%81%D0%BA%D0%B8%D0%B9_%D0%BF%D0%B5%D1%80%D0%B5%D1%88%D0%B5%D0%B5%D0%BA)" TargetMode="External"/><Relationship Id="rId36" Type="http://schemas.openxmlformats.org/officeDocument/2006/relationships/footer" Target="footer4.xml"/><Relationship Id="rId49" Type="http://schemas.openxmlformats.org/officeDocument/2006/relationships/header" Target="header7.xml"/><Relationship Id="rId57" Type="http://schemas.openxmlformats.org/officeDocument/2006/relationships/image" Target="media/image9.emf"/><Relationship Id="rId10" Type="http://schemas.openxmlformats.org/officeDocument/2006/relationships/image" Target="media/image1.jpeg"/><Relationship Id="rId31" Type="http://schemas.openxmlformats.org/officeDocument/2006/relationships/hyperlink" Target="https://ru.wikipedia.org/wiki/%D0%A7%D0%B5%D1%80%D0%B5%D0%BC%D0%B5%D0%BD%D0%B5%D1%86%D0%BA%D0%BE%D0%B5_%D0%BE%D0%B7%D0%B5%D1%80%D0%BE" TargetMode="External"/><Relationship Id="rId44" Type="http://schemas.openxmlformats.org/officeDocument/2006/relationships/hyperlink" Target="consultantplus://offline/ref%3D587DE87D2BEABED57BC91A40A06A78EA3B01BC9590AFA3B93F411B954AC01828E56B4BE63314076CEE2ACD597053C9A97E34EE1F09E04569O8gFM" TargetMode="External"/><Relationship Id="rId52" Type="http://schemas.openxmlformats.org/officeDocument/2006/relationships/footer" Target="footer8.xml"/><Relationship Id="rId60" Type="http://schemas.openxmlformats.org/officeDocument/2006/relationships/image" Target="media/image12.emf"/><Relationship Id="rId65" Type="http://schemas.openxmlformats.org/officeDocument/2006/relationships/footer" Target="footer10.xml"/><Relationship Id="rId73" Type="http://schemas.openxmlformats.org/officeDocument/2006/relationships/header" Target="header15.xml"/><Relationship Id="rId78" Type="http://schemas.openxmlformats.org/officeDocument/2006/relationships/footer" Target="footer17.xml"/><Relationship Id="rId81" Type="http://schemas.openxmlformats.org/officeDocument/2006/relationships/hyperlink" Target="consultantplus://offline/ref=09AE4D5AC8EAABD9DECB9A97873719CD15F7057B308CA23AB307818184EBAF56CA8CF653F8A621F3FE4684A66D3DBC460DFFBC2208C2vDf3H" TargetMode="External"/><Relationship Id="rId86" Type="http://schemas.openxmlformats.org/officeDocument/2006/relationships/header" Target="header19.xml"/><Relationship Id="rId94" Type="http://schemas.openxmlformats.org/officeDocument/2006/relationships/header" Target="header23.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659B6-36B4-47FE-A8FA-9AE34CF16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235</Pages>
  <Words>60804</Words>
  <Characters>346589</Characters>
  <Application>Microsoft Office Word</Application>
  <DocSecurity>0</DocSecurity>
  <Lines>2888</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Богданова Юлия Васильевна</dc:creator>
  <cp:keywords/>
  <dc:description/>
  <cp:lastModifiedBy>Антошкина Анастасия Александровна</cp:lastModifiedBy>
  <cp:revision>207</cp:revision>
  <cp:lastPrinted>2021-05-24T12:35:00Z</cp:lastPrinted>
  <dcterms:created xsi:type="dcterms:W3CDTF">2021-05-17T07:31:00Z</dcterms:created>
  <dcterms:modified xsi:type="dcterms:W3CDTF">2021-05-28T14:04:00Z</dcterms:modified>
</cp:coreProperties>
</file>