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256CC" w14:textId="048BE96C" w:rsidR="00FE057E" w:rsidRPr="0080544A" w:rsidRDefault="00772123" w:rsidP="0080544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03729">
        <w:rPr>
          <w:sz w:val="28"/>
          <w:szCs w:val="28"/>
        </w:rPr>
        <w:t>Пояснительная записка</w:t>
      </w:r>
      <w:r w:rsidR="00B6432F">
        <w:rPr>
          <w:sz w:val="28"/>
          <w:szCs w:val="28"/>
        </w:rPr>
        <w:t xml:space="preserve"> </w:t>
      </w:r>
      <w:r w:rsidR="00B63CCA">
        <w:rPr>
          <w:sz w:val="28"/>
          <w:szCs w:val="28"/>
        </w:rPr>
        <w:br/>
      </w:r>
      <w:r w:rsidRPr="00C03729">
        <w:rPr>
          <w:sz w:val="28"/>
          <w:szCs w:val="28"/>
        </w:rPr>
        <w:t>к проекту постановления Правительства Ленинград</w:t>
      </w:r>
      <w:r w:rsidRPr="00D3473F">
        <w:rPr>
          <w:sz w:val="28"/>
          <w:szCs w:val="28"/>
        </w:rPr>
        <w:t>ской области</w:t>
      </w:r>
      <w:r w:rsidR="00B6432F">
        <w:rPr>
          <w:sz w:val="28"/>
          <w:szCs w:val="28"/>
        </w:rPr>
        <w:t xml:space="preserve"> </w:t>
      </w:r>
      <w:r w:rsidR="00B63CCA">
        <w:rPr>
          <w:sz w:val="28"/>
          <w:szCs w:val="28"/>
        </w:rPr>
        <w:br/>
      </w:r>
      <w:r w:rsidR="00FE057E">
        <w:rPr>
          <w:sz w:val="28"/>
          <w:szCs w:val="28"/>
        </w:rPr>
        <w:t>«</w:t>
      </w:r>
      <w:r w:rsidR="0080544A" w:rsidRPr="0080544A">
        <w:rPr>
          <w:sz w:val="28"/>
          <w:szCs w:val="28"/>
        </w:rPr>
        <w:t xml:space="preserve">Об утверждении </w:t>
      </w:r>
      <w:bookmarkStart w:id="0" w:name="_Hlk68604046"/>
      <w:r w:rsidR="0080544A" w:rsidRPr="0080544A">
        <w:rPr>
          <w:sz w:val="28"/>
          <w:szCs w:val="28"/>
        </w:rPr>
        <w:t xml:space="preserve">схемы территориального планирования Ленинградской области </w:t>
      </w:r>
      <w:r w:rsidR="0080544A">
        <w:rPr>
          <w:sz w:val="28"/>
          <w:szCs w:val="28"/>
        </w:rPr>
        <w:br/>
      </w:r>
      <w:r w:rsidR="0080544A" w:rsidRPr="0080544A">
        <w:rPr>
          <w:sz w:val="28"/>
          <w:szCs w:val="28"/>
        </w:rPr>
        <w:t xml:space="preserve">в области </w:t>
      </w:r>
      <w:bookmarkEnd w:id="0"/>
      <w:r w:rsidR="003B1424" w:rsidRPr="003B1424">
        <w:rPr>
          <w:sz w:val="28"/>
          <w:szCs w:val="28"/>
        </w:rPr>
        <w:t>энергетики (за исключением электроэнергетики)</w:t>
      </w:r>
      <w:r w:rsidR="00FE057E" w:rsidRPr="00FE057E">
        <w:rPr>
          <w:sz w:val="28"/>
          <w:szCs w:val="28"/>
        </w:rPr>
        <w:t>»</w:t>
      </w:r>
    </w:p>
    <w:p w14:paraId="4608737A" w14:textId="77777777" w:rsidR="00FE057E" w:rsidRPr="00D3473F" w:rsidRDefault="00FE057E" w:rsidP="00B63CCA">
      <w:pPr>
        <w:spacing w:after="120"/>
        <w:jc w:val="center"/>
        <w:rPr>
          <w:sz w:val="28"/>
          <w:szCs w:val="28"/>
        </w:rPr>
      </w:pPr>
    </w:p>
    <w:p w14:paraId="4D42DEF9" w14:textId="051C7C01" w:rsidR="008C3747" w:rsidRPr="0080544A" w:rsidRDefault="002A25C6" w:rsidP="0080544A">
      <w:pPr>
        <w:spacing w:after="120"/>
        <w:ind w:firstLine="709"/>
        <w:jc w:val="both"/>
        <w:rPr>
          <w:b/>
          <w:sz w:val="28"/>
          <w:szCs w:val="28"/>
        </w:rPr>
      </w:pPr>
      <w:r w:rsidRPr="0024071D">
        <w:rPr>
          <w:sz w:val="28"/>
          <w:szCs w:val="28"/>
        </w:rPr>
        <w:t>Проект поста</w:t>
      </w:r>
      <w:r w:rsidRPr="0080544A">
        <w:rPr>
          <w:rFonts w:eastAsia="Calibri"/>
          <w:sz w:val="28"/>
          <w:szCs w:val="28"/>
        </w:rPr>
        <w:t xml:space="preserve">новления </w:t>
      </w:r>
      <w:r w:rsidR="00C03729" w:rsidRPr="0080544A">
        <w:rPr>
          <w:rFonts w:eastAsia="Calibri"/>
          <w:sz w:val="28"/>
          <w:szCs w:val="28"/>
        </w:rPr>
        <w:t xml:space="preserve">Правительства Ленинградской области </w:t>
      </w:r>
      <w:r w:rsidR="0080544A" w:rsidRPr="0080544A">
        <w:rPr>
          <w:rFonts w:eastAsia="Calibri"/>
          <w:sz w:val="28"/>
          <w:szCs w:val="28"/>
        </w:rPr>
        <w:t>«Об</w:t>
      </w:r>
      <w:r w:rsidR="00C53EE3">
        <w:rPr>
          <w:rFonts w:eastAsia="Calibri"/>
          <w:sz w:val="28"/>
          <w:szCs w:val="28"/>
        </w:rPr>
        <w:t> </w:t>
      </w:r>
      <w:r w:rsidR="0080544A" w:rsidRPr="0080544A">
        <w:rPr>
          <w:rFonts w:eastAsia="Calibri"/>
          <w:sz w:val="28"/>
          <w:szCs w:val="28"/>
        </w:rPr>
        <w:t>утверждении схемы территориального планирования Ленинградской области в</w:t>
      </w:r>
      <w:r w:rsidR="00C53EE3">
        <w:rPr>
          <w:rFonts w:eastAsia="Calibri"/>
          <w:sz w:val="28"/>
          <w:szCs w:val="28"/>
        </w:rPr>
        <w:t> </w:t>
      </w:r>
      <w:r w:rsidR="0080544A" w:rsidRPr="0080544A">
        <w:rPr>
          <w:rFonts w:eastAsia="Calibri"/>
          <w:sz w:val="28"/>
          <w:szCs w:val="28"/>
        </w:rPr>
        <w:t xml:space="preserve">области </w:t>
      </w:r>
      <w:r w:rsidR="003B1424" w:rsidRPr="003B1424">
        <w:rPr>
          <w:rFonts w:eastAsia="Calibri"/>
          <w:sz w:val="28"/>
          <w:szCs w:val="28"/>
        </w:rPr>
        <w:t>энергетики (за исключением электроэнергетики)</w:t>
      </w:r>
      <w:r w:rsidR="0080544A" w:rsidRPr="0080544A">
        <w:rPr>
          <w:rFonts w:eastAsia="Calibri"/>
          <w:sz w:val="28"/>
          <w:szCs w:val="28"/>
        </w:rPr>
        <w:t>»</w:t>
      </w:r>
      <w:r w:rsidR="00FE057E">
        <w:rPr>
          <w:rFonts w:eastAsia="Calibri"/>
          <w:sz w:val="28"/>
          <w:szCs w:val="28"/>
        </w:rPr>
        <w:t xml:space="preserve"> </w:t>
      </w:r>
      <w:r w:rsidR="008D1A1C" w:rsidRPr="00B94844">
        <w:rPr>
          <w:rFonts w:eastAsia="Calibri"/>
          <w:sz w:val="28"/>
          <w:szCs w:val="28"/>
        </w:rPr>
        <w:t xml:space="preserve">подготовлен </w:t>
      </w:r>
      <w:r w:rsidR="00AA1A8A">
        <w:rPr>
          <w:sz w:val="28"/>
          <w:szCs w:val="28"/>
        </w:rPr>
        <w:t>К</w:t>
      </w:r>
      <w:r w:rsidR="00AA1A8A" w:rsidRPr="00EA16E3">
        <w:rPr>
          <w:sz w:val="28"/>
          <w:szCs w:val="28"/>
        </w:rPr>
        <w:t xml:space="preserve">омитетом </w:t>
      </w:r>
      <w:r w:rsidR="00AA1A8A">
        <w:rPr>
          <w:sz w:val="28"/>
          <w:szCs w:val="28"/>
        </w:rPr>
        <w:t xml:space="preserve">градостроительной политики </w:t>
      </w:r>
      <w:r w:rsidR="00AA1A8A" w:rsidRPr="00EA16E3">
        <w:rPr>
          <w:sz w:val="28"/>
          <w:szCs w:val="28"/>
        </w:rPr>
        <w:t xml:space="preserve">Ленинградской области </w:t>
      </w:r>
      <w:r w:rsidR="00FC1AA9">
        <w:rPr>
          <w:sz w:val="28"/>
          <w:szCs w:val="28"/>
        </w:rPr>
        <w:t xml:space="preserve">на основании части 1 статьи 15 </w:t>
      </w:r>
      <w:r w:rsidR="00FC1AA9" w:rsidRPr="00B94844">
        <w:rPr>
          <w:rFonts w:eastAsia="Calibri"/>
          <w:sz w:val="28"/>
          <w:szCs w:val="28"/>
        </w:rPr>
        <w:t>Градостроительного кодекса Российской Федерации</w:t>
      </w:r>
      <w:r w:rsidR="00FC1AA9">
        <w:rPr>
          <w:sz w:val="28"/>
          <w:szCs w:val="28"/>
        </w:rPr>
        <w:t xml:space="preserve">, </w:t>
      </w:r>
      <w:r w:rsidR="008C3747" w:rsidRPr="00CD67E9">
        <w:rPr>
          <w:sz w:val="28"/>
          <w:szCs w:val="28"/>
        </w:rPr>
        <w:t xml:space="preserve">в соответствии с </w:t>
      </w:r>
      <w:r w:rsidR="00FC1AA9">
        <w:rPr>
          <w:sz w:val="28"/>
          <w:szCs w:val="28"/>
        </w:rPr>
        <w:t>которой</w:t>
      </w:r>
      <w:r w:rsidR="008C3747" w:rsidRPr="00CD67E9">
        <w:rPr>
          <w:sz w:val="28"/>
          <w:szCs w:val="28"/>
        </w:rPr>
        <w:t xml:space="preserve"> утверждение </w:t>
      </w:r>
      <w:r w:rsidR="008C3747">
        <w:rPr>
          <w:rFonts w:eastAsia="Calibri"/>
          <w:sz w:val="28"/>
          <w:szCs w:val="28"/>
        </w:rPr>
        <w:t xml:space="preserve">схемы территориального планирования </w:t>
      </w:r>
      <w:r w:rsidR="008C3747" w:rsidRPr="00CD67E9">
        <w:rPr>
          <w:sz w:val="28"/>
          <w:szCs w:val="28"/>
        </w:rPr>
        <w:t>Ленинградской области</w:t>
      </w:r>
      <w:r w:rsidR="008C3747">
        <w:rPr>
          <w:sz w:val="28"/>
          <w:szCs w:val="28"/>
        </w:rPr>
        <w:t xml:space="preserve">, </w:t>
      </w:r>
      <w:r w:rsidR="008C3747" w:rsidRPr="00CD67E9">
        <w:rPr>
          <w:sz w:val="28"/>
          <w:szCs w:val="28"/>
        </w:rPr>
        <w:t xml:space="preserve">внесение в </w:t>
      </w:r>
      <w:r w:rsidR="008C3747">
        <w:rPr>
          <w:sz w:val="28"/>
          <w:szCs w:val="28"/>
        </w:rPr>
        <w:t>нее</w:t>
      </w:r>
      <w:r w:rsidR="008C3747" w:rsidRPr="00CD67E9">
        <w:rPr>
          <w:sz w:val="28"/>
          <w:szCs w:val="28"/>
        </w:rPr>
        <w:t xml:space="preserve"> изменений отнесено к полномочиям Правительства </w:t>
      </w:r>
      <w:r w:rsidR="008C1087">
        <w:rPr>
          <w:sz w:val="28"/>
          <w:szCs w:val="28"/>
        </w:rPr>
        <w:br/>
      </w:r>
      <w:r w:rsidR="008C3747" w:rsidRPr="00CD67E9">
        <w:rPr>
          <w:sz w:val="28"/>
          <w:szCs w:val="28"/>
        </w:rPr>
        <w:t>Ленинградской области.</w:t>
      </w:r>
    </w:p>
    <w:p w14:paraId="1970C429" w14:textId="398A655A" w:rsidR="00FC1AA9" w:rsidRDefault="00AA1A8A" w:rsidP="00B63CCA">
      <w:pPr>
        <w:spacing w:after="120"/>
        <w:ind w:firstLine="709"/>
        <w:jc w:val="both"/>
        <w:rPr>
          <w:sz w:val="28"/>
          <w:szCs w:val="28"/>
        </w:rPr>
      </w:pPr>
      <w:r w:rsidRPr="00EA16E3">
        <w:rPr>
          <w:sz w:val="28"/>
          <w:szCs w:val="28"/>
        </w:rPr>
        <w:t>Проект схем</w:t>
      </w:r>
      <w:r w:rsidR="0080544A">
        <w:rPr>
          <w:sz w:val="28"/>
          <w:szCs w:val="28"/>
        </w:rPr>
        <w:t>ы</w:t>
      </w:r>
      <w:r w:rsidRPr="00EA16E3">
        <w:rPr>
          <w:sz w:val="28"/>
          <w:szCs w:val="28"/>
        </w:rPr>
        <w:t xml:space="preserve"> территориального планирования</w:t>
      </w:r>
      <w:r w:rsidR="00DD0C4B">
        <w:rPr>
          <w:sz w:val="28"/>
          <w:szCs w:val="28"/>
        </w:rPr>
        <w:t xml:space="preserve"> </w:t>
      </w:r>
      <w:r w:rsidRPr="00EA16E3">
        <w:rPr>
          <w:sz w:val="28"/>
          <w:szCs w:val="28"/>
        </w:rPr>
        <w:t>Ленинградской области</w:t>
      </w:r>
      <w:r w:rsidR="000A46DD">
        <w:rPr>
          <w:sz w:val="28"/>
          <w:szCs w:val="28"/>
        </w:rPr>
        <w:t xml:space="preserve"> </w:t>
      </w:r>
      <w:r w:rsidR="00DD0C4B">
        <w:rPr>
          <w:sz w:val="28"/>
          <w:szCs w:val="28"/>
        </w:rPr>
        <w:t xml:space="preserve">                   </w:t>
      </w:r>
      <w:r w:rsidR="0080544A" w:rsidRPr="0080544A">
        <w:rPr>
          <w:rFonts w:eastAsia="Calibri"/>
          <w:sz w:val="28"/>
          <w:szCs w:val="28"/>
        </w:rPr>
        <w:t xml:space="preserve">в области </w:t>
      </w:r>
      <w:r w:rsidR="003B1424" w:rsidRPr="003B1424">
        <w:rPr>
          <w:rFonts w:eastAsia="Calibri"/>
          <w:sz w:val="28"/>
          <w:szCs w:val="28"/>
        </w:rPr>
        <w:t xml:space="preserve">энергетики (за исключением электроэнергетики) </w:t>
      </w:r>
      <w:r w:rsidRPr="00EA16E3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</w:t>
      </w:r>
      <w:r w:rsidRPr="00EA16E3">
        <w:rPr>
          <w:sz w:val="28"/>
          <w:szCs w:val="28"/>
        </w:rPr>
        <w:t xml:space="preserve">роект схемы) подготовлен </w:t>
      </w:r>
      <w:r w:rsidR="008C3747" w:rsidRPr="008C3747">
        <w:rPr>
          <w:sz w:val="28"/>
          <w:szCs w:val="28"/>
        </w:rPr>
        <w:t xml:space="preserve">на основании </w:t>
      </w:r>
      <w:r w:rsidR="0080544A">
        <w:rPr>
          <w:sz w:val="28"/>
          <w:szCs w:val="28"/>
        </w:rPr>
        <w:t>распоряжения Комитета градостроительной политики 23</w:t>
      </w:r>
      <w:r w:rsidR="008C3747">
        <w:rPr>
          <w:sz w:val="28"/>
          <w:szCs w:val="28"/>
        </w:rPr>
        <w:t>.</w:t>
      </w:r>
      <w:r w:rsidR="0080544A">
        <w:rPr>
          <w:sz w:val="28"/>
          <w:szCs w:val="28"/>
        </w:rPr>
        <w:t>04</w:t>
      </w:r>
      <w:r w:rsidR="008C3747">
        <w:rPr>
          <w:sz w:val="28"/>
          <w:szCs w:val="28"/>
        </w:rPr>
        <w:t>.20</w:t>
      </w:r>
      <w:r w:rsidR="0080544A">
        <w:rPr>
          <w:sz w:val="28"/>
          <w:szCs w:val="28"/>
        </w:rPr>
        <w:t>20</w:t>
      </w:r>
      <w:r w:rsidR="008C3747">
        <w:rPr>
          <w:sz w:val="28"/>
          <w:szCs w:val="28"/>
        </w:rPr>
        <w:t xml:space="preserve"> № </w:t>
      </w:r>
      <w:r w:rsidR="0080544A">
        <w:rPr>
          <w:sz w:val="28"/>
          <w:szCs w:val="28"/>
        </w:rPr>
        <w:t xml:space="preserve">145 </w:t>
      </w:r>
      <w:r w:rsidR="008C3747">
        <w:rPr>
          <w:sz w:val="28"/>
          <w:szCs w:val="28"/>
        </w:rPr>
        <w:t>«О подготовке проект</w:t>
      </w:r>
      <w:r w:rsidR="0080544A">
        <w:rPr>
          <w:sz w:val="28"/>
          <w:szCs w:val="28"/>
        </w:rPr>
        <w:t>ов</w:t>
      </w:r>
      <w:r w:rsidR="008C3747">
        <w:rPr>
          <w:sz w:val="28"/>
          <w:szCs w:val="28"/>
        </w:rPr>
        <w:t xml:space="preserve"> схем территориального планирования </w:t>
      </w:r>
      <w:r w:rsidR="008C3747" w:rsidRPr="00D3473F">
        <w:rPr>
          <w:sz w:val="28"/>
          <w:szCs w:val="28"/>
        </w:rPr>
        <w:t>Ленинградской области</w:t>
      </w:r>
      <w:r w:rsidR="008C3747">
        <w:rPr>
          <w:sz w:val="28"/>
          <w:szCs w:val="28"/>
        </w:rPr>
        <w:t>».</w:t>
      </w:r>
      <w:r w:rsidR="00FC1AA9">
        <w:rPr>
          <w:sz w:val="28"/>
          <w:szCs w:val="28"/>
        </w:rPr>
        <w:t xml:space="preserve"> </w:t>
      </w:r>
    </w:p>
    <w:p w14:paraId="16221A3C" w14:textId="5B6E7482" w:rsidR="00AA1A8A" w:rsidRDefault="00FF797D" w:rsidP="00B63CC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A16E3">
        <w:rPr>
          <w:sz w:val="28"/>
          <w:szCs w:val="28"/>
        </w:rPr>
        <w:t>роект схемы</w:t>
      </w:r>
      <w:r w:rsidR="00FC1A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подготовлен </w:t>
      </w:r>
      <w:r w:rsidR="00AA1A8A" w:rsidRPr="00EA16E3">
        <w:rPr>
          <w:sz w:val="28"/>
          <w:szCs w:val="28"/>
        </w:rPr>
        <w:t>в соответствии</w:t>
      </w:r>
      <w:r w:rsidR="00AA1A8A">
        <w:rPr>
          <w:sz w:val="28"/>
          <w:szCs w:val="28"/>
        </w:rPr>
        <w:t xml:space="preserve"> </w:t>
      </w:r>
      <w:r w:rsidR="00AA1A8A" w:rsidRPr="00EA16E3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требованиями </w:t>
      </w:r>
      <w:r w:rsidR="00CE08BF">
        <w:rPr>
          <w:sz w:val="28"/>
          <w:szCs w:val="28"/>
        </w:rPr>
        <w:br/>
      </w:r>
      <w:r w:rsidR="00AA1A8A" w:rsidRPr="00EA16E3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="00AA1A8A" w:rsidRPr="00EA16E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="00AA1A8A" w:rsidRPr="00EA16E3">
        <w:rPr>
          <w:sz w:val="28"/>
          <w:szCs w:val="28"/>
        </w:rPr>
        <w:t xml:space="preserve"> Российской Федерации, </w:t>
      </w:r>
      <w:r w:rsidR="00AA1A8A">
        <w:rPr>
          <w:sz w:val="28"/>
          <w:szCs w:val="28"/>
        </w:rPr>
        <w:t>областн</w:t>
      </w:r>
      <w:r>
        <w:rPr>
          <w:sz w:val="28"/>
          <w:szCs w:val="28"/>
        </w:rPr>
        <w:t>ого</w:t>
      </w:r>
      <w:r w:rsidR="00AA1A8A">
        <w:rPr>
          <w:sz w:val="28"/>
          <w:szCs w:val="28"/>
        </w:rPr>
        <w:t xml:space="preserve"> </w:t>
      </w:r>
      <w:r w:rsidR="00AA1A8A" w:rsidRPr="00EA16E3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="00AA1A8A" w:rsidRPr="00EA16E3">
        <w:rPr>
          <w:sz w:val="28"/>
          <w:szCs w:val="28"/>
        </w:rPr>
        <w:t xml:space="preserve"> Ленинградской области от</w:t>
      </w:r>
      <w:r w:rsidR="00AA1A8A">
        <w:rPr>
          <w:sz w:val="28"/>
          <w:szCs w:val="28"/>
        </w:rPr>
        <w:t> </w:t>
      </w:r>
      <w:r w:rsidR="00AA1A8A" w:rsidRPr="00EA16E3">
        <w:rPr>
          <w:sz w:val="28"/>
          <w:szCs w:val="28"/>
        </w:rPr>
        <w:t>14</w:t>
      </w:r>
      <w:r w:rsidR="00AA1A8A">
        <w:rPr>
          <w:sz w:val="28"/>
          <w:szCs w:val="28"/>
        </w:rPr>
        <w:t>.12.</w:t>
      </w:r>
      <w:r w:rsidR="00AA1A8A" w:rsidRPr="00EA16E3">
        <w:rPr>
          <w:sz w:val="28"/>
          <w:szCs w:val="28"/>
        </w:rPr>
        <w:t>2011 №</w:t>
      </w:r>
      <w:r w:rsidR="00AA1A8A">
        <w:rPr>
          <w:sz w:val="28"/>
          <w:szCs w:val="28"/>
        </w:rPr>
        <w:t> </w:t>
      </w:r>
      <w:r w:rsidR="00AA1A8A" w:rsidRPr="00EA16E3">
        <w:rPr>
          <w:sz w:val="28"/>
          <w:szCs w:val="28"/>
        </w:rPr>
        <w:t>108-оз «</w:t>
      </w:r>
      <w:r w:rsidR="0080544A" w:rsidRPr="0080544A">
        <w:rPr>
          <w:sz w:val="28"/>
          <w:szCs w:val="28"/>
        </w:rPr>
        <w:t>Об отдельных вопросах осуществления градостроительной деятельности на территории Ленинградской области </w:t>
      </w:r>
      <w:r w:rsidR="00AA1A8A" w:rsidRPr="00EA16E3">
        <w:rPr>
          <w:sz w:val="28"/>
          <w:szCs w:val="28"/>
        </w:rPr>
        <w:t xml:space="preserve">», </w:t>
      </w:r>
      <w:r w:rsidR="00EC7095">
        <w:rPr>
          <w:sz w:val="28"/>
          <w:szCs w:val="28"/>
        </w:rPr>
        <w:t>п</w:t>
      </w:r>
      <w:r w:rsidR="00EC7095" w:rsidRPr="00EC7095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="00EC7095">
        <w:rPr>
          <w:sz w:val="28"/>
          <w:szCs w:val="28"/>
        </w:rPr>
        <w:t xml:space="preserve"> П</w:t>
      </w:r>
      <w:r w:rsidR="00EC7095" w:rsidRPr="00EC7095">
        <w:rPr>
          <w:sz w:val="28"/>
          <w:szCs w:val="28"/>
        </w:rPr>
        <w:t>равительств</w:t>
      </w:r>
      <w:r w:rsidR="00EC7095">
        <w:rPr>
          <w:sz w:val="28"/>
          <w:szCs w:val="28"/>
        </w:rPr>
        <w:t>а</w:t>
      </w:r>
      <w:r w:rsidR="00EC7095" w:rsidRPr="00EC7095">
        <w:rPr>
          <w:sz w:val="28"/>
          <w:szCs w:val="28"/>
        </w:rPr>
        <w:t xml:space="preserve"> </w:t>
      </w:r>
      <w:r w:rsidR="00EC7095">
        <w:rPr>
          <w:sz w:val="28"/>
          <w:szCs w:val="28"/>
        </w:rPr>
        <w:t>Р</w:t>
      </w:r>
      <w:r w:rsidR="00EC7095" w:rsidRPr="00EC7095">
        <w:rPr>
          <w:sz w:val="28"/>
          <w:szCs w:val="28"/>
        </w:rPr>
        <w:t xml:space="preserve">оссийской </w:t>
      </w:r>
      <w:r w:rsidR="00EC7095">
        <w:rPr>
          <w:sz w:val="28"/>
          <w:szCs w:val="28"/>
        </w:rPr>
        <w:t>Ф</w:t>
      </w:r>
      <w:r w:rsidR="00EC7095" w:rsidRPr="00EC7095">
        <w:rPr>
          <w:sz w:val="28"/>
          <w:szCs w:val="28"/>
        </w:rPr>
        <w:t>едерации от</w:t>
      </w:r>
      <w:r w:rsidR="00C1484C">
        <w:rPr>
          <w:sz w:val="28"/>
          <w:szCs w:val="28"/>
        </w:rPr>
        <w:t> </w:t>
      </w:r>
      <w:r w:rsidR="00EC7095" w:rsidRPr="00EC7095">
        <w:rPr>
          <w:sz w:val="28"/>
          <w:szCs w:val="28"/>
        </w:rPr>
        <w:t>24</w:t>
      </w:r>
      <w:r w:rsidR="00EC7095">
        <w:rPr>
          <w:sz w:val="28"/>
          <w:szCs w:val="28"/>
        </w:rPr>
        <w:t>.03.</w:t>
      </w:r>
      <w:r w:rsidR="00EC7095" w:rsidRPr="00EC7095">
        <w:rPr>
          <w:sz w:val="28"/>
          <w:szCs w:val="28"/>
        </w:rPr>
        <w:t xml:space="preserve">2007 </w:t>
      </w:r>
      <w:r w:rsidR="00EC7095">
        <w:rPr>
          <w:sz w:val="28"/>
          <w:szCs w:val="28"/>
        </w:rPr>
        <w:t>№ </w:t>
      </w:r>
      <w:r w:rsidR="00EC7095" w:rsidRPr="00EC7095">
        <w:rPr>
          <w:sz w:val="28"/>
          <w:szCs w:val="28"/>
        </w:rPr>
        <w:t xml:space="preserve">178 </w:t>
      </w:r>
      <w:r w:rsidR="00EC7095">
        <w:rPr>
          <w:sz w:val="28"/>
          <w:szCs w:val="28"/>
        </w:rPr>
        <w:t>«О</w:t>
      </w:r>
      <w:r w:rsidR="00EC7095" w:rsidRPr="00EC7095">
        <w:rPr>
          <w:sz w:val="28"/>
          <w:szCs w:val="28"/>
        </w:rPr>
        <w:t>б утверждении положения</w:t>
      </w:r>
      <w:r w:rsidR="0080544A">
        <w:rPr>
          <w:sz w:val="28"/>
          <w:szCs w:val="28"/>
        </w:rPr>
        <w:t xml:space="preserve"> </w:t>
      </w:r>
      <w:r w:rsidR="00EC7095" w:rsidRPr="00EC7095">
        <w:rPr>
          <w:sz w:val="28"/>
          <w:szCs w:val="28"/>
        </w:rPr>
        <w:t xml:space="preserve">о согласовании проектов схем территориального планирования субъектов </w:t>
      </w:r>
      <w:r w:rsidR="00EC7095">
        <w:rPr>
          <w:sz w:val="28"/>
          <w:szCs w:val="28"/>
        </w:rPr>
        <w:t>Р</w:t>
      </w:r>
      <w:r w:rsidR="00EC7095" w:rsidRPr="00EC7095">
        <w:rPr>
          <w:sz w:val="28"/>
          <w:szCs w:val="28"/>
        </w:rPr>
        <w:t xml:space="preserve">оссийской </w:t>
      </w:r>
      <w:r w:rsidR="00EC7095">
        <w:rPr>
          <w:sz w:val="28"/>
          <w:szCs w:val="28"/>
        </w:rPr>
        <w:t>Ф</w:t>
      </w:r>
      <w:r w:rsidR="00EC7095" w:rsidRPr="00EC7095">
        <w:rPr>
          <w:sz w:val="28"/>
          <w:szCs w:val="28"/>
        </w:rPr>
        <w:t>едерации</w:t>
      </w:r>
      <w:r w:rsidR="00EC7095">
        <w:rPr>
          <w:sz w:val="28"/>
          <w:szCs w:val="28"/>
        </w:rPr>
        <w:t>»</w:t>
      </w:r>
      <w:r w:rsidR="000A46DD">
        <w:rPr>
          <w:sz w:val="28"/>
          <w:szCs w:val="28"/>
        </w:rPr>
        <w:t xml:space="preserve">, </w:t>
      </w:r>
      <w:r w:rsidR="00727264" w:rsidRPr="00B94844">
        <w:rPr>
          <w:rFonts w:eastAsia="Calibri"/>
          <w:sz w:val="28"/>
          <w:szCs w:val="28"/>
        </w:rPr>
        <w:t xml:space="preserve">в </w:t>
      </w:r>
      <w:r w:rsidR="006B0634" w:rsidRPr="00B94844">
        <w:rPr>
          <w:rFonts w:eastAsia="Calibri"/>
          <w:sz w:val="28"/>
          <w:szCs w:val="28"/>
        </w:rPr>
        <w:t xml:space="preserve">целях реализации </w:t>
      </w:r>
      <w:r w:rsidR="00AA1A8A" w:rsidRPr="00B94844">
        <w:rPr>
          <w:rFonts w:eastAsia="Calibri"/>
          <w:sz w:val="28"/>
          <w:szCs w:val="28"/>
        </w:rPr>
        <w:t xml:space="preserve">государственных программ Ленинградской области, </w:t>
      </w:r>
      <w:r w:rsidR="00AA1A8A" w:rsidRPr="00287440">
        <w:rPr>
          <w:rFonts w:eastAsia="Calibri"/>
          <w:sz w:val="28"/>
          <w:szCs w:val="28"/>
        </w:rPr>
        <w:t>размещения объектов</w:t>
      </w:r>
      <w:r w:rsidR="00646017">
        <w:rPr>
          <w:rFonts w:eastAsia="Calibri"/>
          <w:sz w:val="28"/>
          <w:szCs w:val="28"/>
        </w:rPr>
        <w:t xml:space="preserve"> </w:t>
      </w:r>
      <w:r w:rsidR="00632ADF" w:rsidRPr="00287440">
        <w:rPr>
          <w:rFonts w:eastAsia="Calibri"/>
          <w:sz w:val="28"/>
          <w:szCs w:val="28"/>
        </w:rPr>
        <w:t>газоснабжения</w:t>
      </w:r>
      <w:r w:rsidR="00132F80">
        <w:rPr>
          <w:rFonts w:eastAsia="Calibri"/>
          <w:sz w:val="28"/>
          <w:szCs w:val="28"/>
        </w:rPr>
        <w:t xml:space="preserve"> и </w:t>
      </w:r>
      <w:r w:rsidR="00632ADF" w:rsidRPr="00132F80">
        <w:rPr>
          <w:rFonts w:eastAsia="Calibri"/>
          <w:sz w:val="28"/>
          <w:szCs w:val="28"/>
        </w:rPr>
        <w:t>водоснабжения</w:t>
      </w:r>
      <w:r w:rsidR="00646017">
        <w:rPr>
          <w:rFonts w:eastAsia="Calibri"/>
          <w:sz w:val="28"/>
          <w:szCs w:val="28"/>
        </w:rPr>
        <w:t xml:space="preserve"> </w:t>
      </w:r>
      <w:r w:rsidR="00646017" w:rsidRPr="00646017">
        <w:rPr>
          <w:rFonts w:eastAsia="Calibri"/>
          <w:sz w:val="28"/>
          <w:szCs w:val="28"/>
        </w:rPr>
        <w:t>регионального значения</w:t>
      </w:r>
      <w:r w:rsidR="005C5C0E" w:rsidRPr="00287440">
        <w:rPr>
          <w:rFonts w:eastAsia="Calibri"/>
          <w:sz w:val="28"/>
          <w:szCs w:val="28"/>
        </w:rPr>
        <w:t>,</w:t>
      </w:r>
      <w:r w:rsidR="00632ADF">
        <w:rPr>
          <w:rFonts w:eastAsia="Calibri"/>
          <w:sz w:val="28"/>
          <w:szCs w:val="28"/>
        </w:rPr>
        <w:t xml:space="preserve"> </w:t>
      </w:r>
      <w:r w:rsidR="00AA1A8A" w:rsidRPr="005B1DE7">
        <w:rPr>
          <w:sz w:val="28"/>
          <w:szCs w:val="28"/>
        </w:rPr>
        <w:t>с учетом предложений органов исполнительной власти</w:t>
      </w:r>
      <w:r w:rsidR="00AA1A8A" w:rsidRPr="009E03DB">
        <w:rPr>
          <w:sz w:val="28"/>
          <w:szCs w:val="28"/>
        </w:rPr>
        <w:t>, органов местного самоуправления Ленинградской области</w:t>
      </w:r>
      <w:r w:rsidR="00823379">
        <w:rPr>
          <w:sz w:val="28"/>
          <w:szCs w:val="28"/>
        </w:rPr>
        <w:t>.</w:t>
      </w:r>
      <w:r w:rsidR="00AA1A8A" w:rsidRPr="009E03DB">
        <w:rPr>
          <w:sz w:val="28"/>
          <w:szCs w:val="28"/>
        </w:rPr>
        <w:t xml:space="preserve"> </w:t>
      </w:r>
    </w:p>
    <w:p w14:paraId="560708BB" w14:textId="6773077C" w:rsidR="0080544A" w:rsidRPr="00C12A0B" w:rsidRDefault="0080544A" w:rsidP="00B63CC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проектом схемы </w:t>
      </w:r>
      <w:r w:rsidR="005E58A2">
        <w:rPr>
          <w:sz w:val="28"/>
          <w:szCs w:val="28"/>
        </w:rPr>
        <w:t xml:space="preserve">предусмотрено размещение на территории Ленинградской области объектов регионального значения </w:t>
      </w:r>
      <w:r w:rsidR="005E58A2" w:rsidRPr="0080544A">
        <w:rPr>
          <w:sz w:val="28"/>
          <w:szCs w:val="28"/>
        </w:rPr>
        <w:t xml:space="preserve">в области </w:t>
      </w:r>
      <w:r w:rsidR="003B1424" w:rsidRPr="003B1424">
        <w:rPr>
          <w:sz w:val="28"/>
          <w:szCs w:val="28"/>
        </w:rPr>
        <w:t xml:space="preserve">энергетики </w:t>
      </w:r>
      <w:r w:rsidR="003B1424">
        <w:rPr>
          <w:sz w:val="28"/>
          <w:szCs w:val="28"/>
        </w:rPr>
        <w:t xml:space="preserve">                </w:t>
      </w:r>
      <w:r w:rsidR="003B1424" w:rsidRPr="003B1424">
        <w:rPr>
          <w:sz w:val="28"/>
          <w:szCs w:val="28"/>
        </w:rPr>
        <w:t>(за исключением электроэнергетики)</w:t>
      </w:r>
      <w:r w:rsidR="005E58A2">
        <w:rPr>
          <w:sz w:val="28"/>
          <w:szCs w:val="28"/>
        </w:rPr>
        <w:t xml:space="preserve">, положения </w:t>
      </w:r>
      <w:r w:rsidR="005E58A2" w:rsidRPr="00EA16E3">
        <w:rPr>
          <w:sz w:val="28"/>
          <w:szCs w:val="28"/>
        </w:rPr>
        <w:t>схем</w:t>
      </w:r>
      <w:r w:rsidR="005E58A2">
        <w:rPr>
          <w:sz w:val="28"/>
          <w:szCs w:val="28"/>
        </w:rPr>
        <w:t>ы</w:t>
      </w:r>
      <w:r w:rsidR="005E58A2" w:rsidRPr="00EA16E3">
        <w:rPr>
          <w:sz w:val="28"/>
          <w:szCs w:val="28"/>
        </w:rPr>
        <w:t xml:space="preserve"> территориального планирования</w:t>
      </w:r>
      <w:r w:rsidR="005E58A2">
        <w:rPr>
          <w:sz w:val="28"/>
          <w:szCs w:val="28"/>
        </w:rPr>
        <w:t xml:space="preserve"> </w:t>
      </w:r>
      <w:r w:rsidR="005E58A2" w:rsidRPr="00EA16E3">
        <w:rPr>
          <w:sz w:val="28"/>
          <w:szCs w:val="28"/>
        </w:rPr>
        <w:t>Ленинградской области</w:t>
      </w:r>
      <w:r w:rsidR="005E58A2">
        <w:rPr>
          <w:sz w:val="28"/>
          <w:szCs w:val="28"/>
        </w:rPr>
        <w:t xml:space="preserve">, утвержденной </w:t>
      </w:r>
      <w:r w:rsidR="005E58A2" w:rsidRPr="00CC7848">
        <w:rPr>
          <w:sz w:val="28"/>
          <w:szCs w:val="28"/>
        </w:rPr>
        <w:t xml:space="preserve">постановлением Правительства </w:t>
      </w:r>
      <w:r w:rsidR="005E58A2" w:rsidRPr="001B3A36">
        <w:rPr>
          <w:sz w:val="28"/>
          <w:szCs w:val="28"/>
        </w:rPr>
        <w:t>Ленинградской области от 29</w:t>
      </w:r>
      <w:r w:rsidR="005E58A2">
        <w:rPr>
          <w:sz w:val="28"/>
          <w:szCs w:val="28"/>
        </w:rPr>
        <w:t> </w:t>
      </w:r>
      <w:r w:rsidR="005E58A2" w:rsidRPr="001B3A36">
        <w:rPr>
          <w:sz w:val="28"/>
          <w:szCs w:val="28"/>
        </w:rPr>
        <w:t>декабря 2012</w:t>
      </w:r>
      <w:r w:rsidR="005E58A2">
        <w:rPr>
          <w:sz w:val="28"/>
          <w:szCs w:val="28"/>
        </w:rPr>
        <w:t> </w:t>
      </w:r>
      <w:r w:rsidR="005E58A2" w:rsidRPr="001B3A36">
        <w:rPr>
          <w:sz w:val="28"/>
          <w:szCs w:val="28"/>
        </w:rPr>
        <w:t>года № 460</w:t>
      </w:r>
      <w:r w:rsidR="005E58A2">
        <w:rPr>
          <w:sz w:val="28"/>
          <w:szCs w:val="28"/>
        </w:rPr>
        <w:t xml:space="preserve"> </w:t>
      </w:r>
      <w:r w:rsidR="003B1424">
        <w:rPr>
          <w:sz w:val="28"/>
          <w:szCs w:val="28"/>
        </w:rPr>
        <w:t xml:space="preserve">                                        </w:t>
      </w:r>
      <w:r w:rsidR="005E58A2">
        <w:rPr>
          <w:sz w:val="28"/>
          <w:szCs w:val="28"/>
        </w:rPr>
        <w:t xml:space="preserve">(с изменениями) в части </w:t>
      </w:r>
      <w:r w:rsidR="005E58A2" w:rsidRPr="00C12A0B">
        <w:rPr>
          <w:sz w:val="28"/>
          <w:szCs w:val="28"/>
        </w:rPr>
        <w:t xml:space="preserve">размещения планируемых объектов в области </w:t>
      </w:r>
      <w:r w:rsidR="003B1424" w:rsidRPr="003B1424">
        <w:rPr>
          <w:sz w:val="28"/>
          <w:szCs w:val="28"/>
        </w:rPr>
        <w:t xml:space="preserve">энергетики </w:t>
      </w:r>
      <w:r w:rsidR="00245733">
        <w:rPr>
          <w:sz w:val="28"/>
          <w:szCs w:val="28"/>
        </w:rPr>
        <w:t xml:space="preserve">             </w:t>
      </w:r>
      <w:r w:rsidR="003B1424" w:rsidRPr="003B1424">
        <w:rPr>
          <w:sz w:val="28"/>
          <w:szCs w:val="28"/>
        </w:rPr>
        <w:t>(за исключением электроэнергетики)</w:t>
      </w:r>
      <w:r w:rsidR="00EB3065">
        <w:rPr>
          <w:sz w:val="28"/>
          <w:szCs w:val="28"/>
        </w:rPr>
        <w:t xml:space="preserve"> </w:t>
      </w:r>
      <w:r w:rsidR="005E58A2" w:rsidRPr="00C12A0B">
        <w:rPr>
          <w:sz w:val="28"/>
          <w:szCs w:val="28"/>
        </w:rPr>
        <w:t>признаются не подлежащими применению.</w:t>
      </w:r>
    </w:p>
    <w:p w14:paraId="04465FDC" w14:textId="2B1DE644" w:rsidR="0063079D" w:rsidRDefault="0063079D" w:rsidP="0063079D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C12A0B">
        <w:rPr>
          <w:bCs/>
          <w:sz w:val="28"/>
          <w:szCs w:val="28"/>
        </w:rPr>
        <w:t xml:space="preserve">По </w:t>
      </w:r>
      <w:bookmarkStart w:id="1" w:name="_Hlk68604022"/>
      <w:r w:rsidRPr="00C12A0B">
        <w:rPr>
          <w:bCs/>
          <w:sz w:val="28"/>
          <w:szCs w:val="28"/>
        </w:rPr>
        <w:t>итогам рассмотрения</w:t>
      </w:r>
      <w:r w:rsidRPr="00C12A0B">
        <w:rPr>
          <w:sz w:val="28"/>
          <w:szCs w:val="28"/>
        </w:rPr>
        <w:t xml:space="preserve"> проекта схемы</w:t>
      </w:r>
      <w:r w:rsidRPr="00C12A0B">
        <w:rPr>
          <w:bCs/>
          <w:sz w:val="28"/>
          <w:szCs w:val="28"/>
        </w:rPr>
        <w:t xml:space="preserve"> органами исполнительной власти</w:t>
      </w:r>
      <w:r w:rsidRPr="00C12A0B">
        <w:rPr>
          <w:sz w:val="28"/>
          <w:szCs w:val="28"/>
        </w:rPr>
        <w:t xml:space="preserve"> Ленинградской области</w:t>
      </w:r>
      <w:bookmarkEnd w:id="1"/>
      <w:r w:rsidR="00EB3065">
        <w:rPr>
          <w:sz w:val="28"/>
          <w:szCs w:val="28"/>
        </w:rPr>
        <w:t xml:space="preserve"> </w:t>
      </w:r>
      <w:r w:rsidRPr="00C12A0B">
        <w:rPr>
          <w:sz w:val="28"/>
          <w:szCs w:val="28"/>
        </w:rPr>
        <w:t>предоставлены положительные результаты рассмотрения (</w:t>
      </w:r>
      <w:r w:rsidRPr="00DD0C4B">
        <w:rPr>
          <w:sz w:val="28"/>
          <w:szCs w:val="28"/>
        </w:rPr>
        <w:t>приложение 1</w:t>
      </w:r>
      <w:r w:rsidRPr="00C12A0B">
        <w:rPr>
          <w:sz w:val="28"/>
          <w:szCs w:val="28"/>
        </w:rPr>
        <w:t>).</w:t>
      </w:r>
      <w:r w:rsidRPr="00BE1475">
        <w:rPr>
          <w:sz w:val="28"/>
          <w:szCs w:val="28"/>
        </w:rPr>
        <w:t xml:space="preserve"> </w:t>
      </w:r>
    </w:p>
    <w:p w14:paraId="35553242" w14:textId="77777777" w:rsidR="00B63CCA" w:rsidRDefault="000A46DD" w:rsidP="00B63CCA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9E03DB">
        <w:rPr>
          <w:sz w:val="28"/>
          <w:szCs w:val="28"/>
        </w:rPr>
        <w:t xml:space="preserve">В соответствии с частью 7 статьи 9 Градостроительного кодекса </w:t>
      </w:r>
      <w:r w:rsidR="00C46835">
        <w:rPr>
          <w:sz w:val="28"/>
          <w:szCs w:val="28"/>
        </w:rPr>
        <w:br/>
      </w:r>
      <w:r w:rsidRPr="009E03DB">
        <w:rPr>
          <w:sz w:val="28"/>
          <w:szCs w:val="28"/>
        </w:rPr>
        <w:t xml:space="preserve">Российской Федерации обеспечен доступ к проекту схемы и материалам </w:t>
      </w:r>
      <w:r w:rsidR="00C46835">
        <w:rPr>
          <w:sz w:val="28"/>
          <w:szCs w:val="28"/>
        </w:rPr>
        <w:br/>
      </w:r>
      <w:r w:rsidRPr="009E03DB">
        <w:rPr>
          <w:sz w:val="28"/>
          <w:szCs w:val="28"/>
        </w:rPr>
        <w:t xml:space="preserve">по обоснованию в федеральной государственной информационной системе территориального планирования. </w:t>
      </w:r>
    </w:p>
    <w:p w14:paraId="2075EC3D" w14:textId="39427358" w:rsidR="00B63CCA" w:rsidRDefault="00852B00" w:rsidP="00B63CCA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9E03DB">
        <w:rPr>
          <w:sz w:val="28"/>
          <w:szCs w:val="28"/>
        </w:rPr>
        <w:lastRenderedPageBreak/>
        <w:t>На основании</w:t>
      </w:r>
      <w:r w:rsidR="000A46DD" w:rsidRPr="009E03DB">
        <w:rPr>
          <w:sz w:val="28"/>
          <w:szCs w:val="28"/>
        </w:rPr>
        <w:t xml:space="preserve"> част</w:t>
      </w:r>
      <w:r w:rsidRPr="009E03DB">
        <w:rPr>
          <w:sz w:val="28"/>
          <w:szCs w:val="28"/>
        </w:rPr>
        <w:t>и</w:t>
      </w:r>
      <w:r w:rsidR="003A1FB0" w:rsidRPr="009E03DB">
        <w:rPr>
          <w:sz w:val="28"/>
          <w:szCs w:val="28"/>
        </w:rPr>
        <w:t> </w:t>
      </w:r>
      <w:r w:rsidR="00D5174C" w:rsidRPr="009E03DB">
        <w:rPr>
          <w:sz w:val="28"/>
          <w:szCs w:val="28"/>
        </w:rPr>
        <w:t>8</w:t>
      </w:r>
      <w:r w:rsidR="000A46DD" w:rsidRPr="009E03DB">
        <w:rPr>
          <w:sz w:val="28"/>
          <w:szCs w:val="28"/>
        </w:rPr>
        <w:t xml:space="preserve"> статьи</w:t>
      </w:r>
      <w:r w:rsidR="003A1FB0" w:rsidRPr="009E03DB">
        <w:rPr>
          <w:sz w:val="28"/>
          <w:szCs w:val="28"/>
        </w:rPr>
        <w:t> </w:t>
      </w:r>
      <w:r w:rsidR="000A46DD" w:rsidRPr="009E03DB">
        <w:rPr>
          <w:sz w:val="28"/>
          <w:szCs w:val="28"/>
        </w:rPr>
        <w:t xml:space="preserve">9 Градостроительного кодекса </w:t>
      </w:r>
      <w:r w:rsidR="00C46835">
        <w:rPr>
          <w:sz w:val="28"/>
          <w:szCs w:val="28"/>
        </w:rPr>
        <w:br/>
      </w:r>
      <w:r w:rsidR="000A46DD" w:rsidRPr="009E03DB">
        <w:rPr>
          <w:sz w:val="28"/>
          <w:szCs w:val="28"/>
        </w:rPr>
        <w:t xml:space="preserve">Российской Федерации </w:t>
      </w:r>
      <w:r w:rsidR="003A1FB0" w:rsidRPr="009E03DB">
        <w:rPr>
          <w:sz w:val="28"/>
          <w:szCs w:val="28"/>
        </w:rPr>
        <w:t xml:space="preserve">Комитетом градостроительной политики </w:t>
      </w:r>
      <w:r w:rsidR="00CE08BF">
        <w:rPr>
          <w:sz w:val="28"/>
          <w:szCs w:val="28"/>
        </w:rPr>
        <w:br/>
      </w:r>
      <w:r w:rsidR="003A1FB0" w:rsidRPr="009E03DB">
        <w:rPr>
          <w:sz w:val="28"/>
          <w:szCs w:val="28"/>
        </w:rPr>
        <w:t xml:space="preserve">Ленинградской области </w:t>
      </w:r>
      <w:r w:rsidR="000A46DD" w:rsidRPr="009E03DB">
        <w:rPr>
          <w:sz w:val="28"/>
          <w:szCs w:val="28"/>
        </w:rPr>
        <w:t xml:space="preserve">направлены уведомления об обеспечении указанного доступа </w:t>
      </w:r>
      <w:r w:rsidR="005E58A2">
        <w:rPr>
          <w:sz w:val="28"/>
          <w:szCs w:val="28"/>
        </w:rPr>
        <w:t xml:space="preserve">в </w:t>
      </w:r>
      <w:r w:rsidR="005E58A2" w:rsidRPr="00EA16E3">
        <w:rPr>
          <w:sz w:val="28"/>
          <w:szCs w:val="28"/>
        </w:rPr>
        <w:t>уполномоченны</w:t>
      </w:r>
      <w:r w:rsidR="005E58A2">
        <w:rPr>
          <w:sz w:val="28"/>
          <w:szCs w:val="28"/>
        </w:rPr>
        <w:t>й</w:t>
      </w:r>
      <w:r w:rsidR="005E58A2" w:rsidRPr="00EA16E3">
        <w:rPr>
          <w:sz w:val="28"/>
          <w:szCs w:val="28"/>
        </w:rPr>
        <w:t xml:space="preserve"> федеральн</w:t>
      </w:r>
      <w:r w:rsidR="005E58A2">
        <w:rPr>
          <w:sz w:val="28"/>
          <w:szCs w:val="28"/>
        </w:rPr>
        <w:t>ый</w:t>
      </w:r>
      <w:r w:rsidR="005E58A2" w:rsidRPr="00EA16E3">
        <w:rPr>
          <w:sz w:val="28"/>
          <w:szCs w:val="28"/>
        </w:rPr>
        <w:t xml:space="preserve"> орган исполнительной власти</w:t>
      </w:r>
      <w:r w:rsidR="005E58A2">
        <w:rPr>
          <w:sz w:val="28"/>
          <w:szCs w:val="28"/>
        </w:rPr>
        <w:t xml:space="preserve">, в высшие органы исполнительной власти </w:t>
      </w:r>
      <w:r w:rsidR="005E58A2">
        <w:rPr>
          <w:rFonts w:eastAsia="Calibri"/>
          <w:sz w:val="28"/>
          <w:szCs w:val="28"/>
        </w:rPr>
        <w:t xml:space="preserve">субъектов Российской Федерации, имеющих общую границу </w:t>
      </w:r>
      <w:r w:rsidR="005E58A2">
        <w:rPr>
          <w:rFonts w:eastAsia="Calibri"/>
          <w:sz w:val="28"/>
          <w:szCs w:val="28"/>
        </w:rPr>
        <w:br/>
        <w:t>с Ленинградской областью,</w:t>
      </w:r>
      <w:r w:rsidR="005E58A2" w:rsidRPr="009E03DB">
        <w:rPr>
          <w:sz w:val="28"/>
          <w:szCs w:val="28"/>
        </w:rPr>
        <w:t xml:space="preserve"> </w:t>
      </w:r>
      <w:r w:rsidR="000A46DD" w:rsidRPr="009E03DB">
        <w:rPr>
          <w:sz w:val="28"/>
          <w:szCs w:val="28"/>
        </w:rPr>
        <w:t>в органы местного самоуправления Ленинградской области.</w:t>
      </w:r>
    </w:p>
    <w:p w14:paraId="77651622" w14:textId="26CFE1DC" w:rsidR="0063079D" w:rsidRDefault="0063079D" w:rsidP="00B63CCA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9E03DB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9E03DB">
        <w:rPr>
          <w:sz w:val="28"/>
          <w:szCs w:val="28"/>
        </w:rPr>
        <w:t> </w:t>
      </w:r>
      <w:r w:rsidRPr="0063079D">
        <w:rPr>
          <w:sz w:val="28"/>
          <w:szCs w:val="28"/>
        </w:rPr>
        <w:t>1</w:t>
      </w:r>
      <w:r w:rsidRPr="009E03DB">
        <w:rPr>
          <w:sz w:val="28"/>
          <w:szCs w:val="28"/>
        </w:rPr>
        <w:t xml:space="preserve"> статьи 16 Градостроительного кодекса </w:t>
      </w:r>
      <w:r>
        <w:rPr>
          <w:sz w:val="28"/>
          <w:szCs w:val="28"/>
        </w:rPr>
        <w:br/>
      </w:r>
      <w:r w:rsidRPr="009E03DB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>п</w:t>
      </w:r>
      <w:r w:rsidRPr="009E03DB">
        <w:rPr>
          <w:sz w:val="28"/>
          <w:szCs w:val="28"/>
        </w:rPr>
        <w:t xml:space="preserve">о </w:t>
      </w:r>
      <w:r w:rsidRPr="00FF326A">
        <w:rPr>
          <w:bCs/>
          <w:sz w:val="28"/>
          <w:szCs w:val="28"/>
        </w:rPr>
        <w:t xml:space="preserve">результатам </w:t>
      </w:r>
      <w:r w:rsidRPr="009E03DB">
        <w:rPr>
          <w:sz w:val="28"/>
          <w:szCs w:val="28"/>
        </w:rPr>
        <w:t xml:space="preserve">рассмотрения проекта схемы </w:t>
      </w:r>
      <w:r>
        <w:rPr>
          <w:sz w:val="28"/>
          <w:szCs w:val="28"/>
        </w:rPr>
        <w:t>получено заключение Министерства экономического развития Российской Федерации</w:t>
      </w:r>
      <w:r w:rsidR="007F493D">
        <w:rPr>
          <w:sz w:val="28"/>
          <w:szCs w:val="28"/>
        </w:rPr>
        <w:t xml:space="preserve"> </w:t>
      </w:r>
      <w:r w:rsidR="00DD0C4B">
        <w:rPr>
          <w:sz w:val="28"/>
          <w:szCs w:val="28"/>
        </w:rPr>
        <w:t xml:space="preserve">                 </w:t>
      </w:r>
      <w:r w:rsidR="007F493D" w:rsidRPr="007F493D">
        <w:rPr>
          <w:sz w:val="28"/>
          <w:szCs w:val="28"/>
        </w:rPr>
        <w:t>от 01.03.2021</w:t>
      </w:r>
      <w:r w:rsidR="007F493D">
        <w:rPr>
          <w:sz w:val="28"/>
          <w:szCs w:val="28"/>
        </w:rPr>
        <w:t xml:space="preserve"> </w:t>
      </w:r>
      <w:r w:rsidR="007F493D" w:rsidRPr="007F493D">
        <w:rPr>
          <w:sz w:val="28"/>
          <w:szCs w:val="28"/>
        </w:rPr>
        <w:t>№</w:t>
      </w:r>
      <w:r w:rsidR="00AB4C04">
        <w:rPr>
          <w:sz w:val="28"/>
          <w:szCs w:val="28"/>
        </w:rPr>
        <w:t xml:space="preserve"> </w:t>
      </w:r>
      <w:r w:rsidR="007F493D" w:rsidRPr="007F493D">
        <w:rPr>
          <w:sz w:val="28"/>
          <w:szCs w:val="28"/>
        </w:rPr>
        <w:t>5814-ОТ</w:t>
      </w:r>
      <w:r w:rsidR="00AB4C04">
        <w:rPr>
          <w:sz w:val="28"/>
          <w:szCs w:val="28"/>
        </w:rPr>
        <w:t>/</w:t>
      </w:r>
      <w:r w:rsidR="007F493D" w:rsidRPr="007F493D">
        <w:rPr>
          <w:sz w:val="28"/>
          <w:szCs w:val="28"/>
        </w:rPr>
        <w:t>Д27и</w:t>
      </w:r>
      <w:r>
        <w:rPr>
          <w:sz w:val="28"/>
          <w:szCs w:val="28"/>
        </w:rPr>
        <w:t xml:space="preserve"> о согласии с проектом схемы (приложение 2).</w:t>
      </w:r>
    </w:p>
    <w:p w14:paraId="6D2FFCDF" w14:textId="1EDE7032" w:rsidR="0063079D" w:rsidRPr="001E1BA1" w:rsidRDefault="0063079D" w:rsidP="0063079D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9E03DB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9E03DB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Pr="009E03DB">
        <w:rPr>
          <w:sz w:val="28"/>
          <w:szCs w:val="28"/>
        </w:rPr>
        <w:t xml:space="preserve"> статьи 16 Градостроительного кодекса </w:t>
      </w:r>
      <w:r>
        <w:rPr>
          <w:sz w:val="28"/>
          <w:szCs w:val="28"/>
        </w:rPr>
        <w:br/>
      </w:r>
      <w:r w:rsidRPr="009E03DB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>п</w:t>
      </w:r>
      <w:r w:rsidRPr="009E03DB">
        <w:rPr>
          <w:sz w:val="28"/>
          <w:szCs w:val="28"/>
        </w:rPr>
        <w:t xml:space="preserve">о </w:t>
      </w:r>
      <w:r w:rsidRPr="00FF326A">
        <w:rPr>
          <w:bCs/>
          <w:sz w:val="28"/>
          <w:szCs w:val="28"/>
        </w:rPr>
        <w:t xml:space="preserve">результатам </w:t>
      </w:r>
      <w:r w:rsidRPr="009E03DB">
        <w:rPr>
          <w:sz w:val="28"/>
          <w:szCs w:val="28"/>
        </w:rPr>
        <w:t xml:space="preserve">рассмотрения проекта схемы </w:t>
      </w:r>
      <w:r>
        <w:rPr>
          <w:sz w:val="28"/>
          <w:szCs w:val="28"/>
        </w:rPr>
        <w:t xml:space="preserve">получены заключения о согласовании </w:t>
      </w:r>
      <w:r w:rsidRPr="001E1BA1">
        <w:rPr>
          <w:sz w:val="28"/>
          <w:szCs w:val="28"/>
        </w:rPr>
        <w:t xml:space="preserve">проекта схемы Правительства Вологодской области — заключение от 01.04.2021 № ИХ.01-4356/21, Правительства Новгородской области — заключение от </w:t>
      </w:r>
      <w:r w:rsidR="00FA17A1">
        <w:rPr>
          <w:sz w:val="28"/>
          <w:szCs w:val="28"/>
        </w:rPr>
        <w:t>20</w:t>
      </w:r>
      <w:r w:rsidRPr="001E1BA1">
        <w:rPr>
          <w:sz w:val="28"/>
          <w:szCs w:val="28"/>
        </w:rPr>
        <w:t>.01.2021 № ПО-01-74/2</w:t>
      </w:r>
      <w:r w:rsidR="00FA17A1">
        <w:rPr>
          <w:sz w:val="28"/>
          <w:szCs w:val="28"/>
        </w:rPr>
        <w:t>67</w:t>
      </w:r>
      <w:r w:rsidRPr="001E1BA1">
        <w:rPr>
          <w:sz w:val="28"/>
          <w:szCs w:val="28"/>
        </w:rPr>
        <w:t xml:space="preserve">-и, </w:t>
      </w:r>
      <w:r w:rsidR="007E158B" w:rsidRPr="001E1BA1">
        <w:rPr>
          <w:sz w:val="28"/>
          <w:szCs w:val="28"/>
        </w:rPr>
        <w:t xml:space="preserve">Правительства Республики Карелия — заключение от 29.01.2021 № </w:t>
      </w:r>
      <w:r w:rsidR="00125063" w:rsidRPr="00125063">
        <w:rPr>
          <w:sz w:val="28"/>
          <w:szCs w:val="28"/>
        </w:rPr>
        <w:t xml:space="preserve">982/02-18/Аи </w:t>
      </w:r>
      <w:r w:rsidRPr="001E1BA1">
        <w:rPr>
          <w:sz w:val="28"/>
          <w:szCs w:val="28"/>
        </w:rPr>
        <w:t>(приложение 3).</w:t>
      </w:r>
    </w:p>
    <w:p w14:paraId="45EF8FAB" w14:textId="5E088D8B" w:rsidR="00110CF2" w:rsidRPr="001E1BA1" w:rsidRDefault="00BF0B39" w:rsidP="00BF0B39">
      <w:pPr>
        <w:ind w:firstLine="709"/>
        <w:jc w:val="both"/>
        <w:rPr>
          <w:sz w:val="28"/>
          <w:szCs w:val="28"/>
        </w:rPr>
      </w:pPr>
      <w:r w:rsidRPr="001E1BA1">
        <w:rPr>
          <w:sz w:val="28"/>
          <w:szCs w:val="28"/>
        </w:rPr>
        <w:t xml:space="preserve">Губернатору Ленинградской области </w:t>
      </w:r>
      <w:proofErr w:type="spellStart"/>
      <w:r w:rsidR="001E1BA1" w:rsidRPr="001E1BA1">
        <w:rPr>
          <w:sz w:val="28"/>
          <w:szCs w:val="28"/>
        </w:rPr>
        <w:t>А.Ю.Дрозденко</w:t>
      </w:r>
      <w:proofErr w:type="spellEnd"/>
      <w:r w:rsidRPr="001E1BA1">
        <w:rPr>
          <w:sz w:val="28"/>
          <w:szCs w:val="28"/>
        </w:rPr>
        <w:t xml:space="preserve"> поступило от Губернатора Санкт-Петербурга </w:t>
      </w:r>
      <w:r w:rsidR="00110CF2" w:rsidRPr="001E1BA1">
        <w:rPr>
          <w:sz w:val="28"/>
          <w:szCs w:val="28"/>
        </w:rPr>
        <w:t>письмо от 25.03.2021 № 07-138-4613/21-0-1</w:t>
      </w:r>
      <w:r w:rsidRPr="001E1BA1">
        <w:rPr>
          <w:sz w:val="28"/>
          <w:szCs w:val="28"/>
        </w:rPr>
        <w:t xml:space="preserve"> </w:t>
      </w:r>
      <w:r w:rsidR="00E90599">
        <w:rPr>
          <w:sz w:val="28"/>
          <w:szCs w:val="28"/>
        </w:rPr>
        <w:t xml:space="preserve">                             </w:t>
      </w:r>
      <w:r w:rsidRPr="001E1BA1">
        <w:rPr>
          <w:sz w:val="28"/>
          <w:szCs w:val="28"/>
        </w:rPr>
        <w:t xml:space="preserve">о результатах рассмотрения проекта схемы органами исполнительной власти Санкт-Петербурга. Заключения о согласии, либо о несогласии с проектом схемы письмо не содержит. </w:t>
      </w:r>
    </w:p>
    <w:p w14:paraId="5A5881B0" w14:textId="6F917828" w:rsidR="00B274BB" w:rsidRDefault="00427DCF" w:rsidP="00BF0B39">
      <w:pPr>
        <w:ind w:firstLine="709"/>
        <w:jc w:val="both"/>
        <w:rPr>
          <w:color w:val="000000"/>
          <w:sz w:val="28"/>
          <w:szCs w:val="28"/>
          <w:shd w:val="clear" w:color="auto" w:fill="00FF00"/>
        </w:rPr>
      </w:pPr>
      <w:r>
        <w:rPr>
          <w:color w:val="000000"/>
          <w:sz w:val="28"/>
          <w:szCs w:val="28"/>
          <w:shd w:val="clear" w:color="auto" w:fill="FFFFFF"/>
        </w:rPr>
        <w:t>Замечания и предложения Комитета по энергетике и инженерному обеспечению</w:t>
      </w:r>
      <w:r w:rsidR="00D938C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Санкт-Петербурга</w:t>
      </w:r>
      <w:r w:rsidR="00D938C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относятся к отображению объектов в областях газоснабжения,</w:t>
      </w:r>
      <w:r w:rsidR="00D938C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водоснабжения, водоотведения</w:t>
      </w:r>
      <w:r w:rsidR="00D938C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Санкт-Петербурга, расположенных на территории Ленинградской области, для соблюдения интересов города федерального значения Санкт-Петербурга.</w:t>
      </w:r>
      <w:r w:rsidR="00D938C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Указанные объекты не подлежат отображению в схеме территориального планирования Ленинградской области.</w:t>
      </w:r>
    </w:p>
    <w:p w14:paraId="7219AF5D" w14:textId="0A2C2372" w:rsidR="00110CF2" w:rsidRDefault="00110CF2" w:rsidP="00BF0B39">
      <w:pPr>
        <w:ind w:firstLine="709"/>
        <w:jc w:val="both"/>
        <w:rPr>
          <w:sz w:val="28"/>
          <w:szCs w:val="28"/>
        </w:rPr>
      </w:pPr>
      <w:r w:rsidRPr="001E1BA1">
        <w:rPr>
          <w:sz w:val="28"/>
          <w:szCs w:val="28"/>
        </w:rPr>
        <w:t xml:space="preserve">Выявленные несоответствия между границами Санкт-Петербурга и Ленинградской областью устранены в процессе подготовки проекта схемы к утверждению на основании </w:t>
      </w:r>
      <w:r w:rsidR="001E1BA1" w:rsidRPr="001E1BA1">
        <w:rPr>
          <w:sz w:val="28"/>
          <w:szCs w:val="28"/>
        </w:rPr>
        <w:t>д</w:t>
      </w:r>
      <w:r w:rsidRPr="001E1BA1">
        <w:rPr>
          <w:sz w:val="28"/>
          <w:szCs w:val="28"/>
        </w:rPr>
        <w:t>ополнительного соглашения от 17.05.2016 к Соглашению «Об уточнении границы между Санкт-Петербургом м Ленинградской областью как субъектами Российской Федерации».</w:t>
      </w:r>
    </w:p>
    <w:p w14:paraId="1E0BAC87" w14:textId="70805432" w:rsidR="0063079D" w:rsidRPr="001E1BA1" w:rsidRDefault="0063079D" w:rsidP="0063079D">
      <w:pPr>
        <w:ind w:firstLine="709"/>
        <w:jc w:val="both"/>
        <w:rPr>
          <w:sz w:val="28"/>
          <w:szCs w:val="28"/>
        </w:rPr>
      </w:pPr>
      <w:r w:rsidRPr="001E1BA1">
        <w:rPr>
          <w:sz w:val="28"/>
          <w:szCs w:val="28"/>
        </w:rPr>
        <w:t xml:space="preserve">Заключения </w:t>
      </w:r>
      <w:r w:rsidR="007E158B" w:rsidRPr="001E1BA1">
        <w:rPr>
          <w:sz w:val="28"/>
          <w:szCs w:val="28"/>
        </w:rPr>
        <w:t>Администрации</w:t>
      </w:r>
      <w:r w:rsidRPr="001E1BA1">
        <w:rPr>
          <w:sz w:val="28"/>
          <w:szCs w:val="28"/>
        </w:rPr>
        <w:t xml:space="preserve"> Санкт-Петербурга</w:t>
      </w:r>
      <w:r w:rsidR="001E1BA1" w:rsidRPr="001E1BA1">
        <w:rPr>
          <w:sz w:val="28"/>
          <w:szCs w:val="28"/>
        </w:rPr>
        <w:t xml:space="preserve"> </w:t>
      </w:r>
      <w:r w:rsidRPr="001E1BA1">
        <w:rPr>
          <w:sz w:val="28"/>
          <w:szCs w:val="28"/>
        </w:rPr>
        <w:t xml:space="preserve">и </w:t>
      </w:r>
      <w:r w:rsidR="007E158B" w:rsidRPr="001E1BA1">
        <w:rPr>
          <w:sz w:val="28"/>
          <w:szCs w:val="28"/>
        </w:rPr>
        <w:t xml:space="preserve">Правительства </w:t>
      </w:r>
      <w:r w:rsidRPr="001E1BA1">
        <w:rPr>
          <w:sz w:val="28"/>
          <w:szCs w:val="28"/>
        </w:rPr>
        <w:t>Псковской области на проект схемы в установленный Градостроительным кодексом Российской Федерации трехмесячный срок не представлены</w:t>
      </w:r>
      <w:r w:rsidR="007C78A5" w:rsidRPr="001E1BA1">
        <w:rPr>
          <w:sz w:val="28"/>
          <w:szCs w:val="28"/>
        </w:rPr>
        <w:t>.</w:t>
      </w:r>
      <w:r w:rsidRPr="001E1BA1">
        <w:rPr>
          <w:sz w:val="28"/>
          <w:szCs w:val="28"/>
        </w:rPr>
        <w:t xml:space="preserve"> </w:t>
      </w:r>
      <w:r w:rsidR="007C78A5" w:rsidRPr="001E1BA1">
        <w:rPr>
          <w:sz w:val="28"/>
          <w:szCs w:val="28"/>
        </w:rPr>
        <w:t>В</w:t>
      </w:r>
      <w:r w:rsidRPr="001E1BA1">
        <w:rPr>
          <w:sz w:val="28"/>
          <w:szCs w:val="28"/>
        </w:rPr>
        <w:t xml:space="preserve"> соответствии с частью 7 статьи 16 Градостроительного кодекса Российской Федерации </w:t>
      </w:r>
      <w:r w:rsidR="00B02818" w:rsidRPr="001E1BA1">
        <w:rPr>
          <w:sz w:val="28"/>
          <w:szCs w:val="28"/>
        </w:rPr>
        <w:t xml:space="preserve">по истечению трехмесячного срока со дня поступления уведомления об обеспечении доступа к проекту схемы </w:t>
      </w:r>
      <w:r w:rsidRPr="001E1BA1">
        <w:rPr>
          <w:sz w:val="28"/>
          <w:szCs w:val="28"/>
        </w:rPr>
        <w:t>подготовка заключений</w:t>
      </w:r>
      <w:r w:rsidR="00347AE8" w:rsidRPr="001E1BA1">
        <w:rPr>
          <w:sz w:val="28"/>
          <w:szCs w:val="28"/>
        </w:rPr>
        <w:t xml:space="preserve"> </w:t>
      </w:r>
      <w:r w:rsidRPr="001E1BA1">
        <w:rPr>
          <w:sz w:val="28"/>
          <w:szCs w:val="28"/>
        </w:rPr>
        <w:t xml:space="preserve">на </w:t>
      </w:r>
      <w:r w:rsidR="00B02818" w:rsidRPr="001E1BA1">
        <w:rPr>
          <w:sz w:val="28"/>
          <w:szCs w:val="28"/>
        </w:rPr>
        <w:t>п</w:t>
      </w:r>
      <w:r w:rsidRPr="001E1BA1">
        <w:rPr>
          <w:sz w:val="28"/>
          <w:szCs w:val="28"/>
        </w:rPr>
        <w:t>роект</w:t>
      </w:r>
      <w:r w:rsidR="00B02818" w:rsidRPr="001E1BA1">
        <w:rPr>
          <w:sz w:val="28"/>
          <w:szCs w:val="28"/>
        </w:rPr>
        <w:t xml:space="preserve"> схемы</w:t>
      </w:r>
      <w:r w:rsidRPr="001E1BA1">
        <w:rPr>
          <w:sz w:val="28"/>
          <w:szCs w:val="28"/>
        </w:rPr>
        <w:t xml:space="preserve"> не осуществляется, </w:t>
      </w:r>
      <w:r w:rsidR="00C108FA" w:rsidRPr="001E1BA1">
        <w:rPr>
          <w:sz w:val="28"/>
          <w:szCs w:val="28"/>
        </w:rPr>
        <w:t>п</w:t>
      </w:r>
      <w:r w:rsidRPr="001E1BA1">
        <w:rPr>
          <w:sz w:val="28"/>
          <w:szCs w:val="28"/>
        </w:rPr>
        <w:t xml:space="preserve">роект </w:t>
      </w:r>
      <w:r w:rsidR="00C108FA" w:rsidRPr="001E1BA1">
        <w:rPr>
          <w:sz w:val="28"/>
          <w:szCs w:val="28"/>
        </w:rPr>
        <w:t xml:space="preserve">схемы </w:t>
      </w:r>
      <w:r w:rsidRPr="001E1BA1">
        <w:rPr>
          <w:sz w:val="28"/>
          <w:szCs w:val="28"/>
        </w:rPr>
        <w:t>считается согласованным с указанными органами.</w:t>
      </w:r>
    </w:p>
    <w:p w14:paraId="0AAB6AE1" w14:textId="4DC08997" w:rsidR="0063079D" w:rsidRPr="0063079D" w:rsidRDefault="00611D82" w:rsidP="00B63CCA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1E1BA1">
        <w:rPr>
          <w:sz w:val="28"/>
          <w:szCs w:val="28"/>
        </w:rPr>
        <w:t xml:space="preserve">В связи с отсутствием объектов регионального значения, которые планируется </w:t>
      </w:r>
      <w:r w:rsidR="001E1BA1">
        <w:rPr>
          <w:sz w:val="28"/>
          <w:szCs w:val="28"/>
        </w:rPr>
        <w:t xml:space="preserve">для </w:t>
      </w:r>
      <w:r w:rsidRPr="001E1BA1">
        <w:rPr>
          <w:sz w:val="28"/>
          <w:szCs w:val="28"/>
        </w:rPr>
        <w:t>размещени</w:t>
      </w:r>
      <w:r w:rsidR="001E1BA1">
        <w:rPr>
          <w:sz w:val="28"/>
          <w:szCs w:val="28"/>
        </w:rPr>
        <w:t>я</w:t>
      </w:r>
      <w:r w:rsidRPr="001E1BA1">
        <w:rPr>
          <w:sz w:val="28"/>
          <w:szCs w:val="28"/>
        </w:rPr>
        <w:t xml:space="preserve"> на территории </w:t>
      </w:r>
      <w:r w:rsidR="008F42BA" w:rsidRPr="001E1BA1">
        <w:rPr>
          <w:sz w:val="28"/>
          <w:szCs w:val="28"/>
        </w:rPr>
        <w:t>муниципальных образований Ленинградской области, а также отсутстви</w:t>
      </w:r>
      <w:r w:rsidR="001E1BA1">
        <w:rPr>
          <w:sz w:val="28"/>
          <w:szCs w:val="28"/>
        </w:rPr>
        <w:t>ем</w:t>
      </w:r>
      <w:r w:rsidR="008F42BA" w:rsidRPr="001E1BA1">
        <w:rPr>
          <w:sz w:val="28"/>
          <w:szCs w:val="28"/>
        </w:rPr>
        <w:t xml:space="preserve"> негативного воздействия</w:t>
      </w:r>
      <w:r w:rsidR="008F42BA" w:rsidRPr="00B02818">
        <w:rPr>
          <w:sz w:val="28"/>
          <w:szCs w:val="28"/>
        </w:rPr>
        <w:t xml:space="preserve"> планируемых для </w:t>
      </w:r>
      <w:r w:rsidR="008F42BA" w:rsidRPr="00B02818">
        <w:rPr>
          <w:sz w:val="28"/>
          <w:szCs w:val="28"/>
        </w:rPr>
        <w:lastRenderedPageBreak/>
        <w:t xml:space="preserve">размещения объектов регионального значения </w:t>
      </w:r>
      <w:r w:rsidRPr="00B02818">
        <w:rPr>
          <w:sz w:val="28"/>
          <w:szCs w:val="28"/>
        </w:rPr>
        <w:t xml:space="preserve">на окружающую среду на территориях </w:t>
      </w:r>
      <w:r w:rsidR="008F42BA" w:rsidRPr="00B02818">
        <w:rPr>
          <w:sz w:val="28"/>
          <w:szCs w:val="28"/>
        </w:rPr>
        <w:t xml:space="preserve">муниципальных образований Ленинградской области </w:t>
      </w:r>
      <w:r w:rsidR="008F42BA" w:rsidRPr="003D7857">
        <w:rPr>
          <w:sz w:val="28"/>
          <w:szCs w:val="28"/>
        </w:rPr>
        <w:t xml:space="preserve">уведомления об обеспечении доступа к проекту схемы не направлялись в органы местного самоуправления </w:t>
      </w:r>
      <w:r w:rsidR="0000501B" w:rsidRPr="00AB4C04">
        <w:rPr>
          <w:sz w:val="28"/>
          <w:szCs w:val="28"/>
        </w:rPr>
        <w:t>17</w:t>
      </w:r>
      <w:r w:rsidR="008F42BA" w:rsidRPr="00AB4C04">
        <w:rPr>
          <w:sz w:val="28"/>
          <w:szCs w:val="28"/>
        </w:rPr>
        <w:t>5</w:t>
      </w:r>
      <w:r w:rsidR="008F42BA" w:rsidRPr="003D7857">
        <w:rPr>
          <w:sz w:val="28"/>
          <w:szCs w:val="28"/>
        </w:rPr>
        <w:t xml:space="preserve"> муниципальных образований Ленинградской области. Перечень </w:t>
      </w:r>
      <w:r w:rsidR="00AD4C92" w:rsidRPr="00AD4C92">
        <w:rPr>
          <w:sz w:val="28"/>
          <w:szCs w:val="28"/>
        </w:rPr>
        <w:t>орган</w:t>
      </w:r>
      <w:r w:rsidR="00AD4C92">
        <w:rPr>
          <w:sz w:val="28"/>
          <w:szCs w:val="28"/>
        </w:rPr>
        <w:t>ов</w:t>
      </w:r>
      <w:r w:rsidR="00AD4C92" w:rsidRPr="00AD4C92">
        <w:rPr>
          <w:sz w:val="28"/>
          <w:szCs w:val="28"/>
        </w:rPr>
        <w:t xml:space="preserve"> местного самоуправления </w:t>
      </w:r>
      <w:r w:rsidR="008F42BA" w:rsidRPr="003D7857">
        <w:rPr>
          <w:sz w:val="28"/>
          <w:szCs w:val="28"/>
        </w:rPr>
        <w:t xml:space="preserve">муниципальных </w:t>
      </w:r>
      <w:r w:rsidR="008F42BA" w:rsidRPr="00B02818">
        <w:rPr>
          <w:sz w:val="28"/>
          <w:szCs w:val="28"/>
        </w:rPr>
        <w:t>образований Ленинградской области</w:t>
      </w:r>
      <w:r w:rsidR="0073215D">
        <w:rPr>
          <w:sz w:val="28"/>
          <w:szCs w:val="28"/>
        </w:rPr>
        <w:t>,</w:t>
      </w:r>
      <w:r w:rsidR="008F42BA" w:rsidRPr="00B02818">
        <w:rPr>
          <w:sz w:val="28"/>
          <w:szCs w:val="28"/>
        </w:rPr>
        <w:t xml:space="preserve"> в которые уведомления об обеспечении доступа к проект</w:t>
      </w:r>
      <w:r w:rsidR="00B02818">
        <w:rPr>
          <w:sz w:val="28"/>
          <w:szCs w:val="28"/>
        </w:rPr>
        <w:t>у схемы не направлялись</w:t>
      </w:r>
      <w:r w:rsidR="00AD4C92">
        <w:rPr>
          <w:sz w:val="28"/>
          <w:szCs w:val="28"/>
        </w:rPr>
        <w:t>,</w:t>
      </w:r>
      <w:r w:rsidR="00B02818">
        <w:rPr>
          <w:sz w:val="28"/>
          <w:szCs w:val="28"/>
        </w:rPr>
        <w:t xml:space="preserve"> приведен </w:t>
      </w:r>
      <w:r w:rsidR="00B02818" w:rsidRPr="003D7857">
        <w:rPr>
          <w:sz w:val="28"/>
          <w:szCs w:val="28"/>
        </w:rPr>
        <w:t xml:space="preserve">в приложении </w:t>
      </w:r>
      <w:r w:rsidR="001E1BA1">
        <w:rPr>
          <w:sz w:val="28"/>
          <w:szCs w:val="28"/>
        </w:rPr>
        <w:t>4</w:t>
      </w:r>
      <w:r w:rsidR="00B02818" w:rsidRPr="003D7857">
        <w:rPr>
          <w:sz w:val="28"/>
          <w:szCs w:val="28"/>
        </w:rPr>
        <w:t>.</w:t>
      </w:r>
      <w:r w:rsidR="008F42BA" w:rsidRPr="00B02818">
        <w:rPr>
          <w:sz w:val="28"/>
          <w:szCs w:val="28"/>
        </w:rPr>
        <w:t xml:space="preserve"> </w:t>
      </w:r>
    </w:p>
    <w:p w14:paraId="0433EA79" w14:textId="44D3E1F3" w:rsidR="00FB7ECF" w:rsidRPr="003D7857" w:rsidRDefault="00B276B9" w:rsidP="00FB7ECF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B95C9E">
        <w:rPr>
          <w:sz w:val="28"/>
          <w:szCs w:val="28"/>
        </w:rPr>
        <w:t xml:space="preserve"> </w:t>
      </w:r>
      <w:r w:rsidR="000A46DD" w:rsidRPr="009E03DB">
        <w:rPr>
          <w:sz w:val="28"/>
          <w:szCs w:val="28"/>
        </w:rPr>
        <w:t>част</w:t>
      </w:r>
      <w:r w:rsidR="00B95C9E">
        <w:rPr>
          <w:sz w:val="28"/>
          <w:szCs w:val="28"/>
        </w:rPr>
        <w:t>и</w:t>
      </w:r>
      <w:r w:rsidR="000A46DD" w:rsidRPr="009E03DB">
        <w:rPr>
          <w:sz w:val="28"/>
          <w:szCs w:val="28"/>
        </w:rPr>
        <w:t xml:space="preserve"> 3 статьи 16 Градостроительного кодекса Российской </w:t>
      </w:r>
      <w:r w:rsidR="000A46DD" w:rsidRPr="003D7857">
        <w:rPr>
          <w:sz w:val="28"/>
          <w:szCs w:val="28"/>
        </w:rPr>
        <w:t xml:space="preserve">Федерации </w:t>
      </w:r>
      <w:r w:rsidR="00B95C9E" w:rsidRPr="003D7857">
        <w:rPr>
          <w:sz w:val="28"/>
          <w:szCs w:val="28"/>
        </w:rPr>
        <w:t xml:space="preserve">по результатам рассмотрения проекта схемы органами местного самоуправления муниципальных образований Ленинградской области </w:t>
      </w:r>
      <w:r w:rsidR="000A46DD" w:rsidRPr="003D7857">
        <w:rPr>
          <w:sz w:val="28"/>
          <w:szCs w:val="28"/>
        </w:rPr>
        <w:t>поступили</w:t>
      </w:r>
      <w:r w:rsidR="002719F1" w:rsidRPr="003D7857">
        <w:rPr>
          <w:sz w:val="28"/>
          <w:szCs w:val="28"/>
        </w:rPr>
        <w:t xml:space="preserve"> </w:t>
      </w:r>
      <w:r w:rsidR="000A46DD" w:rsidRPr="003D7857">
        <w:rPr>
          <w:sz w:val="28"/>
          <w:szCs w:val="28"/>
        </w:rPr>
        <w:t xml:space="preserve">заключения о согласовании проекта схемы </w:t>
      </w:r>
      <w:r w:rsidR="00B902A0">
        <w:rPr>
          <w:sz w:val="28"/>
          <w:szCs w:val="28"/>
        </w:rPr>
        <w:t>24</w:t>
      </w:r>
      <w:r w:rsidR="008C27AB" w:rsidRPr="003D7857">
        <w:rPr>
          <w:sz w:val="28"/>
          <w:szCs w:val="28"/>
        </w:rPr>
        <w:t> </w:t>
      </w:r>
      <w:r w:rsidR="000A46DD" w:rsidRPr="003D7857">
        <w:rPr>
          <w:sz w:val="28"/>
          <w:szCs w:val="28"/>
        </w:rPr>
        <w:t>органами местного самоуправления муниципальных образований Ленинградской области (приложение </w:t>
      </w:r>
      <w:r w:rsidR="001E1BA1">
        <w:rPr>
          <w:sz w:val="28"/>
          <w:szCs w:val="28"/>
        </w:rPr>
        <w:t>5</w:t>
      </w:r>
      <w:r w:rsidR="000A46DD" w:rsidRPr="003D7857">
        <w:rPr>
          <w:sz w:val="28"/>
          <w:szCs w:val="28"/>
        </w:rPr>
        <w:t>).</w:t>
      </w:r>
    </w:p>
    <w:p w14:paraId="53C84EE0" w14:textId="66CEBC82" w:rsidR="00D1413E" w:rsidRPr="003D7857" w:rsidRDefault="00D1413E" w:rsidP="00D1413E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3D7857">
        <w:rPr>
          <w:sz w:val="28"/>
          <w:szCs w:val="28"/>
        </w:rPr>
        <w:t xml:space="preserve">Органы местного самоуправления </w:t>
      </w:r>
      <w:r w:rsidR="00FB09D5">
        <w:rPr>
          <w:sz w:val="28"/>
          <w:szCs w:val="28"/>
        </w:rPr>
        <w:t>6</w:t>
      </w:r>
      <w:r w:rsidRPr="003D7857">
        <w:rPr>
          <w:sz w:val="28"/>
          <w:szCs w:val="28"/>
        </w:rPr>
        <w:t xml:space="preserve"> муниципальн</w:t>
      </w:r>
      <w:r w:rsidR="009E5BEC">
        <w:rPr>
          <w:sz w:val="28"/>
          <w:szCs w:val="28"/>
        </w:rPr>
        <w:t>ых</w:t>
      </w:r>
      <w:r w:rsidRPr="003D7857">
        <w:rPr>
          <w:sz w:val="28"/>
          <w:szCs w:val="28"/>
        </w:rPr>
        <w:t xml:space="preserve"> образовани</w:t>
      </w:r>
      <w:r w:rsidR="009E5BEC">
        <w:rPr>
          <w:sz w:val="28"/>
          <w:szCs w:val="28"/>
        </w:rPr>
        <w:t>й</w:t>
      </w:r>
      <w:r w:rsidRPr="003D7857">
        <w:rPr>
          <w:sz w:val="28"/>
          <w:szCs w:val="28"/>
        </w:rPr>
        <w:t xml:space="preserve"> заключения на проект схемы не представили. Информация о направлении уведомлений и дата регистрации уведомлений в указанные органы местного самоуправления представлена в приложении </w:t>
      </w:r>
      <w:r w:rsidR="008D4A7E">
        <w:rPr>
          <w:sz w:val="28"/>
          <w:szCs w:val="28"/>
        </w:rPr>
        <w:t>6</w:t>
      </w:r>
      <w:r w:rsidRPr="003D7857">
        <w:rPr>
          <w:sz w:val="28"/>
          <w:szCs w:val="28"/>
        </w:rPr>
        <w:t xml:space="preserve">. </w:t>
      </w:r>
      <w:r w:rsidR="008D4A7E">
        <w:rPr>
          <w:sz w:val="28"/>
          <w:szCs w:val="28"/>
        </w:rPr>
        <w:t>В</w:t>
      </w:r>
      <w:r w:rsidRPr="003D7857">
        <w:rPr>
          <w:sz w:val="28"/>
          <w:szCs w:val="28"/>
        </w:rPr>
        <w:t xml:space="preserve"> соответствии с частью 7 статьи 16 Градостроительного кодекса Российской Федерации по истечению трехмесячного срока со дня поступления уведомления об обеспечении доступа к проекту схемы подготовка заключений на проект схемы не осуществляется, </w:t>
      </w:r>
      <w:r w:rsidR="008D4A7E">
        <w:rPr>
          <w:sz w:val="28"/>
          <w:szCs w:val="28"/>
        </w:rPr>
        <w:t>п</w:t>
      </w:r>
      <w:r w:rsidRPr="003D7857">
        <w:rPr>
          <w:sz w:val="28"/>
          <w:szCs w:val="28"/>
        </w:rPr>
        <w:t xml:space="preserve">роект </w:t>
      </w:r>
      <w:r w:rsidR="008D4A7E" w:rsidRPr="003D7857">
        <w:rPr>
          <w:sz w:val="28"/>
          <w:szCs w:val="28"/>
        </w:rPr>
        <w:t xml:space="preserve">схемы </w:t>
      </w:r>
      <w:r w:rsidRPr="003D7857">
        <w:rPr>
          <w:sz w:val="28"/>
          <w:szCs w:val="28"/>
        </w:rPr>
        <w:t>считается согласованным с указанными органами.</w:t>
      </w:r>
    </w:p>
    <w:p w14:paraId="28FAEB67" w14:textId="3E0C1AEB" w:rsidR="00434CA1" w:rsidRPr="003D7857" w:rsidRDefault="00434CA1" w:rsidP="00FB7ECF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3D7857">
        <w:rPr>
          <w:sz w:val="28"/>
          <w:szCs w:val="28"/>
        </w:rPr>
        <w:t xml:space="preserve">Органами </w:t>
      </w:r>
      <w:bookmarkStart w:id="2" w:name="_Hlk68623658"/>
      <w:r w:rsidRPr="003D7857">
        <w:rPr>
          <w:sz w:val="28"/>
          <w:szCs w:val="28"/>
        </w:rPr>
        <w:t xml:space="preserve">местного самоуправления муниципальных образований Ленинградской области </w:t>
      </w:r>
      <w:r w:rsidR="0081139E">
        <w:rPr>
          <w:sz w:val="28"/>
          <w:szCs w:val="28"/>
        </w:rPr>
        <w:t xml:space="preserve">не </w:t>
      </w:r>
      <w:r w:rsidRPr="003D7857">
        <w:rPr>
          <w:sz w:val="28"/>
          <w:szCs w:val="28"/>
        </w:rPr>
        <w:t>представлен</w:t>
      </w:r>
      <w:r w:rsidR="00C53EE3">
        <w:rPr>
          <w:sz w:val="28"/>
          <w:szCs w:val="28"/>
        </w:rPr>
        <w:t>ы</w:t>
      </w:r>
      <w:r w:rsidRPr="003D7857">
        <w:rPr>
          <w:sz w:val="28"/>
          <w:szCs w:val="28"/>
        </w:rPr>
        <w:t xml:space="preserve"> заключени</w:t>
      </w:r>
      <w:r w:rsidR="00C53EE3">
        <w:rPr>
          <w:sz w:val="28"/>
          <w:szCs w:val="28"/>
        </w:rPr>
        <w:t>я</w:t>
      </w:r>
      <w:r w:rsidRPr="003D7857">
        <w:rPr>
          <w:sz w:val="28"/>
          <w:szCs w:val="28"/>
        </w:rPr>
        <w:t xml:space="preserve"> о согласовании проекта схемы с замечаниями</w:t>
      </w:r>
      <w:r w:rsidR="00D1413E" w:rsidRPr="003D7857">
        <w:rPr>
          <w:sz w:val="28"/>
          <w:szCs w:val="28"/>
        </w:rPr>
        <w:t>, либо заключени</w:t>
      </w:r>
      <w:r w:rsidR="00F71FCA">
        <w:rPr>
          <w:sz w:val="28"/>
          <w:szCs w:val="28"/>
        </w:rPr>
        <w:t>я</w:t>
      </w:r>
      <w:r w:rsidR="00D1413E" w:rsidRPr="003D7857">
        <w:rPr>
          <w:sz w:val="28"/>
          <w:szCs w:val="28"/>
        </w:rPr>
        <w:t>, содержащи</w:t>
      </w:r>
      <w:r w:rsidR="00F71FCA">
        <w:rPr>
          <w:sz w:val="28"/>
          <w:szCs w:val="28"/>
        </w:rPr>
        <w:t>е</w:t>
      </w:r>
      <w:r w:rsidR="00D1413E" w:rsidRPr="003D7857">
        <w:rPr>
          <w:sz w:val="28"/>
          <w:szCs w:val="28"/>
        </w:rPr>
        <w:t xml:space="preserve"> положения о несогласии с проектом схемы</w:t>
      </w:r>
      <w:r w:rsidR="0081139E">
        <w:rPr>
          <w:sz w:val="28"/>
          <w:szCs w:val="28"/>
        </w:rPr>
        <w:t>.</w:t>
      </w:r>
    </w:p>
    <w:bookmarkEnd w:id="2"/>
    <w:p w14:paraId="6D0B6C5E" w14:textId="46EB7E25" w:rsidR="009D3C7B" w:rsidRDefault="00EC1F8C" w:rsidP="00C47CF3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Таким образом, проект </w:t>
      </w:r>
      <w:r w:rsidRPr="0080544A">
        <w:rPr>
          <w:rFonts w:eastAsia="Calibri"/>
          <w:sz w:val="28"/>
          <w:szCs w:val="28"/>
        </w:rPr>
        <w:t xml:space="preserve">схемы территориального планирования Ленинградской области в области </w:t>
      </w:r>
      <w:r w:rsidR="004008C1" w:rsidRPr="00EB3065">
        <w:rPr>
          <w:sz w:val="28"/>
          <w:szCs w:val="28"/>
        </w:rPr>
        <w:t>энергетики (за исключением электроэнергетики)</w:t>
      </w:r>
      <w:r w:rsidR="00C47CF3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считается согласованным в установленном порядке.</w:t>
      </w:r>
    </w:p>
    <w:p w14:paraId="437A6D7D" w14:textId="050D64C6" w:rsidR="00B6554C" w:rsidRDefault="00B6554C" w:rsidP="00C47CF3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 w:val="28"/>
          <w:szCs w:val="28"/>
        </w:rPr>
      </w:pPr>
      <w:r w:rsidRPr="00B6554C">
        <w:rPr>
          <w:rFonts w:eastAsia="Calibri"/>
          <w:sz w:val="28"/>
          <w:szCs w:val="28"/>
        </w:rPr>
        <w:t>Настоящий проект постановления Правительства Ленинградской области не повлечет возникновения дополнительных расходов областного бюджета Ленинградской области, оценке регулирующего воздействия не подлежит.</w:t>
      </w:r>
    </w:p>
    <w:p w14:paraId="2B3B1B1A" w14:textId="77777777" w:rsidR="00B6554C" w:rsidRDefault="00B6554C" w:rsidP="00B6554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B6554C">
        <w:rPr>
          <w:sz w:val="28"/>
          <w:szCs w:val="28"/>
        </w:rPr>
        <w:t>Гриф «Для служебного пользования» присвоен следующим документам, входящим в состав материалов по обоснованию проекта:</w:t>
      </w:r>
    </w:p>
    <w:p w14:paraId="6B4C25A7" w14:textId="672D70A0" w:rsidR="001A5E74" w:rsidRPr="00B6554C" w:rsidRDefault="001A5E74" w:rsidP="00B6554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Карта планируемого размещения объектов регионального значения;</w:t>
      </w:r>
    </w:p>
    <w:p w14:paraId="158B74E3" w14:textId="77777777" w:rsidR="00B6554C" w:rsidRDefault="00B6554C" w:rsidP="00B6554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B6554C">
        <w:rPr>
          <w:sz w:val="28"/>
          <w:szCs w:val="28"/>
        </w:rPr>
        <w:t>Книга V «Исходно-разрешительная документация»;</w:t>
      </w:r>
    </w:p>
    <w:p w14:paraId="420A1EC4" w14:textId="1ED82683" w:rsidR="00303A38" w:rsidRDefault="00303A38" w:rsidP="00B6554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Карта объектов энергетики (за исключением электроэнергетики);</w:t>
      </w:r>
    </w:p>
    <w:p w14:paraId="654A2DA1" w14:textId="57B4D5AD" w:rsidR="00303A38" w:rsidRPr="00B6554C" w:rsidRDefault="00303A38" w:rsidP="00B6554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Карта объектов, территорий и зон, которые оказали влияние на определение планируемого размещения объектов регионального значения;</w:t>
      </w:r>
      <w:bookmarkStart w:id="3" w:name="_GoBack"/>
      <w:bookmarkEnd w:id="3"/>
    </w:p>
    <w:p w14:paraId="220FE409" w14:textId="77777777" w:rsidR="00B6554C" w:rsidRPr="00B6554C" w:rsidRDefault="00B6554C" w:rsidP="00B6554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B6554C">
        <w:rPr>
          <w:sz w:val="28"/>
          <w:szCs w:val="28"/>
        </w:rPr>
        <w:t>Карта объектов культурного наследия.</w:t>
      </w:r>
    </w:p>
    <w:p w14:paraId="1BFAED17" w14:textId="56ABF041" w:rsidR="00B6554C" w:rsidRDefault="00B6554C" w:rsidP="00B6554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B6554C">
        <w:rPr>
          <w:sz w:val="28"/>
          <w:szCs w:val="28"/>
        </w:rPr>
        <w:t xml:space="preserve">В связи с </w:t>
      </w:r>
      <w:proofErr w:type="gramStart"/>
      <w:r w:rsidRPr="00B6554C">
        <w:rPr>
          <w:sz w:val="28"/>
          <w:szCs w:val="28"/>
        </w:rPr>
        <w:t>изложенным</w:t>
      </w:r>
      <w:proofErr w:type="gramEnd"/>
      <w:r w:rsidRPr="00B6554C">
        <w:rPr>
          <w:sz w:val="28"/>
          <w:szCs w:val="28"/>
        </w:rPr>
        <w:t xml:space="preserve"> указанные документы в СЭД ЛО не размещаются.</w:t>
      </w:r>
    </w:p>
    <w:p w14:paraId="349DCA1A" w14:textId="77777777" w:rsidR="00B6554C" w:rsidRDefault="00B6554C" w:rsidP="00B6554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14:paraId="14428B04" w14:textId="7079003F" w:rsidR="000A46DD" w:rsidRPr="00D07FDF" w:rsidRDefault="000A46DD" w:rsidP="00B63CCA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6A5DB4">
        <w:rPr>
          <w:sz w:val="28"/>
          <w:szCs w:val="28"/>
        </w:rPr>
        <w:lastRenderedPageBreak/>
        <w:t>Приложения</w:t>
      </w:r>
      <w:r w:rsidRPr="00D07FDF">
        <w:rPr>
          <w:sz w:val="28"/>
          <w:szCs w:val="28"/>
        </w:rPr>
        <w:t>:</w:t>
      </w:r>
    </w:p>
    <w:p w14:paraId="57DBDD03" w14:textId="01AB76DA" w:rsidR="007A652D" w:rsidRPr="00CD36FB" w:rsidRDefault="00141C2F" w:rsidP="00CD36FB">
      <w:pPr>
        <w:pStyle w:val="a3"/>
        <w:numPr>
          <w:ilvl w:val="0"/>
          <w:numId w:val="7"/>
        </w:numPr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р</w:t>
      </w:r>
      <w:r w:rsidR="00CD36FB" w:rsidRPr="00CD36FB">
        <w:rPr>
          <w:sz w:val="28"/>
          <w:szCs w:val="28"/>
        </w:rPr>
        <w:t>езультат</w:t>
      </w:r>
      <w:r>
        <w:rPr>
          <w:sz w:val="28"/>
          <w:szCs w:val="28"/>
        </w:rPr>
        <w:t>ов</w:t>
      </w:r>
      <w:r w:rsidR="00CD36FB" w:rsidRPr="00CD36FB">
        <w:rPr>
          <w:sz w:val="28"/>
          <w:szCs w:val="28"/>
        </w:rPr>
        <w:t xml:space="preserve"> рассмотрения</w:t>
      </w:r>
      <w:r w:rsidR="00CD36FB">
        <w:rPr>
          <w:sz w:val="28"/>
          <w:szCs w:val="28"/>
        </w:rPr>
        <w:t xml:space="preserve"> </w:t>
      </w:r>
      <w:r w:rsidR="00CD36FB" w:rsidRPr="00CD36FB">
        <w:rPr>
          <w:sz w:val="28"/>
          <w:szCs w:val="28"/>
        </w:rPr>
        <w:t xml:space="preserve">проекта схемы территориального планирования Ленинградской области в области </w:t>
      </w:r>
      <w:r w:rsidR="004008C1" w:rsidRPr="004008C1">
        <w:rPr>
          <w:sz w:val="28"/>
          <w:szCs w:val="28"/>
        </w:rPr>
        <w:t>энергетики (за исключением электроэнергетики)</w:t>
      </w:r>
      <w:r w:rsidR="004008C1">
        <w:rPr>
          <w:sz w:val="28"/>
          <w:szCs w:val="28"/>
        </w:rPr>
        <w:t xml:space="preserve"> </w:t>
      </w:r>
      <w:r w:rsidR="00CD36FB" w:rsidRPr="00CD36FB">
        <w:rPr>
          <w:sz w:val="28"/>
          <w:szCs w:val="28"/>
        </w:rPr>
        <w:t>органами исполнительной власти Ленинградской области</w:t>
      </w:r>
      <w:r w:rsidR="00CD36FB">
        <w:rPr>
          <w:sz w:val="28"/>
          <w:szCs w:val="28"/>
        </w:rPr>
        <w:t xml:space="preserve"> </w:t>
      </w:r>
      <w:r w:rsidR="007A652D" w:rsidRPr="002E6F44">
        <w:rPr>
          <w:sz w:val="28"/>
          <w:szCs w:val="28"/>
        </w:rPr>
        <w:t>на </w:t>
      </w:r>
      <w:r w:rsidR="00D07FDF" w:rsidRPr="002E6F44">
        <w:rPr>
          <w:sz w:val="28"/>
          <w:szCs w:val="28"/>
        </w:rPr>
        <w:t>1</w:t>
      </w:r>
      <w:r w:rsidR="007F02BC">
        <w:rPr>
          <w:sz w:val="28"/>
          <w:szCs w:val="28"/>
        </w:rPr>
        <w:t>4</w:t>
      </w:r>
      <w:r w:rsidR="007A652D" w:rsidRPr="002E6F44">
        <w:rPr>
          <w:sz w:val="28"/>
          <w:szCs w:val="28"/>
        </w:rPr>
        <w:t> л. в 1 экз.</w:t>
      </w:r>
    </w:p>
    <w:p w14:paraId="7D2A62F5" w14:textId="114A7C7B" w:rsidR="00EC1F8C" w:rsidRDefault="00F419B3" w:rsidP="00B63CCA">
      <w:pPr>
        <w:pStyle w:val="a3"/>
        <w:numPr>
          <w:ilvl w:val="0"/>
          <w:numId w:val="7"/>
        </w:numPr>
        <w:spacing w:after="120"/>
        <w:ind w:left="0" w:firstLine="709"/>
        <w:jc w:val="both"/>
        <w:rPr>
          <w:sz w:val="28"/>
          <w:szCs w:val="28"/>
        </w:rPr>
      </w:pPr>
      <w:bookmarkStart w:id="4" w:name="_Hlk69227099"/>
      <w:r w:rsidRPr="00111198">
        <w:rPr>
          <w:sz w:val="28"/>
          <w:szCs w:val="28"/>
        </w:rPr>
        <w:t xml:space="preserve">Сводное </w:t>
      </w:r>
      <w:r w:rsidR="004E40F0" w:rsidRPr="00111198">
        <w:rPr>
          <w:sz w:val="28"/>
          <w:szCs w:val="28"/>
        </w:rPr>
        <w:t>з</w:t>
      </w:r>
      <w:r w:rsidR="00CD36FB" w:rsidRPr="00111198">
        <w:rPr>
          <w:sz w:val="28"/>
          <w:szCs w:val="28"/>
        </w:rPr>
        <w:t>аключени</w:t>
      </w:r>
      <w:r>
        <w:rPr>
          <w:sz w:val="28"/>
          <w:szCs w:val="28"/>
        </w:rPr>
        <w:t>е</w:t>
      </w:r>
      <w:r w:rsidR="00CD36FB" w:rsidRPr="00CD36FB">
        <w:rPr>
          <w:sz w:val="28"/>
          <w:szCs w:val="28"/>
        </w:rPr>
        <w:t xml:space="preserve"> Министерства экономического развития Российской Федерации </w:t>
      </w:r>
      <w:r w:rsidRPr="00F419B3">
        <w:rPr>
          <w:sz w:val="28"/>
          <w:szCs w:val="28"/>
        </w:rPr>
        <w:t xml:space="preserve">о согласии с проектом схемы территориального планирования Ленинградской области в области </w:t>
      </w:r>
      <w:r w:rsidR="004008C1" w:rsidRPr="004008C1">
        <w:rPr>
          <w:sz w:val="28"/>
          <w:szCs w:val="28"/>
        </w:rPr>
        <w:t>энергетики (за исключением электроэнергетики)</w:t>
      </w:r>
      <w:r w:rsidR="004008C1">
        <w:rPr>
          <w:sz w:val="28"/>
          <w:szCs w:val="28"/>
        </w:rPr>
        <w:t xml:space="preserve"> </w:t>
      </w:r>
      <w:r w:rsidR="00CD36FB" w:rsidRPr="00CD36FB">
        <w:rPr>
          <w:sz w:val="28"/>
          <w:szCs w:val="28"/>
        </w:rPr>
        <w:t xml:space="preserve">от </w:t>
      </w:r>
      <w:bookmarkStart w:id="5" w:name="_Hlk69378358"/>
      <w:bookmarkEnd w:id="4"/>
      <w:r w:rsidR="00AB4C04" w:rsidRPr="00AB4C04">
        <w:rPr>
          <w:sz w:val="28"/>
          <w:szCs w:val="28"/>
        </w:rPr>
        <w:t>01.03.2021 № 5814-ОТ</w:t>
      </w:r>
      <w:r w:rsidR="00AB4C04">
        <w:rPr>
          <w:sz w:val="28"/>
          <w:szCs w:val="28"/>
        </w:rPr>
        <w:t>/</w:t>
      </w:r>
      <w:r w:rsidR="00AB4C04" w:rsidRPr="00AB4C04">
        <w:rPr>
          <w:sz w:val="28"/>
          <w:szCs w:val="28"/>
        </w:rPr>
        <w:t xml:space="preserve">Д27и </w:t>
      </w:r>
      <w:bookmarkEnd w:id="5"/>
      <w:r w:rsidR="00CD36FB">
        <w:rPr>
          <w:sz w:val="28"/>
          <w:szCs w:val="28"/>
        </w:rPr>
        <w:t>на 4</w:t>
      </w:r>
      <w:r w:rsidR="0059528E">
        <w:rPr>
          <w:sz w:val="28"/>
          <w:szCs w:val="28"/>
        </w:rPr>
        <w:t xml:space="preserve">7 </w:t>
      </w:r>
      <w:r w:rsidR="00CD36FB">
        <w:rPr>
          <w:sz w:val="28"/>
          <w:szCs w:val="28"/>
        </w:rPr>
        <w:t>л. в 1 экз.</w:t>
      </w:r>
    </w:p>
    <w:p w14:paraId="38720A9A" w14:textId="4A757107" w:rsidR="00DE5863" w:rsidRDefault="004E40F0" w:rsidP="00DE5863">
      <w:pPr>
        <w:pStyle w:val="a3"/>
        <w:numPr>
          <w:ilvl w:val="0"/>
          <w:numId w:val="7"/>
        </w:numPr>
        <w:spacing w:after="12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Перечень р</w:t>
      </w:r>
      <w:r w:rsidR="00DE5863" w:rsidRPr="00DE5863">
        <w:rPr>
          <w:sz w:val="28"/>
          <w:szCs w:val="28"/>
        </w:rPr>
        <w:t>езультат</w:t>
      </w:r>
      <w:r>
        <w:rPr>
          <w:sz w:val="28"/>
          <w:szCs w:val="28"/>
        </w:rPr>
        <w:t>ов</w:t>
      </w:r>
      <w:r w:rsidR="00DE5863" w:rsidRPr="00DE5863">
        <w:rPr>
          <w:sz w:val="28"/>
          <w:szCs w:val="28"/>
        </w:rPr>
        <w:t xml:space="preserve"> рассмотрения</w:t>
      </w:r>
      <w:r w:rsidR="00DE5863">
        <w:rPr>
          <w:sz w:val="28"/>
          <w:szCs w:val="28"/>
        </w:rPr>
        <w:t xml:space="preserve"> </w:t>
      </w:r>
      <w:r w:rsidR="00DE5863" w:rsidRPr="00DE5863">
        <w:rPr>
          <w:sz w:val="28"/>
          <w:szCs w:val="28"/>
        </w:rPr>
        <w:t>проекта схемы территориального планирования Ленинградской области</w:t>
      </w:r>
      <w:r w:rsidR="00DE5863">
        <w:rPr>
          <w:sz w:val="28"/>
          <w:szCs w:val="28"/>
        </w:rPr>
        <w:t xml:space="preserve"> </w:t>
      </w:r>
      <w:r w:rsidR="00DE5863" w:rsidRPr="00DE5863">
        <w:rPr>
          <w:sz w:val="28"/>
          <w:szCs w:val="28"/>
        </w:rPr>
        <w:t xml:space="preserve">в области </w:t>
      </w:r>
      <w:r w:rsidR="004008C1" w:rsidRPr="004008C1">
        <w:rPr>
          <w:sz w:val="28"/>
          <w:szCs w:val="28"/>
        </w:rPr>
        <w:t>энергетики (за исключением электроэнергетики)</w:t>
      </w:r>
      <w:r w:rsidR="004008C1">
        <w:rPr>
          <w:sz w:val="28"/>
          <w:szCs w:val="28"/>
        </w:rPr>
        <w:t xml:space="preserve"> </w:t>
      </w:r>
      <w:r w:rsidR="00DE5863" w:rsidRPr="00DE5863">
        <w:rPr>
          <w:sz w:val="28"/>
          <w:szCs w:val="28"/>
        </w:rPr>
        <w:t>с высшим</w:t>
      </w:r>
      <w:r>
        <w:rPr>
          <w:sz w:val="28"/>
          <w:szCs w:val="28"/>
        </w:rPr>
        <w:t>и</w:t>
      </w:r>
      <w:r w:rsidR="00DE5863" w:rsidRPr="00DE5863">
        <w:rPr>
          <w:sz w:val="28"/>
          <w:szCs w:val="28"/>
        </w:rPr>
        <w:t xml:space="preserve"> исполнительным</w:t>
      </w:r>
      <w:r>
        <w:rPr>
          <w:sz w:val="28"/>
          <w:szCs w:val="28"/>
        </w:rPr>
        <w:t>и</w:t>
      </w:r>
      <w:r w:rsidR="00DE5863" w:rsidRPr="00DE5863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ами</w:t>
      </w:r>
      <w:r w:rsidR="00DE5863" w:rsidRPr="00DE5863">
        <w:rPr>
          <w:sz w:val="28"/>
          <w:szCs w:val="28"/>
        </w:rPr>
        <w:t xml:space="preserve"> государственной власти</w:t>
      </w:r>
      <w:r w:rsidR="00DE5863">
        <w:rPr>
          <w:sz w:val="28"/>
          <w:szCs w:val="28"/>
        </w:rPr>
        <w:t xml:space="preserve"> </w:t>
      </w:r>
      <w:r w:rsidR="00DE5863" w:rsidRPr="00DE5863">
        <w:rPr>
          <w:sz w:val="28"/>
          <w:szCs w:val="28"/>
        </w:rPr>
        <w:t>субъектов Российской Федерации, имеющих общую границу</w:t>
      </w:r>
      <w:r w:rsidR="00DE5863">
        <w:rPr>
          <w:sz w:val="28"/>
          <w:szCs w:val="28"/>
        </w:rPr>
        <w:t xml:space="preserve"> </w:t>
      </w:r>
      <w:r w:rsidR="00DE5863" w:rsidRPr="00DE5863">
        <w:rPr>
          <w:sz w:val="28"/>
          <w:szCs w:val="28"/>
        </w:rPr>
        <w:t>с Ленинградской областью</w:t>
      </w:r>
      <w:r w:rsidR="00DE5863">
        <w:rPr>
          <w:sz w:val="28"/>
          <w:szCs w:val="28"/>
        </w:rPr>
        <w:t xml:space="preserve"> на </w:t>
      </w:r>
      <w:r w:rsidR="00FE320E">
        <w:rPr>
          <w:sz w:val="28"/>
          <w:szCs w:val="28"/>
        </w:rPr>
        <w:t>9</w:t>
      </w:r>
      <w:r w:rsidR="00DE5863">
        <w:rPr>
          <w:sz w:val="28"/>
          <w:szCs w:val="28"/>
        </w:rPr>
        <w:t xml:space="preserve"> л. в 1 экз.</w:t>
      </w:r>
    </w:p>
    <w:p w14:paraId="0F5EBF11" w14:textId="1D1246FA" w:rsidR="002F2675" w:rsidRPr="002F2675" w:rsidRDefault="002F2675" w:rsidP="002F2675">
      <w:pPr>
        <w:pStyle w:val="a3"/>
        <w:numPr>
          <w:ilvl w:val="0"/>
          <w:numId w:val="7"/>
        </w:numPr>
        <w:spacing w:after="120"/>
        <w:ind w:left="0" w:firstLine="709"/>
        <w:jc w:val="both"/>
        <w:rPr>
          <w:sz w:val="28"/>
          <w:szCs w:val="28"/>
        </w:rPr>
      </w:pPr>
      <w:r w:rsidRPr="002F2675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="006368FF">
        <w:rPr>
          <w:sz w:val="28"/>
          <w:szCs w:val="28"/>
        </w:rPr>
        <w:t xml:space="preserve">органов местного самоуправления </w:t>
      </w:r>
      <w:r w:rsidR="00F419B3">
        <w:rPr>
          <w:sz w:val="28"/>
          <w:szCs w:val="28"/>
        </w:rPr>
        <w:t>муниципальных образований</w:t>
      </w:r>
      <w:r w:rsidRPr="002F2675">
        <w:rPr>
          <w:sz w:val="28"/>
          <w:szCs w:val="28"/>
        </w:rPr>
        <w:t xml:space="preserve"> Ленинградской области,</w:t>
      </w:r>
      <w:r>
        <w:rPr>
          <w:sz w:val="28"/>
          <w:szCs w:val="28"/>
        </w:rPr>
        <w:t xml:space="preserve"> </w:t>
      </w:r>
      <w:r w:rsidRPr="002F2675">
        <w:rPr>
          <w:sz w:val="28"/>
          <w:szCs w:val="28"/>
        </w:rPr>
        <w:t>с которыми проект не подлежит согласованию</w:t>
      </w:r>
      <w:r>
        <w:rPr>
          <w:sz w:val="28"/>
          <w:szCs w:val="28"/>
        </w:rPr>
        <w:t xml:space="preserve"> </w:t>
      </w:r>
      <w:r w:rsidRPr="002F2675">
        <w:rPr>
          <w:sz w:val="28"/>
          <w:szCs w:val="28"/>
        </w:rPr>
        <w:t>(уведомления об обеспечении доступа к проекту не направлялись)</w:t>
      </w:r>
      <w:r>
        <w:rPr>
          <w:sz w:val="28"/>
          <w:szCs w:val="28"/>
        </w:rPr>
        <w:t xml:space="preserve"> на </w:t>
      </w:r>
      <w:r w:rsidR="00FE320E">
        <w:rPr>
          <w:sz w:val="28"/>
          <w:szCs w:val="28"/>
        </w:rPr>
        <w:t>13</w:t>
      </w:r>
      <w:r>
        <w:rPr>
          <w:sz w:val="28"/>
          <w:szCs w:val="28"/>
        </w:rPr>
        <w:t xml:space="preserve"> л. в 1 экз.</w:t>
      </w:r>
    </w:p>
    <w:p w14:paraId="28BA9DA6" w14:textId="2C66BA2E" w:rsidR="001030CB" w:rsidRDefault="001030CB" w:rsidP="002F2675">
      <w:pPr>
        <w:pStyle w:val="a3"/>
        <w:numPr>
          <w:ilvl w:val="0"/>
          <w:numId w:val="7"/>
        </w:numPr>
        <w:spacing w:after="120"/>
        <w:ind w:left="0" w:firstLine="709"/>
        <w:jc w:val="both"/>
        <w:rPr>
          <w:sz w:val="28"/>
          <w:szCs w:val="28"/>
        </w:rPr>
      </w:pPr>
      <w:r w:rsidRPr="00D07FDF">
        <w:rPr>
          <w:sz w:val="28"/>
          <w:szCs w:val="28"/>
        </w:rPr>
        <w:t>Перечень</w:t>
      </w:r>
      <w:r w:rsidR="00DE7237" w:rsidRPr="00D07FDF">
        <w:rPr>
          <w:sz w:val="28"/>
          <w:szCs w:val="28"/>
        </w:rPr>
        <w:t xml:space="preserve"> </w:t>
      </w:r>
      <w:r w:rsidR="006368FF">
        <w:rPr>
          <w:sz w:val="28"/>
          <w:szCs w:val="28"/>
        </w:rPr>
        <w:t>органов местного самоуправления муниципальных образований</w:t>
      </w:r>
      <w:r w:rsidR="006368FF" w:rsidRPr="002F2675">
        <w:rPr>
          <w:sz w:val="28"/>
          <w:szCs w:val="28"/>
        </w:rPr>
        <w:t xml:space="preserve"> </w:t>
      </w:r>
      <w:r w:rsidR="002F2675" w:rsidRPr="002F2675">
        <w:rPr>
          <w:sz w:val="28"/>
          <w:szCs w:val="28"/>
        </w:rPr>
        <w:t>Ленинградской области,</w:t>
      </w:r>
      <w:r w:rsidR="002F2675">
        <w:rPr>
          <w:sz w:val="28"/>
          <w:szCs w:val="28"/>
        </w:rPr>
        <w:t xml:space="preserve"> </w:t>
      </w:r>
      <w:r w:rsidR="002F2675" w:rsidRPr="002F2675">
        <w:rPr>
          <w:sz w:val="28"/>
          <w:szCs w:val="28"/>
        </w:rPr>
        <w:t>представивших заключения о согласовании</w:t>
      </w:r>
      <w:r w:rsidR="002F2675" w:rsidRPr="002F2675">
        <w:t xml:space="preserve"> </w:t>
      </w:r>
      <w:r w:rsidR="002F2675" w:rsidRPr="002F2675">
        <w:rPr>
          <w:sz w:val="28"/>
          <w:szCs w:val="28"/>
        </w:rPr>
        <w:t xml:space="preserve">проекта схемы территориального планирования Ленинградской области в области </w:t>
      </w:r>
      <w:r w:rsidR="004008C1" w:rsidRPr="004008C1">
        <w:rPr>
          <w:sz w:val="28"/>
          <w:szCs w:val="28"/>
        </w:rPr>
        <w:t>энергетики (за исключением электроэнергетики)</w:t>
      </w:r>
      <w:r w:rsidR="004008C1">
        <w:rPr>
          <w:sz w:val="28"/>
          <w:szCs w:val="28"/>
        </w:rPr>
        <w:t xml:space="preserve"> </w:t>
      </w:r>
      <w:r w:rsidR="002F2675" w:rsidRPr="00CD5FAE">
        <w:rPr>
          <w:sz w:val="28"/>
          <w:szCs w:val="28"/>
        </w:rPr>
        <w:t>на</w:t>
      </w:r>
      <w:r w:rsidR="002F2675">
        <w:rPr>
          <w:sz w:val="28"/>
          <w:szCs w:val="28"/>
        </w:rPr>
        <w:t xml:space="preserve"> </w:t>
      </w:r>
      <w:r w:rsidR="00FE320E">
        <w:rPr>
          <w:sz w:val="28"/>
          <w:szCs w:val="28"/>
        </w:rPr>
        <w:t>28</w:t>
      </w:r>
      <w:r w:rsidR="00CD5FAE">
        <w:rPr>
          <w:sz w:val="28"/>
          <w:szCs w:val="28"/>
        </w:rPr>
        <w:t xml:space="preserve"> л. в 1 экз.</w:t>
      </w:r>
    </w:p>
    <w:p w14:paraId="71EB957A" w14:textId="145166FE" w:rsidR="006E1F32" w:rsidRPr="00B80C32" w:rsidRDefault="009F0D63" w:rsidP="00B80C32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F0D63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="006368FF">
        <w:rPr>
          <w:sz w:val="28"/>
          <w:szCs w:val="28"/>
        </w:rPr>
        <w:t>органов местного самоуправления муниципальных образований</w:t>
      </w:r>
      <w:r w:rsidR="006368FF" w:rsidRPr="009F0D63">
        <w:rPr>
          <w:sz w:val="28"/>
          <w:szCs w:val="28"/>
        </w:rPr>
        <w:t xml:space="preserve"> </w:t>
      </w:r>
      <w:r w:rsidRPr="009F0D63">
        <w:rPr>
          <w:sz w:val="28"/>
          <w:szCs w:val="28"/>
        </w:rPr>
        <w:t>Ленинградской области,</w:t>
      </w:r>
      <w:r>
        <w:rPr>
          <w:sz w:val="28"/>
          <w:szCs w:val="28"/>
        </w:rPr>
        <w:t xml:space="preserve"> </w:t>
      </w:r>
      <w:r w:rsidRPr="009F0D63">
        <w:rPr>
          <w:sz w:val="28"/>
          <w:szCs w:val="28"/>
        </w:rPr>
        <w:t xml:space="preserve">не представивших заключения по проекту схемы территориального планирования Ленинградской области в области </w:t>
      </w:r>
      <w:r w:rsidR="004008C1" w:rsidRPr="004008C1">
        <w:rPr>
          <w:sz w:val="28"/>
          <w:szCs w:val="28"/>
        </w:rPr>
        <w:t xml:space="preserve">энергетики (за исключением электроэнергетики) </w:t>
      </w:r>
      <w:r w:rsidRPr="009F0D63">
        <w:rPr>
          <w:sz w:val="28"/>
          <w:szCs w:val="28"/>
        </w:rPr>
        <w:t xml:space="preserve">(уведомление об обеспечении доступа к проекту от </w:t>
      </w:r>
      <w:r w:rsidR="00FE320E" w:rsidRPr="00FE320E">
        <w:rPr>
          <w:sz w:val="28"/>
          <w:szCs w:val="28"/>
        </w:rPr>
        <w:t>18.12.2020 № 01-08-2105/2020</w:t>
      </w:r>
      <w:r w:rsidRPr="009F0D63">
        <w:rPr>
          <w:sz w:val="28"/>
          <w:szCs w:val="28"/>
        </w:rPr>
        <w:t>)</w:t>
      </w:r>
      <w:r>
        <w:rPr>
          <w:sz w:val="28"/>
          <w:szCs w:val="28"/>
        </w:rPr>
        <w:t xml:space="preserve"> на </w:t>
      </w:r>
      <w:r w:rsidR="00FE320E">
        <w:rPr>
          <w:sz w:val="28"/>
          <w:szCs w:val="28"/>
        </w:rPr>
        <w:t>2</w:t>
      </w:r>
      <w:r w:rsidR="00013E32">
        <w:rPr>
          <w:sz w:val="28"/>
          <w:szCs w:val="28"/>
        </w:rPr>
        <w:t xml:space="preserve"> л. в 1 экз.</w:t>
      </w:r>
    </w:p>
    <w:p w14:paraId="75D25E21" w14:textId="422FC689" w:rsidR="00C46835" w:rsidRDefault="00C46835" w:rsidP="00C468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E03E27" w14:textId="77777777" w:rsidR="00B80C32" w:rsidRPr="00EA16E3" w:rsidRDefault="00B80C32" w:rsidP="00C468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721F16" w14:textId="77777777" w:rsidR="000A46DD" w:rsidRDefault="000A46DD" w:rsidP="00C468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r>
        <w:rPr>
          <w:sz w:val="28"/>
          <w:szCs w:val="28"/>
        </w:rPr>
        <w:t>Комитета</w:t>
      </w:r>
    </w:p>
    <w:p w14:paraId="0F1F55A7" w14:textId="77777777" w:rsidR="000A46DD" w:rsidRDefault="000A46DD" w:rsidP="00C468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градостроительной политики</w:t>
      </w:r>
    </w:p>
    <w:p w14:paraId="4025A629" w14:textId="77777777" w:rsidR="00104648" w:rsidRDefault="000A46DD" w:rsidP="00C4683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Ленинградской области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И.Я.Кулаков</w:t>
      </w:r>
      <w:proofErr w:type="spellEnd"/>
    </w:p>
    <w:p w14:paraId="7F643919" w14:textId="77777777" w:rsidR="00B63CCA" w:rsidRDefault="00B63CCA" w:rsidP="00B63CCA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523B2923" w14:textId="4CDB8144" w:rsidR="00081016" w:rsidRPr="00FE057E" w:rsidRDefault="001C2F8F" w:rsidP="00B63CCA">
      <w:pPr>
        <w:tabs>
          <w:tab w:val="left" w:pos="8222"/>
        </w:tabs>
        <w:spacing w:after="120"/>
        <w:jc w:val="center"/>
        <w:rPr>
          <w:sz w:val="28"/>
          <w:szCs w:val="28"/>
        </w:rPr>
      </w:pPr>
      <w:r w:rsidRPr="001C2F8F">
        <w:rPr>
          <w:bCs/>
          <w:sz w:val="28"/>
          <w:szCs w:val="28"/>
        </w:rPr>
        <w:lastRenderedPageBreak/>
        <w:t>Технико-экономическое обоснование</w:t>
      </w:r>
      <w:r w:rsidR="00B63CCA">
        <w:rPr>
          <w:bCs/>
          <w:sz w:val="28"/>
          <w:szCs w:val="28"/>
        </w:rPr>
        <w:t xml:space="preserve"> </w:t>
      </w:r>
      <w:r w:rsidR="00B63CCA">
        <w:rPr>
          <w:bCs/>
          <w:sz w:val="28"/>
          <w:szCs w:val="28"/>
        </w:rPr>
        <w:br/>
      </w:r>
      <w:r w:rsidRPr="001C2F8F">
        <w:rPr>
          <w:bCs/>
          <w:sz w:val="28"/>
          <w:szCs w:val="28"/>
        </w:rPr>
        <w:t>к проекту постановления Правительства Ленинградской области</w:t>
      </w:r>
      <w:r w:rsidR="00B63CCA">
        <w:rPr>
          <w:bCs/>
          <w:sz w:val="28"/>
          <w:szCs w:val="28"/>
        </w:rPr>
        <w:t xml:space="preserve"> </w:t>
      </w:r>
      <w:r w:rsidR="00B63CCA">
        <w:rPr>
          <w:bCs/>
          <w:sz w:val="28"/>
          <w:szCs w:val="28"/>
        </w:rPr>
        <w:br/>
      </w:r>
      <w:r w:rsidR="00081016">
        <w:rPr>
          <w:sz w:val="28"/>
          <w:szCs w:val="28"/>
        </w:rPr>
        <w:t xml:space="preserve"> «</w:t>
      </w:r>
      <w:r w:rsidR="0080544A" w:rsidRPr="0080544A">
        <w:rPr>
          <w:sz w:val="28"/>
          <w:szCs w:val="28"/>
        </w:rPr>
        <w:t xml:space="preserve">Об утверждении схемы территориального планирования Ленинградской области </w:t>
      </w:r>
      <w:r w:rsidR="0080544A">
        <w:rPr>
          <w:sz w:val="28"/>
          <w:szCs w:val="28"/>
        </w:rPr>
        <w:br/>
      </w:r>
      <w:r w:rsidR="0080544A" w:rsidRPr="0080544A">
        <w:rPr>
          <w:sz w:val="28"/>
          <w:szCs w:val="28"/>
        </w:rPr>
        <w:t xml:space="preserve">в области </w:t>
      </w:r>
      <w:r w:rsidR="004008C1" w:rsidRPr="004008C1">
        <w:rPr>
          <w:sz w:val="28"/>
          <w:szCs w:val="28"/>
        </w:rPr>
        <w:t>энергетики (за исключением электроэнергетики)</w:t>
      </w:r>
      <w:r w:rsidR="00081016" w:rsidRPr="00FE057E">
        <w:rPr>
          <w:sz w:val="28"/>
          <w:szCs w:val="28"/>
        </w:rPr>
        <w:t>»</w:t>
      </w:r>
    </w:p>
    <w:p w14:paraId="42A604BF" w14:textId="77777777" w:rsidR="001C2F8F" w:rsidRPr="001C2F8F" w:rsidRDefault="001C2F8F" w:rsidP="00B63CCA">
      <w:pPr>
        <w:spacing w:after="120"/>
        <w:jc w:val="both"/>
        <w:rPr>
          <w:bCs/>
          <w:sz w:val="28"/>
          <w:szCs w:val="28"/>
        </w:rPr>
      </w:pPr>
    </w:p>
    <w:p w14:paraId="7610F5D7" w14:textId="1746AE61" w:rsidR="001C2F8F" w:rsidRPr="00081016" w:rsidRDefault="001C2F8F" w:rsidP="00B63CCA">
      <w:pPr>
        <w:spacing w:after="120"/>
        <w:ind w:firstLine="709"/>
        <w:jc w:val="both"/>
        <w:rPr>
          <w:sz w:val="28"/>
          <w:szCs w:val="28"/>
        </w:rPr>
      </w:pPr>
      <w:r w:rsidRPr="001C2F8F">
        <w:rPr>
          <w:bCs/>
          <w:sz w:val="28"/>
          <w:szCs w:val="28"/>
        </w:rPr>
        <w:t xml:space="preserve">Принятие проекта постановления Правительства Ленинградской области </w:t>
      </w:r>
      <w:r w:rsidR="00B63CCA">
        <w:rPr>
          <w:bCs/>
          <w:sz w:val="28"/>
          <w:szCs w:val="28"/>
        </w:rPr>
        <w:br/>
      </w:r>
      <w:r w:rsidR="00081016">
        <w:rPr>
          <w:sz w:val="28"/>
          <w:szCs w:val="28"/>
        </w:rPr>
        <w:t>«</w:t>
      </w:r>
      <w:r w:rsidR="0080544A" w:rsidRPr="0080544A">
        <w:rPr>
          <w:sz w:val="28"/>
          <w:szCs w:val="28"/>
        </w:rPr>
        <w:t xml:space="preserve">Об утверждении схемы территориального планирования Ленинградской области </w:t>
      </w:r>
      <w:r w:rsidR="0080544A">
        <w:rPr>
          <w:sz w:val="28"/>
          <w:szCs w:val="28"/>
        </w:rPr>
        <w:br/>
      </w:r>
      <w:r w:rsidR="0080544A" w:rsidRPr="0080544A">
        <w:rPr>
          <w:sz w:val="28"/>
          <w:szCs w:val="28"/>
        </w:rPr>
        <w:t xml:space="preserve">в области </w:t>
      </w:r>
      <w:r w:rsidR="004008C1" w:rsidRPr="004008C1">
        <w:rPr>
          <w:sz w:val="28"/>
          <w:szCs w:val="28"/>
        </w:rPr>
        <w:t>энергетики (за исключением электроэнергетики)</w:t>
      </w:r>
      <w:r w:rsidR="00081016" w:rsidRPr="00FE057E">
        <w:rPr>
          <w:sz w:val="28"/>
          <w:szCs w:val="28"/>
        </w:rPr>
        <w:t>»</w:t>
      </w:r>
      <w:r w:rsidR="00081016">
        <w:rPr>
          <w:sz w:val="28"/>
          <w:szCs w:val="28"/>
        </w:rPr>
        <w:t xml:space="preserve"> </w:t>
      </w:r>
      <w:r w:rsidRPr="001C2F8F">
        <w:rPr>
          <w:bCs/>
          <w:sz w:val="28"/>
          <w:szCs w:val="28"/>
        </w:rPr>
        <w:t>не потребует выделения дополнительных средств</w:t>
      </w:r>
      <w:r w:rsidR="00CA0BF7">
        <w:rPr>
          <w:bCs/>
          <w:sz w:val="28"/>
          <w:szCs w:val="28"/>
        </w:rPr>
        <w:t xml:space="preserve"> </w:t>
      </w:r>
      <w:r w:rsidRPr="001C2F8F">
        <w:rPr>
          <w:bCs/>
          <w:sz w:val="28"/>
          <w:szCs w:val="28"/>
        </w:rPr>
        <w:t>из областного бюджета Ленинградской области.</w:t>
      </w:r>
    </w:p>
    <w:p w14:paraId="03B42CE0" w14:textId="77777777" w:rsidR="00C00BC5" w:rsidRDefault="001C2F8F" w:rsidP="00B63CCA">
      <w:pPr>
        <w:spacing w:after="120"/>
        <w:ind w:firstLine="709"/>
        <w:jc w:val="both"/>
        <w:rPr>
          <w:bCs/>
          <w:sz w:val="28"/>
          <w:szCs w:val="28"/>
        </w:rPr>
      </w:pPr>
      <w:r w:rsidRPr="001C2F8F">
        <w:rPr>
          <w:bCs/>
          <w:sz w:val="28"/>
          <w:szCs w:val="28"/>
        </w:rPr>
        <w:t xml:space="preserve">С учетом положений части 3 статьи 26 Градостроительного кодекса </w:t>
      </w:r>
      <w:r w:rsidR="00CE08BF">
        <w:rPr>
          <w:bCs/>
          <w:sz w:val="28"/>
          <w:szCs w:val="28"/>
        </w:rPr>
        <w:br/>
      </w:r>
      <w:r w:rsidRPr="001C2F8F">
        <w:rPr>
          <w:bCs/>
          <w:sz w:val="28"/>
          <w:szCs w:val="28"/>
        </w:rPr>
        <w:t xml:space="preserve">Российской Федерации реализация схемы территориального планирования Ленинградской области осуществляется путем выполнения мероприятий, которые предусмотрены программами, утвержденными Правительством </w:t>
      </w:r>
      <w:r w:rsidR="00CE08BF">
        <w:rPr>
          <w:bCs/>
          <w:sz w:val="28"/>
          <w:szCs w:val="28"/>
        </w:rPr>
        <w:br/>
      </w:r>
      <w:r w:rsidRPr="001C2F8F">
        <w:rPr>
          <w:bCs/>
          <w:sz w:val="28"/>
          <w:szCs w:val="28"/>
        </w:rPr>
        <w:t>Ленинградской области</w:t>
      </w:r>
      <w:r w:rsidR="00F002E9">
        <w:rPr>
          <w:bCs/>
          <w:sz w:val="28"/>
          <w:szCs w:val="28"/>
        </w:rPr>
        <w:t>,</w:t>
      </w:r>
      <w:r w:rsidRPr="001C2F8F">
        <w:rPr>
          <w:bCs/>
          <w:sz w:val="28"/>
          <w:szCs w:val="28"/>
        </w:rPr>
        <w:t xml:space="preserve"> и реализуемыми за счет средств бюджета </w:t>
      </w:r>
      <w:r w:rsidR="00CE08BF">
        <w:rPr>
          <w:bCs/>
          <w:sz w:val="28"/>
          <w:szCs w:val="28"/>
        </w:rPr>
        <w:br/>
      </w:r>
      <w:r w:rsidRPr="001C2F8F">
        <w:rPr>
          <w:bCs/>
          <w:sz w:val="28"/>
          <w:szCs w:val="28"/>
        </w:rPr>
        <w:t>Ленинградской области</w:t>
      </w:r>
      <w:r w:rsidR="00F002E9">
        <w:rPr>
          <w:bCs/>
          <w:sz w:val="28"/>
          <w:szCs w:val="28"/>
        </w:rPr>
        <w:t>,</w:t>
      </w:r>
      <w:r w:rsidRPr="001C2F8F">
        <w:rPr>
          <w:bCs/>
          <w:sz w:val="28"/>
          <w:szCs w:val="28"/>
        </w:rPr>
        <w:t xml:space="preserve"> или нормативными правовыми актами Правительства Ленинградской области, или в установленном Правительством </w:t>
      </w:r>
      <w:r w:rsidR="00CE08BF">
        <w:rPr>
          <w:bCs/>
          <w:sz w:val="28"/>
          <w:szCs w:val="28"/>
        </w:rPr>
        <w:br/>
      </w:r>
      <w:r w:rsidRPr="001C2F8F">
        <w:rPr>
          <w:bCs/>
          <w:sz w:val="28"/>
          <w:szCs w:val="28"/>
        </w:rPr>
        <w:t>Ленинградской области порядке решениями главных распорядителей средств бюджета Ленинградской области, или инвестиционными программами субъектов естественных монополий.</w:t>
      </w:r>
      <w:r w:rsidR="006B0634">
        <w:rPr>
          <w:bCs/>
          <w:sz w:val="28"/>
          <w:szCs w:val="28"/>
        </w:rPr>
        <w:t xml:space="preserve"> </w:t>
      </w:r>
    </w:p>
    <w:p w14:paraId="322A32EA" w14:textId="77777777" w:rsidR="00DE7237" w:rsidRDefault="00DE7237" w:rsidP="00B451CC">
      <w:pPr>
        <w:ind w:firstLine="709"/>
        <w:jc w:val="both"/>
        <w:rPr>
          <w:sz w:val="28"/>
          <w:szCs w:val="28"/>
        </w:rPr>
      </w:pPr>
      <w:r w:rsidRPr="00A257D5">
        <w:rPr>
          <w:sz w:val="28"/>
          <w:szCs w:val="28"/>
        </w:rPr>
        <w:t>Проект схемы подготовлен подведомственным Комитету градостроительной политики Ленинградской области государственным казенным учреждением «Градостроительное развитие территорий Ленинградской области».</w:t>
      </w:r>
      <w:r w:rsidR="00A257D5">
        <w:rPr>
          <w:sz w:val="28"/>
          <w:szCs w:val="28"/>
        </w:rPr>
        <w:t xml:space="preserve"> </w:t>
      </w:r>
    </w:p>
    <w:p w14:paraId="17F014ED" w14:textId="77777777" w:rsidR="00C46835" w:rsidRDefault="00C46835" w:rsidP="00C468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5F7A5F" w14:textId="77777777" w:rsidR="00C46835" w:rsidRPr="00EA16E3" w:rsidRDefault="00C46835" w:rsidP="00C468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9E68A25" w14:textId="77777777" w:rsidR="00C46835" w:rsidRDefault="00C46835" w:rsidP="00C468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r>
        <w:rPr>
          <w:sz w:val="28"/>
          <w:szCs w:val="28"/>
        </w:rPr>
        <w:t>Комитета</w:t>
      </w:r>
    </w:p>
    <w:p w14:paraId="3C4E7C31" w14:textId="77777777" w:rsidR="00C46835" w:rsidRDefault="00C46835" w:rsidP="00C468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градостроительной политики</w:t>
      </w:r>
    </w:p>
    <w:p w14:paraId="29FF39F8" w14:textId="77777777" w:rsidR="00C46835" w:rsidRDefault="00C46835" w:rsidP="00C4683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Ленинградской области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И.Я.Кулаков</w:t>
      </w:r>
      <w:proofErr w:type="spellEnd"/>
    </w:p>
    <w:p w14:paraId="0BC55179" w14:textId="08094ADA" w:rsidR="00925CCA" w:rsidRPr="002B2EC5" w:rsidRDefault="00925CCA" w:rsidP="00000639">
      <w:pPr>
        <w:jc w:val="both"/>
        <w:rPr>
          <w:sz w:val="28"/>
          <w:szCs w:val="28"/>
        </w:rPr>
      </w:pPr>
    </w:p>
    <w:p w14:paraId="39FC5E17" w14:textId="77777777" w:rsidR="00925CCA" w:rsidRDefault="00925CCA" w:rsidP="00B63CCA">
      <w:pPr>
        <w:spacing w:after="120"/>
        <w:rPr>
          <w:bCs/>
          <w:sz w:val="28"/>
          <w:szCs w:val="28"/>
        </w:rPr>
      </w:pPr>
    </w:p>
    <w:sectPr w:rsidR="00925CCA" w:rsidSect="00B864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908"/>
    <w:multiLevelType w:val="hybridMultilevel"/>
    <w:tmpl w:val="0EA4F01A"/>
    <w:lvl w:ilvl="0" w:tplc="B840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364C3"/>
    <w:multiLevelType w:val="hybridMultilevel"/>
    <w:tmpl w:val="65F8310E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5267" w:hanging="360"/>
      </w:pPr>
    </w:lvl>
    <w:lvl w:ilvl="2" w:tplc="0419001B" w:tentative="1">
      <w:start w:val="1"/>
      <w:numFmt w:val="lowerRoman"/>
      <w:lvlText w:val="%3."/>
      <w:lvlJc w:val="right"/>
      <w:pPr>
        <w:ind w:left="5987" w:hanging="180"/>
      </w:pPr>
    </w:lvl>
    <w:lvl w:ilvl="3" w:tplc="0419000F" w:tentative="1">
      <w:start w:val="1"/>
      <w:numFmt w:val="decimal"/>
      <w:lvlText w:val="%4."/>
      <w:lvlJc w:val="left"/>
      <w:pPr>
        <w:ind w:left="6707" w:hanging="360"/>
      </w:pPr>
    </w:lvl>
    <w:lvl w:ilvl="4" w:tplc="04190019" w:tentative="1">
      <w:start w:val="1"/>
      <w:numFmt w:val="lowerLetter"/>
      <w:lvlText w:val="%5."/>
      <w:lvlJc w:val="left"/>
      <w:pPr>
        <w:ind w:left="7427" w:hanging="360"/>
      </w:pPr>
    </w:lvl>
    <w:lvl w:ilvl="5" w:tplc="0419001B" w:tentative="1">
      <w:start w:val="1"/>
      <w:numFmt w:val="lowerRoman"/>
      <w:lvlText w:val="%6."/>
      <w:lvlJc w:val="right"/>
      <w:pPr>
        <w:ind w:left="8147" w:hanging="180"/>
      </w:pPr>
    </w:lvl>
    <w:lvl w:ilvl="6" w:tplc="0419000F" w:tentative="1">
      <w:start w:val="1"/>
      <w:numFmt w:val="decimal"/>
      <w:lvlText w:val="%7."/>
      <w:lvlJc w:val="left"/>
      <w:pPr>
        <w:ind w:left="8867" w:hanging="360"/>
      </w:pPr>
    </w:lvl>
    <w:lvl w:ilvl="7" w:tplc="04190019" w:tentative="1">
      <w:start w:val="1"/>
      <w:numFmt w:val="lowerLetter"/>
      <w:lvlText w:val="%8."/>
      <w:lvlJc w:val="left"/>
      <w:pPr>
        <w:ind w:left="9587" w:hanging="360"/>
      </w:pPr>
    </w:lvl>
    <w:lvl w:ilvl="8" w:tplc="0419001B" w:tentative="1">
      <w:start w:val="1"/>
      <w:numFmt w:val="lowerRoman"/>
      <w:lvlText w:val="%9."/>
      <w:lvlJc w:val="right"/>
      <w:pPr>
        <w:ind w:left="10307" w:hanging="180"/>
      </w:pPr>
    </w:lvl>
  </w:abstractNum>
  <w:abstractNum w:abstractNumId="2">
    <w:nsid w:val="175967F0"/>
    <w:multiLevelType w:val="multilevel"/>
    <w:tmpl w:val="B1048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>
    <w:nsid w:val="17BC32DF"/>
    <w:multiLevelType w:val="hybridMultilevel"/>
    <w:tmpl w:val="C74680D8"/>
    <w:lvl w:ilvl="0" w:tplc="759207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D06E8"/>
    <w:multiLevelType w:val="hybridMultilevel"/>
    <w:tmpl w:val="2E70CF32"/>
    <w:lvl w:ilvl="0" w:tplc="B0A2A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57CA8"/>
    <w:multiLevelType w:val="multilevel"/>
    <w:tmpl w:val="F506A5E4"/>
    <w:lvl w:ilvl="0">
      <w:start w:val="1"/>
      <w:numFmt w:val="decimal"/>
      <w:pStyle w:val="2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38E4374E"/>
    <w:multiLevelType w:val="hybridMultilevel"/>
    <w:tmpl w:val="42542420"/>
    <w:lvl w:ilvl="0" w:tplc="C8E23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7673BE"/>
    <w:multiLevelType w:val="multilevel"/>
    <w:tmpl w:val="06F2ECA2"/>
    <w:lvl w:ilvl="0">
      <w:start w:val="1"/>
      <w:numFmt w:val="decimal"/>
      <w:lvlText w:val="%1."/>
      <w:lvlJc w:val="left"/>
      <w:pPr>
        <w:ind w:left="1248" w:hanging="5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8">
    <w:nsid w:val="51322C70"/>
    <w:multiLevelType w:val="hybridMultilevel"/>
    <w:tmpl w:val="1092114A"/>
    <w:lvl w:ilvl="0" w:tplc="B8401CF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9">
    <w:nsid w:val="58213E31"/>
    <w:multiLevelType w:val="hybridMultilevel"/>
    <w:tmpl w:val="B1A21426"/>
    <w:lvl w:ilvl="0" w:tplc="B0A2AD4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77A82A5C"/>
    <w:multiLevelType w:val="hybridMultilevel"/>
    <w:tmpl w:val="93049CA4"/>
    <w:lvl w:ilvl="0" w:tplc="63FE6EB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D4312E"/>
    <w:multiLevelType w:val="hybridMultilevel"/>
    <w:tmpl w:val="CE9A813C"/>
    <w:lvl w:ilvl="0" w:tplc="60947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11"/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23"/>
    <w:rsid w:val="00000639"/>
    <w:rsid w:val="00001507"/>
    <w:rsid w:val="00003B91"/>
    <w:rsid w:val="0000501B"/>
    <w:rsid w:val="000112CA"/>
    <w:rsid w:val="00013E32"/>
    <w:rsid w:val="000165ED"/>
    <w:rsid w:val="000416AB"/>
    <w:rsid w:val="00045A80"/>
    <w:rsid w:val="00055449"/>
    <w:rsid w:val="00066EDD"/>
    <w:rsid w:val="00080E0E"/>
    <w:rsid w:val="00081016"/>
    <w:rsid w:val="00095C07"/>
    <w:rsid w:val="0009735F"/>
    <w:rsid w:val="000A46DD"/>
    <w:rsid w:val="000A4DCA"/>
    <w:rsid w:val="000D660B"/>
    <w:rsid w:val="000E45DD"/>
    <w:rsid w:val="000F0C73"/>
    <w:rsid w:val="001030CB"/>
    <w:rsid w:val="00104648"/>
    <w:rsid w:val="00110CF2"/>
    <w:rsid w:val="00111198"/>
    <w:rsid w:val="00115313"/>
    <w:rsid w:val="00121FF7"/>
    <w:rsid w:val="00125063"/>
    <w:rsid w:val="00132F80"/>
    <w:rsid w:val="00141C2F"/>
    <w:rsid w:val="0015756B"/>
    <w:rsid w:val="001808F6"/>
    <w:rsid w:val="0019788C"/>
    <w:rsid w:val="001A5E74"/>
    <w:rsid w:val="001C1567"/>
    <w:rsid w:val="001C19C8"/>
    <w:rsid w:val="001C2F8F"/>
    <w:rsid w:val="001E1BA1"/>
    <w:rsid w:val="001E4FB9"/>
    <w:rsid w:val="00214696"/>
    <w:rsid w:val="002215E1"/>
    <w:rsid w:val="0022191E"/>
    <w:rsid w:val="00231F9D"/>
    <w:rsid w:val="00233E01"/>
    <w:rsid w:val="00234ED5"/>
    <w:rsid w:val="00236010"/>
    <w:rsid w:val="0024071D"/>
    <w:rsid w:val="00240E0E"/>
    <w:rsid w:val="00245733"/>
    <w:rsid w:val="00251438"/>
    <w:rsid w:val="0026499A"/>
    <w:rsid w:val="002719F1"/>
    <w:rsid w:val="002850ED"/>
    <w:rsid w:val="00285E82"/>
    <w:rsid w:val="00287440"/>
    <w:rsid w:val="002A25C6"/>
    <w:rsid w:val="002A3AE3"/>
    <w:rsid w:val="002B19F2"/>
    <w:rsid w:val="002C254B"/>
    <w:rsid w:val="002D148D"/>
    <w:rsid w:val="002D54B5"/>
    <w:rsid w:val="002E6F44"/>
    <w:rsid w:val="002F0539"/>
    <w:rsid w:val="002F2675"/>
    <w:rsid w:val="003000D5"/>
    <w:rsid w:val="00303A38"/>
    <w:rsid w:val="003308A0"/>
    <w:rsid w:val="00340DB9"/>
    <w:rsid w:val="00345FEE"/>
    <w:rsid w:val="00347AE8"/>
    <w:rsid w:val="00353128"/>
    <w:rsid w:val="00370AA0"/>
    <w:rsid w:val="00376690"/>
    <w:rsid w:val="00390086"/>
    <w:rsid w:val="00396D28"/>
    <w:rsid w:val="003A1FB0"/>
    <w:rsid w:val="003A37BD"/>
    <w:rsid w:val="003B0261"/>
    <w:rsid w:val="003B1424"/>
    <w:rsid w:val="003B7693"/>
    <w:rsid w:val="003C78DB"/>
    <w:rsid w:val="003D7857"/>
    <w:rsid w:val="003E307E"/>
    <w:rsid w:val="003E4286"/>
    <w:rsid w:val="003F44FE"/>
    <w:rsid w:val="004008C1"/>
    <w:rsid w:val="00422AA1"/>
    <w:rsid w:val="00427DCF"/>
    <w:rsid w:val="00434CA1"/>
    <w:rsid w:val="00453536"/>
    <w:rsid w:val="004608AD"/>
    <w:rsid w:val="004B21BB"/>
    <w:rsid w:val="004B5174"/>
    <w:rsid w:val="004D2B1A"/>
    <w:rsid w:val="004D7826"/>
    <w:rsid w:val="004E40F0"/>
    <w:rsid w:val="004F610F"/>
    <w:rsid w:val="00506236"/>
    <w:rsid w:val="005066D1"/>
    <w:rsid w:val="00526BE0"/>
    <w:rsid w:val="00532413"/>
    <w:rsid w:val="0057211C"/>
    <w:rsid w:val="00572CEF"/>
    <w:rsid w:val="00582CF1"/>
    <w:rsid w:val="005921FE"/>
    <w:rsid w:val="00593776"/>
    <w:rsid w:val="0059528E"/>
    <w:rsid w:val="005B1DE7"/>
    <w:rsid w:val="005C5C0E"/>
    <w:rsid w:val="005D59D9"/>
    <w:rsid w:val="005E58A2"/>
    <w:rsid w:val="00611D82"/>
    <w:rsid w:val="006173BC"/>
    <w:rsid w:val="0063079D"/>
    <w:rsid w:val="00632ADF"/>
    <w:rsid w:val="006368FF"/>
    <w:rsid w:val="00643408"/>
    <w:rsid w:val="00644140"/>
    <w:rsid w:val="00646017"/>
    <w:rsid w:val="00667871"/>
    <w:rsid w:val="006679DF"/>
    <w:rsid w:val="00677103"/>
    <w:rsid w:val="00692712"/>
    <w:rsid w:val="006952B3"/>
    <w:rsid w:val="00696E7E"/>
    <w:rsid w:val="006A5DB4"/>
    <w:rsid w:val="006B0634"/>
    <w:rsid w:val="006E1F32"/>
    <w:rsid w:val="006F5E45"/>
    <w:rsid w:val="00721D0D"/>
    <w:rsid w:val="00723482"/>
    <w:rsid w:val="00727264"/>
    <w:rsid w:val="0073215D"/>
    <w:rsid w:val="0076354D"/>
    <w:rsid w:val="00767535"/>
    <w:rsid w:val="00772123"/>
    <w:rsid w:val="007A3500"/>
    <w:rsid w:val="007A652D"/>
    <w:rsid w:val="007B1D6E"/>
    <w:rsid w:val="007B4E8E"/>
    <w:rsid w:val="007C78A5"/>
    <w:rsid w:val="007D1B35"/>
    <w:rsid w:val="007E158B"/>
    <w:rsid w:val="007E2B38"/>
    <w:rsid w:val="007F02BC"/>
    <w:rsid w:val="007F493D"/>
    <w:rsid w:val="008027F0"/>
    <w:rsid w:val="0080544A"/>
    <w:rsid w:val="008104B5"/>
    <w:rsid w:val="00810650"/>
    <w:rsid w:val="00810BCA"/>
    <w:rsid w:val="0081139E"/>
    <w:rsid w:val="00823379"/>
    <w:rsid w:val="008308F7"/>
    <w:rsid w:val="008310F5"/>
    <w:rsid w:val="00844D53"/>
    <w:rsid w:val="0085073A"/>
    <w:rsid w:val="00852B00"/>
    <w:rsid w:val="00856CB6"/>
    <w:rsid w:val="0086220B"/>
    <w:rsid w:val="00867FA1"/>
    <w:rsid w:val="008C1087"/>
    <w:rsid w:val="008C1E4C"/>
    <w:rsid w:val="008C1EB8"/>
    <w:rsid w:val="008C27AB"/>
    <w:rsid w:val="008C3514"/>
    <w:rsid w:val="008C3747"/>
    <w:rsid w:val="008C61E4"/>
    <w:rsid w:val="008D1A1C"/>
    <w:rsid w:val="008D4A7E"/>
    <w:rsid w:val="008E2128"/>
    <w:rsid w:val="008F42BA"/>
    <w:rsid w:val="008F7A5F"/>
    <w:rsid w:val="00912A3F"/>
    <w:rsid w:val="00924BA3"/>
    <w:rsid w:val="00925CCA"/>
    <w:rsid w:val="009325E4"/>
    <w:rsid w:val="00935634"/>
    <w:rsid w:val="00937048"/>
    <w:rsid w:val="00950B70"/>
    <w:rsid w:val="00960910"/>
    <w:rsid w:val="00967851"/>
    <w:rsid w:val="009727C9"/>
    <w:rsid w:val="009A096E"/>
    <w:rsid w:val="009D25E2"/>
    <w:rsid w:val="009D3C7B"/>
    <w:rsid w:val="009E03DB"/>
    <w:rsid w:val="009E0AD1"/>
    <w:rsid w:val="009E4B07"/>
    <w:rsid w:val="009E5BEC"/>
    <w:rsid w:val="009F0D63"/>
    <w:rsid w:val="00A072E9"/>
    <w:rsid w:val="00A1073C"/>
    <w:rsid w:val="00A20A3B"/>
    <w:rsid w:val="00A22D6A"/>
    <w:rsid w:val="00A257D5"/>
    <w:rsid w:val="00A86086"/>
    <w:rsid w:val="00AA1A8A"/>
    <w:rsid w:val="00AB1EC7"/>
    <w:rsid w:val="00AB4C04"/>
    <w:rsid w:val="00AB54A3"/>
    <w:rsid w:val="00AD158D"/>
    <w:rsid w:val="00AD1625"/>
    <w:rsid w:val="00AD4C92"/>
    <w:rsid w:val="00AE76ED"/>
    <w:rsid w:val="00B02818"/>
    <w:rsid w:val="00B05E85"/>
    <w:rsid w:val="00B10202"/>
    <w:rsid w:val="00B15F4F"/>
    <w:rsid w:val="00B2387A"/>
    <w:rsid w:val="00B274BB"/>
    <w:rsid w:val="00B276B9"/>
    <w:rsid w:val="00B367D6"/>
    <w:rsid w:val="00B451CC"/>
    <w:rsid w:val="00B516C9"/>
    <w:rsid w:val="00B60010"/>
    <w:rsid w:val="00B63CCA"/>
    <w:rsid w:val="00B6432F"/>
    <w:rsid w:val="00B6554C"/>
    <w:rsid w:val="00B72DA9"/>
    <w:rsid w:val="00B77871"/>
    <w:rsid w:val="00B80C32"/>
    <w:rsid w:val="00B86429"/>
    <w:rsid w:val="00B864ED"/>
    <w:rsid w:val="00B902A0"/>
    <w:rsid w:val="00B94844"/>
    <w:rsid w:val="00B95C9E"/>
    <w:rsid w:val="00BB44CA"/>
    <w:rsid w:val="00BB5291"/>
    <w:rsid w:val="00BC3ABA"/>
    <w:rsid w:val="00BC6909"/>
    <w:rsid w:val="00BD66D7"/>
    <w:rsid w:val="00BF0B39"/>
    <w:rsid w:val="00C00BC5"/>
    <w:rsid w:val="00C03729"/>
    <w:rsid w:val="00C03D63"/>
    <w:rsid w:val="00C108FA"/>
    <w:rsid w:val="00C12A0B"/>
    <w:rsid w:val="00C1484C"/>
    <w:rsid w:val="00C3215F"/>
    <w:rsid w:val="00C34B36"/>
    <w:rsid w:val="00C37452"/>
    <w:rsid w:val="00C46835"/>
    <w:rsid w:val="00C47CF3"/>
    <w:rsid w:val="00C50178"/>
    <w:rsid w:val="00C53EE3"/>
    <w:rsid w:val="00C56515"/>
    <w:rsid w:val="00C70697"/>
    <w:rsid w:val="00C73B8A"/>
    <w:rsid w:val="00C91E30"/>
    <w:rsid w:val="00CA0BF7"/>
    <w:rsid w:val="00CA47F1"/>
    <w:rsid w:val="00CC0E62"/>
    <w:rsid w:val="00CD36FB"/>
    <w:rsid w:val="00CD5FAE"/>
    <w:rsid w:val="00CE08BF"/>
    <w:rsid w:val="00CE477C"/>
    <w:rsid w:val="00D07FDF"/>
    <w:rsid w:val="00D1413E"/>
    <w:rsid w:val="00D2639B"/>
    <w:rsid w:val="00D3473F"/>
    <w:rsid w:val="00D35445"/>
    <w:rsid w:val="00D5174C"/>
    <w:rsid w:val="00D63209"/>
    <w:rsid w:val="00D667F1"/>
    <w:rsid w:val="00D672EF"/>
    <w:rsid w:val="00D71070"/>
    <w:rsid w:val="00D72F80"/>
    <w:rsid w:val="00D844AF"/>
    <w:rsid w:val="00D938C2"/>
    <w:rsid w:val="00D967FD"/>
    <w:rsid w:val="00DA2D6D"/>
    <w:rsid w:val="00DA519F"/>
    <w:rsid w:val="00DC6AD0"/>
    <w:rsid w:val="00DC6D83"/>
    <w:rsid w:val="00DD0C4B"/>
    <w:rsid w:val="00DD3398"/>
    <w:rsid w:val="00DD46E5"/>
    <w:rsid w:val="00DE5863"/>
    <w:rsid w:val="00DE7237"/>
    <w:rsid w:val="00DF780F"/>
    <w:rsid w:val="00E00E28"/>
    <w:rsid w:val="00E05A31"/>
    <w:rsid w:val="00E11EBB"/>
    <w:rsid w:val="00E164DE"/>
    <w:rsid w:val="00E16762"/>
    <w:rsid w:val="00E25857"/>
    <w:rsid w:val="00E31BF9"/>
    <w:rsid w:val="00E45634"/>
    <w:rsid w:val="00E6304C"/>
    <w:rsid w:val="00E76561"/>
    <w:rsid w:val="00E90599"/>
    <w:rsid w:val="00E925AE"/>
    <w:rsid w:val="00EB3065"/>
    <w:rsid w:val="00EC0B34"/>
    <w:rsid w:val="00EC1F8C"/>
    <w:rsid w:val="00EC7095"/>
    <w:rsid w:val="00ED189E"/>
    <w:rsid w:val="00EF643C"/>
    <w:rsid w:val="00F002E9"/>
    <w:rsid w:val="00F07432"/>
    <w:rsid w:val="00F13F80"/>
    <w:rsid w:val="00F37063"/>
    <w:rsid w:val="00F419B3"/>
    <w:rsid w:val="00F71FCA"/>
    <w:rsid w:val="00F74E6C"/>
    <w:rsid w:val="00FA17A1"/>
    <w:rsid w:val="00FB09D5"/>
    <w:rsid w:val="00FB7ECF"/>
    <w:rsid w:val="00FC1AA9"/>
    <w:rsid w:val="00FC54AF"/>
    <w:rsid w:val="00FE057E"/>
    <w:rsid w:val="00FE14E4"/>
    <w:rsid w:val="00FE1943"/>
    <w:rsid w:val="00FE320E"/>
    <w:rsid w:val="00FF326A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3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72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0372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21">
    <w:name w:val="Нумерованный список 21"/>
    <w:basedOn w:val="a"/>
    <w:rsid w:val="00D35445"/>
    <w:pPr>
      <w:numPr>
        <w:numId w:val="1"/>
      </w:numPr>
      <w:suppressAutoHyphens/>
    </w:pPr>
    <w:rPr>
      <w:sz w:val="20"/>
      <w:szCs w:val="20"/>
      <w:lang w:eastAsia="ar-SA"/>
    </w:rPr>
  </w:style>
  <w:style w:type="paragraph" w:styleId="a3">
    <w:name w:val="List Paragraph"/>
    <w:basedOn w:val="a"/>
    <w:qFormat/>
    <w:rsid w:val="00CA0BF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53EE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53EE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53EE3"/>
    <w:rPr>
      <w:rFonts w:ascii="Times New Roman" w:eastAsia="Times New Roman" w:hAnsi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53EE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53EE3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72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0372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21">
    <w:name w:val="Нумерованный список 21"/>
    <w:basedOn w:val="a"/>
    <w:rsid w:val="00D35445"/>
    <w:pPr>
      <w:numPr>
        <w:numId w:val="1"/>
      </w:numPr>
      <w:suppressAutoHyphens/>
    </w:pPr>
    <w:rPr>
      <w:sz w:val="20"/>
      <w:szCs w:val="20"/>
      <w:lang w:eastAsia="ar-SA"/>
    </w:rPr>
  </w:style>
  <w:style w:type="paragraph" w:styleId="a3">
    <w:name w:val="List Paragraph"/>
    <w:basedOn w:val="a"/>
    <w:qFormat/>
    <w:rsid w:val="00CA0BF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53EE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53EE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53EE3"/>
    <w:rPr>
      <w:rFonts w:ascii="Times New Roman" w:eastAsia="Times New Roman" w:hAnsi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53EE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53EE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8AB24-54A7-482D-9D03-1C5C87B8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5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Николаевич Тыщенко</dc:creator>
  <cp:keywords/>
  <cp:lastModifiedBy>Петр Александрович Михайловский</cp:lastModifiedBy>
  <cp:revision>132</cp:revision>
  <cp:lastPrinted>2015-05-21T10:11:00Z</cp:lastPrinted>
  <dcterms:created xsi:type="dcterms:W3CDTF">2019-12-09T09:55:00Z</dcterms:created>
  <dcterms:modified xsi:type="dcterms:W3CDTF">2021-05-13T07:44:00Z</dcterms:modified>
</cp:coreProperties>
</file>