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64" w:rsidRDefault="00B15A64" w:rsidP="00B15A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15A64" w:rsidRDefault="00B15A64" w:rsidP="00B15A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B15A64" w:rsidRDefault="00B15A64" w:rsidP="00B15A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5A64" w:rsidRDefault="00B15A64" w:rsidP="00B15A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переч</w:t>
      </w:r>
      <w:r w:rsidRPr="00B15A6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15A64">
        <w:rPr>
          <w:rFonts w:ascii="Times New Roman" w:hAnsi="Times New Roman" w:cs="Times New Roman"/>
          <w:b/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</w:t>
      </w:r>
      <w:r>
        <w:rPr>
          <w:rFonts w:ascii="Times New Roman" w:hAnsi="Times New Roman" w:cs="Times New Roman"/>
          <w:b/>
          <w:sz w:val="28"/>
          <w:szCs w:val="28"/>
        </w:rPr>
        <w:t>, на территории Ленинградской области</w:t>
      </w:r>
    </w:p>
    <w:p w:rsidR="00B15A64" w:rsidRDefault="00B15A64" w:rsidP="00B15A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64" w:rsidRDefault="00B15A64" w:rsidP="00B15A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64" w:rsidRPr="0011675B" w:rsidRDefault="00B15A64" w:rsidP="00B15A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ED6824">
        <w:rPr>
          <w:rFonts w:ascii="Times New Roman" w:hAnsi="Times New Roman" w:cs="Times New Roman"/>
          <w:sz w:val="28"/>
          <w:szCs w:val="28"/>
        </w:rPr>
        <w:t xml:space="preserve">5 части 1 </w:t>
      </w:r>
      <w:r>
        <w:rPr>
          <w:rFonts w:ascii="Times New Roman" w:hAnsi="Times New Roman" w:cs="Times New Roman"/>
          <w:sz w:val="28"/>
          <w:szCs w:val="28"/>
        </w:rPr>
        <w:t>статьи 67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B15A64" w:rsidRDefault="00B15A64" w:rsidP="00B15A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A64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B15A64">
        <w:rPr>
          <w:rFonts w:ascii="Times New Roman" w:hAnsi="Times New Roman" w:cs="Times New Roman"/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>, на территории Ленинградской области.</w:t>
      </w:r>
    </w:p>
    <w:p w:rsidR="00B15A64" w:rsidRDefault="00B15A64" w:rsidP="00B15A64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B15A64" w:rsidRDefault="00B15A64" w:rsidP="00B15A64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B15A64" w:rsidRDefault="00B15A64" w:rsidP="00B1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Дрозденко</w:t>
      </w:r>
    </w:p>
    <w:p w:rsidR="00B15A64" w:rsidRDefault="00B15A64" w:rsidP="00B15A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5A64" w:rsidRDefault="00B15A64" w:rsidP="00B15A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15A64" w:rsidRDefault="00B15A64" w:rsidP="00B15A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</w:t>
      </w:r>
    </w:p>
    <w:p w:rsidR="00B15A64" w:rsidRDefault="00B15A64" w:rsidP="00B15A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№____</w:t>
      </w:r>
    </w:p>
    <w:p w:rsidR="00B15A64" w:rsidRDefault="00B15A64" w:rsidP="00B15A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B15A64" w:rsidRDefault="00B15A64" w:rsidP="00B15A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6664" w:rsidRDefault="00B15A64" w:rsidP="00B15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5A64">
        <w:rPr>
          <w:rFonts w:ascii="Times New Roman" w:hAnsi="Times New Roman" w:cs="Times New Roman"/>
          <w:sz w:val="28"/>
          <w:szCs w:val="28"/>
        </w:rPr>
        <w:t xml:space="preserve">Перечень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территории, </w:t>
      </w:r>
    </w:p>
    <w:p w:rsidR="00B15A64" w:rsidRDefault="00B15A64" w:rsidP="00B15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5A64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</w:p>
    <w:p w:rsidR="00B15A64" w:rsidRDefault="00B15A64" w:rsidP="00B1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253F" w:rsidRPr="001A253F" w:rsidRDefault="001A253F" w:rsidP="001A25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Pr="001A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участков, в том числе их площадь;</w:t>
      </w:r>
    </w:p>
    <w:p w:rsidR="001A253F" w:rsidRPr="001A253F" w:rsidRDefault="001A253F" w:rsidP="001A25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A253F" w:rsidRPr="001A253F" w:rsidRDefault="001A253F" w:rsidP="001A25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предельное количество этажей или предельн</w:t>
      </w:r>
      <w:r w:rsid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A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</w:t>
      </w:r>
      <w:r w:rsid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строений, сооружений;</w:t>
      </w:r>
    </w:p>
    <w:p w:rsidR="00B15A64" w:rsidRDefault="001A253F" w:rsidP="001A25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 w:rsid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площади земельного участка;</w:t>
      </w:r>
    </w:p>
    <w:p w:rsidR="00545275" w:rsidRDefault="00545275" w:rsidP="001A25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proofErr w:type="gramStart"/>
      <w:r w:rsidRP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(устанавливаются в случае принятия решения о комплексном развитии территории,  полностью или частично </w:t>
      </w:r>
      <w:r w:rsidRPr="00545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7C68BE" w:rsidRDefault="007C6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C68BE" w:rsidRPr="007C6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перечне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территории, на территории Ленинградской области</w:t>
      </w:r>
      <w:r w:rsidRPr="0094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5A64" w:rsidRDefault="00B15A64" w:rsidP="007C6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  <w:t>Настоящий 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941C8E">
        <w:rPr>
          <w:rFonts w:ascii="Times New Roman" w:hAnsi="Times New Roman" w:cs="Times New Roman"/>
          <w:sz w:val="28"/>
          <w:szCs w:val="28"/>
        </w:rPr>
        <w:t xml:space="preserve"> подготовлен Комитетом градостроительной политики Ленинградс</w:t>
      </w:r>
      <w:r w:rsidR="007C68BE">
        <w:rPr>
          <w:rFonts w:ascii="Times New Roman" w:hAnsi="Times New Roman" w:cs="Times New Roman"/>
          <w:sz w:val="28"/>
          <w:szCs w:val="28"/>
        </w:rPr>
        <w:t xml:space="preserve">кой области (далее – Комитет) во исполнение требования </w:t>
      </w:r>
      <w:r w:rsidR="007C68BE" w:rsidRPr="007C68BE">
        <w:rPr>
          <w:rFonts w:ascii="Times New Roman" w:hAnsi="Times New Roman" w:cs="Times New Roman"/>
          <w:sz w:val="28"/>
          <w:szCs w:val="28"/>
        </w:rPr>
        <w:t>пункт</w:t>
      </w:r>
      <w:r w:rsidR="007C68BE">
        <w:rPr>
          <w:rFonts w:ascii="Times New Roman" w:hAnsi="Times New Roman" w:cs="Times New Roman"/>
          <w:sz w:val="28"/>
          <w:szCs w:val="28"/>
        </w:rPr>
        <w:t>а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 5 части 1 статьи 67 Градостроительного кодекса Российской </w:t>
      </w:r>
      <w:proofErr w:type="gramStart"/>
      <w:r w:rsidR="007C68BE" w:rsidRPr="007C68BE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7C68BE">
        <w:rPr>
          <w:rFonts w:ascii="Times New Roman" w:hAnsi="Times New Roman" w:cs="Times New Roman"/>
          <w:sz w:val="28"/>
          <w:szCs w:val="28"/>
        </w:rPr>
        <w:t xml:space="preserve"> согласно которой п</w:t>
      </w:r>
      <w:r w:rsidR="007C68BE" w:rsidRPr="007C68BE">
        <w:rPr>
          <w:rFonts w:ascii="Times New Roman" w:hAnsi="Times New Roman" w:cs="Times New Roman"/>
          <w:sz w:val="28"/>
          <w:szCs w:val="28"/>
        </w:rPr>
        <w:t>еречень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территории, определяется субъектом Российской Федерации.</w:t>
      </w:r>
    </w:p>
    <w:p w:rsidR="006D3DF4" w:rsidRDefault="006D3DF4" w:rsidP="007C6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таковых предлагается установить п</w:t>
      </w:r>
      <w:r w:rsidRPr="006D3DF4">
        <w:rPr>
          <w:rFonts w:ascii="Times New Roman" w:hAnsi="Times New Roman" w:cs="Times New Roman"/>
          <w:sz w:val="28"/>
          <w:szCs w:val="28"/>
        </w:rPr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предусмотренные частью 1 статьи 38 Градостроительного кодекса Российской Федерации.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не повлечет необходимости дополнительного расходования средств областного бюджета 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>, оценке регулирующего воздействия не подлежит.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C68BE" w:rsidRPr="007C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перечне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территории, на территории Ленинградской области</w:t>
      </w:r>
      <w:r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1C8E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области.</w:t>
      </w:r>
    </w:p>
    <w:p w:rsidR="00B15A64" w:rsidRPr="00941C8E" w:rsidRDefault="00B15A64" w:rsidP="00B15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5A64" w:rsidRDefault="00B15A64" w:rsidP="00B1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A64" w:rsidRPr="00941C8E" w:rsidRDefault="00B15A64" w:rsidP="00B1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15A64" w:rsidRPr="00941C8E" w:rsidRDefault="00B15A64" w:rsidP="00B1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B15A64" w:rsidRPr="00941C8E" w:rsidRDefault="00B15A64" w:rsidP="00B15A6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9F5CA5" w:rsidRDefault="009F5CA5"/>
    <w:sectPr w:rsidR="009F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201"/>
    <w:multiLevelType w:val="hybridMultilevel"/>
    <w:tmpl w:val="F93C3A80"/>
    <w:lvl w:ilvl="0" w:tplc="189C6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4"/>
    <w:rsid w:val="00156664"/>
    <w:rsid w:val="001A253F"/>
    <w:rsid w:val="00545275"/>
    <w:rsid w:val="006C388B"/>
    <w:rsid w:val="006D3DF4"/>
    <w:rsid w:val="007C68BE"/>
    <w:rsid w:val="008A71B7"/>
    <w:rsid w:val="009F5CA5"/>
    <w:rsid w:val="00B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8</cp:revision>
  <dcterms:created xsi:type="dcterms:W3CDTF">2021-04-12T06:50:00Z</dcterms:created>
  <dcterms:modified xsi:type="dcterms:W3CDTF">2021-04-12T08:20:00Z</dcterms:modified>
</cp:coreProperties>
</file>