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17" w:rsidRDefault="00311217" w:rsidP="00311217">
      <w:pPr>
        <w:jc w:val="center"/>
        <w:rPr>
          <w:sz w:val="28"/>
          <w:szCs w:val="28"/>
        </w:rPr>
      </w:pPr>
      <w:r>
        <w:rPr>
          <w:noProof/>
          <w:sz w:val="28"/>
          <w:szCs w:val="28"/>
        </w:rPr>
        <w:drawing>
          <wp:inline distT="0" distB="0" distL="0" distR="0" wp14:anchorId="0C53B8B4" wp14:editId="02E19B20">
            <wp:extent cx="542925" cy="685800"/>
            <wp:effectExtent l="0" t="0" r="9525" b="0"/>
            <wp:docPr id="1" name="Рисунок 1" descr="Obl_G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_G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11217" w:rsidRPr="00A65284" w:rsidRDefault="00311217" w:rsidP="00311217">
      <w:pPr>
        <w:jc w:val="center"/>
        <w:rPr>
          <w:rFonts w:ascii="Times New Roman" w:hAnsi="Times New Roman"/>
          <w:sz w:val="28"/>
          <w:szCs w:val="28"/>
        </w:rPr>
      </w:pPr>
      <w:r>
        <w:rPr>
          <w:rFonts w:ascii="Times New Roman" w:hAnsi="Times New Roman"/>
          <w:sz w:val="28"/>
          <w:szCs w:val="28"/>
        </w:rPr>
        <w:t>КОМИТЕТ</w:t>
      </w:r>
      <w:r w:rsidRPr="00A65284">
        <w:rPr>
          <w:rFonts w:ascii="Times New Roman" w:hAnsi="Times New Roman"/>
          <w:sz w:val="28"/>
          <w:szCs w:val="28"/>
        </w:rPr>
        <w:t xml:space="preserve"> </w:t>
      </w:r>
      <w:r>
        <w:rPr>
          <w:rFonts w:ascii="Times New Roman" w:hAnsi="Times New Roman"/>
          <w:sz w:val="28"/>
          <w:szCs w:val="28"/>
        </w:rPr>
        <w:t>ГРАДОСТРОИТЕЛЬНОЙ ПОЛИТИКИ</w:t>
      </w:r>
      <w:r w:rsidRPr="00A65284">
        <w:rPr>
          <w:rFonts w:ascii="Times New Roman" w:hAnsi="Times New Roman"/>
          <w:sz w:val="28"/>
          <w:szCs w:val="28"/>
        </w:rPr>
        <w:br/>
        <w:t>ЛЕНИНГРАДСКОЙ ОБЛАСТИ</w:t>
      </w:r>
    </w:p>
    <w:p w:rsidR="00311217" w:rsidRDefault="00311217" w:rsidP="00311217">
      <w:pPr>
        <w:jc w:val="center"/>
        <w:rPr>
          <w:rFonts w:ascii="Times New Roman" w:hAnsi="Times New Roman"/>
          <w:sz w:val="28"/>
          <w:szCs w:val="28"/>
        </w:rPr>
      </w:pPr>
      <w:r>
        <w:rPr>
          <w:rFonts w:ascii="Times New Roman" w:hAnsi="Times New Roman"/>
          <w:sz w:val="28"/>
          <w:szCs w:val="28"/>
        </w:rPr>
        <w:t>ПРИКАЗ</w:t>
      </w:r>
    </w:p>
    <w:p w:rsidR="00311217" w:rsidRDefault="00311217" w:rsidP="00311217">
      <w:pPr>
        <w:autoSpaceDE w:val="0"/>
        <w:autoSpaceDN w:val="0"/>
        <w:adjustRightInd w:val="0"/>
        <w:spacing w:after="0" w:line="240" w:lineRule="auto"/>
        <w:jc w:val="center"/>
        <w:rPr>
          <w:rFonts w:ascii="Times New Roman" w:hAnsi="Times New Roman"/>
          <w:sz w:val="28"/>
          <w:szCs w:val="28"/>
        </w:rPr>
      </w:pPr>
    </w:p>
    <w:p w:rsidR="00311217" w:rsidRPr="00F05657" w:rsidRDefault="00311217" w:rsidP="0031121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от </w:t>
      </w:r>
      <w:r w:rsidR="00722422">
        <w:rPr>
          <w:rFonts w:ascii="Times New Roman" w:hAnsi="Times New Roman"/>
          <w:sz w:val="28"/>
          <w:szCs w:val="28"/>
        </w:rPr>
        <w:t>______________________</w:t>
      </w:r>
      <w:r>
        <w:rPr>
          <w:rFonts w:ascii="Times New Roman" w:hAnsi="Times New Roman"/>
          <w:sz w:val="28"/>
          <w:szCs w:val="28"/>
        </w:rPr>
        <w:t xml:space="preserve">  № ____</w:t>
      </w:r>
    </w:p>
    <w:p w:rsidR="00311217" w:rsidRDefault="00311217" w:rsidP="00311217">
      <w:pPr>
        <w:tabs>
          <w:tab w:val="left" w:pos="9781"/>
        </w:tabs>
        <w:autoSpaceDE w:val="0"/>
        <w:autoSpaceDN w:val="0"/>
        <w:adjustRightInd w:val="0"/>
        <w:spacing w:after="0" w:line="240" w:lineRule="auto"/>
        <w:ind w:left="284"/>
        <w:jc w:val="center"/>
        <w:rPr>
          <w:rFonts w:ascii="Times New Roman" w:hAnsi="Times New Roman"/>
          <w:b/>
          <w:sz w:val="28"/>
          <w:szCs w:val="28"/>
        </w:rPr>
      </w:pPr>
    </w:p>
    <w:p w:rsidR="00311217" w:rsidRDefault="00311217" w:rsidP="00311217">
      <w:pPr>
        <w:tabs>
          <w:tab w:val="left" w:pos="9781"/>
        </w:tabs>
        <w:autoSpaceDE w:val="0"/>
        <w:autoSpaceDN w:val="0"/>
        <w:adjustRightInd w:val="0"/>
        <w:spacing w:after="0" w:line="240" w:lineRule="auto"/>
        <w:ind w:left="284"/>
        <w:jc w:val="center"/>
        <w:rPr>
          <w:rFonts w:ascii="Times New Roman" w:hAnsi="Times New Roman"/>
          <w:b/>
          <w:sz w:val="28"/>
          <w:szCs w:val="28"/>
        </w:rPr>
      </w:pPr>
    </w:p>
    <w:p w:rsidR="00722422" w:rsidRPr="00722422" w:rsidRDefault="00311217" w:rsidP="00722422">
      <w:pPr>
        <w:tabs>
          <w:tab w:val="left" w:pos="9781"/>
        </w:tabs>
        <w:autoSpaceDE w:val="0"/>
        <w:autoSpaceDN w:val="0"/>
        <w:adjustRightInd w:val="0"/>
        <w:spacing w:after="0" w:line="240" w:lineRule="auto"/>
        <w:ind w:left="284"/>
        <w:jc w:val="center"/>
        <w:rPr>
          <w:rFonts w:ascii="Times New Roman" w:hAnsi="Times New Roman"/>
          <w:b/>
          <w:sz w:val="28"/>
          <w:szCs w:val="28"/>
        </w:rPr>
      </w:pPr>
      <w:r>
        <w:rPr>
          <w:rFonts w:ascii="Times New Roman" w:hAnsi="Times New Roman"/>
          <w:b/>
          <w:sz w:val="28"/>
          <w:szCs w:val="28"/>
        </w:rPr>
        <w:t xml:space="preserve">О внесении изменений </w:t>
      </w:r>
      <w:r w:rsidR="00722422">
        <w:rPr>
          <w:rFonts w:ascii="Times New Roman" w:hAnsi="Times New Roman"/>
          <w:b/>
          <w:sz w:val="28"/>
          <w:szCs w:val="28"/>
        </w:rPr>
        <w:t>в п</w:t>
      </w:r>
      <w:r w:rsidR="00722422" w:rsidRPr="00722422">
        <w:rPr>
          <w:rFonts w:ascii="Times New Roman" w:hAnsi="Times New Roman"/>
          <w:b/>
          <w:sz w:val="28"/>
          <w:szCs w:val="28"/>
        </w:rPr>
        <w:t>риказ Комитета градостроительной политики</w:t>
      </w:r>
      <w:r w:rsidR="00722422">
        <w:rPr>
          <w:rFonts w:ascii="Times New Roman" w:hAnsi="Times New Roman"/>
          <w:b/>
          <w:sz w:val="28"/>
          <w:szCs w:val="28"/>
        </w:rPr>
        <w:t xml:space="preserve"> Ленинградской области от 9 сентября </w:t>
      </w:r>
      <w:r w:rsidR="00722422" w:rsidRPr="00722422">
        <w:rPr>
          <w:rFonts w:ascii="Times New Roman" w:hAnsi="Times New Roman"/>
          <w:b/>
          <w:sz w:val="28"/>
          <w:szCs w:val="28"/>
        </w:rPr>
        <w:t>2020</w:t>
      </w:r>
      <w:r w:rsidR="00722422">
        <w:rPr>
          <w:rFonts w:ascii="Times New Roman" w:hAnsi="Times New Roman"/>
          <w:b/>
          <w:sz w:val="28"/>
          <w:szCs w:val="28"/>
        </w:rPr>
        <w:t xml:space="preserve"> года</w:t>
      </w:r>
      <w:r w:rsidR="00722422" w:rsidRPr="00722422">
        <w:rPr>
          <w:rFonts w:ascii="Times New Roman" w:hAnsi="Times New Roman"/>
          <w:b/>
          <w:sz w:val="28"/>
          <w:szCs w:val="28"/>
        </w:rPr>
        <w:t xml:space="preserve"> </w:t>
      </w:r>
      <w:r w:rsidR="00722422">
        <w:rPr>
          <w:rFonts w:ascii="Times New Roman" w:hAnsi="Times New Roman"/>
          <w:b/>
          <w:sz w:val="28"/>
          <w:szCs w:val="28"/>
        </w:rPr>
        <w:t>№</w:t>
      </w:r>
      <w:r w:rsidR="00722422" w:rsidRPr="00722422">
        <w:rPr>
          <w:rFonts w:ascii="Times New Roman" w:hAnsi="Times New Roman"/>
          <w:b/>
          <w:sz w:val="28"/>
          <w:szCs w:val="28"/>
        </w:rPr>
        <w:t xml:space="preserve"> 50</w:t>
      </w:r>
    </w:p>
    <w:p w:rsidR="00311217" w:rsidRDefault="00722422" w:rsidP="00722422">
      <w:pPr>
        <w:tabs>
          <w:tab w:val="left" w:pos="9781"/>
        </w:tabs>
        <w:autoSpaceDE w:val="0"/>
        <w:autoSpaceDN w:val="0"/>
        <w:adjustRightInd w:val="0"/>
        <w:spacing w:after="0" w:line="240" w:lineRule="auto"/>
        <w:ind w:left="284"/>
        <w:jc w:val="center"/>
        <w:rPr>
          <w:rFonts w:ascii="Times New Roman" w:hAnsi="Times New Roman"/>
          <w:b/>
          <w:sz w:val="28"/>
          <w:szCs w:val="28"/>
        </w:rPr>
      </w:pPr>
      <w:r>
        <w:rPr>
          <w:rFonts w:ascii="Times New Roman" w:hAnsi="Times New Roman"/>
          <w:b/>
          <w:sz w:val="28"/>
          <w:szCs w:val="28"/>
        </w:rPr>
        <w:t>«</w:t>
      </w:r>
      <w:r w:rsidRPr="00722422">
        <w:rPr>
          <w:rFonts w:ascii="Times New Roman" w:hAnsi="Times New Roman"/>
          <w:b/>
          <w:sz w:val="28"/>
          <w:szCs w:val="28"/>
        </w:rPr>
        <w:t>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w:t>
      </w:r>
      <w:r>
        <w:rPr>
          <w:rFonts w:ascii="Times New Roman" w:hAnsi="Times New Roman"/>
          <w:b/>
          <w:sz w:val="28"/>
          <w:szCs w:val="28"/>
        </w:rPr>
        <w:t xml:space="preserve"> градостроительной деятельности»</w:t>
      </w:r>
    </w:p>
    <w:p w:rsidR="00311217" w:rsidRDefault="00311217" w:rsidP="00311217">
      <w:pPr>
        <w:tabs>
          <w:tab w:val="left" w:pos="0"/>
        </w:tabs>
        <w:autoSpaceDE w:val="0"/>
        <w:autoSpaceDN w:val="0"/>
        <w:adjustRightInd w:val="0"/>
        <w:spacing w:after="0" w:line="240" w:lineRule="auto"/>
        <w:ind w:left="284"/>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311217" w:rsidRDefault="00311217" w:rsidP="00311217">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Приказываю:</w:t>
      </w:r>
    </w:p>
    <w:p w:rsidR="00722422" w:rsidRDefault="00722422" w:rsidP="00311217">
      <w:pPr>
        <w:tabs>
          <w:tab w:val="left" w:pos="0"/>
        </w:tabs>
        <w:autoSpaceDE w:val="0"/>
        <w:autoSpaceDN w:val="0"/>
        <w:adjustRightInd w:val="0"/>
        <w:spacing w:after="0" w:line="240" w:lineRule="auto"/>
        <w:jc w:val="both"/>
        <w:rPr>
          <w:rFonts w:ascii="Times New Roman" w:hAnsi="Times New Roman"/>
          <w:sz w:val="28"/>
          <w:szCs w:val="28"/>
        </w:rPr>
      </w:pPr>
    </w:p>
    <w:p w:rsidR="00722422" w:rsidRDefault="00722422" w:rsidP="00722422">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Внести в </w:t>
      </w:r>
      <w:r w:rsidRPr="00722422">
        <w:rPr>
          <w:rFonts w:ascii="Times New Roman" w:hAnsi="Times New Roman"/>
          <w:sz w:val="28"/>
          <w:szCs w:val="28"/>
        </w:rPr>
        <w:t>приказ Комитета градостроительной политики Ленинградской области от 9 сентября 2020 года № 50</w:t>
      </w:r>
      <w:r>
        <w:rPr>
          <w:rFonts w:ascii="Times New Roman" w:hAnsi="Times New Roman"/>
          <w:sz w:val="28"/>
          <w:szCs w:val="28"/>
        </w:rPr>
        <w:t xml:space="preserve"> </w:t>
      </w:r>
      <w:r w:rsidRPr="00722422">
        <w:rPr>
          <w:rFonts w:ascii="Times New Roman" w:hAnsi="Times New Roman"/>
          <w:sz w:val="28"/>
          <w:szCs w:val="28"/>
        </w:rPr>
        <w:t>«Об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w:t>
      </w:r>
      <w:proofErr w:type="gramEnd"/>
      <w:r w:rsidRPr="00722422">
        <w:rPr>
          <w:rFonts w:ascii="Times New Roman" w:hAnsi="Times New Roman"/>
          <w:sz w:val="28"/>
          <w:szCs w:val="28"/>
        </w:rPr>
        <w:t xml:space="preserve">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r>
        <w:rPr>
          <w:rFonts w:ascii="Times New Roman" w:hAnsi="Times New Roman"/>
          <w:sz w:val="28"/>
          <w:szCs w:val="28"/>
        </w:rPr>
        <w:t xml:space="preserve"> следующие изменения:</w:t>
      </w:r>
    </w:p>
    <w:p w:rsidR="00722422" w:rsidRPr="00EC7B06" w:rsidRDefault="0052675D" w:rsidP="00EC7B06">
      <w:pPr>
        <w:tabs>
          <w:tab w:val="left" w:pos="0"/>
        </w:tabs>
        <w:autoSpaceDE w:val="0"/>
        <w:autoSpaceDN w:val="0"/>
        <w:adjustRightInd w:val="0"/>
        <w:spacing w:after="0" w:line="240" w:lineRule="auto"/>
        <w:ind w:firstLine="567"/>
        <w:jc w:val="both"/>
        <w:rPr>
          <w:rFonts w:ascii="Times New Roman" w:hAnsi="Times New Roman"/>
          <w:sz w:val="28"/>
          <w:szCs w:val="28"/>
        </w:rPr>
      </w:pPr>
      <w:proofErr w:type="gramStart"/>
      <w:r w:rsidRPr="00EC7B06">
        <w:rPr>
          <w:rFonts w:ascii="Times New Roman" w:hAnsi="Times New Roman"/>
          <w:sz w:val="28"/>
          <w:szCs w:val="28"/>
        </w:rPr>
        <w:t>В Административном регламенте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w:t>
      </w:r>
      <w:proofErr w:type="gramEnd"/>
      <w:r w:rsidRPr="00EC7B06">
        <w:rPr>
          <w:rFonts w:ascii="Times New Roman" w:hAnsi="Times New Roman"/>
          <w:sz w:val="28"/>
          <w:szCs w:val="28"/>
        </w:rPr>
        <w:t xml:space="preserve"> местного самоуправления в области градостроительной деятельности (приложение):</w:t>
      </w:r>
    </w:p>
    <w:p w:rsidR="00740E19" w:rsidRPr="00296C8F" w:rsidRDefault="00740E19"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пункт 1.3 изложить в следующей редакции:</w:t>
      </w:r>
    </w:p>
    <w:p w:rsidR="00740E19" w:rsidRPr="00296C8F" w:rsidRDefault="00740E19" w:rsidP="00740E19">
      <w:pPr>
        <w:spacing w:after="1" w:line="220" w:lineRule="atLeast"/>
        <w:ind w:firstLine="709"/>
        <w:jc w:val="both"/>
        <w:rPr>
          <w:rFonts w:ascii="Times New Roman" w:hAnsi="Times New Roman"/>
          <w:sz w:val="28"/>
          <w:szCs w:val="28"/>
        </w:rPr>
      </w:pPr>
      <w:r w:rsidRPr="00296C8F">
        <w:rPr>
          <w:rFonts w:ascii="Times New Roman" w:hAnsi="Times New Roman"/>
          <w:sz w:val="28"/>
          <w:szCs w:val="28"/>
        </w:rPr>
        <w:t>«1.3. Информация о месте нахождения органа исполнительной власти Ленинградской области, осуществляющего предоставление государственной услуги, - Комитета градостроительной политики Ленинградской области (далее - Комитет), графиках работы, контактных телефонах и т.д. (далее - сведения информационного характера) размещается:</w:t>
      </w:r>
    </w:p>
    <w:p w:rsidR="00740E19" w:rsidRPr="00296C8F" w:rsidRDefault="00740E19" w:rsidP="00740E1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xml:space="preserve">- в помещениях Государственного бюджетного учреждения Ленинградской области </w:t>
      </w:r>
      <w:r w:rsidR="009C6B83" w:rsidRPr="00296C8F">
        <w:rPr>
          <w:rFonts w:ascii="Times New Roman" w:eastAsiaTheme="minorHAnsi" w:hAnsi="Times New Roman"/>
          <w:sz w:val="28"/>
          <w:szCs w:val="28"/>
          <w:lang w:eastAsia="en-US"/>
        </w:rPr>
        <w:t>«</w:t>
      </w:r>
      <w:r w:rsidRPr="00296C8F">
        <w:rPr>
          <w:rFonts w:ascii="Times New Roman" w:eastAsiaTheme="minorHAnsi" w:hAnsi="Times New Roman"/>
          <w:sz w:val="28"/>
          <w:szCs w:val="28"/>
          <w:lang w:eastAsia="en-US"/>
        </w:rPr>
        <w:t>Многофункциональный центр предоставления государственных и муниципальных услуг</w:t>
      </w:r>
      <w:r w:rsidR="009C6B83" w:rsidRPr="00296C8F">
        <w:rPr>
          <w:rFonts w:ascii="Times New Roman" w:eastAsiaTheme="minorHAnsi" w:hAnsi="Times New Roman"/>
          <w:sz w:val="28"/>
          <w:szCs w:val="28"/>
          <w:lang w:eastAsia="en-US"/>
        </w:rPr>
        <w:t>»</w:t>
      </w:r>
      <w:r w:rsidRPr="00296C8F">
        <w:rPr>
          <w:rFonts w:ascii="Times New Roman" w:eastAsiaTheme="minorHAnsi" w:hAnsi="Times New Roman"/>
          <w:sz w:val="28"/>
          <w:szCs w:val="28"/>
          <w:lang w:eastAsia="en-US"/>
        </w:rPr>
        <w:t xml:space="preserve">  (далее - МФЦ);</w:t>
      </w:r>
    </w:p>
    <w:p w:rsidR="00740E19" w:rsidRPr="00296C8F" w:rsidRDefault="00740E19" w:rsidP="00740E19">
      <w:pPr>
        <w:autoSpaceDE w:val="0"/>
        <w:autoSpaceDN w:val="0"/>
        <w:adjustRightInd w:val="0"/>
        <w:spacing w:before="280" w:after="0" w:line="240" w:lineRule="auto"/>
        <w:ind w:firstLine="709"/>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на сайте МФЦ: http://mfc47.ru/;</w:t>
      </w:r>
    </w:p>
    <w:p w:rsidR="00740E19" w:rsidRPr="00296C8F" w:rsidRDefault="00740E19" w:rsidP="00740E19">
      <w:pPr>
        <w:spacing w:before="220" w:after="1" w:line="220" w:lineRule="atLeast"/>
        <w:ind w:firstLine="709"/>
        <w:jc w:val="both"/>
        <w:rPr>
          <w:rFonts w:ascii="Times New Roman" w:hAnsi="Times New Roman"/>
          <w:sz w:val="28"/>
          <w:szCs w:val="28"/>
        </w:rPr>
      </w:pPr>
      <w:r w:rsidRPr="00296C8F">
        <w:rPr>
          <w:rFonts w:ascii="Times New Roman" w:hAnsi="Times New Roman"/>
          <w:sz w:val="28"/>
          <w:szCs w:val="28"/>
        </w:rPr>
        <w:t>на стенде в помещении Комитета;</w:t>
      </w:r>
    </w:p>
    <w:p w:rsidR="00740E19" w:rsidRPr="00296C8F" w:rsidRDefault="00740E19" w:rsidP="00740E19">
      <w:pPr>
        <w:spacing w:before="220" w:after="1" w:line="220" w:lineRule="atLeast"/>
        <w:ind w:firstLine="709"/>
        <w:jc w:val="both"/>
        <w:rPr>
          <w:rFonts w:ascii="Times New Roman" w:hAnsi="Times New Roman"/>
          <w:sz w:val="28"/>
          <w:szCs w:val="28"/>
        </w:rPr>
      </w:pPr>
      <w:r w:rsidRPr="00296C8F">
        <w:rPr>
          <w:rFonts w:ascii="Times New Roman" w:hAnsi="Times New Roman"/>
          <w:sz w:val="28"/>
          <w:szCs w:val="28"/>
        </w:rPr>
        <w:t>на сайте Комитета https://arch.lenobl.ru/;</w:t>
      </w:r>
    </w:p>
    <w:p w:rsidR="00740E19" w:rsidRPr="00296C8F" w:rsidRDefault="00740E19" w:rsidP="00740E19">
      <w:pPr>
        <w:spacing w:before="220" w:after="1" w:line="220" w:lineRule="atLeast"/>
        <w:ind w:firstLine="709"/>
        <w:jc w:val="both"/>
        <w:rPr>
          <w:rFonts w:ascii="Times New Roman" w:hAnsi="Times New Roman"/>
          <w:sz w:val="28"/>
          <w:szCs w:val="28"/>
        </w:rPr>
      </w:pPr>
      <w:r w:rsidRPr="00296C8F">
        <w:rPr>
          <w:rFonts w:ascii="Times New Roman" w:hAnsi="Times New Roman"/>
          <w:sz w:val="28"/>
          <w:szCs w:val="28"/>
        </w:rPr>
        <w:t>на портале государственных и муниципальных услуг Ленинградской области www.gu.lenobl.ru;</w:t>
      </w:r>
    </w:p>
    <w:p w:rsidR="00740E19" w:rsidRPr="00296C8F" w:rsidRDefault="00740E19" w:rsidP="00740E19">
      <w:pPr>
        <w:spacing w:before="220" w:after="1" w:line="220" w:lineRule="atLeast"/>
        <w:ind w:firstLine="709"/>
        <w:jc w:val="both"/>
        <w:rPr>
          <w:rFonts w:ascii="Times New Roman" w:hAnsi="Times New Roman"/>
          <w:sz w:val="28"/>
          <w:szCs w:val="28"/>
        </w:rPr>
      </w:pPr>
      <w:r w:rsidRPr="00296C8F">
        <w:rPr>
          <w:rFonts w:ascii="Times New Roman" w:hAnsi="Times New Roman"/>
          <w:sz w:val="28"/>
          <w:szCs w:val="28"/>
        </w:rPr>
        <w:t xml:space="preserve">в государственной информационной системе </w:t>
      </w:r>
      <w:r w:rsidR="009C6B83" w:rsidRPr="00296C8F">
        <w:rPr>
          <w:rFonts w:ascii="Times New Roman" w:hAnsi="Times New Roman"/>
          <w:sz w:val="28"/>
          <w:szCs w:val="28"/>
        </w:rPr>
        <w:t>«</w:t>
      </w:r>
      <w:r w:rsidRPr="00296C8F">
        <w:rPr>
          <w:rFonts w:ascii="Times New Roman" w:hAnsi="Times New Roman"/>
          <w:sz w:val="28"/>
          <w:szCs w:val="28"/>
        </w:rPr>
        <w:t>Реестр государственных и муниципальных услуг (функций) Ленинградской области</w:t>
      </w:r>
      <w:r w:rsidR="009C6B83" w:rsidRPr="00296C8F">
        <w:rPr>
          <w:rFonts w:ascii="Times New Roman" w:hAnsi="Times New Roman"/>
          <w:sz w:val="28"/>
          <w:szCs w:val="28"/>
        </w:rPr>
        <w:t>»</w:t>
      </w:r>
      <w:r w:rsidRPr="00296C8F">
        <w:rPr>
          <w:rFonts w:ascii="Times New Roman" w:hAnsi="Times New Roman"/>
          <w:sz w:val="28"/>
          <w:szCs w:val="28"/>
        </w:rPr>
        <w:t xml:space="preserve"> (далее - Реестр)</w:t>
      </w:r>
      <w:proofErr w:type="gramStart"/>
      <w:r w:rsidRPr="00296C8F">
        <w:rPr>
          <w:rFonts w:ascii="Times New Roman" w:hAnsi="Times New Roman"/>
          <w:sz w:val="28"/>
          <w:szCs w:val="28"/>
        </w:rPr>
        <w:t>.»</w:t>
      </w:r>
      <w:proofErr w:type="gramEnd"/>
      <w:r w:rsidRPr="00296C8F">
        <w:rPr>
          <w:rFonts w:ascii="Times New Roman" w:hAnsi="Times New Roman"/>
          <w:sz w:val="28"/>
          <w:szCs w:val="28"/>
        </w:rPr>
        <w:t>;</w:t>
      </w:r>
    </w:p>
    <w:p w:rsidR="00740E19" w:rsidRPr="00296C8F" w:rsidRDefault="00A44659"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в пункте 2.2:</w:t>
      </w:r>
    </w:p>
    <w:p w:rsidR="00A44659" w:rsidRPr="00296C8F" w:rsidRDefault="00A44659" w:rsidP="00A44659">
      <w:pPr>
        <w:tabs>
          <w:tab w:val="left" w:pos="0"/>
        </w:tabs>
        <w:autoSpaceDE w:val="0"/>
        <w:autoSpaceDN w:val="0"/>
        <w:adjustRightInd w:val="0"/>
        <w:spacing w:after="0" w:line="240" w:lineRule="auto"/>
        <w:ind w:left="705"/>
        <w:jc w:val="both"/>
        <w:rPr>
          <w:rFonts w:ascii="Times New Roman" w:hAnsi="Times New Roman"/>
          <w:sz w:val="28"/>
          <w:szCs w:val="28"/>
        </w:rPr>
      </w:pPr>
      <w:r w:rsidRPr="00296C8F">
        <w:rPr>
          <w:rFonts w:ascii="Times New Roman" w:hAnsi="Times New Roman"/>
          <w:sz w:val="28"/>
          <w:szCs w:val="28"/>
        </w:rPr>
        <w:t>абзац первый изложить в следующей редакции:</w:t>
      </w:r>
    </w:p>
    <w:p w:rsidR="00A44659" w:rsidRPr="00296C8F" w:rsidRDefault="00A44659" w:rsidP="00A44659">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 xml:space="preserve">«Государственную услугу предоставляет Комитет градостроительной политики Ленинградской области (далее - Комитет). В предоставлении государственной услуги участвует </w:t>
      </w:r>
      <w:r w:rsidR="001459EF" w:rsidRPr="00296C8F">
        <w:rPr>
          <w:rFonts w:ascii="Times New Roman" w:hAnsi="Times New Roman"/>
          <w:sz w:val="28"/>
          <w:szCs w:val="28"/>
        </w:rPr>
        <w:t>МФЦ.</w:t>
      </w:r>
      <w:r w:rsidRPr="00296C8F">
        <w:rPr>
          <w:rFonts w:ascii="Times New Roman" w:hAnsi="Times New Roman"/>
          <w:sz w:val="28"/>
          <w:szCs w:val="28"/>
        </w:rPr>
        <w:t>»</w:t>
      </w:r>
      <w:r w:rsidR="001C1784" w:rsidRPr="00296C8F">
        <w:rPr>
          <w:rFonts w:ascii="Times New Roman" w:hAnsi="Times New Roman"/>
          <w:sz w:val="28"/>
          <w:szCs w:val="28"/>
        </w:rPr>
        <w:t>;</w:t>
      </w:r>
    </w:p>
    <w:p w:rsidR="001C1784" w:rsidRPr="00296C8F" w:rsidRDefault="001C1784" w:rsidP="00A44659">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дополнить подпунктом 5 следующего содержания:</w:t>
      </w:r>
    </w:p>
    <w:p w:rsidR="001C1784" w:rsidRPr="00296C8F" w:rsidRDefault="001C1784" w:rsidP="001C178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96C8F">
        <w:rPr>
          <w:rFonts w:ascii="Times New Roman" w:hAnsi="Times New Roman"/>
          <w:sz w:val="28"/>
          <w:szCs w:val="28"/>
        </w:rPr>
        <w:t xml:space="preserve">«5) </w:t>
      </w:r>
      <w:r w:rsidRPr="00296C8F">
        <w:rPr>
          <w:rFonts w:ascii="Times New Roman" w:eastAsiaTheme="minorHAnsi" w:hAnsi="Times New Roman"/>
          <w:sz w:val="28"/>
          <w:szCs w:val="28"/>
          <w:lang w:eastAsia="en-US"/>
        </w:rPr>
        <w:t>при личной явке заявителя в МФЦ</w:t>
      </w:r>
      <w:proofErr w:type="gramStart"/>
      <w:r w:rsidRPr="00296C8F">
        <w:rPr>
          <w:rFonts w:ascii="Times New Roman" w:eastAsiaTheme="minorHAnsi" w:hAnsi="Times New Roman"/>
          <w:sz w:val="28"/>
          <w:szCs w:val="28"/>
          <w:lang w:eastAsia="en-US"/>
        </w:rPr>
        <w:t>;</w:t>
      </w:r>
      <w:r w:rsidR="009C6B83" w:rsidRPr="00296C8F">
        <w:rPr>
          <w:rFonts w:ascii="Times New Roman" w:eastAsiaTheme="minorHAnsi" w:hAnsi="Times New Roman"/>
          <w:sz w:val="28"/>
          <w:szCs w:val="28"/>
          <w:lang w:eastAsia="en-US"/>
        </w:rPr>
        <w:t>»</w:t>
      </w:r>
      <w:proofErr w:type="gramEnd"/>
      <w:r w:rsidR="00D5275D" w:rsidRPr="00296C8F">
        <w:rPr>
          <w:rFonts w:ascii="Times New Roman" w:eastAsiaTheme="minorHAnsi" w:hAnsi="Times New Roman"/>
          <w:sz w:val="28"/>
          <w:szCs w:val="28"/>
          <w:lang w:eastAsia="en-US"/>
        </w:rPr>
        <w:t>;</w:t>
      </w:r>
    </w:p>
    <w:p w:rsidR="001C1784" w:rsidRPr="00296C8F" w:rsidRDefault="001C1784" w:rsidP="00A44659">
      <w:pPr>
        <w:autoSpaceDE w:val="0"/>
        <w:autoSpaceDN w:val="0"/>
        <w:adjustRightInd w:val="0"/>
        <w:spacing w:after="0" w:line="240" w:lineRule="auto"/>
        <w:ind w:firstLine="709"/>
        <w:jc w:val="both"/>
        <w:rPr>
          <w:rFonts w:ascii="Times New Roman" w:hAnsi="Times New Roman"/>
          <w:sz w:val="28"/>
          <w:szCs w:val="28"/>
        </w:rPr>
      </w:pPr>
    </w:p>
    <w:p w:rsidR="00A44659" w:rsidRPr="00296C8F" w:rsidRDefault="00D5275D"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абзац пятый пункта 2.3 изложить в следующей редакции:</w:t>
      </w:r>
    </w:p>
    <w:p w:rsidR="00D5275D" w:rsidRPr="00296C8F" w:rsidRDefault="00D5275D" w:rsidP="00D5275D">
      <w:pPr>
        <w:spacing w:after="0" w:line="240" w:lineRule="auto"/>
        <w:ind w:firstLine="709"/>
        <w:jc w:val="both"/>
        <w:rPr>
          <w:rFonts w:ascii="Times New Roman" w:hAnsi="Times New Roman"/>
          <w:sz w:val="28"/>
          <w:szCs w:val="28"/>
        </w:rPr>
      </w:pPr>
      <w:r w:rsidRPr="00296C8F">
        <w:rPr>
          <w:rFonts w:ascii="Times New Roman" w:hAnsi="Times New Roman"/>
          <w:sz w:val="28"/>
          <w:szCs w:val="28"/>
        </w:rPr>
        <w:t>«Заявитель вправе выбрать один из следующих способов предоставления результата государственной услуги:</w:t>
      </w:r>
    </w:p>
    <w:p w:rsidR="00D5275D" w:rsidRPr="00296C8F" w:rsidRDefault="00D5275D" w:rsidP="005702E4">
      <w:pPr>
        <w:spacing w:after="0" w:line="240" w:lineRule="auto"/>
        <w:ind w:firstLine="851"/>
        <w:jc w:val="both"/>
        <w:rPr>
          <w:rFonts w:ascii="Times New Roman" w:hAnsi="Times New Roman"/>
          <w:sz w:val="28"/>
          <w:szCs w:val="28"/>
        </w:rPr>
      </w:pPr>
      <w:r w:rsidRPr="00296C8F">
        <w:rPr>
          <w:rFonts w:ascii="Times New Roman" w:hAnsi="Times New Roman"/>
          <w:sz w:val="28"/>
          <w:szCs w:val="28"/>
        </w:rPr>
        <w:t>1) при личной явке в Комитет;</w:t>
      </w:r>
    </w:p>
    <w:p w:rsidR="00D5275D" w:rsidRPr="00296C8F" w:rsidRDefault="00D5275D" w:rsidP="005702E4">
      <w:pPr>
        <w:spacing w:after="0" w:line="240" w:lineRule="auto"/>
        <w:ind w:firstLine="851"/>
        <w:jc w:val="both"/>
        <w:rPr>
          <w:rFonts w:ascii="Times New Roman" w:hAnsi="Times New Roman"/>
          <w:sz w:val="28"/>
          <w:szCs w:val="28"/>
        </w:rPr>
      </w:pPr>
      <w:r w:rsidRPr="00296C8F">
        <w:rPr>
          <w:rFonts w:ascii="Times New Roman" w:hAnsi="Times New Roman"/>
          <w:sz w:val="28"/>
          <w:szCs w:val="28"/>
        </w:rPr>
        <w:t>2) без личной явки путем направления результата услуги заявителю по адресу и способом, указанным в заявлении;</w:t>
      </w:r>
    </w:p>
    <w:p w:rsidR="00D5275D" w:rsidRPr="00296C8F" w:rsidRDefault="00D5275D" w:rsidP="005702E4">
      <w:pPr>
        <w:autoSpaceDE w:val="0"/>
        <w:autoSpaceDN w:val="0"/>
        <w:adjustRightInd w:val="0"/>
        <w:spacing w:after="0" w:line="240" w:lineRule="auto"/>
        <w:ind w:firstLine="851"/>
        <w:jc w:val="both"/>
        <w:rPr>
          <w:rFonts w:ascii="Times New Roman" w:hAnsi="Times New Roman"/>
          <w:sz w:val="28"/>
          <w:szCs w:val="28"/>
        </w:rPr>
      </w:pPr>
      <w:r w:rsidRPr="00296C8F">
        <w:rPr>
          <w:rFonts w:ascii="Times New Roman" w:hAnsi="Times New Roman"/>
          <w:sz w:val="28"/>
          <w:szCs w:val="28"/>
        </w:rPr>
        <w:t>3) при личной явке в МФЦ.»;</w:t>
      </w:r>
    </w:p>
    <w:p w:rsidR="00356A63" w:rsidRPr="00356A63" w:rsidRDefault="00356A63" w:rsidP="00683F04">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356A63">
        <w:rPr>
          <w:rFonts w:ascii="Times New Roman" w:eastAsiaTheme="minorHAnsi" w:hAnsi="Times New Roman"/>
          <w:sz w:val="28"/>
          <w:szCs w:val="28"/>
          <w:lang w:eastAsia="en-US"/>
        </w:rPr>
        <w:t>пункт 2.13 после слов «</w:t>
      </w:r>
      <w:r w:rsidRPr="00356A63">
        <w:rPr>
          <w:rFonts w:ascii="Times New Roman" w:hAnsi="Times New Roman"/>
          <w:sz w:val="28"/>
          <w:szCs w:val="28"/>
        </w:rPr>
        <w:t>при личной явке в Комитет</w:t>
      </w:r>
      <w:r w:rsidRPr="00356A63">
        <w:rPr>
          <w:rFonts w:ascii="Times New Roman" w:hAnsi="Times New Roman"/>
          <w:sz w:val="28"/>
          <w:szCs w:val="28"/>
        </w:rPr>
        <w:t>» дополнить словами «, в МФЦ»;</w:t>
      </w:r>
    </w:p>
    <w:p w:rsidR="00683F04" w:rsidRPr="00296C8F" w:rsidRDefault="00683F04" w:rsidP="00683F04">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296C8F">
        <w:rPr>
          <w:rFonts w:ascii="Times New Roman" w:hAnsi="Times New Roman"/>
          <w:sz w:val="28"/>
          <w:szCs w:val="28"/>
        </w:rPr>
        <w:t>пункт 2.14.1 после слов «</w:t>
      </w:r>
      <w:proofErr w:type="gramStart"/>
      <w:r w:rsidRPr="00296C8F">
        <w:rPr>
          <w:rFonts w:ascii="Times New Roman" w:hAnsi="Times New Roman"/>
          <w:sz w:val="28"/>
          <w:szCs w:val="28"/>
        </w:rPr>
        <w:t>помещениях</w:t>
      </w:r>
      <w:proofErr w:type="gramEnd"/>
      <w:r w:rsidRPr="00296C8F">
        <w:rPr>
          <w:rFonts w:ascii="Times New Roman" w:hAnsi="Times New Roman"/>
          <w:sz w:val="28"/>
          <w:szCs w:val="28"/>
        </w:rPr>
        <w:t xml:space="preserve"> Комитета» дополнить словами «</w:t>
      </w:r>
      <w:r w:rsidRPr="00296C8F">
        <w:rPr>
          <w:rFonts w:ascii="Times New Roman" w:eastAsiaTheme="minorHAnsi" w:hAnsi="Times New Roman"/>
          <w:sz w:val="28"/>
          <w:szCs w:val="28"/>
          <w:lang w:eastAsia="en-US"/>
        </w:rPr>
        <w:t>или в МФЦ»;</w:t>
      </w:r>
    </w:p>
    <w:p w:rsidR="00740E19" w:rsidRPr="00296C8F" w:rsidRDefault="005702E4"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пункт 2.14.2 изложить в следующей редакции:</w:t>
      </w:r>
    </w:p>
    <w:p w:rsidR="005702E4" w:rsidRPr="00296C8F" w:rsidRDefault="005702E4" w:rsidP="005702E4">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96C8F">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92A5D" w:rsidRPr="00296C8F" w:rsidRDefault="005702E4" w:rsidP="00B92A5D">
      <w:pPr>
        <w:pStyle w:val="a3"/>
        <w:numPr>
          <w:ilvl w:val="0"/>
          <w:numId w:val="3"/>
        </w:numPr>
        <w:tabs>
          <w:tab w:val="left" w:pos="0"/>
        </w:tabs>
        <w:autoSpaceDE w:val="0"/>
        <w:autoSpaceDN w:val="0"/>
        <w:adjustRightInd w:val="0"/>
        <w:spacing w:after="0" w:line="240" w:lineRule="auto"/>
        <w:ind w:left="0" w:firstLine="705"/>
        <w:jc w:val="both"/>
        <w:rPr>
          <w:rFonts w:ascii="Times New Roman" w:eastAsiaTheme="minorHAnsi" w:hAnsi="Times New Roman"/>
          <w:sz w:val="28"/>
          <w:szCs w:val="28"/>
          <w:lang w:eastAsia="en-US"/>
        </w:rPr>
      </w:pPr>
      <w:r w:rsidRPr="00296C8F">
        <w:rPr>
          <w:rFonts w:ascii="Times New Roman" w:hAnsi="Times New Roman"/>
          <w:sz w:val="28"/>
          <w:szCs w:val="28"/>
        </w:rPr>
        <w:t>пункт 2.4.17 после слов «работников Комитета» дополнить словами «или работников МФЦ»;</w:t>
      </w:r>
    </w:p>
    <w:p w:rsidR="00B92A5D" w:rsidRPr="00296C8F" w:rsidRDefault="00B92A5D" w:rsidP="00B92A5D">
      <w:pPr>
        <w:pStyle w:val="a3"/>
        <w:numPr>
          <w:ilvl w:val="0"/>
          <w:numId w:val="3"/>
        </w:numPr>
        <w:tabs>
          <w:tab w:val="left" w:pos="0"/>
        </w:tabs>
        <w:autoSpaceDE w:val="0"/>
        <w:autoSpaceDN w:val="0"/>
        <w:adjustRightInd w:val="0"/>
        <w:spacing w:after="0" w:line="240" w:lineRule="auto"/>
        <w:ind w:left="0" w:firstLine="705"/>
        <w:jc w:val="both"/>
        <w:rPr>
          <w:rFonts w:ascii="Times New Roman" w:eastAsiaTheme="minorHAnsi" w:hAnsi="Times New Roman"/>
          <w:sz w:val="28"/>
          <w:szCs w:val="28"/>
          <w:lang w:eastAsia="en-US"/>
        </w:rPr>
      </w:pPr>
      <w:r w:rsidRPr="00296C8F">
        <w:rPr>
          <w:rFonts w:ascii="Times New Roman" w:hAnsi="Times New Roman"/>
          <w:sz w:val="28"/>
          <w:szCs w:val="28"/>
        </w:rPr>
        <w:t xml:space="preserve">подпункт 3 пункта 2.15.1 после слов «о </w:t>
      </w:r>
      <w:r w:rsidRPr="00296C8F">
        <w:rPr>
          <w:rFonts w:ascii="Times New Roman" w:eastAsiaTheme="minorHAnsi" w:hAnsi="Times New Roman"/>
          <w:sz w:val="28"/>
          <w:szCs w:val="28"/>
          <w:lang w:eastAsia="en-US"/>
        </w:rPr>
        <w:t>государственной услуге» дополнить словами «в МФЦ</w:t>
      </w:r>
      <w:proofErr w:type="gramStart"/>
      <w:r w:rsidRPr="00296C8F">
        <w:rPr>
          <w:rFonts w:ascii="Times New Roman" w:eastAsiaTheme="minorHAnsi" w:hAnsi="Times New Roman"/>
          <w:sz w:val="28"/>
          <w:szCs w:val="28"/>
          <w:lang w:eastAsia="en-US"/>
        </w:rPr>
        <w:t>,»</w:t>
      </w:r>
      <w:proofErr w:type="gramEnd"/>
      <w:r w:rsidRPr="00296C8F">
        <w:rPr>
          <w:rFonts w:ascii="Times New Roman" w:eastAsiaTheme="minorHAnsi" w:hAnsi="Times New Roman"/>
          <w:sz w:val="28"/>
          <w:szCs w:val="28"/>
          <w:lang w:eastAsia="en-US"/>
        </w:rPr>
        <w:t>;</w:t>
      </w:r>
    </w:p>
    <w:p w:rsidR="00D82EAA" w:rsidRPr="00296C8F" w:rsidRDefault="00D82EAA" w:rsidP="00B92A5D">
      <w:pPr>
        <w:pStyle w:val="a3"/>
        <w:numPr>
          <w:ilvl w:val="0"/>
          <w:numId w:val="3"/>
        </w:numPr>
        <w:tabs>
          <w:tab w:val="left" w:pos="0"/>
        </w:tabs>
        <w:autoSpaceDE w:val="0"/>
        <w:autoSpaceDN w:val="0"/>
        <w:adjustRightInd w:val="0"/>
        <w:spacing w:after="0" w:line="240" w:lineRule="auto"/>
        <w:ind w:left="0" w:firstLine="705"/>
        <w:jc w:val="both"/>
        <w:rPr>
          <w:rFonts w:ascii="Times New Roman" w:eastAsiaTheme="minorHAnsi" w:hAnsi="Times New Roman"/>
          <w:sz w:val="28"/>
          <w:szCs w:val="28"/>
          <w:lang w:eastAsia="en-US"/>
        </w:rPr>
      </w:pPr>
      <w:r w:rsidRPr="00296C8F">
        <w:rPr>
          <w:rFonts w:ascii="Times New Roman" w:hAnsi="Times New Roman"/>
          <w:sz w:val="28"/>
          <w:szCs w:val="28"/>
        </w:rPr>
        <w:t xml:space="preserve">подпункт 3 пункта 2.15.3 после слов «в Комитет» </w:t>
      </w:r>
      <w:r w:rsidRPr="00296C8F">
        <w:rPr>
          <w:rFonts w:ascii="Times New Roman" w:eastAsiaTheme="minorHAnsi" w:hAnsi="Times New Roman"/>
          <w:sz w:val="28"/>
          <w:szCs w:val="28"/>
          <w:lang w:eastAsia="en-US"/>
        </w:rPr>
        <w:t xml:space="preserve">дополнить словами </w:t>
      </w:r>
      <w:r w:rsidRPr="00296C8F">
        <w:rPr>
          <w:rFonts w:ascii="Times New Roman" w:hAnsi="Times New Roman"/>
          <w:sz w:val="28"/>
          <w:szCs w:val="28"/>
        </w:rPr>
        <w:t>«или в МФЦ»</w:t>
      </w:r>
      <w:r w:rsidR="008F07FF" w:rsidRPr="00296C8F">
        <w:rPr>
          <w:rFonts w:ascii="Times New Roman" w:hAnsi="Times New Roman"/>
          <w:sz w:val="28"/>
          <w:szCs w:val="28"/>
        </w:rPr>
        <w:t>;</w:t>
      </w:r>
    </w:p>
    <w:p w:rsidR="008F07FF" w:rsidRPr="00296C8F" w:rsidRDefault="008F07FF" w:rsidP="00B92A5D">
      <w:pPr>
        <w:pStyle w:val="a3"/>
        <w:numPr>
          <w:ilvl w:val="0"/>
          <w:numId w:val="3"/>
        </w:numPr>
        <w:tabs>
          <w:tab w:val="left" w:pos="0"/>
        </w:tabs>
        <w:autoSpaceDE w:val="0"/>
        <w:autoSpaceDN w:val="0"/>
        <w:adjustRightInd w:val="0"/>
        <w:spacing w:after="0" w:line="240" w:lineRule="auto"/>
        <w:ind w:left="0" w:firstLine="705"/>
        <w:jc w:val="both"/>
        <w:rPr>
          <w:rFonts w:ascii="Times New Roman" w:eastAsiaTheme="minorHAnsi" w:hAnsi="Times New Roman"/>
          <w:sz w:val="28"/>
          <w:szCs w:val="28"/>
          <w:lang w:eastAsia="en-US"/>
        </w:rPr>
      </w:pPr>
      <w:r w:rsidRPr="00296C8F">
        <w:rPr>
          <w:rFonts w:ascii="Times New Roman" w:hAnsi="Times New Roman"/>
          <w:sz w:val="28"/>
          <w:szCs w:val="28"/>
        </w:rPr>
        <w:t>дополнить пунктом 2.17.1 следующего содержания:</w:t>
      </w:r>
    </w:p>
    <w:p w:rsidR="00B92A5D" w:rsidRPr="00296C8F" w:rsidRDefault="008F07FF" w:rsidP="008F07FF">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«2.17.1.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w:t>
      </w:r>
      <w:proofErr w:type="gramStart"/>
      <w:r w:rsidRPr="00296C8F">
        <w:rPr>
          <w:rFonts w:ascii="Times New Roman" w:hAnsi="Times New Roman"/>
          <w:sz w:val="28"/>
          <w:szCs w:val="28"/>
        </w:rPr>
        <w:t>.»;</w:t>
      </w:r>
      <w:proofErr w:type="gramEnd"/>
    </w:p>
    <w:p w:rsidR="00DF54CA" w:rsidRPr="00296C8F" w:rsidRDefault="00DF54CA"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в подпункте 1 пункта 3.1.2 слова «в Комитет» заменить словами</w:t>
      </w:r>
      <w:r w:rsidRPr="00296C8F">
        <w:rPr>
          <w:rFonts w:cs="Calibri"/>
        </w:rPr>
        <w:t xml:space="preserve"> </w:t>
      </w:r>
      <w:r w:rsidRPr="00296C8F">
        <w:rPr>
          <w:rFonts w:ascii="Times New Roman" w:hAnsi="Times New Roman"/>
          <w:sz w:val="28"/>
          <w:szCs w:val="28"/>
        </w:rPr>
        <w:t>«непосредственно  в Комитет или через МФЦ»;</w:t>
      </w:r>
    </w:p>
    <w:p w:rsidR="0095034A" w:rsidRPr="00296C8F" w:rsidRDefault="0095034A"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в подпункте «б» подпункта 2 пункта 3.1.4 после слов «направляет  результат услуги» дополнить словами «в МФЦ для последующей передачи заявителю, либо непосредственно»;</w:t>
      </w:r>
    </w:p>
    <w:p w:rsidR="0095034A" w:rsidRPr="00296C8F" w:rsidRDefault="0095034A"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пункт 3.3.1 после слов «вправе представить» дополнить словами «через МФЦ или непосредственно»;</w:t>
      </w:r>
    </w:p>
    <w:p w:rsidR="00583D8C" w:rsidRPr="00296C8F" w:rsidRDefault="00583D8C" w:rsidP="002134BF">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пункт 5.3 изложить в следующей редакции:</w:t>
      </w:r>
    </w:p>
    <w:p w:rsidR="00583D8C" w:rsidRPr="00296C8F" w:rsidRDefault="00583D8C" w:rsidP="00583D8C">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«5.3. Жалоба подается в письменной форме на бумажном носителе или в электронной форме в Комитет,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583D8C" w:rsidRPr="00296C8F" w:rsidRDefault="00583D8C" w:rsidP="00583D8C">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Жалобы на решения и действия (бездействие) Комитета, подаются по усмотрению заявителя либо в Комитет, либо заместителю Председателя Правительства Ленинградской области по строительству и жилищно-коммунальному хозяйству, либо Губернатору Ленинградской области.</w:t>
      </w:r>
    </w:p>
    <w:p w:rsidR="00583D8C" w:rsidRPr="00296C8F" w:rsidRDefault="00583D8C" w:rsidP="00583D8C">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Жалобы на решения и действия (бездействие)  МФЦ,  подаются по усмотрению заявителя либо в МФЦ, либо учредителю МФЦ.»;</w:t>
      </w:r>
    </w:p>
    <w:p w:rsidR="006570F5" w:rsidRPr="00296C8F" w:rsidRDefault="006570F5" w:rsidP="006570F5">
      <w:pPr>
        <w:pStyle w:val="a3"/>
        <w:numPr>
          <w:ilvl w:val="0"/>
          <w:numId w:val="3"/>
        </w:numPr>
        <w:tabs>
          <w:tab w:val="left" w:pos="0"/>
        </w:tabs>
        <w:autoSpaceDE w:val="0"/>
        <w:autoSpaceDN w:val="0"/>
        <w:adjustRightInd w:val="0"/>
        <w:spacing w:after="0" w:line="240" w:lineRule="auto"/>
        <w:ind w:left="0" w:firstLine="705"/>
        <w:jc w:val="both"/>
        <w:rPr>
          <w:rFonts w:ascii="Times New Roman" w:hAnsi="Times New Roman"/>
          <w:sz w:val="28"/>
          <w:szCs w:val="28"/>
        </w:rPr>
      </w:pPr>
      <w:r w:rsidRPr="00296C8F">
        <w:rPr>
          <w:rFonts w:ascii="Times New Roman" w:hAnsi="Times New Roman"/>
          <w:sz w:val="28"/>
          <w:szCs w:val="28"/>
        </w:rPr>
        <w:t>пункт 5.6 изложить в следующей редакции:</w:t>
      </w:r>
    </w:p>
    <w:p w:rsidR="006570F5" w:rsidRPr="00296C8F" w:rsidRDefault="006570F5" w:rsidP="006570F5">
      <w:pPr>
        <w:autoSpaceDE w:val="0"/>
        <w:autoSpaceDN w:val="0"/>
        <w:adjustRightInd w:val="0"/>
        <w:spacing w:after="0" w:line="240" w:lineRule="auto"/>
        <w:ind w:firstLine="709"/>
        <w:jc w:val="both"/>
        <w:rPr>
          <w:rFonts w:ascii="Times New Roman" w:hAnsi="Times New Roman"/>
          <w:sz w:val="28"/>
          <w:szCs w:val="28"/>
        </w:rPr>
      </w:pPr>
      <w:r w:rsidRPr="00296C8F">
        <w:rPr>
          <w:rFonts w:ascii="Times New Roman" w:hAnsi="Times New Roman"/>
          <w:sz w:val="28"/>
          <w:szCs w:val="28"/>
        </w:rPr>
        <w:t xml:space="preserve">«5.6. </w:t>
      </w:r>
      <w:proofErr w:type="gramStart"/>
      <w:r w:rsidRPr="00296C8F">
        <w:rPr>
          <w:rFonts w:ascii="Times New Roman" w:hAnsi="Times New Roman"/>
          <w:sz w:val="28"/>
          <w:szCs w:val="28"/>
        </w:rPr>
        <w:t>Жалоба, поступившая в Комитет, МФЦ, учредителю МФЦ, либо заместителю Председателя Правительства Ленинградской области по строительству и жилищно-коммунальному хозяйству, либо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w:t>
      </w:r>
      <w:proofErr w:type="gramEnd"/>
      <w:r w:rsidRPr="00296C8F">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roofErr w:type="gramStart"/>
      <w:r w:rsidRPr="00296C8F">
        <w:rPr>
          <w:rFonts w:ascii="Times New Roman" w:hAnsi="Times New Roman"/>
          <w:sz w:val="28"/>
          <w:szCs w:val="28"/>
        </w:rPr>
        <w:t>.»;</w:t>
      </w:r>
      <w:proofErr w:type="gramEnd"/>
    </w:p>
    <w:p w:rsidR="00882FCC" w:rsidRPr="00296C8F" w:rsidRDefault="00882FCC" w:rsidP="00882FCC">
      <w:pPr>
        <w:pStyle w:val="a3"/>
        <w:numPr>
          <w:ilvl w:val="0"/>
          <w:numId w:val="3"/>
        </w:numPr>
        <w:tabs>
          <w:tab w:val="left" w:pos="0"/>
        </w:tabs>
        <w:autoSpaceDE w:val="0"/>
        <w:autoSpaceDN w:val="0"/>
        <w:adjustRightInd w:val="0"/>
        <w:spacing w:after="0" w:line="240" w:lineRule="auto"/>
        <w:ind w:left="0" w:firstLine="705"/>
        <w:jc w:val="both"/>
        <w:rPr>
          <w:rFonts w:ascii="Times New Roman" w:eastAsiaTheme="minorHAnsi" w:hAnsi="Times New Roman"/>
          <w:sz w:val="28"/>
          <w:szCs w:val="28"/>
          <w:lang w:eastAsia="en-US"/>
        </w:rPr>
      </w:pPr>
      <w:r w:rsidRPr="00296C8F">
        <w:rPr>
          <w:rFonts w:ascii="Times New Roman" w:hAnsi="Times New Roman"/>
          <w:sz w:val="28"/>
          <w:szCs w:val="28"/>
        </w:rPr>
        <w:t xml:space="preserve">дополнить разделом 6 </w:t>
      </w:r>
      <w:r w:rsidRPr="00296C8F">
        <w:rPr>
          <w:rFonts w:ascii="Times New Roman" w:eastAsiaTheme="minorHAnsi" w:hAnsi="Times New Roman"/>
          <w:sz w:val="28"/>
          <w:szCs w:val="28"/>
          <w:lang w:eastAsia="en-US"/>
        </w:rPr>
        <w:t>следующего содержания</w:t>
      </w:r>
      <w:r w:rsidR="00262262" w:rsidRPr="00296C8F">
        <w:rPr>
          <w:rFonts w:ascii="Times New Roman" w:eastAsiaTheme="minorHAnsi" w:hAnsi="Times New Roman"/>
          <w:sz w:val="28"/>
          <w:szCs w:val="28"/>
          <w:lang w:eastAsia="en-US"/>
        </w:rPr>
        <w:t>:</w:t>
      </w:r>
      <w:r w:rsidRPr="00296C8F">
        <w:rPr>
          <w:rFonts w:ascii="Times New Roman" w:eastAsiaTheme="minorHAnsi" w:hAnsi="Times New Roman"/>
          <w:sz w:val="28"/>
          <w:szCs w:val="28"/>
          <w:lang w:eastAsia="en-US"/>
        </w:rPr>
        <w:t xml:space="preserve"> </w:t>
      </w:r>
    </w:p>
    <w:p w:rsidR="00882FCC" w:rsidRPr="00296C8F" w:rsidRDefault="00262262" w:rsidP="00262262">
      <w:pPr>
        <w:tabs>
          <w:tab w:val="left" w:pos="0"/>
        </w:tabs>
        <w:autoSpaceDE w:val="0"/>
        <w:autoSpaceDN w:val="0"/>
        <w:adjustRightInd w:val="0"/>
        <w:spacing w:after="0" w:line="240" w:lineRule="auto"/>
        <w:ind w:left="705"/>
        <w:jc w:val="center"/>
        <w:rPr>
          <w:rFonts w:ascii="Times New Roman" w:hAnsi="Times New Roman"/>
          <w:sz w:val="28"/>
          <w:szCs w:val="28"/>
        </w:rPr>
      </w:pPr>
      <w:r w:rsidRPr="00296C8F">
        <w:rPr>
          <w:rFonts w:ascii="Times New Roman" w:hAnsi="Times New Roman"/>
          <w:sz w:val="28"/>
          <w:szCs w:val="28"/>
        </w:rPr>
        <w:t xml:space="preserve">«6. </w:t>
      </w:r>
      <w:r w:rsidRPr="00296C8F">
        <w:rPr>
          <w:rFonts w:ascii="Times New Roman" w:eastAsiaTheme="minorHAnsi" w:hAnsi="Times New Roman"/>
          <w:sz w:val="28"/>
          <w:szCs w:val="28"/>
          <w:lang w:eastAsia="en-US"/>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51972" w:rsidRPr="00296C8F" w:rsidRDefault="00951972" w:rsidP="002134BF">
      <w:pPr>
        <w:pStyle w:val="a3"/>
        <w:tabs>
          <w:tab w:val="left" w:pos="0"/>
        </w:tabs>
        <w:autoSpaceDE w:val="0"/>
        <w:autoSpaceDN w:val="0"/>
        <w:adjustRightInd w:val="0"/>
        <w:spacing w:after="0" w:line="240" w:lineRule="auto"/>
        <w:ind w:left="0" w:firstLine="705"/>
        <w:jc w:val="both"/>
        <w:rPr>
          <w:rFonts w:ascii="Times New Roman" w:hAnsi="Times New Roman"/>
          <w:sz w:val="28"/>
          <w:szCs w:val="28"/>
        </w:rPr>
      </w:pPr>
    </w:p>
    <w:p w:rsidR="00262262" w:rsidRPr="00296C8F" w:rsidRDefault="00262262" w:rsidP="0026226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xml:space="preserve">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w:t>
      </w:r>
      <w:r w:rsidR="00E204FF" w:rsidRPr="00296C8F">
        <w:rPr>
          <w:rFonts w:ascii="Times New Roman" w:eastAsiaTheme="minorHAnsi" w:hAnsi="Times New Roman"/>
          <w:sz w:val="28"/>
          <w:szCs w:val="28"/>
          <w:lang w:eastAsia="en-US"/>
        </w:rPr>
        <w:t>Комитетом</w:t>
      </w:r>
      <w:r w:rsidRPr="00296C8F">
        <w:rPr>
          <w:rFonts w:ascii="Times New Roman" w:eastAsiaTheme="minorHAnsi" w:hAnsi="Times New Roman"/>
          <w:sz w:val="28"/>
          <w:szCs w:val="28"/>
          <w:lang w:eastAsia="en-US"/>
        </w:rPr>
        <w:t xml:space="preserve">. Предоставление государственной услуги в иных </w:t>
      </w:r>
      <w:r w:rsidR="00E204FF" w:rsidRPr="00296C8F">
        <w:rPr>
          <w:rFonts w:ascii="Times New Roman" w:eastAsiaTheme="minorHAnsi" w:hAnsi="Times New Roman"/>
          <w:sz w:val="28"/>
          <w:szCs w:val="28"/>
          <w:lang w:eastAsia="en-US"/>
        </w:rPr>
        <w:t>многофункциональных центрах</w:t>
      </w:r>
      <w:r w:rsidRPr="00296C8F">
        <w:rPr>
          <w:rFonts w:ascii="Times New Roman" w:eastAsiaTheme="minorHAnsi" w:hAnsi="Times New Roman"/>
          <w:sz w:val="28"/>
          <w:szCs w:val="28"/>
          <w:lang w:eastAsia="en-US"/>
        </w:rPr>
        <w:t xml:space="preserve"> осуществляется при наличии вступившего в силу соглашения о взаимодействии между МФЦ и иным </w:t>
      </w:r>
      <w:r w:rsidR="00E204FF" w:rsidRPr="00296C8F">
        <w:rPr>
          <w:rFonts w:ascii="Times New Roman" w:eastAsiaTheme="minorHAnsi" w:hAnsi="Times New Roman"/>
          <w:sz w:val="28"/>
          <w:szCs w:val="28"/>
          <w:lang w:eastAsia="en-US"/>
        </w:rPr>
        <w:t>многофункциональным центром</w:t>
      </w:r>
      <w:r w:rsidRPr="00296C8F">
        <w:rPr>
          <w:rFonts w:ascii="Times New Roman" w:eastAsiaTheme="minorHAnsi" w:hAnsi="Times New Roman"/>
          <w:sz w:val="28"/>
          <w:szCs w:val="28"/>
          <w:lang w:eastAsia="en-US"/>
        </w:rPr>
        <w:t>.</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xml:space="preserve">6.2. В случае подачи документов в </w:t>
      </w:r>
      <w:r w:rsidR="00E204FF" w:rsidRPr="00296C8F">
        <w:rPr>
          <w:rFonts w:ascii="Times New Roman" w:eastAsiaTheme="minorHAnsi" w:hAnsi="Times New Roman"/>
          <w:sz w:val="28"/>
          <w:szCs w:val="28"/>
          <w:lang w:eastAsia="en-US"/>
        </w:rPr>
        <w:t>Комитет</w:t>
      </w:r>
      <w:r w:rsidRPr="00296C8F">
        <w:rPr>
          <w:rFonts w:ascii="Times New Roman" w:eastAsiaTheme="minorHAnsi" w:hAnsi="Times New Roman"/>
          <w:sz w:val="28"/>
          <w:szCs w:val="28"/>
          <w:lang w:eastAsia="en-US"/>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1) удостоверяет личность заявителя или личность и полномочия законного представителя заявителя - в случае обращения физического лица;</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2) определяет предмет обращения;</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3) формирует заявление о предоставлении государственной услуги на русском языке (кириллицей) и представляет его заявителю для подписания;</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4) проводит проверку укомплектованности пакета документов;</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xml:space="preserve">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(формат сканирования для документов: многостраничный </w:t>
      </w:r>
      <w:proofErr w:type="spellStart"/>
      <w:r w:rsidRPr="00296C8F">
        <w:rPr>
          <w:rFonts w:ascii="Times New Roman" w:eastAsiaTheme="minorHAnsi" w:hAnsi="Times New Roman"/>
          <w:sz w:val="28"/>
          <w:szCs w:val="28"/>
          <w:lang w:eastAsia="en-US"/>
        </w:rPr>
        <w:t>pdf</w:t>
      </w:r>
      <w:proofErr w:type="spellEnd"/>
      <w:r w:rsidRPr="00296C8F">
        <w:rPr>
          <w:rFonts w:ascii="Times New Roman" w:eastAsiaTheme="minorHAnsi" w:hAnsi="Times New Roman"/>
          <w:sz w:val="28"/>
          <w:szCs w:val="28"/>
          <w:lang w:eastAsia="en-US"/>
        </w:rPr>
        <w:t xml:space="preserve">, расширением 150 </w:t>
      </w:r>
      <w:proofErr w:type="spellStart"/>
      <w:r w:rsidRPr="00296C8F">
        <w:rPr>
          <w:rFonts w:ascii="Times New Roman" w:eastAsiaTheme="minorHAnsi" w:hAnsi="Times New Roman"/>
          <w:sz w:val="28"/>
          <w:szCs w:val="28"/>
          <w:lang w:eastAsia="en-US"/>
        </w:rPr>
        <w:t>dpi</w:t>
      </w:r>
      <w:proofErr w:type="spellEnd"/>
      <w:r w:rsidRPr="00296C8F">
        <w:rPr>
          <w:rFonts w:ascii="Times New Roman" w:eastAsiaTheme="minorHAnsi" w:hAnsi="Times New Roman"/>
          <w:sz w:val="28"/>
          <w:szCs w:val="28"/>
          <w:lang w:eastAsia="en-US"/>
        </w:rPr>
        <w:t>, в черно-белом или сером цвете, обеспечивающем сохранение всех аутентичных признаков подлинности);</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6) заверяет каждый документ своей электронной подписью (далее - ЭП);</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xml:space="preserve">7) направляет копии документов и реестр документов в </w:t>
      </w:r>
      <w:r w:rsidR="00DC60A5" w:rsidRPr="00296C8F">
        <w:rPr>
          <w:rFonts w:ascii="Times New Roman" w:eastAsiaTheme="minorHAnsi" w:hAnsi="Times New Roman"/>
          <w:sz w:val="28"/>
          <w:szCs w:val="28"/>
          <w:lang w:eastAsia="en-US"/>
        </w:rPr>
        <w:t>Комитет</w:t>
      </w:r>
      <w:r w:rsidRPr="00296C8F">
        <w:rPr>
          <w:rFonts w:ascii="Times New Roman" w:eastAsiaTheme="minorHAnsi" w:hAnsi="Times New Roman"/>
          <w:sz w:val="28"/>
          <w:szCs w:val="28"/>
          <w:lang w:eastAsia="en-US"/>
        </w:rPr>
        <w:t>:</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в электронном виде (в составе пакетов электронных дел) в течение одного рабочего дня с</w:t>
      </w:r>
      <w:r w:rsidR="00DC60A5" w:rsidRPr="00296C8F">
        <w:rPr>
          <w:rFonts w:ascii="Times New Roman" w:eastAsiaTheme="minorHAnsi" w:hAnsi="Times New Roman"/>
          <w:sz w:val="28"/>
          <w:szCs w:val="28"/>
          <w:lang w:eastAsia="en-US"/>
        </w:rPr>
        <w:t>о дня обращения заявителя в МФЦ</w:t>
      </w:r>
      <w:r w:rsidRPr="00296C8F">
        <w:rPr>
          <w:rFonts w:ascii="Times New Roman" w:eastAsiaTheme="minorHAnsi" w:hAnsi="Times New Roman"/>
          <w:sz w:val="28"/>
          <w:szCs w:val="28"/>
          <w:lang w:eastAsia="en-US"/>
        </w:rPr>
        <w:t>;</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8) по окончании приема документов специалист МФЦ выдает заявителю расписку в приеме документов.</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6.3. При указании заявителем места получения ответа (результата предоставления государственной услуги) посредством МФЦ</w:t>
      </w:r>
      <w:r w:rsidR="00DC60A5" w:rsidRPr="00296C8F">
        <w:rPr>
          <w:rFonts w:ascii="Times New Roman" w:eastAsiaTheme="minorHAnsi" w:hAnsi="Times New Roman"/>
          <w:sz w:val="28"/>
          <w:szCs w:val="28"/>
          <w:lang w:eastAsia="en-US"/>
        </w:rPr>
        <w:t>,</w:t>
      </w:r>
      <w:r w:rsidRPr="00296C8F">
        <w:rPr>
          <w:rFonts w:ascii="Times New Roman" w:eastAsiaTheme="minorHAnsi" w:hAnsi="Times New Roman"/>
          <w:sz w:val="28"/>
          <w:szCs w:val="28"/>
          <w:lang w:eastAsia="en-US"/>
        </w:rPr>
        <w:t xml:space="preserve"> </w:t>
      </w:r>
      <w:r w:rsidR="00DC60A5" w:rsidRPr="00296C8F">
        <w:rPr>
          <w:rFonts w:ascii="Times New Roman" w:hAnsi="Times New Roman"/>
          <w:sz w:val="28"/>
          <w:szCs w:val="28"/>
        </w:rPr>
        <w:t>ответственный за делопроизводство</w:t>
      </w:r>
      <w:r w:rsidRPr="00296C8F">
        <w:rPr>
          <w:rFonts w:ascii="Times New Roman" w:eastAsiaTheme="minorHAnsi" w:hAnsi="Times New Roman"/>
          <w:sz w:val="28"/>
          <w:szCs w:val="28"/>
          <w:lang w:eastAsia="en-US"/>
        </w:rPr>
        <w:t xml:space="preserve"> направляет </w:t>
      </w:r>
      <w:r w:rsidR="00DC60A5" w:rsidRPr="00296C8F">
        <w:rPr>
          <w:rFonts w:ascii="Times New Roman" w:eastAsiaTheme="minorHAnsi" w:hAnsi="Times New Roman"/>
          <w:sz w:val="28"/>
          <w:szCs w:val="28"/>
          <w:lang w:eastAsia="en-US"/>
        </w:rPr>
        <w:t>результат предоставления государственной услуги</w:t>
      </w:r>
      <w:r w:rsidRPr="00296C8F">
        <w:rPr>
          <w:rFonts w:ascii="Times New Roman" w:eastAsiaTheme="minorHAnsi" w:hAnsi="Times New Roman"/>
          <w:sz w:val="28"/>
          <w:szCs w:val="28"/>
          <w:lang w:eastAsia="en-US"/>
        </w:rPr>
        <w:t xml:space="preserve"> в МФЦ для </w:t>
      </w:r>
      <w:r w:rsidR="00DC60A5" w:rsidRPr="00296C8F">
        <w:rPr>
          <w:rFonts w:ascii="Times New Roman" w:eastAsiaTheme="minorHAnsi" w:hAnsi="Times New Roman"/>
          <w:sz w:val="28"/>
          <w:szCs w:val="28"/>
          <w:lang w:eastAsia="en-US"/>
        </w:rPr>
        <w:t>его</w:t>
      </w:r>
      <w:r w:rsidRPr="00296C8F">
        <w:rPr>
          <w:rFonts w:ascii="Times New Roman" w:eastAsiaTheme="minorHAnsi" w:hAnsi="Times New Roman"/>
          <w:sz w:val="28"/>
          <w:szCs w:val="28"/>
          <w:lang w:eastAsia="en-US"/>
        </w:rPr>
        <w:t xml:space="preserve"> последующей передачи заявителю:</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в электронном виде в течение одного рабочего дня со дня принятия решения о предоставлении (отказе в предоставлении) государственной услуги;</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 xml:space="preserve">Специалист МФЦ, ответственный за выдачу документов, полученных от </w:t>
      </w:r>
      <w:r w:rsidR="00DC60A5" w:rsidRPr="00296C8F">
        <w:rPr>
          <w:rFonts w:ascii="Times New Roman" w:eastAsiaTheme="minorHAnsi" w:hAnsi="Times New Roman"/>
          <w:sz w:val="28"/>
          <w:szCs w:val="28"/>
          <w:lang w:eastAsia="en-US"/>
        </w:rPr>
        <w:t>Комитет</w:t>
      </w:r>
      <w:r w:rsidR="00EC7B06" w:rsidRPr="00296C8F">
        <w:rPr>
          <w:rFonts w:ascii="Times New Roman" w:eastAsiaTheme="minorHAnsi" w:hAnsi="Times New Roman"/>
          <w:sz w:val="28"/>
          <w:szCs w:val="28"/>
          <w:lang w:eastAsia="en-US"/>
        </w:rPr>
        <w:t>а</w:t>
      </w:r>
      <w:r w:rsidRPr="00296C8F">
        <w:rPr>
          <w:rFonts w:ascii="Times New Roman" w:eastAsiaTheme="minorHAnsi" w:hAnsi="Times New Roman"/>
          <w:sz w:val="28"/>
          <w:szCs w:val="28"/>
          <w:lang w:eastAsia="en-US"/>
        </w:rPr>
        <w:t xml:space="preserve"> по результатам рассмотрения представленных заявителем документов, не позднее двух дней с даты их получения от </w:t>
      </w:r>
      <w:r w:rsidR="00EC7B06" w:rsidRPr="00296C8F">
        <w:rPr>
          <w:rFonts w:ascii="Times New Roman" w:eastAsiaTheme="minorHAnsi" w:hAnsi="Times New Roman"/>
          <w:sz w:val="28"/>
          <w:szCs w:val="28"/>
          <w:lang w:eastAsia="en-US"/>
        </w:rPr>
        <w:t xml:space="preserve">Комитета </w:t>
      </w:r>
      <w:r w:rsidRPr="00296C8F">
        <w:rPr>
          <w:rFonts w:ascii="Times New Roman" w:eastAsiaTheme="minorHAnsi" w:hAnsi="Times New Roman"/>
          <w:sz w:val="28"/>
          <w:szCs w:val="28"/>
          <w:lang w:eastAsia="en-US"/>
        </w:rPr>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62262" w:rsidRPr="00296C8F" w:rsidRDefault="00262262" w:rsidP="00262262">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296C8F">
        <w:rPr>
          <w:rFonts w:ascii="Times New Roman" w:eastAsiaTheme="minorHAnsi" w:hAnsi="Times New Roman"/>
          <w:sz w:val="28"/>
          <w:szCs w:val="28"/>
          <w:lang w:eastAsia="en-US"/>
        </w:rPr>
        <w:t>6.</w:t>
      </w:r>
      <w:r w:rsidR="00EC7B06" w:rsidRPr="00296C8F">
        <w:rPr>
          <w:rFonts w:ascii="Times New Roman" w:eastAsiaTheme="minorHAnsi" w:hAnsi="Times New Roman"/>
          <w:sz w:val="28"/>
          <w:szCs w:val="28"/>
          <w:lang w:eastAsia="en-US"/>
        </w:rPr>
        <w:t>4</w:t>
      </w:r>
      <w:r w:rsidRPr="00296C8F">
        <w:rPr>
          <w:rFonts w:ascii="Times New Roman" w:eastAsiaTheme="minorHAnsi" w:hAnsi="Times New Roman"/>
          <w:sz w:val="28"/>
          <w:szCs w:val="28"/>
          <w:lang w:eastAsia="en-US"/>
        </w:rPr>
        <w:t xml:space="preserve">. Электронный документооборот между МФЦ и </w:t>
      </w:r>
      <w:r w:rsidR="00EC7B06" w:rsidRPr="00296C8F">
        <w:rPr>
          <w:rFonts w:ascii="Times New Roman" w:eastAsiaTheme="minorHAnsi" w:hAnsi="Times New Roman"/>
          <w:sz w:val="28"/>
          <w:szCs w:val="28"/>
          <w:lang w:eastAsia="en-US"/>
        </w:rPr>
        <w:t>Комитетом</w:t>
      </w:r>
      <w:r w:rsidRPr="00296C8F">
        <w:rPr>
          <w:rFonts w:ascii="Times New Roman" w:eastAsiaTheme="minorHAnsi" w:hAnsi="Times New Roman"/>
          <w:sz w:val="28"/>
          <w:szCs w:val="28"/>
          <w:lang w:eastAsia="en-US"/>
        </w:rPr>
        <w:t xml:space="preserve"> осуществляется в порядке, установленном постановлением Правительства Ленинградской области.</w:t>
      </w:r>
    </w:p>
    <w:p w:rsidR="00722422" w:rsidRPr="00296C8F" w:rsidRDefault="00722422" w:rsidP="00311217">
      <w:pPr>
        <w:pStyle w:val="a3"/>
        <w:tabs>
          <w:tab w:val="left" w:pos="0"/>
        </w:tabs>
        <w:autoSpaceDE w:val="0"/>
        <w:autoSpaceDN w:val="0"/>
        <w:adjustRightInd w:val="0"/>
        <w:spacing w:after="0" w:line="240" w:lineRule="auto"/>
        <w:ind w:left="0" w:firstLine="705"/>
        <w:jc w:val="both"/>
        <w:rPr>
          <w:rFonts w:ascii="Times New Roman" w:hAnsi="Times New Roman"/>
          <w:sz w:val="28"/>
          <w:szCs w:val="28"/>
        </w:rPr>
      </w:pPr>
    </w:p>
    <w:p w:rsidR="00311217" w:rsidRDefault="00311217" w:rsidP="00311217">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 Комитета</w:t>
      </w:r>
    </w:p>
    <w:p w:rsidR="00311217" w:rsidRDefault="00311217" w:rsidP="00311217">
      <w:pPr>
        <w:spacing w:after="0" w:line="240" w:lineRule="auto"/>
        <w:jc w:val="both"/>
        <w:rPr>
          <w:rFonts w:ascii="Times New Roman" w:hAnsi="Times New Roman"/>
          <w:sz w:val="28"/>
          <w:szCs w:val="28"/>
        </w:rPr>
      </w:pPr>
      <w:r>
        <w:rPr>
          <w:rFonts w:ascii="Times New Roman" w:hAnsi="Times New Roman"/>
          <w:sz w:val="28"/>
          <w:szCs w:val="28"/>
        </w:rPr>
        <w:t>градостроительной политики</w:t>
      </w:r>
    </w:p>
    <w:p w:rsidR="00823FA1" w:rsidRDefault="00311217" w:rsidP="007C440E">
      <w:pPr>
        <w:spacing w:after="0" w:line="240" w:lineRule="auto"/>
        <w:jc w:val="both"/>
      </w:pPr>
      <w:r>
        <w:rPr>
          <w:rFonts w:ascii="Times New Roman" w:hAnsi="Times New Roman"/>
          <w:sz w:val="28"/>
          <w:szCs w:val="28"/>
        </w:rPr>
        <w:t>Ленинградской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 Кулаков</w:t>
      </w:r>
    </w:p>
    <w:sectPr w:rsidR="00823FA1" w:rsidSect="008A2598">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811"/>
    <w:multiLevelType w:val="hybridMultilevel"/>
    <w:tmpl w:val="17405212"/>
    <w:lvl w:ilvl="0" w:tplc="69882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176584C"/>
    <w:multiLevelType w:val="hybridMultilevel"/>
    <w:tmpl w:val="1414B4D4"/>
    <w:lvl w:ilvl="0" w:tplc="F976C3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6E24316"/>
    <w:multiLevelType w:val="hybridMultilevel"/>
    <w:tmpl w:val="19984B00"/>
    <w:lvl w:ilvl="0" w:tplc="9EA48C4C">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17"/>
    <w:rsid w:val="000F69DC"/>
    <w:rsid w:val="001459EF"/>
    <w:rsid w:val="001C1784"/>
    <w:rsid w:val="002134BF"/>
    <w:rsid w:val="00262262"/>
    <w:rsid w:val="00296C8F"/>
    <w:rsid w:val="002E56C8"/>
    <w:rsid w:val="00301103"/>
    <w:rsid w:val="00311217"/>
    <w:rsid w:val="00316FCA"/>
    <w:rsid w:val="00356A63"/>
    <w:rsid w:val="003A59B0"/>
    <w:rsid w:val="004158F3"/>
    <w:rsid w:val="004D30CA"/>
    <w:rsid w:val="0052675D"/>
    <w:rsid w:val="005702E4"/>
    <w:rsid w:val="00583D8C"/>
    <w:rsid w:val="006570F5"/>
    <w:rsid w:val="00683F04"/>
    <w:rsid w:val="00693750"/>
    <w:rsid w:val="006C11D6"/>
    <w:rsid w:val="006F488C"/>
    <w:rsid w:val="00722422"/>
    <w:rsid w:val="00740E19"/>
    <w:rsid w:val="00795FC0"/>
    <w:rsid w:val="007C440E"/>
    <w:rsid w:val="00823FA1"/>
    <w:rsid w:val="00882FCC"/>
    <w:rsid w:val="008F07FF"/>
    <w:rsid w:val="0095034A"/>
    <w:rsid w:val="00951972"/>
    <w:rsid w:val="009C6B83"/>
    <w:rsid w:val="009F639B"/>
    <w:rsid w:val="00A44659"/>
    <w:rsid w:val="00AD7C69"/>
    <w:rsid w:val="00AE49F6"/>
    <w:rsid w:val="00B92140"/>
    <w:rsid w:val="00B92A5D"/>
    <w:rsid w:val="00B954DA"/>
    <w:rsid w:val="00BB03D1"/>
    <w:rsid w:val="00C01803"/>
    <w:rsid w:val="00D5275D"/>
    <w:rsid w:val="00D82EAA"/>
    <w:rsid w:val="00DB7BEA"/>
    <w:rsid w:val="00DC60A5"/>
    <w:rsid w:val="00DF38A5"/>
    <w:rsid w:val="00DF54CA"/>
    <w:rsid w:val="00E204FF"/>
    <w:rsid w:val="00E83BCF"/>
    <w:rsid w:val="00E9713D"/>
    <w:rsid w:val="00EB7B85"/>
    <w:rsid w:val="00EC7B06"/>
    <w:rsid w:val="00F3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1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217"/>
    <w:pPr>
      <w:ind w:left="720"/>
      <w:contextualSpacing/>
    </w:pPr>
  </w:style>
  <w:style w:type="paragraph" w:styleId="a4">
    <w:name w:val="Balloon Text"/>
    <w:basedOn w:val="a"/>
    <w:link w:val="a5"/>
    <w:uiPriority w:val="99"/>
    <w:semiHidden/>
    <w:unhideWhenUsed/>
    <w:rsid w:val="00311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12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1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217"/>
    <w:pPr>
      <w:ind w:left="720"/>
      <w:contextualSpacing/>
    </w:pPr>
  </w:style>
  <w:style w:type="paragraph" w:styleId="a4">
    <w:name w:val="Balloon Text"/>
    <w:basedOn w:val="a"/>
    <w:link w:val="a5"/>
    <w:uiPriority w:val="99"/>
    <w:semiHidden/>
    <w:unhideWhenUsed/>
    <w:rsid w:val="00311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12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BEE7-E45E-4C53-948E-280E777A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Анна Ивановна Овчарова</cp:lastModifiedBy>
  <cp:revision>8</cp:revision>
  <dcterms:created xsi:type="dcterms:W3CDTF">2021-03-04T13:26:00Z</dcterms:created>
  <dcterms:modified xsi:type="dcterms:W3CDTF">2021-03-09T13:33:00Z</dcterms:modified>
</cp:coreProperties>
</file>