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80" w:rsidRDefault="006964BF" w:rsidP="000851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4BF">
        <w:rPr>
          <w:rFonts w:ascii="Times New Roman" w:hAnsi="Times New Roman" w:cs="Times New Roman"/>
          <w:sz w:val="28"/>
          <w:szCs w:val="28"/>
        </w:rPr>
        <w:t xml:space="preserve">1. </w:t>
      </w:r>
      <w:r w:rsidR="00A945F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100" w:rsidRPr="00085100">
        <w:rPr>
          <w:rFonts w:ascii="Times New Roman" w:hAnsi="Times New Roman" w:cs="Times New Roman"/>
          <w:sz w:val="28"/>
          <w:szCs w:val="28"/>
        </w:rPr>
        <w:t>2.1</w:t>
      </w:r>
      <w:r w:rsidR="00085100">
        <w:rPr>
          <w:rFonts w:ascii="Times New Roman" w:hAnsi="Times New Roman" w:cs="Times New Roman"/>
          <w:sz w:val="28"/>
          <w:szCs w:val="28"/>
        </w:rPr>
        <w:t>.</w:t>
      </w:r>
      <w:r w:rsidR="00085100" w:rsidRPr="00085100">
        <w:rPr>
          <w:rFonts w:ascii="Times New Roman" w:hAnsi="Times New Roman" w:cs="Times New Roman"/>
          <w:sz w:val="28"/>
          <w:szCs w:val="28"/>
        </w:rPr>
        <w:t xml:space="preserve"> </w:t>
      </w:r>
      <w:r w:rsidR="00940D92">
        <w:rPr>
          <w:rFonts w:ascii="Times New Roman" w:hAnsi="Times New Roman" w:cs="Times New Roman"/>
          <w:sz w:val="28"/>
          <w:szCs w:val="28"/>
        </w:rPr>
        <w:t>«</w:t>
      </w:r>
      <w:r w:rsidR="00085100" w:rsidRPr="0008510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40D92">
        <w:rPr>
          <w:rFonts w:ascii="Times New Roman" w:hAnsi="Times New Roman" w:cs="Times New Roman"/>
          <w:sz w:val="28"/>
          <w:szCs w:val="28"/>
        </w:rPr>
        <w:t xml:space="preserve">виды </w:t>
      </w:r>
      <w:r w:rsidR="00A945F1">
        <w:rPr>
          <w:rFonts w:ascii="Times New Roman" w:hAnsi="Times New Roman" w:cs="Times New Roman"/>
          <w:sz w:val="28"/>
          <w:szCs w:val="28"/>
        </w:rPr>
        <w:t xml:space="preserve">разрешенного использования» статьи </w:t>
      </w:r>
      <w:r w:rsidR="00940D92">
        <w:rPr>
          <w:rFonts w:ascii="Times New Roman" w:hAnsi="Times New Roman" w:cs="Times New Roman"/>
          <w:sz w:val="28"/>
          <w:szCs w:val="28"/>
        </w:rPr>
        <w:t xml:space="preserve">36 </w:t>
      </w:r>
      <w:r w:rsidR="00940D92" w:rsidRPr="00940D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0D92" w:rsidRPr="00085100" w:rsidRDefault="00B57200" w:rsidP="000851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0D92">
        <w:rPr>
          <w:rFonts w:ascii="Times New Roman" w:hAnsi="Times New Roman" w:cs="Times New Roman"/>
          <w:sz w:val="28"/>
          <w:szCs w:val="28"/>
        </w:rPr>
        <w:t>2.1. Основные виды разрешенного использования</w:t>
      </w:r>
    </w:p>
    <w:p w:rsidR="00085100" w:rsidRDefault="00085100" w:rsidP="00085100">
      <w:pPr>
        <w:pStyle w:val="a4"/>
      </w:pPr>
    </w:p>
    <w:tbl>
      <w:tblPr>
        <w:tblStyle w:val="a3"/>
        <w:tblpPr w:leftFromText="180" w:rightFromText="180" w:horzAnchor="margin" w:tblpY="73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  <w:gridCol w:w="6237"/>
        <w:gridCol w:w="2268"/>
      </w:tblGrid>
      <w:tr w:rsidR="00085100" w:rsidTr="00085100">
        <w:tc>
          <w:tcPr>
            <w:tcW w:w="817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01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Код вида разрешенного использования</w:t>
            </w:r>
          </w:p>
        </w:tc>
        <w:tc>
          <w:tcPr>
            <w:tcW w:w="6237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2268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85100" w:rsidTr="00085100">
        <w:tc>
          <w:tcPr>
            <w:tcW w:w="817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5100" w:rsidTr="00085100">
        <w:tc>
          <w:tcPr>
            <w:tcW w:w="817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85100" w:rsidRPr="00085100" w:rsidRDefault="00085100" w:rsidP="0008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1701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</w:tcPr>
          <w:p w:rsidR="00D45683" w:rsidRPr="00920381" w:rsidRDefault="00D45683" w:rsidP="00E83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381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2268" w:type="dxa"/>
          </w:tcPr>
          <w:p w:rsidR="00085100" w:rsidRPr="00920381" w:rsidRDefault="00085100" w:rsidP="00E83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100" w:rsidTr="00085100">
        <w:tc>
          <w:tcPr>
            <w:tcW w:w="817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85100" w:rsidRPr="00085100" w:rsidRDefault="00085100" w:rsidP="0008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Ведение садоводства</w:t>
            </w:r>
          </w:p>
        </w:tc>
        <w:tc>
          <w:tcPr>
            <w:tcW w:w="1701" w:type="dxa"/>
          </w:tcPr>
          <w:p w:rsidR="00085100" w:rsidRPr="00085100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0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6237" w:type="dxa"/>
          </w:tcPr>
          <w:p w:rsidR="00CC1524" w:rsidRPr="00920381" w:rsidRDefault="00CC1524" w:rsidP="00085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381">
              <w:rPr>
                <w:rFonts w:ascii="Times New Roman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2268" w:type="dxa"/>
          </w:tcPr>
          <w:p w:rsidR="00085100" w:rsidRPr="00920381" w:rsidRDefault="00085100" w:rsidP="00C01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100" w:rsidTr="00085100">
        <w:tc>
          <w:tcPr>
            <w:tcW w:w="817" w:type="dxa"/>
          </w:tcPr>
          <w:p w:rsidR="00085100" w:rsidRPr="00C419E2" w:rsidRDefault="000851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85100" w:rsidRPr="00C419E2" w:rsidRDefault="00085100" w:rsidP="00085100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100" w:rsidRPr="00C419E2" w:rsidRDefault="00085100" w:rsidP="00E83232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237" w:type="dxa"/>
          </w:tcPr>
          <w:p w:rsidR="00085100" w:rsidRPr="00920381" w:rsidRDefault="00085100" w:rsidP="00085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2268" w:type="dxa"/>
          </w:tcPr>
          <w:p w:rsidR="00085100" w:rsidRPr="00920381" w:rsidRDefault="00C419E2" w:rsidP="00E8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381">
              <w:rPr>
                <w:rFonts w:ascii="Times New Roman" w:hAnsi="Times New Roman" w:cs="Times New Roman"/>
                <w:sz w:val="28"/>
                <w:szCs w:val="28"/>
              </w:rPr>
              <w:t>утратил</w:t>
            </w:r>
            <w:r w:rsidR="00CC1524" w:rsidRPr="00920381">
              <w:rPr>
                <w:rFonts w:ascii="Times New Roman" w:hAnsi="Times New Roman" w:cs="Times New Roman"/>
                <w:sz w:val="28"/>
                <w:szCs w:val="28"/>
              </w:rPr>
              <w:t xml:space="preserve"> силу с 1 января 2019 года. - Приказ Минэконом</w:t>
            </w:r>
            <w:r w:rsidR="0092038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России от 09.08.2018 </w:t>
            </w:r>
            <w:r w:rsidR="009203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="009203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1524" w:rsidRPr="00920381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B57200" w:rsidTr="00085100">
        <w:tc>
          <w:tcPr>
            <w:tcW w:w="817" w:type="dxa"/>
          </w:tcPr>
          <w:p w:rsidR="00B57200" w:rsidRPr="00085100" w:rsidRDefault="00B5720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57200" w:rsidRPr="00085100" w:rsidRDefault="00B57200" w:rsidP="0008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00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общего назначения</w:t>
            </w:r>
          </w:p>
        </w:tc>
        <w:tc>
          <w:tcPr>
            <w:tcW w:w="1701" w:type="dxa"/>
          </w:tcPr>
          <w:p w:rsidR="00B57200" w:rsidRPr="00085100" w:rsidRDefault="005D3F90" w:rsidP="00E83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6237" w:type="dxa"/>
          </w:tcPr>
          <w:p w:rsidR="00B57200" w:rsidRPr="00085100" w:rsidRDefault="005D3F90" w:rsidP="00E83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9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являющиеся имуществом общего пользования и предназначенные для </w:t>
            </w:r>
            <w:r w:rsidRPr="005D3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68" w:type="dxa"/>
          </w:tcPr>
          <w:p w:rsidR="00B57200" w:rsidRPr="00085100" w:rsidRDefault="00B57200" w:rsidP="00E83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200" w:rsidRDefault="00B57200" w:rsidP="00CA3FA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B57200" w:rsidRDefault="00D31492" w:rsidP="00CA3FA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</w:t>
      </w:r>
      <w:r w:rsidR="0059292E">
        <w:rPr>
          <w:rFonts w:ascii="Times New Roman" w:eastAsia="Calibri" w:hAnsi="Times New Roman" w:cs="Times New Roman"/>
          <w:sz w:val="28"/>
          <w:szCs w:val="28"/>
        </w:rPr>
        <w:tab/>
      </w:r>
      <w:r w:rsidR="0059292E">
        <w:rPr>
          <w:rFonts w:ascii="Times New Roman" w:eastAsia="Calibri" w:hAnsi="Times New Roman" w:cs="Times New Roman"/>
          <w:sz w:val="28"/>
          <w:szCs w:val="28"/>
        </w:rPr>
        <w:tab/>
      </w:r>
      <w:r w:rsidR="0059292E">
        <w:rPr>
          <w:rFonts w:ascii="Times New Roman" w:eastAsia="Calibri" w:hAnsi="Times New Roman" w:cs="Times New Roman"/>
          <w:sz w:val="28"/>
          <w:szCs w:val="28"/>
        </w:rPr>
        <w:tab/>
      </w:r>
      <w:r w:rsidR="0059292E">
        <w:rPr>
          <w:rFonts w:ascii="Times New Roman" w:eastAsia="Calibri" w:hAnsi="Times New Roman" w:cs="Times New Roman"/>
          <w:sz w:val="28"/>
          <w:szCs w:val="28"/>
        </w:rPr>
        <w:tab/>
      </w:r>
      <w:r w:rsidR="0059292E">
        <w:rPr>
          <w:rFonts w:ascii="Times New Roman" w:eastAsia="Calibri" w:hAnsi="Times New Roman" w:cs="Times New Roman"/>
          <w:sz w:val="28"/>
          <w:szCs w:val="28"/>
        </w:rPr>
        <w:tab/>
      </w:r>
      <w:r w:rsidR="0059292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».</w:t>
      </w:r>
    </w:p>
    <w:p w:rsidR="00D31492" w:rsidRDefault="00D31492" w:rsidP="00CA3FA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B57200" w:rsidRDefault="00D31492" w:rsidP="00F47DB9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A3FAE">
        <w:rPr>
          <w:rFonts w:ascii="Times New Roman" w:eastAsia="Calibri" w:hAnsi="Times New Roman" w:cs="Times New Roman"/>
          <w:sz w:val="28"/>
          <w:szCs w:val="28"/>
        </w:rPr>
        <w:t>Ссылку</w:t>
      </w:r>
      <w:r w:rsidR="00ED5B02">
        <w:rPr>
          <w:rFonts w:ascii="Times New Roman" w:eastAsia="Calibri" w:hAnsi="Times New Roman" w:cs="Times New Roman"/>
          <w:sz w:val="28"/>
          <w:szCs w:val="28"/>
        </w:rPr>
        <w:t xml:space="preserve"> на К</w:t>
      </w:r>
      <w:r w:rsidR="00CA3FAE">
        <w:rPr>
          <w:rFonts w:ascii="Times New Roman" w:eastAsia="Calibri" w:hAnsi="Times New Roman" w:cs="Times New Roman"/>
          <w:sz w:val="28"/>
          <w:szCs w:val="28"/>
        </w:rPr>
        <w:t>арте</w:t>
      </w:r>
      <w:r w:rsidR="00ED5B02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зонирования территории муниципального образования «</w:t>
      </w:r>
      <w:proofErr w:type="spellStart"/>
      <w:r w:rsidR="00ED5B02">
        <w:rPr>
          <w:rFonts w:ascii="Times New Roman" w:eastAsia="Calibri" w:hAnsi="Times New Roman" w:cs="Times New Roman"/>
          <w:sz w:val="28"/>
          <w:szCs w:val="28"/>
        </w:rPr>
        <w:t>Лесколовское</w:t>
      </w:r>
      <w:proofErr w:type="spellEnd"/>
      <w:r w:rsidR="00ED5B0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r w:rsidR="0097281E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CA3FA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7281E">
        <w:rPr>
          <w:rFonts w:ascii="Times New Roman" w:eastAsia="Calibri" w:hAnsi="Times New Roman" w:cs="Times New Roman"/>
          <w:sz w:val="28"/>
          <w:szCs w:val="28"/>
        </w:rPr>
        <w:t>границы территорий, для которых были утверждены ПЗЗ решением Совета Депутатов от 21.12.12 №</w:t>
      </w:r>
      <w:r w:rsidR="00C01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81E">
        <w:rPr>
          <w:rFonts w:ascii="Times New Roman" w:eastAsia="Calibri" w:hAnsi="Times New Roman" w:cs="Times New Roman"/>
          <w:sz w:val="28"/>
          <w:szCs w:val="28"/>
        </w:rPr>
        <w:t>33</w:t>
      </w:r>
      <w:r w:rsidR="00CA3FAE">
        <w:rPr>
          <w:rFonts w:ascii="Times New Roman" w:eastAsia="Calibri" w:hAnsi="Times New Roman" w:cs="Times New Roman"/>
          <w:sz w:val="28"/>
          <w:szCs w:val="28"/>
        </w:rPr>
        <w:t xml:space="preserve">» с условным обозначением </w:t>
      </w:r>
      <w:r w:rsidR="00F47DB9">
        <w:rPr>
          <w:rFonts w:ascii="Times New Roman" w:eastAsia="Calibri" w:hAnsi="Times New Roman" w:cs="Times New Roman"/>
          <w:sz w:val="28"/>
          <w:szCs w:val="28"/>
        </w:rPr>
        <w:t>считать не подлежащей применению.</w:t>
      </w:r>
    </w:p>
    <w:p w:rsidR="00CA3FAE" w:rsidRPr="00FD632E" w:rsidRDefault="00CA3FAE" w:rsidP="00CA3FAE">
      <w:pPr>
        <w:autoSpaceDE w:val="0"/>
        <w:autoSpaceDN w:val="0"/>
        <w:adjustRightInd w:val="0"/>
        <w:spacing w:after="0" w:line="240" w:lineRule="auto"/>
        <w:ind w:left="-284" w:right="-143"/>
        <w:rPr>
          <w:sz w:val="28"/>
          <w:szCs w:val="28"/>
        </w:rPr>
      </w:pPr>
    </w:p>
    <w:p w:rsidR="00085100" w:rsidRDefault="00085100" w:rsidP="00085100">
      <w:pPr>
        <w:pStyle w:val="a4"/>
      </w:pPr>
    </w:p>
    <w:sectPr w:rsidR="00085100" w:rsidSect="00F47DB9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45" w:rsidRDefault="00567645" w:rsidP="00085100">
      <w:pPr>
        <w:spacing w:after="0" w:line="240" w:lineRule="auto"/>
      </w:pPr>
      <w:r>
        <w:separator/>
      </w:r>
    </w:p>
  </w:endnote>
  <w:endnote w:type="continuationSeparator" w:id="0">
    <w:p w:rsidR="00567645" w:rsidRDefault="00567645" w:rsidP="0008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45" w:rsidRDefault="00567645" w:rsidP="00085100">
      <w:pPr>
        <w:spacing w:after="0" w:line="240" w:lineRule="auto"/>
      </w:pPr>
      <w:r>
        <w:separator/>
      </w:r>
    </w:p>
  </w:footnote>
  <w:footnote w:type="continuationSeparator" w:id="0">
    <w:p w:rsidR="00567645" w:rsidRDefault="00567645" w:rsidP="0008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B"/>
    <w:rsid w:val="00085100"/>
    <w:rsid w:val="001F6CCB"/>
    <w:rsid w:val="00251F3B"/>
    <w:rsid w:val="00567645"/>
    <w:rsid w:val="00586468"/>
    <w:rsid w:val="0059292E"/>
    <w:rsid w:val="005D3F90"/>
    <w:rsid w:val="00694C65"/>
    <w:rsid w:val="006964BF"/>
    <w:rsid w:val="00816980"/>
    <w:rsid w:val="00920381"/>
    <w:rsid w:val="00940D92"/>
    <w:rsid w:val="0097281E"/>
    <w:rsid w:val="00A945F1"/>
    <w:rsid w:val="00B57200"/>
    <w:rsid w:val="00C01988"/>
    <w:rsid w:val="00C076B3"/>
    <w:rsid w:val="00C418EA"/>
    <w:rsid w:val="00C419E2"/>
    <w:rsid w:val="00CA3FAE"/>
    <w:rsid w:val="00CC1524"/>
    <w:rsid w:val="00CC39D2"/>
    <w:rsid w:val="00D31492"/>
    <w:rsid w:val="00D45683"/>
    <w:rsid w:val="00ED5B02"/>
    <w:rsid w:val="00F4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100"/>
  </w:style>
  <w:style w:type="paragraph" w:styleId="a6">
    <w:name w:val="footer"/>
    <w:basedOn w:val="a"/>
    <w:link w:val="a7"/>
    <w:uiPriority w:val="99"/>
    <w:unhideWhenUsed/>
    <w:rsid w:val="0008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100"/>
  </w:style>
  <w:style w:type="paragraph" w:styleId="a6">
    <w:name w:val="footer"/>
    <w:basedOn w:val="a"/>
    <w:link w:val="a7"/>
    <w:uiPriority w:val="99"/>
    <w:unhideWhenUsed/>
    <w:rsid w:val="0008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Сидорова</dc:creator>
  <cp:lastModifiedBy>Елена Юрьевна Наумова</cp:lastModifiedBy>
  <cp:revision>5</cp:revision>
  <dcterms:created xsi:type="dcterms:W3CDTF">2020-04-08T08:51:00Z</dcterms:created>
  <dcterms:modified xsi:type="dcterms:W3CDTF">2020-04-08T13:06:00Z</dcterms:modified>
</cp:coreProperties>
</file>