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84" w:rsidRDefault="00944284" w:rsidP="0094428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6144A44" wp14:editId="1371EE32">
            <wp:extent cx="540385" cy="683895"/>
            <wp:effectExtent l="0" t="0" r="0" b="1905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84" w:rsidRDefault="00944284" w:rsidP="00944284">
      <w:pPr>
        <w:jc w:val="center"/>
        <w:rPr>
          <w:sz w:val="28"/>
          <w:szCs w:val="28"/>
        </w:rPr>
      </w:pPr>
    </w:p>
    <w:p w:rsidR="00944284" w:rsidRDefault="00944284" w:rsidP="00944284">
      <w:pPr>
        <w:jc w:val="center"/>
        <w:rPr>
          <w:sz w:val="27"/>
          <w:szCs w:val="27"/>
        </w:rPr>
      </w:pPr>
      <w:r>
        <w:rPr>
          <w:sz w:val="27"/>
          <w:szCs w:val="27"/>
        </w:rPr>
        <w:t>КОМИТЕТ ПО АРХИТЕКТУРЕ И ГРАДОСТРОИТЕЛЬСТВУ</w:t>
      </w:r>
      <w:r>
        <w:rPr>
          <w:sz w:val="27"/>
          <w:szCs w:val="27"/>
        </w:rPr>
        <w:br/>
        <w:t>ЛЕНИНГРАДСКОЙ ОБЛАСТИ</w:t>
      </w:r>
    </w:p>
    <w:p w:rsidR="00944284" w:rsidRDefault="00944284" w:rsidP="00944284">
      <w:pPr>
        <w:jc w:val="center"/>
        <w:rPr>
          <w:sz w:val="27"/>
          <w:szCs w:val="27"/>
        </w:rPr>
      </w:pPr>
    </w:p>
    <w:p w:rsidR="00944284" w:rsidRDefault="00AB7B52" w:rsidP="00944284">
      <w:pPr>
        <w:jc w:val="center"/>
        <w:rPr>
          <w:sz w:val="27"/>
          <w:szCs w:val="27"/>
        </w:rPr>
      </w:pPr>
      <w:r>
        <w:rPr>
          <w:sz w:val="27"/>
          <w:szCs w:val="27"/>
        </w:rPr>
        <w:t>ПРИКАЗ</w:t>
      </w:r>
    </w:p>
    <w:p w:rsidR="00AB7B52" w:rsidRDefault="00AB7B52" w:rsidP="00944284">
      <w:pPr>
        <w:jc w:val="center"/>
        <w:rPr>
          <w:sz w:val="27"/>
          <w:szCs w:val="27"/>
        </w:rPr>
      </w:pPr>
    </w:p>
    <w:p w:rsidR="00944284" w:rsidRDefault="00944284" w:rsidP="00944284">
      <w:pPr>
        <w:jc w:val="center"/>
        <w:rPr>
          <w:sz w:val="27"/>
          <w:szCs w:val="27"/>
        </w:rPr>
      </w:pPr>
      <w:r>
        <w:rPr>
          <w:sz w:val="27"/>
          <w:szCs w:val="27"/>
        </w:rPr>
        <w:t>от _____</w:t>
      </w:r>
      <w:r w:rsidR="00187536">
        <w:rPr>
          <w:sz w:val="27"/>
          <w:szCs w:val="27"/>
        </w:rPr>
        <w:t>__________</w:t>
      </w:r>
      <w:r w:rsidR="00ED7B85">
        <w:rPr>
          <w:sz w:val="27"/>
          <w:szCs w:val="27"/>
        </w:rPr>
        <w:t>______</w:t>
      </w:r>
      <w:r>
        <w:rPr>
          <w:sz w:val="27"/>
          <w:szCs w:val="27"/>
        </w:rPr>
        <w:t xml:space="preserve"> № ______</w:t>
      </w:r>
    </w:p>
    <w:p w:rsidR="00944284" w:rsidRDefault="00944284" w:rsidP="0094428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B7B52" w:rsidRDefault="00AB7B52" w:rsidP="00AB7B5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утверждении типовой формы </w:t>
      </w:r>
      <w:r w:rsidRPr="00AB7B52">
        <w:rPr>
          <w:b/>
          <w:sz w:val="27"/>
          <w:szCs w:val="27"/>
        </w:rPr>
        <w:t xml:space="preserve">задания </w:t>
      </w:r>
    </w:p>
    <w:p w:rsidR="00AB7B52" w:rsidRDefault="00AB7B52" w:rsidP="00AB7B5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B7B52">
        <w:rPr>
          <w:b/>
          <w:sz w:val="27"/>
          <w:szCs w:val="27"/>
        </w:rPr>
        <w:t>на подготовку документации по планировке территории</w:t>
      </w:r>
    </w:p>
    <w:p w:rsidR="00AB7B52" w:rsidRPr="00AB7B52" w:rsidRDefault="00AB7B52" w:rsidP="00AB7B5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 </w:t>
      </w:r>
      <w:r w:rsidRPr="00AB7B52">
        <w:rPr>
          <w:b/>
          <w:sz w:val="27"/>
          <w:szCs w:val="27"/>
        </w:rPr>
        <w:t>на выполнение инженерных изысканий для подготовки документации по планировке территории</w:t>
      </w:r>
    </w:p>
    <w:p w:rsidR="00944284" w:rsidRDefault="00944284" w:rsidP="0094428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44284" w:rsidRDefault="00944284" w:rsidP="00AB7B52">
      <w:pPr>
        <w:ind w:firstLine="709"/>
        <w:jc w:val="both"/>
        <w:rPr>
          <w:sz w:val="28"/>
          <w:szCs w:val="28"/>
        </w:rPr>
      </w:pPr>
      <w:proofErr w:type="gramStart"/>
      <w:r w:rsidRPr="00AB7B52">
        <w:rPr>
          <w:sz w:val="28"/>
          <w:szCs w:val="28"/>
        </w:rPr>
        <w:t>В соответствии</w:t>
      </w:r>
      <w:r w:rsidR="00AB7B52" w:rsidRPr="00AB7B52">
        <w:rPr>
          <w:sz w:val="28"/>
          <w:szCs w:val="28"/>
        </w:rPr>
        <w:t xml:space="preserve"> </w:t>
      </w:r>
      <w:r w:rsidR="00AB7B52">
        <w:rPr>
          <w:sz w:val="28"/>
          <w:szCs w:val="28"/>
        </w:rPr>
        <w:t xml:space="preserve">с </w:t>
      </w:r>
      <w:r w:rsidR="00AB7B52" w:rsidRPr="00AB7B52">
        <w:rPr>
          <w:sz w:val="28"/>
          <w:szCs w:val="28"/>
        </w:rPr>
        <w:t>п.</w:t>
      </w:r>
      <w:r w:rsidR="00500201">
        <w:rPr>
          <w:sz w:val="28"/>
          <w:szCs w:val="28"/>
        </w:rPr>
        <w:t xml:space="preserve"> </w:t>
      </w:r>
      <w:r w:rsidR="00641CAB">
        <w:rPr>
          <w:sz w:val="28"/>
          <w:szCs w:val="28"/>
        </w:rPr>
        <w:t>2.4</w:t>
      </w:r>
      <w:r w:rsidR="00AB7B52">
        <w:rPr>
          <w:sz w:val="28"/>
          <w:szCs w:val="28"/>
        </w:rPr>
        <w:t xml:space="preserve"> </w:t>
      </w:r>
      <w:r w:rsidR="00AB7B52" w:rsidRPr="00AB7B52">
        <w:rPr>
          <w:sz w:val="28"/>
          <w:szCs w:val="28"/>
        </w:rPr>
        <w:t>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</w:t>
      </w:r>
      <w:r w:rsidR="00D47896">
        <w:rPr>
          <w:sz w:val="28"/>
          <w:szCs w:val="28"/>
        </w:rPr>
        <w:t xml:space="preserve">радостроительной деятельности, </w:t>
      </w:r>
      <w:r w:rsidR="00AB7B52" w:rsidRPr="00AB7B52">
        <w:rPr>
          <w:sz w:val="28"/>
          <w:szCs w:val="28"/>
        </w:rPr>
        <w:t>утвержденного постановлением Правительства</w:t>
      </w:r>
      <w:proofErr w:type="gramEnd"/>
      <w:r w:rsidR="00AB7B52" w:rsidRPr="00AB7B52">
        <w:rPr>
          <w:sz w:val="28"/>
          <w:szCs w:val="28"/>
        </w:rPr>
        <w:t xml:space="preserve"> Ленинградской области от 20.05.2019 № 227</w:t>
      </w:r>
      <w:r w:rsidRPr="00AB7B52">
        <w:rPr>
          <w:sz w:val="28"/>
          <w:szCs w:val="28"/>
        </w:rPr>
        <w:t>:</w:t>
      </w:r>
    </w:p>
    <w:p w:rsidR="00AB7B52" w:rsidRPr="00AB7B52" w:rsidRDefault="00AB7B52" w:rsidP="00AB7B52">
      <w:pPr>
        <w:ind w:firstLine="709"/>
        <w:jc w:val="both"/>
        <w:rPr>
          <w:sz w:val="28"/>
          <w:szCs w:val="28"/>
        </w:rPr>
      </w:pPr>
    </w:p>
    <w:p w:rsidR="00573CD7" w:rsidRDefault="00AB7B52" w:rsidP="00C51D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B52">
        <w:rPr>
          <w:color w:val="2D2D2D"/>
          <w:spacing w:val="2"/>
          <w:sz w:val="28"/>
          <w:szCs w:val="28"/>
        </w:rPr>
        <w:t>1.Утвердить:</w:t>
      </w:r>
      <w:r w:rsidRPr="00AB7B52">
        <w:rPr>
          <w:color w:val="2D2D2D"/>
          <w:spacing w:val="2"/>
          <w:sz w:val="28"/>
          <w:szCs w:val="28"/>
        </w:rPr>
        <w:br/>
        <w:t>1.1. типовую форму задания</w:t>
      </w:r>
      <w:r w:rsidRPr="00AB7B52">
        <w:rPr>
          <w:sz w:val="28"/>
          <w:szCs w:val="28"/>
        </w:rPr>
        <w:t xml:space="preserve"> </w:t>
      </w:r>
      <w:r w:rsidRPr="00AB7B52">
        <w:rPr>
          <w:color w:val="2D2D2D"/>
          <w:spacing w:val="2"/>
          <w:sz w:val="28"/>
          <w:szCs w:val="28"/>
        </w:rPr>
        <w:t>на подготовку докуме</w:t>
      </w:r>
      <w:r w:rsidR="00B11008">
        <w:rPr>
          <w:color w:val="2D2D2D"/>
          <w:spacing w:val="2"/>
          <w:sz w:val="28"/>
          <w:szCs w:val="28"/>
        </w:rPr>
        <w:t>нтации по планировке территории</w:t>
      </w:r>
      <w:r w:rsidR="00034F67" w:rsidRPr="00034F67">
        <w:rPr>
          <w:color w:val="2D2D2D"/>
          <w:spacing w:val="2"/>
          <w:sz w:val="28"/>
          <w:szCs w:val="28"/>
        </w:rPr>
        <w:t xml:space="preserve"> </w:t>
      </w:r>
      <w:r w:rsidRPr="00AB7B52">
        <w:rPr>
          <w:color w:val="2D2D2D"/>
          <w:spacing w:val="2"/>
          <w:sz w:val="28"/>
          <w:szCs w:val="28"/>
        </w:rPr>
        <w:t>согласно приложению № 1 к настоящему приказу</w:t>
      </w:r>
      <w:r w:rsidR="00D616A8">
        <w:rPr>
          <w:color w:val="2D2D2D"/>
          <w:spacing w:val="2"/>
          <w:sz w:val="28"/>
          <w:szCs w:val="28"/>
        </w:rPr>
        <w:t xml:space="preserve"> (за исключением линейных объектов)</w:t>
      </w:r>
      <w:r w:rsidRPr="00AB7B52">
        <w:rPr>
          <w:color w:val="2D2D2D"/>
          <w:spacing w:val="2"/>
          <w:sz w:val="28"/>
          <w:szCs w:val="28"/>
        </w:rPr>
        <w:t>;</w:t>
      </w:r>
    </w:p>
    <w:p w:rsidR="00AB7B52" w:rsidRPr="00AB7B52" w:rsidRDefault="00AB7B52" w:rsidP="00C51D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B52">
        <w:rPr>
          <w:sz w:val="28"/>
          <w:szCs w:val="28"/>
        </w:rPr>
        <w:t xml:space="preserve">1.2. </w:t>
      </w:r>
      <w:r w:rsidRPr="00AB7B52">
        <w:rPr>
          <w:color w:val="2D2D2D"/>
          <w:spacing w:val="2"/>
          <w:sz w:val="28"/>
          <w:szCs w:val="28"/>
        </w:rPr>
        <w:t>типовую форму задания на выполнение инженерных изысканий для подготовки документации по планировке территории</w:t>
      </w:r>
      <w:r w:rsidRPr="00AB7B52">
        <w:rPr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согласно приложению № 2</w:t>
      </w:r>
      <w:r w:rsidRPr="00AB7B52">
        <w:rPr>
          <w:color w:val="2D2D2D"/>
          <w:spacing w:val="2"/>
          <w:sz w:val="28"/>
          <w:szCs w:val="28"/>
        </w:rPr>
        <w:t xml:space="preserve"> к настоящему приказу</w:t>
      </w:r>
      <w:r>
        <w:rPr>
          <w:color w:val="2D2D2D"/>
          <w:spacing w:val="2"/>
          <w:sz w:val="28"/>
          <w:szCs w:val="28"/>
        </w:rPr>
        <w:t>.</w:t>
      </w:r>
    </w:p>
    <w:p w:rsidR="00AB7B52" w:rsidRPr="00AB7B52" w:rsidRDefault="00AB7B52" w:rsidP="00AB7B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B52">
        <w:rPr>
          <w:color w:val="2D2D2D"/>
          <w:spacing w:val="2"/>
          <w:sz w:val="28"/>
          <w:szCs w:val="28"/>
        </w:rPr>
        <w:br/>
      </w:r>
    </w:p>
    <w:p w:rsidR="00944284" w:rsidRPr="00D47896" w:rsidRDefault="00944284" w:rsidP="00944284">
      <w:pPr>
        <w:rPr>
          <w:sz w:val="28"/>
          <w:szCs w:val="28"/>
        </w:rPr>
      </w:pPr>
      <w:r w:rsidRPr="00D47896">
        <w:rPr>
          <w:sz w:val="28"/>
          <w:szCs w:val="28"/>
        </w:rPr>
        <w:t xml:space="preserve">Председатель комитета                                                                      </w:t>
      </w:r>
      <w:r w:rsidR="00AB7B52" w:rsidRPr="00D47896">
        <w:rPr>
          <w:sz w:val="28"/>
          <w:szCs w:val="28"/>
        </w:rPr>
        <w:t>И.Я.</w:t>
      </w:r>
      <w:r w:rsidR="00C51D61" w:rsidRPr="00D47896">
        <w:rPr>
          <w:sz w:val="28"/>
          <w:szCs w:val="28"/>
        </w:rPr>
        <w:t xml:space="preserve"> </w:t>
      </w:r>
      <w:r w:rsidR="00AB7B52" w:rsidRPr="00D47896">
        <w:rPr>
          <w:sz w:val="28"/>
          <w:szCs w:val="28"/>
        </w:rPr>
        <w:t>Кулаков</w:t>
      </w:r>
    </w:p>
    <w:p w:rsidR="00703E00" w:rsidRPr="00D47896" w:rsidRDefault="00163A0C">
      <w:pPr>
        <w:rPr>
          <w:sz w:val="28"/>
          <w:szCs w:val="28"/>
        </w:rPr>
      </w:pPr>
    </w:p>
    <w:p w:rsidR="00CF7FFC" w:rsidRPr="00D47896" w:rsidRDefault="00CF7FFC">
      <w:pPr>
        <w:rPr>
          <w:sz w:val="28"/>
          <w:szCs w:val="28"/>
        </w:rPr>
      </w:pPr>
    </w:p>
    <w:p w:rsidR="00CF7FFC" w:rsidRPr="00D47896" w:rsidRDefault="00CF7FFC">
      <w:pPr>
        <w:rPr>
          <w:sz w:val="28"/>
          <w:szCs w:val="28"/>
        </w:rPr>
      </w:pPr>
    </w:p>
    <w:p w:rsidR="00CF7FFC" w:rsidRPr="00D47896" w:rsidRDefault="00CF7FFC">
      <w:pPr>
        <w:rPr>
          <w:sz w:val="28"/>
          <w:szCs w:val="28"/>
        </w:rPr>
      </w:pPr>
    </w:p>
    <w:p w:rsidR="00CF7FFC" w:rsidRDefault="00CF7FFC"/>
    <w:p w:rsidR="00CF7FFC" w:rsidRDefault="00CF7FFC"/>
    <w:p w:rsidR="00CF7FFC" w:rsidRDefault="00CF7FFC"/>
    <w:p w:rsidR="00CF7FFC" w:rsidRDefault="00CF7FFC"/>
    <w:p w:rsidR="00CF5F2C" w:rsidRDefault="00CF5F2C"/>
    <w:p w:rsidR="00CF5F2C" w:rsidRDefault="00CF5F2C"/>
    <w:p w:rsidR="00CF7FFC" w:rsidRDefault="00CF7FFC"/>
    <w:p w:rsidR="00CF7FFC" w:rsidRDefault="00CF7FFC"/>
    <w:p w:rsidR="00CF7FFC" w:rsidRDefault="00CF7FFC"/>
    <w:p w:rsidR="00CF7FFC" w:rsidRPr="00CF7FFC" w:rsidRDefault="00CF7FFC" w:rsidP="00CF7F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278"/>
        <w:rPr>
          <w:spacing w:val="-6"/>
        </w:rPr>
      </w:pPr>
      <w:r w:rsidRPr="00CF7FFC">
        <w:rPr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DEEDC" wp14:editId="28313C86">
                <wp:simplePos x="0" y="0"/>
                <wp:positionH relativeFrom="column">
                  <wp:posOffset>3197154</wp:posOffset>
                </wp:positionH>
                <wp:positionV relativeFrom="paragraph">
                  <wp:posOffset>-66534</wp:posOffset>
                </wp:positionV>
                <wp:extent cx="3395842" cy="1286933"/>
                <wp:effectExtent l="0" t="0" r="1460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842" cy="1286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FFC" w:rsidRDefault="00CF7FFC" w:rsidP="00CF7FFC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7A5672">
                              <w:rPr>
                                <w:rFonts w:eastAsia="Calibri"/>
                              </w:rPr>
                              <w:t>Приложение №</w:t>
                            </w:r>
                            <w:r>
                              <w:rPr>
                                <w:rFonts w:eastAsia="Calibri"/>
                              </w:rPr>
                              <w:t xml:space="preserve"> 1</w:t>
                            </w:r>
                            <w:r w:rsidRPr="007A5672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:rsidR="00CF7FFC" w:rsidRDefault="00CF7FFC" w:rsidP="00CF7FFC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7A5672">
                              <w:rPr>
                                <w:rFonts w:eastAsia="Calibri"/>
                              </w:rPr>
                              <w:t>к распоряжению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7A5672">
                              <w:rPr>
                                <w:rFonts w:eastAsia="Calibri"/>
                              </w:rPr>
                              <w:t xml:space="preserve">комитета </w:t>
                            </w:r>
                          </w:p>
                          <w:p w:rsidR="00CF7FFC" w:rsidRPr="007A5672" w:rsidRDefault="00CF7FFC" w:rsidP="00CF7FFC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7A5672">
                              <w:rPr>
                                <w:rFonts w:eastAsia="Calibri"/>
                              </w:rPr>
                              <w:t>по архитектуре и градостроительству</w:t>
                            </w:r>
                          </w:p>
                          <w:p w:rsidR="00CF7FFC" w:rsidRPr="007A5672" w:rsidRDefault="00CF7FFC" w:rsidP="00CF7FFC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7A5672">
                              <w:rPr>
                                <w:rFonts w:eastAsia="Calibri"/>
                              </w:rPr>
                              <w:t>Ленинградской области</w:t>
                            </w:r>
                          </w:p>
                          <w:p w:rsidR="00CF7FFC" w:rsidRPr="00ED3795" w:rsidRDefault="00CF7FFC" w:rsidP="00CF7FFC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ED3795">
                              <w:t>т</w:t>
                            </w:r>
                            <w:r>
                              <w:t xml:space="preserve"> ___________________ </w:t>
                            </w:r>
                            <w:r w:rsidRPr="00ED3795">
                              <w:t>№</w:t>
                            </w:r>
                            <w:r>
                              <w:t xml:space="preserve"> </w:t>
                            </w:r>
                            <w:r w:rsidRPr="00ED3795">
                              <w:t>____</w:t>
                            </w:r>
                            <w:r>
                              <w:t>_</w:t>
                            </w:r>
                          </w:p>
                          <w:p w:rsidR="00CF7FFC" w:rsidRPr="00107535" w:rsidRDefault="00CF7FFC" w:rsidP="00CF7FFC">
                            <w:pPr>
                              <w:jc w:val="right"/>
                              <w:rPr>
                                <w:rFonts w:eastAsia="Calibri"/>
                                <w:sz w:val="21"/>
                                <w:szCs w:val="21"/>
                              </w:rPr>
                            </w:pPr>
                          </w:p>
                          <w:p w:rsidR="00CF7FFC" w:rsidRDefault="00CF7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1.75pt;margin-top:-5.25pt;width:267.4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" strokecolor="white">
                <v:textbox>
                  <w:txbxContent>
                    <w:p w:rsidR="00CF7FFC" w:rsidRDefault="00CF7FFC" w:rsidP="00CF7FFC">
                      <w:pPr>
                        <w:jc w:val="center"/>
                        <w:rPr>
                          <w:rFonts w:eastAsia="Calibri"/>
                        </w:rPr>
                      </w:pPr>
                      <w:r w:rsidRPr="007A5672">
                        <w:rPr>
                          <w:rFonts w:eastAsia="Calibri"/>
                        </w:rPr>
                        <w:t>Приложение №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1</w:t>
                      </w:r>
                      <w:r w:rsidRPr="007A5672">
                        <w:rPr>
                          <w:rFonts w:eastAsia="Calibri"/>
                        </w:rPr>
                        <w:t xml:space="preserve"> </w:t>
                      </w:r>
                    </w:p>
                    <w:p w:rsidR="00CF7FFC" w:rsidRDefault="00CF7FFC" w:rsidP="00CF7FFC">
                      <w:pPr>
                        <w:jc w:val="center"/>
                        <w:rPr>
                          <w:rFonts w:eastAsia="Calibri"/>
                        </w:rPr>
                      </w:pPr>
                      <w:r w:rsidRPr="007A5672">
                        <w:rPr>
                          <w:rFonts w:eastAsia="Calibri"/>
                        </w:rPr>
                        <w:t>к распоряжению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 w:rsidRPr="007A5672">
                        <w:rPr>
                          <w:rFonts w:eastAsia="Calibri"/>
                        </w:rPr>
                        <w:t xml:space="preserve">комитета </w:t>
                      </w:r>
                    </w:p>
                    <w:p w:rsidR="00CF7FFC" w:rsidRPr="007A5672" w:rsidRDefault="00CF7FFC" w:rsidP="00CF7FFC">
                      <w:pPr>
                        <w:jc w:val="center"/>
                        <w:rPr>
                          <w:rFonts w:eastAsia="Calibri"/>
                        </w:rPr>
                      </w:pPr>
                      <w:r w:rsidRPr="007A5672">
                        <w:rPr>
                          <w:rFonts w:eastAsia="Calibri"/>
                        </w:rPr>
                        <w:t>по архитектуре и градостроительству</w:t>
                      </w:r>
                    </w:p>
                    <w:p w:rsidR="00CF7FFC" w:rsidRPr="007A5672" w:rsidRDefault="00CF7FFC" w:rsidP="00CF7FFC">
                      <w:pPr>
                        <w:jc w:val="center"/>
                        <w:rPr>
                          <w:rFonts w:eastAsia="Calibri"/>
                        </w:rPr>
                      </w:pPr>
                      <w:r w:rsidRPr="007A5672">
                        <w:rPr>
                          <w:rFonts w:eastAsia="Calibri"/>
                        </w:rPr>
                        <w:t>Ленинградской области</w:t>
                      </w:r>
                    </w:p>
                    <w:p w:rsidR="00CF7FFC" w:rsidRPr="00ED3795" w:rsidRDefault="00CF7FFC" w:rsidP="00CF7FFC">
                      <w:pPr>
                        <w:jc w:val="center"/>
                      </w:pPr>
                      <w:r>
                        <w:t>о</w:t>
                      </w:r>
                      <w:r w:rsidRPr="00ED3795">
                        <w:t>т</w:t>
                      </w:r>
                      <w:r>
                        <w:t xml:space="preserve"> ___________________ </w:t>
                      </w:r>
                      <w:r w:rsidRPr="00ED3795">
                        <w:t>№</w:t>
                      </w:r>
                      <w:r>
                        <w:t xml:space="preserve"> </w:t>
                      </w:r>
                      <w:r w:rsidRPr="00ED3795">
                        <w:t>____</w:t>
                      </w:r>
                      <w:r>
                        <w:t>_</w:t>
                      </w:r>
                    </w:p>
                    <w:p w:rsidR="00CF7FFC" w:rsidRPr="00107535" w:rsidRDefault="00CF7FFC" w:rsidP="00CF7FFC">
                      <w:pPr>
                        <w:jc w:val="right"/>
                        <w:rPr>
                          <w:rFonts w:eastAsia="Calibri"/>
                          <w:sz w:val="21"/>
                          <w:szCs w:val="21"/>
                        </w:rPr>
                      </w:pPr>
                    </w:p>
                    <w:p w:rsidR="00CF7FFC" w:rsidRDefault="00CF7FFC"/>
                  </w:txbxContent>
                </v:textbox>
              </v:shape>
            </w:pict>
          </mc:Fallback>
        </mc:AlternateContent>
      </w:r>
    </w:p>
    <w:p w:rsidR="00CF7FFC" w:rsidRPr="00CF7FFC" w:rsidRDefault="00CF7FFC" w:rsidP="00CF7F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CF7FFC" w:rsidRPr="00CF7FFC" w:rsidRDefault="00CF7FFC" w:rsidP="00CF7F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CF7FFC" w:rsidRPr="00CF7FFC" w:rsidRDefault="00CF7FFC" w:rsidP="00CF7F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CF7FFC" w:rsidRPr="00CF7FFC" w:rsidRDefault="00CF7FFC" w:rsidP="00CF7FFC">
      <w:pPr>
        <w:widowControl w:val="0"/>
        <w:shd w:val="clear" w:color="auto" w:fill="FFFFFF"/>
        <w:tabs>
          <w:tab w:val="left" w:leader="underscore" w:pos="8899"/>
        </w:tabs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CF7FFC" w:rsidRPr="00CF7FFC" w:rsidRDefault="00CF7FFC" w:rsidP="00CF7FFC">
      <w:pPr>
        <w:widowControl w:val="0"/>
        <w:shd w:val="clear" w:color="auto" w:fill="FFFFFF"/>
        <w:tabs>
          <w:tab w:val="left" w:leader="underscore" w:pos="8899"/>
        </w:tabs>
        <w:autoSpaceDE w:val="0"/>
        <w:autoSpaceDN w:val="0"/>
        <w:adjustRightInd w:val="0"/>
        <w:spacing w:line="240" w:lineRule="atLeast"/>
        <w:ind w:left="1134" w:hanging="1134"/>
        <w:jc w:val="center"/>
        <w:rPr>
          <w:b/>
          <w:bCs/>
        </w:rPr>
      </w:pPr>
    </w:p>
    <w:p w:rsidR="00CF7FFC" w:rsidRPr="00CF7FFC" w:rsidRDefault="00CF7FFC" w:rsidP="00CF7FFC">
      <w:pPr>
        <w:widowControl w:val="0"/>
        <w:shd w:val="clear" w:color="auto" w:fill="FFFFFF"/>
        <w:tabs>
          <w:tab w:val="left" w:leader="underscore" w:pos="8899"/>
        </w:tabs>
        <w:autoSpaceDE w:val="0"/>
        <w:autoSpaceDN w:val="0"/>
        <w:adjustRightInd w:val="0"/>
        <w:spacing w:line="240" w:lineRule="atLeast"/>
        <w:ind w:left="1134" w:hanging="1134"/>
        <w:jc w:val="center"/>
        <w:rPr>
          <w:b/>
          <w:bCs/>
        </w:rPr>
      </w:pPr>
    </w:p>
    <w:p w:rsidR="00CF7FFC" w:rsidRPr="00CF7FFC" w:rsidRDefault="00CF7FFC" w:rsidP="00CF7FFC">
      <w:pPr>
        <w:widowControl w:val="0"/>
        <w:shd w:val="clear" w:color="auto" w:fill="FFFFFF"/>
        <w:tabs>
          <w:tab w:val="left" w:leader="underscore" w:pos="8899"/>
        </w:tabs>
        <w:autoSpaceDE w:val="0"/>
        <w:autoSpaceDN w:val="0"/>
        <w:adjustRightInd w:val="0"/>
        <w:spacing w:line="240" w:lineRule="atLeast"/>
        <w:ind w:left="1134" w:hanging="1134"/>
        <w:jc w:val="center"/>
        <w:rPr>
          <w:b/>
          <w:bCs/>
        </w:rPr>
      </w:pPr>
      <w:r w:rsidRPr="00CF7FFC">
        <w:rPr>
          <w:b/>
          <w:bCs/>
        </w:rPr>
        <w:t>ЗАДАНИЕ</w:t>
      </w:r>
    </w:p>
    <w:p w:rsidR="00551D2D" w:rsidRDefault="0074263D" w:rsidP="00CF7F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color w:val="2D2D2D"/>
          <w:spacing w:val="2"/>
        </w:rPr>
      </w:pPr>
      <w:r w:rsidRPr="0074263D">
        <w:rPr>
          <w:color w:val="2D2D2D"/>
          <w:spacing w:val="2"/>
        </w:rPr>
        <w:t>на подготовку документации по планировке территории</w:t>
      </w:r>
      <w:r w:rsidR="00551D2D">
        <w:rPr>
          <w:color w:val="2D2D2D"/>
          <w:spacing w:val="2"/>
        </w:rPr>
        <w:t xml:space="preserve"> </w:t>
      </w:r>
    </w:p>
    <w:p w:rsidR="00CF7FFC" w:rsidRPr="00551D2D" w:rsidRDefault="00551D2D" w:rsidP="00CF7F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551D2D">
        <w:rPr>
          <w:color w:val="2D2D2D"/>
          <w:spacing w:val="2"/>
        </w:rPr>
        <w:t>(за исключением линейных объектов)</w:t>
      </w:r>
      <w:r w:rsidR="00CF7FFC" w:rsidRPr="00551D2D">
        <w:rPr>
          <w:bCs/>
        </w:rPr>
        <w:t xml:space="preserve"> </w:t>
      </w:r>
      <w:r w:rsidR="00CF7FFC" w:rsidRPr="00551D2D">
        <w:rPr>
          <w:bCs/>
        </w:rPr>
        <w:br/>
      </w:r>
    </w:p>
    <w:tbl>
      <w:tblPr>
        <w:tblW w:w="11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09"/>
        <w:gridCol w:w="2234"/>
        <w:gridCol w:w="5528"/>
        <w:gridCol w:w="603"/>
        <w:gridCol w:w="710"/>
      </w:tblGrid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4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1. Основание для подготовки проекта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Распоряжение комитета по архитектуре и градостроительству Ленинградской области </w:t>
            </w:r>
            <w:proofErr w:type="gramStart"/>
            <w:r w:rsidRPr="00CF7FFC">
              <w:rPr>
                <w:sz w:val="21"/>
                <w:szCs w:val="21"/>
              </w:rPr>
              <w:t>от</w:t>
            </w:r>
            <w:proofErr w:type="gramEnd"/>
            <w:r w:rsidRPr="00CF7FFC">
              <w:rPr>
                <w:sz w:val="21"/>
                <w:szCs w:val="21"/>
              </w:rPr>
              <w:t xml:space="preserve"> __________________ №_____</w:t>
            </w:r>
          </w:p>
        </w:tc>
      </w:tr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2. Инициатор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1"/>
                <w:szCs w:val="21"/>
              </w:rPr>
            </w:pPr>
          </w:p>
        </w:tc>
      </w:tr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3. Разработчик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Определяется в соответствии с законодательством 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Российской Федерации</w:t>
            </w:r>
          </w:p>
        </w:tc>
      </w:tr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4. Цели проекта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3124B4" w:rsidRDefault="00CF7FFC" w:rsidP="00CF7FF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4</w:t>
            </w:r>
            <w:r w:rsidRPr="003124B4">
              <w:rPr>
                <w:sz w:val="21"/>
                <w:szCs w:val="21"/>
              </w:rPr>
              <w:t>.1. Выделение элементов планировочной структуры.</w:t>
            </w:r>
          </w:p>
          <w:p w:rsidR="00CF7FFC" w:rsidRPr="003124B4" w:rsidRDefault="00CF7FFC" w:rsidP="00CF7FF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1"/>
                <w:szCs w:val="21"/>
              </w:rPr>
            </w:pPr>
            <w:r w:rsidRPr="003124B4">
              <w:rPr>
                <w:sz w:val="21"/>
                <w:szCs w:val="21"/>
              </w:rPr>
              <w:t>4.2. Установление границ территорий общего пользования.</w:t>
            </w:r>
          </w:p>
          <w:p w:rsidR="00CF7FFC" w:rsidRPr="003124B4" w:rsidRDefault="00CF7FFC" w:rsidP="00CF7FF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1"/>
                <w:szCs w:val="21"/>
              </w:rPr>
            </w:pPr>
            <w:r w:rsidRPr="003124B4">
              <w:rPr>
                <w:sz w:val="21"/>
                <w:szCs w:val="21"/>
              </w:rPr>
              <w:t xml:space="preserve">4.3. Установление </w:t>
            </w:r>
            <w:proofErr w:type="gramStart"/>
            <w:r w:rsidRPr="003124B4">
              <w:rPr>
                <w:sz w:val="21"/>
                <w:szCs w:val="21"/>
              </w:rPr>
              <w:t>границ зон планируемого размещения объектов капитального строительства</w:t>
            </w:r>
            <w:proofErr w:type="gramEnd"/>
            <w:r w:rsidRPr="003124B4">
              <w:rPr>
                <w:sz w:val="21"/>
                <w:szCs w:val="21"/>
              </w:rPr>
              <w:t>.</w:t>
            </w:r>
          </w:p>
          <w:p w:rsidR="003124B4" w:rsidRPr="003124B4" w:rsidRDefault="003124B4" w:rsidP="00312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124B4">
              <w:rPr>
                <w:sz w:val="21"/>
                <w:szCs w:val="21"/>
              </w:rPr>
              <w:t>4.4 Установление, изменение, отмена красных линий.</w:t>
            </w:r>
          </w:p>
          <w:p w:rsidR="00CF7FFC" w:rsidRPr="003124B4" w:rsidRDefault="00CF7FFC" w:rsidP="00CF7FF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1"/>
                <w:szCs w:val="21"/>
              </w:rPr>
            </w:pPr>
            <w:r w:rsidRPr="003124B4">
              <w:rPr>
                <w:sz w:val="21"/>
                <w:szCs w:val="21"/>
              </w:rPr>
              <w:t>4.</w:t>
            </w:r>
            <w:r w:rsidR="003124B4" w:rsidRPr="003124B4">
              <w:rPr>
                <w:sz w:val="21"/>
                <w:szCs w:val="21"/>
              </w:rPr>
              <w:t>5</w:t>
            </w:r>
            <w:r w:rsidRPr="003124B4">
              <w:rPr>
                <w:sz w:val="21"/>
                <w:szCs w:val="21"/>
              </w:rPr>
              <w:t>. Определение характеристик и очередности планируемого развития территории.</w:t>
            </w:r>
          </w:p>
          <w:p w:rsidR="00CF7FFC" w:rsidRPr="00CF7FFC" w:rsidRDefault="00CF7FFC" w:rsidP="003124B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1"/>
                <w:szCs w:val="21"/>
              </w:rPr>
            </w:pPr>
            <w:r w:rsidRPr="003124B4">
              <w:rPr>
                <w:sz w:val="21"/>
                <w:szCs w:val="21"/>
              </w:rPr>
              <w:t>4.</w:t>
            </w:r>
            <w:r w:rsidR="003124B4" w:rsidRPr="003124B4">
              <w:rPr>
                <w:sz w:val="21"/>
                <w:szCs w:val="21"/>
              </w:rPr>
              <w:t>6</w:t>
            </w:r>
            <w:r w:rsidRPr="003124B4">
              <w:rPr>
                <w:sz w:val="21"/>
                <w:szCs w:val="21"/>
              </w:rPr>
              <w:t>. Определение местоположения границ образуемых и изменяемых земельных участков.</w:t>
            </w:r>
          </w:p>
        </w:tc>
      </w:tr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1"/>
                <w:szCs w:val="21"/>
              </w:rPr>
            </w:pPr>
            <w:r w:rsidRPr="00CF7FFC">
              <w:rPr>
                <w:spacing w:val="-3"/>
                <w:sz w:val="21"/>
                <w:szCs w:val="21"/>
              </w:rPr>
              <w:br w:type="page"/>
            </w:r>
            <w:r w:rsidRPr="00CF7FFC">
              <w:rPr>
                <w:sz w:val="21"/>
                <w:szCs w:val="21"/>
              </w:rPr>
              <w:t xml:space="preserve">5. Нормативная правовая и </w:t>
            </w:r>
            <w:r w:rsidRPr="00CF7FFC">
              <w:rPr>
                <w:spacing w:val="-3"/>
                <w:sz w:val="21"/>
                <w:szCs w:val="21"/>
              </w:rPr>
              <w:t>методическая база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pacing w:val="-15"/>
                <w:sz w:val="21"/>
                <w:szCs w:val="21"/>
              </w:rPr>
              <w:t>5.1.</w:t>
            </w:r>
            <w:r w:rsidRPr="00CF7FFC">
              <w:rPr>
                <w:sz w:val="21"/>
                <w:szCs w:val="21"/>
              </w:rPr>
              <w:t xml:space="preserve"> Градостроительный кодекс 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Российской Федерации</w:t>
            </w:r>
            <w:r w:rsidRPr="00CF7FFC">
              <w:rPr>
                <w:sz w:val="21"/>
                <w:szCs w:val="21"/>
              </w:rPr>
              <w:t>.</w:t>
            </w:r>
          </w:p>
          <w:p w:rsidR="00CF7FFC" w:rsidRPr="00CF7FFC" w:rsidRDefault="00CF7FFC" w:rsidP="00CF7FF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5.2. Земельный кодекс 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Российской Федерации</w:t>
            </w:r>
            <w:r w:rsidRPr="00CF7FFC">
              <w:rPr>
                <w:sz w:val="21"/>
                <w:szCs w:val="21"/>
              </w:rPr>
              <w:t>.</w:t>
            </w:r>
          </w:p>
          <w:p w:rsidR="00CF7FFC" w:rsidRPr="00CF7FFC" w:rsidRDefault="00CF7FFC" w:rsidP="00CF7FFC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5.3. Жилищный кодекс 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Российской Федерации</w:t>
            </w:r>
            <w:r w:rsidRPr="00CF7FFC">
              <w:rPr>
                <w:sz w:val="21"/>
                <w:szCs w:val="21"/>
              </w:rPr>
              <w:t>.</w:t>
            </w:r>
          </w:p>
          <w:p w:rsidR="00CF7FFC" w:rsidRPr="00CF7FFC" w:rsidRDefault="00CF7FFC" w:rsidP="00CF7FFC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1"/>
                <w:szCs w:val="21"/>
              </w:rPr>
            </w:pPr>
            <w:r w:rsidRPr="00CF7FFC">
              <w:rPr>
                <w:spacing w:val="-8"/>
                <w:sz w:val="21"/>
                <w:szCs w:val="21"/>
              </w:rPr>
              <w:t>5.4.</w:t>
            </w:r>
            <w:r w:rsidRPr="00CF7FFC">
              <w:rPr>
                <w:sz w:val="21"/>
                <w:szCs w:val="21"/>
              </w:rPr>
              <w:t xml:space="preserve"> </w:t>
            </w:r>
            <w:r w:rsidRPr="00CF7FFC">
              <w:rPr>
                <w:color w:val="000000"/>
                <w:sz w:val="21"/>
                <w:szCs w:val="21"/>
              </w:rPr>
              <w:t xml:space="preserve">Водный кодекс 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Российской Федерации</w:t>
            </w:r>
            <w:r w:rsidRPr="00CF7FFC">
              <w:rPr>
                <w:color w:val="000000"/>
                <w:sz w:val="21"/>
                <w:szCs w:val="21"/>
              </w:rPr>
              <w:t>.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5.5. Федеральный закон от 30.03.1999 № 52-ФЗ «О санитарно-эпидемиологическом благополучии населения».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5.6. Федеральный закон от 10.01.2002 № 7-ФЗ «Об охране окружающей среды».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5.7. Федеральный закон от 14.03.1995 № 33-ФЗ «Об особо охраняемых природных территориях».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5.8. Федеральный закон от 25.06.2002 № 73-ФЗ «Об объектах культурного наследия (памятниках истории и культуры) народов Российской Федерации».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5.9. Федеральный закон от 24.06.1998 № 89-ФЗ «Об отходах производства и потребления».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5.10. 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5.11. Приказ Минэкономразвития России от 01.09.2014 № 540 «Об утверждении классификатора видов разрешенного использования земельных участков».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5.12. Приказ Минстроя России от 25.04.2017 № 742/</w:t>
            </w:r>
            <w:proofErr w:type="spellStart"/>
            <w:proofErr w:type="gramStart"/>
            <w:r w:rsidRPr="00CF7FFC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CF7FFC">
              <w:rPr>
                <w:sz w:val="21"/>
                <w:szCs w:val="21"/>
              </w:rPr>
              <w:t xml:space="preserve">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объектов».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5.13. Приказ Министерства строительства и жилищно-коммунального хозяйства РФ от 25.04.2017 № 739/</w:t>
            </w:r>
            <w:proofErr w:type="spellStart"/>
            <w:proofErr w:type="gramStart"/>
            <w:r w:rsidRPr="00CF7FFC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CF7FFC">
              <w:rPr>
                <w:sz w:val="21"/>
                <w:szCs w:val="21"/>
              </w:rPr>
              <w:t xml:space="preserve">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5.14. РДС 30-201-98 "Инструкция о порядке проектирования и установления красных линий в городах и других поселениях Российской Федерации" (в части, не противоречащей Градостроительному кодексу Российской Федерации)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5.15. Постановление Правительства Российской Федерации от 02.09.2009 № 717 «О нормах отвода земель для размещения автомобильных дорог и (или) объектов дорожного сервиса».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5.16. </w:t>
            </w:r>
            <w:r w:rsidRPr="00CF7FFC">
              <w:rPr>
                <w:rFonts w:eastAsiaTheme="minorHAnsi" w:cstheme="minorBidi"/>
                <w:sz w:val="21"/>
                <w:szCs w:val="21"/>
                <w:lang w:eastAsia="en-US"/>
              </w:rPr>
              <w:t xml:space="preserve">СП 165.1325800.2014 «Свод правил. Инженерно-технические мероприятия по гражданской обороне. Актуализированная редакция СНиП 2.01.51-90», </w:t>
            </w:r>
            <w:proofErr w:type="gramStart"/>
            <w:r w:rsidRPr="00CF7FFC">
              <w:rPr>
                <w:rFonts w:eastAsiaTheme="minorHAnsi" w:cstheme="minorBidi"/>
                <w:sz w:val="21"/>
                <w:szCs w:val="21"/>
                <w:lang w:eastAsia="en-US"/>
              </w:rPr>
              <w:t>утверждённый</w:t>
            </w:r>
            <w:proofErr w:type="gramEnd"/>
            <w:r w:rsidRPr="00CF7FFC">
              <w:rPr>
                <w:rFonts w:eastAsiaTheme="minorHAnsi" w:cstheme="minorBidi"/>
                <w:sz w:val="21"/>
                <w:szCs w:val="21"/>
                <w:lang w:eastAsia="en-US"/>
              </w:rPr>
              <w:t xml:space="preserve"> и введенный в действие приказом Министерства строительства и </w:t>
            </w:r>
            <w:r w:rsidRPr="00CF7FFC">
              <w:rPr>
                <w:rFonts w:eastAsiaTheme="minorHAnsi" w:cstheme="minorBidi"/>
                <w:sz w:val="21"/>
                <w:szCs w:val="21"/>
                <w:lang w:eastAsia="en-US"/>
              </w:rPr>
              <w:lastRenderedPageBreak/>
              <w:t>жилищно-коммунального хозяйства Российской Федерации от 12.11.2014  № 705/пр.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sz w:val="21"/>
                <w:szCs w:val="21"/>
              </w:rPr>
              <w:t xml:space="preserve">5.17. Разделы 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СП 42.13330.2011 «Свод правил. Градостроительство. Планировка и застройка городских и сельских поселений. Актуализированная редакция СНиП 2.07.01-89*», включенные в Перечень национальных стандартов и сводов правил (частей таки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26.12.2014 № 1521.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5.18. СП 42.13330.2016 «</w:t>
            </w:r>
            <w:r w:rsidRPr="00CF7FFC">
              <w:rPr>
                <w:sz w:val="21"/>
                <w:szCs w:val="21"/>
              </w:rPr>
              <w:t xml:space="preserve">Свод правил. 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Градостроительство. Планировка и застройка городских и сельских поселений. </w:t>
            </w:r>
            <w:proofErr w:type="gramStart"/>
            <w:r w:rsidRPr="00CF7FFC">
              <w:rPr>
                <w:rFonts w:eastAsiaTheme="minorHAnsi"/>
                <w:sz w:val="21"/>
                <w:szCs w:val="21"/>
                <w:lang w:eastAsia="en-US"/>
              </w:rPr>
              <w:t>Актуализированная редакция СНиП 2.07.01-89*» (за исключением разделов и пунктов, имеющих тот же предмет регулирования, что и разделы и пункты СП 42.13330.2011 «Свод правил.</w:t>
            </w:r>
            <w:proofErr w:type="gramEnd"/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 Градостроительство. Планировка и застройка городских и сельских поселений. </w:t>
            </w:r>
            <w:proofErr w:type="gramStart"/>
            <w:r w:rsidRPr="00CF7FFC">
              <w:rPr>
                <w:rFonts w:eastAsiaTheme="minorHAnsi"/>
                <w:sz w:val="21"/>
                <w:szCs w:val="21"/>
                <w:lang w:eastAsia="en-US"/>
              </w:rPr>
              <w:t>Актуализированная редакция СНиП 2.07.01-89*», включённые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утверждённый постановлением Правительства Российской Федерации от 26.12.2014 № 1521).</w:t>
            </w:r>
            <w:proofErr w:type="gramEnd"/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eastAsia="SimSun"/>
                <w:bCs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5.19. 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СП 34.13330.2012 «</w:t>
            </w:r>
            <w:r w:rsidRPr="00CF7FFC">
              <w:rPr>
                <w:sz w:val="21"/>
                <w:szCs w:val="21"/>
              </w:rPr>
              <w:t xml:space="preserve">Свод правил. 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 xml:space="preserve">Автомобильные дороги. Актуализированная редакция СНиП 2.05.02-85*», </w:t>
            </w:r>
            <w:proofErr w:type="gramStart"/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утверждённый</w:t>
            </w:r>
            <w:proofErr w:type="gramEnd"/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 xml:space="preserve"> приказом Министерства регионального развития Российской Федерации от 30.06.2012 № 266..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5.20. 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СП 396.1325800.2018 «</w:t>
            </w:r>
            <w:r w:rsidRPr="00CF7FFC">
              <w:rPr>
                <w:sz w:val="21"/>
                <w:szCs w:val="21"/>
              </w:rPr>
              <w:t>Свод правил.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 xml:space="preserve"> Улицы и дороги населенных пунктов. Правила градостроительного проектирования», </w:t>
            </w:r>
            <w:proofErr w:type="gramStart"/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утверждённый</w:t>
            </w:r>
            <w:proofErr w:type="gramEnd"/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 xml:space="preserve"> приказом </w:t>
            </w:r>
            <w:r w:rsidRPr="00CF7FFC">
              <w:rPr>
                <w:rFonts w:eastAsiaTheme="minorHAnsi" w:cstheme="minorBidi"/>
                <w:sz w:val="21"/>
                <w:szCs w:val="21"/>
                <w:lang w:eastAsia="en-US"/>
              </w:rPr>
              <w:t>Министерства строительства и жилищно-коммунального хозяйства Российской Федерации от 01.08.2018  № 474/пр.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5.21. </w:t>
            </w:r>
            <w:r w:rsidRPr="00CF7FFC">
              <w:rPr>
                <w:color w:val="000000"/>
                <w:sz w:val="21"/>
                <w:szCs w:val="21"/>
              </w:rPr>
              <w:t>Областной закон от 14.12.2011 № 108-оз «О регулировании градостроительной деятельности на территории Ленинградской области в части вопросов территориального планирования».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1"/>
                <w:szCs w:val="21"/>
              </w:rPr>
            </w:pPr>
            <w:r w:rsidRPr="00CF7FFC">
              <w:rPr>
                <w:color w:val="000000"/>
                <w:sz w:val="21"/>
                <w:szCs w:val="21"/>
              </w:rPr>
              <w:t>5.22. Постановление Правительства Ленинградской области от 22.03.2012 № 83 «Об утверждении Региональных нормативов градостроительного проектирования Ленинградской области».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1"/>
                <w:szCs w:val="21"/>
              </w:rPr>
            </w:pPr>
            <w:r w:rsidRPr="00CF7FFC">
              <w:rPr>
                <w:color w:val="000000"/>
                <w:sz w:val="21"/>
                <w:szCs w:val="21"/>
              </w:rPr>
              <w:t>5.23. Постановление Правительства Ленинградской области от 04.12.2017 № 525 «Об утверждении местных нормативов градостроительного проектирования».</w:t>
            </w:r>
          </w:p>
          <w:p w:rsidR="00CF7FFC" w:rsidRDefault="0035024E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5.24</w:t>
            </w:r>
            <w:r w:rsidR="00CF7FFC" w:rsidRPr="00CF7FFC">
              <w:rPr>
                <w:color w:val="000000"/>
                <w:sz w:val="21"/>
                <w:szCs w:val="21"/>
              </w:rPr>
              <w:t xml:space="preserve">. </w:t>
            </w:r>
            <w:proofErr w:type="gramStart"/>
            <w:r w:rsidR="00CF7FFC" w:rsidRPr="00CF7FFC">
              <w:rPr>
                <w:color w:val="000000"/>
                <w:sz w:val="21"/>
                <w:szCs w:val="21"/>
              </w:rPr>
              <w:t>Постановление Правительства Ленинградской области от 20.05.2019 № 227 «Об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</w:t>
            </w:r>
            <w:proofErr w:type="gramEnd"/>
            <w:r w:rsidR="00CF7FFC" w:rsidRPr="00CF7FFC">
              <w:rPr>
                <w:color w:val="000000"/>
                <w:sz w:val="21"/>
                <w:szCs w:val="21"/>
              </w:rPr>
              <w:t xml:space="preserve"> деятельности».</w:t>
            </w:r>
          </w:p>
          <w:p w:rsidR="002C2BF7" w:rsidRPr="00592B3C" w:rsidRDefault="00683941" w:rsidP="002C2BF7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5.2</w:t>
            </w:r>
            <w:r w:rsidR="0035024E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683941">
              <w:rPr>
                <w:color w:val="000000"/>
                <w:sz w:val="21"/>
                <w:szCs w:val="21"/>
              </w:rPr>
              <w:t>Приказ комитета по архитектуре и градостроительству Ленин</w:t>
            </w:r>
            <w:r>
              <w:rPr>
                <w:color w:val="000000"/>
                <w:sz w:val="21"/>
                <w:szCs w:val="21"/>
              </w:rPr>
              <w:t>градской области от 02.09.2019 №</w:t>
            </w:r>
            <w:r w:rsidRPr="00683941">
              <w:rPr>
                <w:color w:val="000000"/>
                <w:sz w:val="21"/>
                <w:szCs w:val="21"/>
              </w:rPr>
              <w:t xml:space="preserve"> 58</w:t>
            </w:r>
            <w:r>
              <w:rPr>
                <w:color w:val="000000"/>
                <w:sz w:val="21"/>
                <w:szCs w:val="21"/>
              </w:rPr>
              <w:t xml:space="preserve"> «</w:t>
            </w:r>
            <w:r w:rsidRPr="00683941">
              <w:rPr>
                <w:color w:val="000000"/>
                <w:sz w:val="21"/>
                <w:szCs w:val="21"/>
              </w:rPr>
              <w:t>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и признании утратившими силу отдельных приказов комитета по архитектуре и градостро</w:t>
            </w:r>
            <w:r>
              <w:rPr>
                <w:color w:val="000000"/>
                <w:sz w:val="21"/>
                <w:szCs w:val="21"/>
              </w:rPr>
              <w:t>ительству Ленинградской области»</w:t>
            </w:r>
            <w:r w:rsidR="002C2BF7">
              <w:rPr>
                <w:color w:val="000000"/>
                <w:sz w:val="21"/>
                <w:szCs w:val="21"/>
              </w:rPr>
              <w:t xml:space="preserve"> </w:t>
            </w:r>
            <w:r w:rsidR="002C2BF7">
              <w:rPr>
                <w:color w:val="000000"/>
              </w:rPr>
              <w:t>(</w:t>
            </w:r>
            <w:r w:rsidR="002C2BF7" w:rsidRPr="00592B3C">
              <w:rPr>
                <w:color w:val="000000"/>
                <w:sz w:val="21"/>
                <w:szCs w:val="21"/>
              </w:rPr>
              <w:t>далее – Порядок).</w:t>
            </w:r>
            <w:proofErr w:type="gramEnd"/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color w:val="000000"/>
                <w:sz w:val="21"/>
                <w:szCs w:val="21"/>
              </w:rPr>
              <w:t xml:space="preserve">5.26. </w:t>
            </w:r>
            <w:r w:rsidRPr="00CF7FFC">
              <w:rPr>
                <w:sz w:val="21"/>
                <w:szCs w:val="21"/>
              </w:rPr>
              <w:t>Действующие технические регламенты, санитарные нормативы и правила, строительные нормы и правила, иные нормативные документы.</w:t>
            </w:r>
          </w:p>
        </w:tc>
      </w:tr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8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lastRenderedPageBreak/>
              <w:t xml:space="preserve">6. Базовая </w:t>
            </w:r>
            <w:r w:rsidRPr="00CF7FFC">
              <w:rPr>
                <w:spacing w:val="-2"/>
                <w:sz w:val="21"/>
                <w:szCs w:val="21"/>
              </w:rPr>
              <w:t xml:space="preserve">градостроительная </w:t>
            </w:r>
            <w:r w:rsidRPr="00CF7FFC">
              <w:rPr>
                <w:sz w:val="21"/>
                <w:szCs w:val="21"/>
              </w:rPr>
              <w:t>документация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1"/>
                <w:szCs w:val="21"/>
              </w:rPr>
            </w:pPr>
            <w:r w:rsidRPr="00CF7FFC">
              <w:rPr>
                <w:color w:val="000000"/>
                <w:sz w:val="21"/>
                <w:szCs w:val="21"/>
              </w:rPr>
              <w:t>6.1. Схемы территориального планирования Российской Федерации.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1"/>
                <w:szCs w:val="21"/>
              </w:rPr>
            </w:pPr>
            <w:r w:rsidRPr="00CF7FFC">
              <w:rPr>
                <w:color w:val="000000"/>
                <w:sz w:val="21"/>
                <w:szCs w:val="21"/>
              </w:rPr>
              <w:t xml:space="preserve">6.2. Схема территориального планирования Ленинградской области, утвержденная постановлением Правительства Ленинградской области от 29.12.2012 № 460 (с изменениями от 29.10.2015 № 415, от 21.12.2015 № 490, от 01.03.2017 №39, от 22.12.2017 №592, </w:t>
            </w:r>
            <w:proofErr w:type="gramStart"/>
            <w:r w:rsidRPr="00CF7FFC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CF7FFC">
              <w:rPr>
                <w:color w:val="000000"/>
                <w:sz w:val="21"/>
                <w:szCs w:val="21"/>
              </w:rPr>
              <w:t xml:space="preserve"> 19.10.2018 № 400).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6.3. Схема территориального планирования ______________________ муниципального района Ленинградской области</w:t>
            </w:r>
            <w:r w:rsidRPr="00CF7FFC">
              <w:rPr>
                <w:sz w:val="21"/>
                <w:szCs w:val="21"/>
              </w:rPr>
              <w:t>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color w:val="000000"/>
                <w:sz w:val="21"/>
                <w:szCs w:val="21"/>
              </w:rPr>
              <w:t xml:space="preserve">6.4. Генеральный план </w:t>
            </w:r>
            <w:r w:rsidRPr="00CF7FFC">
              <w:rPr>
                <w:sz w:val="21"/>
                <w:szCs w:val="21"/>
              </w:rPr>
              <w:t xml:space="preserve">муниципального образования </w:t>
            </w:r>
            <w:r w:rsidR="00683941">
              <w:rPr>
                <w:sz w:val="21"/>
                <w:szCs w:val="21"/>
              </w:rPr>
              <w:t>_________________________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_________________________________________</w:t>
            </w:r>
            <w:r w:rsidR="00683941">
              <w:rPr>
                <w:sz w:val="21"/>
                <w:szCs w:val="21"/>
              </w:rPr>
              <w:t>______________________________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_________________________________________</w:t>
            </w:r>
            <w:r w:rsidR="00683941">
              <w:rPr>
                <w:sz w:val="21"/>
                <w:szCs w:val="21"/>
              </w:rPr>
              <w:t>______________________________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color w:val="000000"/>
                <w:sz w:val="21"/>
                <w:szCs w:val="21"/>
              </w:rPr>
              <w:t xml:space="preserve">6.5. Правила землепользования и застройки </w:t>
            </w:r>
            <w:r w:rsidRPr="00CF7FFC">
              <w:rPr>
                <w:sz w:val="21"/>
                <w:szCs w:val="21"/>
              </w:rPr>
              <w:t xml:space="preserve">муниципального образования </w:t>
            </w:r>
            <w:r w:rsidRPr="00CF7FFC">
              <w:rPr>
                <w:sz w:val="21"/>
                <w:szCs w:val="21"/>
              </w:rPr>
              <w:lastRenderedPageBreak/>
              <w:t>__________________________________________________________________________________________________________________</w:t>
            </w:r>
            <w:r w:rsidR="00683941">
              <w:rPr>
                <w:sz w:val="21"/>
                <w:szCs w:val="21"/>
              </w:rPr>
              <w:t>____________________________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color w:val="000000"/>
                <w:sz w:val="21"/>
                <w:szCs w:val="21"/>
              </w:rPr>
              <w:t>6.6. Утвержденная документация по планировке территории применительно к территории, в отношении которой осуществляется подготовка проекта планировки территории и проекта межевания территории (при наличии).</w:t>
            </w:r>
          </w:p>
        </w:tc>
      </w:tr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lastRenderedPageBreak/>
              <w:t>7. Исходные материалы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C6192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C6192">
              <w:rPr>
                <w:rFonts w:eastAsiaTheme="minorHAnsi"/>
                <w:sz w:val="21"/>
                <w:szCs w:val="21"/>
                <w:lang w:eastAsia="en-US"/>
              </w:rPr>
              <w:t xml:space="preserve">7.1. </w:t>
            </w:r>
            <w:r w:rsidR="000C6192" w:rsidRPr="000C6192">
              <w:rPr>
                <w:sz w:val="21"/>
                <w:szCs w:val="21"/>
              </w:rPr>
              <w:t>Состав и объем инженерных изысканий установить с учетом требований технических регламентов программой инженерных изысканий (ч. 5 ст. 41.2 Градостроительного кодекса РФ).</w:t>
            </w:r>
          </w:p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7.2. Сбор исходных данных в объеме, необходимом для подготовки проекта, Разработчик осуществляет самостоятельно.</w:t>
            </w:r>
          </w:p>
        </w:tc>
      </w:tr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strike/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8. </w:t>
            </w:r>
            <w:r w:rsidRPr="00CF7FFC">
              <w:rPr>
                <w:bCs/>
                <w:sz w:val="21"/>
                <w:szCs w:val="21"/>
              </w:rPr>
              <w:t>Состав проекта планировки территории и</w:t>
            </w:r>
            <w:r w:rsidRPr="00CF7F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проекта </w:t>
            </w:r>
            <w:r w:rsidRPr="00CF7FFC">
              <w:rPr>
                <w:bCs/>
                <w:sz w:val="21"/>
                <w:szCs w:val="21"/>
              </w:rPr>
              <w:t>межевания территории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8.1. Проект планировки территории выполнить в соответствии с требованиями 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br/>
              <w:t xml:space="preserve">ст. 42 Градостроительного кодекса 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Российской Федерации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8.2. Проект межевания территории выполнить в соответствии с требованиями 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br/>
              <w:t xml:space="preserve">ст. 43 Градостроительного кодекса 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Российской Федерации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</w:tr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tabs>
                <w:tab w:val="left" w:leader="underscore" w:pos="5448"/>
                <w:tab w:val="left" w:leader="underscore" w:pos="6293"/>
                <w:tab w:val="left" w:leader="underscore" w:pos="7858"/>
              </w:tabs>
              <w:autoSpaceDE w:val="0"/>
              <w:autoSpaceDN w:val="0"/>
              <w:adjustRightInd w:val="0"/>
              <w:spacing w:line="240" w:lineRule="atLeast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9. Требования к проектным материалам, передаваемым на проверку и утверждение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9.1. На проверку в комитет по архитектуре и градостроительству Ленинградской области (далее – комитет) представить подготовленную документацию по планировке территории с согласованиями, предусмотренными пунктом 10.1 настоящего задания, на бумажном носителе (в одном экземпляре) и в форме электронного документа (в одном экземпляре).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9.2. Подготовленная и согласованная документация по планировке территории представляется в комитет для проверки не позднее, чем за 60 дней до окончания установленного срока подготовки документации по планировке территории.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9.3. </w:t>
            </w:r>
            <w:proofErr w:type="gramStart"/>
            <w:r w:rsidRPr="00CF7FFC">
              <w:rPr>
                <w:sz w:val="21"/>
                <w:szCs w:val="21"/>
              </w:rPr>
              <w:t xml:space="preserve">Для утверждения в комитет представляется подготовленная документация по планировке территории в составе, предусмотренном ст. 42, 43 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Градостроительного кодекса 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Российской Федерации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, </w:t>
            </w:r>
            <w:r w:rsidRPr="00CF7FFC">
              <w:rPr>
                <w:sz w:val="21"/>
                <w:szCs w:val="21"/>
              </w:rPr>
              <w:t>на бумажном носителе (в одном экземпляре) и в форме электронного документа на материальном носителе (в одном экземпляре), а также по одному экземпляру в форме электронного документа на материальном носителе на каждое поселение (городской округ), в отношении территории которых осуществляется подготовка</w:t>
            </w:r>
            <w:proofErr w:type="gramEnd"/>
            <w:r w:rsidRPr="00CF7FFC">
              <w:rPr>
                <w:sz w:val="21"/>
                <w:szCs w:val="21"/>
              </w:rPr>
              <w:t xml:space="preserve"> документации по планировке территории.</w:t>
            </w:r>
          </w:p>
          <w:p w:rsidR="00592B3C" w:rsidRPr="00343217" w:rsidRDefault="00592B3C" w:rsidP="00592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3217">
              <w:rPr>
                <w:sz w:val="21"/>
                <w:szCs w:val="21"/>
              </w:rPr>
              <w:t>Экземпляр документации по планировке территории на бумажном носителе должен быть идентичен экземпляру документации по планировке территории на материальном носителе.</w:t>
            </w:r>
          </w:p>
          <w:p w:rsidR="00592B3C" w:rsidRPr="00343217" w:rsidRDefault="00592B3C" w:rsidP="00592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3217">
              <w:rPr>
                <w:sz w:val="21"/>
                <w:szCs w:val="21"/>
              </w:rPr>
              <w:t>Представляемый экземпляр документации по планировке территории на бумажном носителе должен быть прошит, листы пронумерованы и заверены подписью разработчика документации по планировке территории.</w:t>
            </w:r>
          </w:p>
          <w:p w:rsidR="00592B3C" w:rsidRPr="00343217" w:rsidRDefault="00592B3C" w:rsidP="00592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3217">
              <w:rPr>
                <w:sz w:val="21"/>
                <w:szCs w:val="21"/>
              </w:rPr>
              <w:t>Проекты приложений к распоряжению комитета об утверждении документации по планировке территории (основная (утверждаемая) часть проекта планировки территории, основная (утверждаемая) часть проекта межевания территории) должны быть выполнены в соответствии с требованиями п. 4.3 Порядка.</w:t>
            </w:r>
          </w:p>
          <w:p w:rsidR="00592B3C" w:rsidRPr="00343217" w:rsidRDefault="00592B3C" w:rsidP="00592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3217">
              <w:rPr>
                <w:sz w:val="21"/>
                <w:szCs w:val="21"/>
              </w:rPr>
              <w:t>Экземпляр документации по планировке территории на электронном носителе должен быть выполнен в соответствии с п. 6-8 Порядка.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9.4. Подготовленная документация по планировке территории на бумажном носителе представляется в комитет в полном объеме, за исключением результатов инженерных изысканий. Результаты инженерных изысканий подлежат представлению в комитет исключительно в форме электронного документа (при этом в состав материалов по обоснованию проекта планировки территории (проекта межевания территории) подлежит включению справка, подтверждающая выполнение инженерных изысканий, подписанная лицом (разработчиком), осуществившим подготовку документации по планировке территории).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9.5. Подготовленная документация по планировке территории, представляемая в форме электронного документа, подписывается усиленной квалифицированной электронной подписью Инициатора либо лица, осуществившего подготовку документации по планировке территории.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9.6. После утверждения документации по планировке территории в комитет безвозмездно передаются: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1) один экземпляр документации по планировке территории на бумажном носителе и один экземпляр и в форме электронного документа на материальном носителе для передачи в архив комитета по архитектуре и градостроительству </w:t>
            </w:r>
            <w:r w:rsidRPr="00CF7FFC">
              <w:rPr>
                <w:sz w:val="21"/>
                <w:szCs w:val="21"/>
              </w:rPr>
              <w:lastRenderedPageBreak/>
              <w:t>Ленинградской области;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2) электронный носитель информации (</w:t>
            </w:r>
            <w:r w:rsidRPr="00CF7FFC">
              <w:rPr>
                <w:sz w:val="21"/>
                <w:szCs w:val="21"/>
                <w:lang w:val="en-US"/>
              </w:rPr>
              <w:t>CD</w:t>
            </w:r>
            <w:r w:rsidRPr="00CF7FFC">
              <w:rPr>
                <w:sz w:val="21"/>
                <w:szCs w:val="21"/>
              </w:rPr>
              <w:t xml:space="preserve">, </w:t>
            </w:r>
            <w:r w:rsidRPr="00CF7FFC">
              <w:rPr>
                <w:sz w:val="21"/>
                <w:szCs w:val="21"/>
                <w:lang w:val="en-US"/>
              </w:rPr>
              <w:t>DVD</w:t>
            </w:r>
            <w:r w:rsidRPr="00CF7FFC">
              <w:rPr>
                <w:sz w:val="21"/>
                <w:szCs w:val="21"/>
              </w:rPr>
              <w:t xml:space="preserve"> диск) для направления в Управление Федеральной службы государственной регистрации, кадастра и картографии по Ленинградской области,  содержащий: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-</w:t>
            </w: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 xml:space="preserve"> </w:t>
            </w:r>
            <w:r w:rsidRPr="00CF7FFC">
              <w:rPr>
                <w:sz w:val="21"/>
                <w:szCs w:val="21"/>
              </w:rPr>
              <w:t>проект межевания территории в форме электронного документа (в виде единого сформированного файла в формате PDF);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- описание местоположения границ земельных участков, подлежащих образованию в соответствии с утвержденным проектом межевания территории в виде </w:t>
            </w:r>
            <w:proofErr w:type="gramStart"/>
            <w:r w:rsidRPr="00CF7FFC">
              <w:rPr>
                <w:sz w:val="21"/>
                <w:szCs w:val="21"/>
              </w:rPr>
              <w:t>списка координат характерных точек границ земельных участков</w:t>
            </w:r>
            <w:proofErr w:type="gramEnd"/>
            <w:r w:rsidRPr="00CF7FFC">
              <w:rPr>
                <w:sz w:val="21"/>
                <w:szCs w:val="21"/>
              </w:rPr>
              <w:t xml:space="preserve"> в системе координат, установленной для ведения ЕГРН, (в формате MID, MIF) с указанием: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 условных номеров образуемых земельных участков;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 площади образуемых и изменяемых земельных участков и их частей;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 образуемых земельных участков, которые после образования будут относиться к территориям общего пользования или имуществу общего пользования;</w:t>
            </w:r>
          </w:p>
          <w:p w:rsidR="00CF7FFC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 видов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Федерации. </w:t>
            </w:r>
          </w:p>
          <w:p w:rsidR="00592B3C" w:rsidRPr="00592B3C" w:rsidRDefault="00592B3C" w:rsidP="00592B3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1"/>
                <w:szCs w:val="21"/>
              </w:rPr>
            </w:pPr>
            <w:r w:rsidRPr="00592B3C">
              <w:rPr>
                <w:sz w:val="21"/>
                <w:szCs w:val="21"/>
              </w:rPr>
              <w:t xml:space="preserve">3) два экземпляра документации по планировке территории на электронном носителе для направления комитетом главе поселения, главе администрации муниципального района применительно к </w:t>
            </w:r>
            <w:proofErr w:type="gramStart"/>
            <w:r w:rsidRPr="00592B3C">
              <w:rPr>
                <w:sz w:val="21"/>
                <w:szCs w:val="21"/>
              </w:rPr>
              <w:t>территориям</w:t>
            </w:r>
            <w:proofErr w:type="gramEnd"/>
            <w:r w:rsidRPr="00592B3C">
              <w:rPr>
                <w:sz w:val="21"/>
                <w:szCs w:val="21"/>
              </w:rPr>
              <w:t xml:space="preserve"> которых осуществлялась подготовка документации по планировке территории.</w:t>
            </w:r>
          </w:p>
          <w:p w:rsidR="00CF7FFC" w:rsidRPr="00CF7FFC" w:rsidRDefault="00CF7FFC" w:rsidP="00CF7FFC">
            <w:pPr>
              <w:tabs>
                <w:tab w:val="left" w:pos="2388"/>
              </w:tabs>
              <w:jc w:val="both"/>
              <w:rPr>
                <w:sz w:val="21"/>
                <w:szCs w:val="21"/>
              </w:rPr>
            </w:pPr>
            <w:r w:rsidRPr="00CF7FFC">
              <w:rPr>
                <w:rFonts w:eastAsia="SimSun"/>
                <w:bCs/>
                <w:sz w:val="21"/>
                <w:szCs w:val="21"/>
                <w:lang w:eastAsia="en-US"/>
              </w:rPr>
              <w:t>9.7. Э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лектронную версию проекта планировки территории и </w:t>
            </w:r>
            <w:r w:rsidRPr="00CF7FFC">
              <w:rPr>
                <w:sz w:val="21"/>
                <w:szCs w:val="21"/>
              </w:rPr>
              <w:t>проекта межевания территории представлять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 в форматах</w:t>
            </w:r>
            <w:r w:rsidRPr="00CF7FFC">
              <w:rPr>
                <w:sz w:val="21"/>
                <w:szCs w:val="21"/>
              </w:rPr>
              <w:t xml:space="preserve"> PDF, JPG, JPEG, MID, MIF, DWG, </w:t>
            </w:r>
            <w:r w:rsidRPr="00CF7FFC">
              <w:rPr>
                <w:sz w:val="21"/>
                <w:szCs w:val="21"/>
                <w:lang w:val="en-US"/>
              </w:rPr>
              <w:t>DOC</w:t>
            </w:r>
            <w:r w:rsidRPr="00CF7FFC">
              <w:rPr>
                <w:sz w:val="21"/>
                <w:szCs w:val="21"/>
              </w:rPr>
              <w:t xml:space="preserve">,  </w:t>
            </w:r>
            <w:r w:rsidRPr="00CF7FFC">
              <w:rPr>
                <w:sz w:val="21"/>
                <w:szCs w:val="21"/>
                <w:lang w:val="en-US"/>
              </w:rPr>
              <w:t>DOCX</w:t>
            </w:r>
            <w:r w:rsidRPr="00CF7FFC">
              <w:rPr>
                <w:sz w:val="21"/>
                <w:szCs w:val="21"/>
              </w:rPr>
              <w:t>.</w:t>
            </w:r>
          </w:p>
          <w:p w:rsidR="00CF7FFC" w:rsidRPr="00CF7FFC" w:rsidRDefault="00CF7FFC" w:rsidP="00CF7FFC">
            <w:pPr>
              <w:tabs>
                <w:tab w:val="left" w:pos="2388"/>
              </w:tabs>
              <w:jc w:val="both"/>
              <w:rPr>
                <w:sz w:val="21"/>
                <w:szCs w:val="21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9.8. Проект планировки территории и </w:t>
            </w:r>
            <w:r w:rsidRPr="00CF7FFC">
              <w:rPr>
                <w:sz w:val="21"/>
                <w:szCs w:val="21"/>
              </w:rPr>
              <w:t>проект межевания территории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 на бумажных носителях должны быть сфальцованы и сброшюрованы в тома формата А</w:t>
            </w:r>
            <w:proofErr w:type="gramStart"/>
            <w:r w:rsidRPr="00CF7FFC">
              <w:rPr>
                <w:rFonts w:eastAsiaTheme="minorHAnsi"/>
                <w:sz w:val="21"/>
                <w:szCs w:val="21"/>
                <w:lang w:eastAsia="en-US"/>
              </w:rPr>
              <w:t>4</w:t>
            </w:r>
            <w:proofErr w:type="gramEnd"/>
            <w:r w:rsidRPr="00CF7FFC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</w:tr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sz w:val="21"/>
                <w:szCs w:val="21"/>
              </w:rPr>
            </w:pPr>
            <w:r w:rsidRPr="00CF7FFC">
              <w:rPr>
                <w:spacing w:val="-5"/>
                <w:sz w:val="21"/>
                <w:szCs w:val="21"/>
              </w:rPr>
              <w:lastRenderedPageBreak/>
              <w:t xml:space="preserve">10. Согласование документации  по планировке территории. 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Проверка документации </w:t>
            </w:r>
            <w:r w:rsidRPr="00CF7FFC">
              <w:rPr>
                <w:spacing w:val="-5"/>
                <w:sz w:val="21"/>
                <w:szCs w:val="21"/>
              </w:rPr>
              <w:t xml:space="preserve">по планировке территории. 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10.1. </w:t>
            </w:r>
            <w:proofErr w:type="gramStart"/>
            <w:r w:rsidRPr="00CF7FFC">
              <w:rPr>
                <w:sz w:val="21"/>
                <w:szCs w:val="21"/>
              </w:rPr>
              <w:t xml:space="preserve">Документация по планировке территории подлежит согласованию с органами исполнительной власти Ленинградской области, указанными в </w:t>
            </w:r>
            <w:hyperlink w:anchor="P152" w:history="1">
              <w:r w:rsidRPr="00CF7FFC">
                <w:rPr>
                  <w:sz w:val="21"/>
                  <w:szCs w:val="21"/>
                </w:rPr>
                <w:t>подпунктах "а"</w:t>
              </w:r>
            </w:hyperlink>
            <w:r w:rsidRPr="00CF7FFC">
              <w:rPr>
                <w:sz w:val="21"/>
                <w:szCs w:val="21"/>
              </w:rPr>
              <w:t xml:space="preserve"> - </w:t>
            </w:r>
            <w:hyperlink w:anchor="P163" w:history="1">
              <w:r w:rsidRPr="00CF7FFC">
                <w:rPr>
                  <w:sz w:val="21"/>
                  <w:szCs w:val="21"/>
                </w:rPr>
                <w:t>"м" пункта 2.11</w:t>
              </w:r>
            </w:hyperlink>
            <w:r w:rsidRPr="00CF7FFC">
              <w:rPr>
                <w:sz w:val="21"/>
                <w:szCs w:val="21"/>
              </w:rPr>
              <w:t xml:space="preserve"> </w:t>
            </w:r>
            <w:r w:rsidRPr="00CF7FFC">
              <w:rPr>
                <w:color w:val="000000"/>
                <w:sz w:val="21"/>
                <w:szCs w:val="21"/>
              </w:rPr>
              <w:t>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</w:t>
            </w:r>
            <w:proofErr w:type="gramEnd"/>
            <w:r w:rsidRPr="00CF7FFC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CF7FFC">
              <w:rPr>
                <w:color w:val="000000"/>
                <w:sz w:val="21"/>
                <w:szCs w:val="21"/>
              </w:rPr>
              <w:t>области на осуществление полномочий органов местного самоуправления в области градостроительной деятельности, утвержденного постановлением Правительства Ленинградской области от 20.05.2019 № 227, а также с лицами, согласование документации по планировке территории с которыми является обязательным в соответствии с законодательством Российской Федерации (состав органов исполнительной власти Ленинградской области, осуществляющих согласование документации по планировке территории, а также  лиц, согласование документации по планировке территории с которыми</w:t>
            </w:r>
            <w:proofErr w:type="gramEnd"/>
            <w:r w:rsidRPr="00CF7FFC">
              <w:rPr>
                <w:color w:val="000000"/>
                <w:sz w:val="21"/>
                <w:szCs w:val="21"/>
              </w:rPr>
              <w:t xml:space="preserve"> является обязательным в соответствии с законодательством Российской Федерации, определяется в настоящем задании комитетом по архитектуре и градостроительству Ленинградской области исходя из планируемого размещения объекта).</w:t>
            </w:r>
          </w:p>
          <w:p w:rsidR="00CF7FFC" w:rsidRPr="00CF7FFC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1"/>
                <w:sz w:val="21"/>
                <w:szCs w:val="21"/>
              </w:rPr>
            </w:pPr>
            <w:r w:rsidRPr="00CF7FFC">
              <w:rPr>
                <w:spacing w:val="-1"/>
                <w:sz w:val="21"/>
                <w:szCs w:val="21"/>
              </w:rPr>
              <w:t xml:space="preserve">10.2. Представить </w:t>
            </w:r>
            <w:r w:rsidRPr="00CF7FFC">
              <w:rPr>
                <w:sz w:val="21"/>
                <w:szCs w:val="21"/>
              </w:rPr>
              <w:t xml:space="preserve">документацию по планировке территории </w:t>
            </w:r>
            <w:r w:rsidRPr="00CF7FFC">
              <w:rPr>
                <w:spacing w:val="-1"/>
                <w:sz w:val="21"/>
                <w:szCs w:val="21"/>
              </w:rPr>
              <w:t>на проверку в комитет по архитектуре и градостроительству Ленинградской области.</w:t>
            </w:r>
          </w:p>
        </w:tc>
      </w:tr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11. Общественные обсуждения, публичные слушания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 xml:space="preserve">11.1. Общественные обсуждения или публичные слушания проводит орган местного самоуправления. 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F7FFC">
              <w:rPr>
                <w:sz w:val="21"/>
                <w:szCs w:val="21"/>
              </w:rPr>
              <w:t>11.2. Подготовку и публикацию заключения о результатах общественных обсуждений или публичных слушаний осуществляет орган местного самоуправления.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11.3. Демонстрационные материалы для проведения обсуждений </w:t>
            </w:r>
            <w:r w:rsidRPr="00CF7FFC">
              <w:rPr>
                <w:sz w:val="21"/>
                <w:szCs w:val="21"/>
              </w:rPr>
              <w:t>документации по планировке территории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 на общественных обсуждениях или публичных слушаниях</w:t>
            </w:r>
            <w:r w:rsidRPr="00CF7FFC">
              <w:rPr>
                <w:sz w:val="21"/>
                <w:szCs w:val="21"/>
              </w:rPr>
              <w:t xml:space="preserve"> подготавливает Разработчик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</w:tr>
      <w:tr w:rsidR="00CF7FFC" w:rsidRPr="00CF7FFC" w:rsidTr="0074263D">
        <w:trPr>
          <w:gridBefore w:val="1"/>
          <w:gridAfter w:val="2"/>
          <w:wBefore w:w="743" w:type="dxa"/>
          <w:wAfter w:w="131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>12. Особые условия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12.1. Подготовка перечня координат характерных точек, графической части </w:t>
            </w:r>
            <w:r w:rsidRPr="00CF7FFC">
              <w:rPr>
                <w:sz w:val="21"/>
                <w:szCs w:val="21"/>
              </w:rPr>
              <w:t>документации по планировке территории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 осуществляется в системе координат, используемой для ведения Единого государственного реестра недвижимости.</w:t>
            </w:r>
          </w:p>
          <w:p w:rsidR="00CF7FFC" w:rsidRPr="00CF7FFC" w:rsidRDefault="00CF7FFC" w:rsidP="00CF7F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12.2. Подготовка </w:t>
            </w:r>
            <w:r w:rsidRPr="00CF7FFC">
              <w:rPr>
                <w:sz w:val="21"/>
                <w:szCs w:val="21"/>
              </w:rPr>
              <w:t>документации по планировке территории</w:t>
            </w:r>
            <w:r w:rsidRPr="00CF7FFC">
              <w:rPr>
                <w:rFonts w:eastAsiaTheme="minorHAnsi"/>
                <w:sz w:val="21"/>
                <w:szCs w:val="21"/>
                <w:lang w:eastAsia="en-US"/>
              </w:rPr>
              <w:t xml:space="preserve"> осуществляется с учетом материалов и результатов инженерных изысканий.</w:t>
            </w:r>
          </w:p>
        </w:tc>
      </w:tr>
      <w:tr w:rsidR="00CF7FFC" w:rsidRPr="00CF7FFC" w:rsidTr="0074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43" w:type="dxa"/>
          <w:wAfter w:w="710" w:type="dxa"/>
        </w:trPr>
        <w:tc>
          <w:tcPr>
            <w:tcW w:w="10174" w:type="dxa"/>
            <w:gridSpan w:val="4"/>
          </w:tcPr>
          <w:p w:rsidR="00CF7FFC" w:rsidRPr="00CF7FFC" w:rsidRDefault="0074263D" w:rsidP="00CF7FF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F7FFC" w:rsidRPr="00CF7FFC">
              <w:rPr>
                <w:lang w:eastAsia="en-US"/>
              </w:rPr>
              <w:t xml:space="preserve">риложение № </w:t>
            </w:r>
            <w:r>
              <w:rPr>
                <w:lang w:eastAsia="en-US"/>
              </w:rPr>
              <w:t>2</w:t>
            </w:r>
          </w:p>
          <w:p w:rsidR="00CF7FFC" w:rsidRPr="00CF7FFC" w:rsidRDefault="00CF7FFC" w:rsidP="00CF7FFC">
            <w:pPr>
              <w:jc w:val="right"/>
              <w:rPr>
                <w:lang w:eastAsia="en-US"/>
              </w:rPr>
            </w:pPr>
            <w:r w:rsidRPr="00CF7FFC">
              <w:rPr>
                <w:lang w:eastAsia="en-US"/>
              </w:rPr>
              <w:t>к распоряжению комитета</w:t>
            </w:r>
          </w:p>
          <w:p w:rsidR="00CF7FFC" w:rsidRPr="00CF7FFC" w:rsidRDefault="00CF7FFC" w:rsidP="00CF7FFC">
            <w:pPr>
              <w:jc w:val="right"/>
              <w:rPr>
                <w:lang w:eastAsia="en-US"/>
              </w:rPr>
            </w:pPr>
            <w:r w:rsidRPr="00CF7FFC">
              <w:rPr>
                <w:lang w:eastAsia="en-US"/>
              </w:rPr>
              <w:lastRenderedPageBreak/>
              <w:t>по архитектуре и градостроительству</w:t>
            </w:r>
          </w:p>
          <w:p w:rsidR="00CF7FFC" w:rsidRPr="00CF7FFC" w:rsidRDefault="00CF7FFC" w:rsidP="00CF7FFC">
            <w:pPr>
              <w:jc w:val="right"/>
              <w:rPr>
                <w:lang w:eastAsia="en-US"/>
              </w:rPr>
            </w:pPr>
            <w:r w:rsidRPr="00CF7FFC">
              <w:rPr>
                <w:lang w:eastAsia="en-US"/>
              </w:rPr>
              <w:t>Ленинградской области</w:t>
            </w:r>
          </w:p>
          <w:p w:rsidR="00CF7FFC" w:rsidRPr="00CF7FFC" w:rsidRDefault="00CF7FFC" w:rsidP="00CF7FFC">
            <w:pPr>
              <w:jc w:val="right"/>
            </w:pPr>
            <w:r w:rsidRPr="00CF7FFC">
              <w:t>от _____________</w:t>
            </w:r>
            <w:r w:rsidR="00034F67">
              <w:t>__</w:t>
            </w:r>
            <w:r w:rsidRPr="00CF7FFC">
              <w:t xml:space="preserve"> № ____</w:t>
            </w:r>
            <w:r w:rsidR="00034F67">
              <w:t>__</w:t>
            </w:r>
          </w:p>
          <w:p w:rsidR="00CF7FFC" w:rsidRPr="00CF7FFC" w:rsidRDefault="00CF7FFC" w:rsidP="00CF7FFC">
            <w:pPr>
              <w:spacing w:after="60"/>
              <w:ind w:right="-83"/>
              <w:rPr>
                <w:sz w:val="23"/>
                <w:lang w:eastAsia="en-US"/>
              </w:rPr>
            </w:pPr>
          </w:p>
        </w:tc>
      </w:tr>
      <w:tr w:rsidR="00CF7FFC" w:rsidRPr="00CF7FFC" w:rsidTr="0074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</w:tcPr>
          <w:p w:rsidR="00CF7FFC" w:rsidRPr="00CF7FFC" w:rsidRDefault="00CF7FFC" w:rsidP="00CF7FFC">
            <w:pPr>
              <w:rPr>
                <w:lang w:eastAsia="en-US"/>
              </w:rPr>
            </w:pPr>
          </w:p>
        </w:tc>
        <w:tc>
          <w:tcPr>
            <w:tcW w:w="6841" w:type="dxa"/>
            <w:gridSpan w:val="3"/>
          </w:tcPr>
          <w:p w:rsidR="00CF7FFC" w:rsidRPr="00CF7FFC" w:rsidRDefault="00CF7FFC" w:rsidP="00CF7FFC">
            <w:pPr>
              <w:rPr>
                <w:lang w:eastAsia="en-US"/>
              </w:rPr>
            </w:pPr>
          </w:p>
        </w:tc>
      </w:tr>
    </w:tbl>
    <w:p w:rsidR="00CF7FFC" w:rsidRPr="00CF7FFC" w:rsidRDefault="00CF7FFC" w:rsidP="00CF7FFC">
      <w:pPr>
        <w:jc w:val="center"/>
        <w:rPr>
          <w:b/>
          <w:sz w:val="26"/>
          <w:szCs w:val="26"/>
        </w:rPr>
      </w:pPr>
      <w:r w:rsidRPr="00CF7FFC">
        <w:rPr>
          <w:b/>
          <w:sz w:val="26"/>
          <w:szCs w:val="26"/>
        </w:rPr>
        <w:t>ЗАДАНИЕ</w:t>
      </w:r>
    </w:p>
    <w:p w:rsidR="00CF7FFC" w:rsidRPr="00CF7FFC" w:rsidRDefault="00CF7FFC" w:rsidP="00CF7FFC">
      <w:pPr>
        <w:jc w:val="center"/>
        <w:rPr>
          <w:bCs/>
        </w:rPr>
      </w:pPr>
      <w:r w:rsidRPr="00CF7FFC">
        <w:rPr>
          <w:bCs/>
        </w:rPr>
        <w:t xml:space="preserve">на выполнение инженерных изысканий </w:t>
      </w:r>
    </w:p>
    <w:p w:rsidR="00CF7FFC" w:rsidRPr="00CF7FFC" w:rsidRDefault="0074263D" w:rsidP="00CF7F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74263D">
        <w:rPr>
          <w:color w:val="2D2D2D"/>
          <w:spacing w:val="2"/>
        </w:rPr>
        <w:t>для подготовки документации по планировке территории</w:t>
      </w:r>
      <w:r w:rsidR="00CF7FFC" w:rsidRPr="0074263D">
        <w:rPr>
          <w:bCs/>
        </w:rPr>
        <w:t xml:space="preserve"> </w:t>
      </w:r>
    </w:p>
    <w:p w:rsidR="00CF7FFC" w:rsidRPr="00CF7FFC" w:rsidRDefault="00CF7FFC" w:rsidP="00CF7FF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335"/>
        <w:gridCol w:w="6723"/>
      </w:tblGrid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CF7FFC" w:rsidRDefault="00CF7FFC" w:rsidP="00CF7FFC">
            <w:pPr>
              <w:jc w:val="center"/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>№</w:t>
            </w:r>
          </w:p>
          <w:p w:rsidR="00CF7FFC" w:rsidRPr="00CF7FFC" w:rsidRDefault="00CF7FFC" w:rsidP="00CF7FF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F7FF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F7FF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CF7FFC" w:rsidRDefault="00CF7FFC" w:rsidP="00CF7FFC">
            <w:pPr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>Перечень основных требований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FC" w:rsidRPr="00CF7FFC" w:rsidRDefault="00CF7FFC" w:rsidP="00CF7FFC">
            <w:pPr>
              <w:jc w:val="center"/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>Содержание требований</w:t>
            </w: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CF7FFC" w:rsidRDefault="00CF7FFC" w:rsidP="00CF7FFC">
            <w:pPr>
              <w:rPr>
                <w:bCs/>
              </w:rPr>
            </w:pP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CF7FFC" w:rsidRDefault="00CF7FFC" w:rsidP="00CF7FFC">
            <w:pPr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>Основание для выполнения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 xml:space="preserve">2.1. Распоряжение комитета по архитектуре и градостроительству Ленинградской области </w:t>
            </w:r>
            <w:proofErr w:type="gramStart"/>
            <w:r w:rsidRPr="00CF7FFC">
              <w:rPr>
                <w:sz w:val="22"/>
                <w:szCs w:val="22"/>
              </w:rPr>
              <w:t>от</w:t>
            </w:r>
            <w:proofErr w:type="gramEnd"/>
            <w:r w:rsidRPr="00CF7FFC">
              <w:rPr>
                <w:sz w:val="22"/>
                <w:szCs w:val="22"/>
              </w:rPr>
              <w:t xml:space="preserve"> ____________</w:t>
            </w:r>
            <w:r w:rsidR="00624600">
              <w:rPr>
                <w:sz w:val="22"/>
                <w:szCs w:val="22"/>
              </w:rPr>
              <w:t xml:space="preserve"> </w:t>
            </w:r>
            <w:r w:rsidRPr="00CF7FFC">
              <w:rPr>
                <w:sz w:val="22"/>
                <w:szCs w:val="22"/>
              </w:rPr>
              <w:t>№ ______.</w:t>
            </w:r>
          </w:p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 xml:space="preserve">2.2. Постановление Правительства Российской Федерации </w:t>
            </w:r>
            <w:r w:rsidRPr="00CF7FFC">
              <w:rPr>
                <w:sz w:val="22"/>
                <w:szCs w:val="22"/>
              </w:rPr>
              <w:br/>
      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20».</w:t>
            </w: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CF7FFC" w:rsidRDefault="00CF7FFC" w:rsidP="00CF7FFC">
            <w:pPr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FC" w:rsidRPr="00CF7FFC" w:rsidRDefault="00CF7FFC" w:rsidP="00CF7FF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7FFC" w:rsidRPr="00CF7FFC" w:rsidTr="00B4746F">
        <w:trPr>
          <w:trHeight w:val="29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>Исполнитель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Определяется в соответствии с законодательством Российской Федерации</w:t>
            </w: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CF7FFC" w:rsidRPr="00CF7FFC" w:rsidRDefault="00CF7FFC" w:rsidP="00CF7FFC">
            <w:pPr>
              <w:jc w:val="both"/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 xml:space="preserve">Виды </w:t>
            </w:r>
            <w:proofErr w:type="gramStart"/>
            <w:r w:rsidRPr="00CF7FFC">
              <w:rPr>
                <w:sz w:val="22"/>
                <w:szCs w:val="22"/>
                <w:lang w:eastAsia="en-US"/>
              </w:rPr>
              <w:t>инженерных</w:t>
            </w:r>
            <w:proofErr w:type="gramEnd"/>
            <w:r w:rsidRPr="00CF7FFC">
              <w:rPr>
                <w:sz w:val="22"/>
                <w:szCs w:val="22"/>
                <w:lang w:eastAsia="en-US"/>
              </w:rPr>
              <w:t xml:space="preserve"> </w:t>
            </w:r>
          </w:p>
          <w:p w:rsidR="00CF7FFC" w:rsidRPr="00CF7FFC" w:rsidRDefault="00CF7FFC" w:rsidP="00CF7FFC">
            <w:pPr>
              <w:jc w:val="both"/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>изысканий</w:t>
            </w:r>
          </w:p>
        </w:tc>
        <w:tc>
          <w:tcPr>
            <w:tcW w:w="6946" w:type="dxa"/>
            <w:vAlign w:val="center"/>
          </w:tcPr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5.1. Инженерно-геодезические изыскания.</w:t>
            </w:r>
          </w:p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5.2. Инженерно-геологические изыскания.</w:t>
            </w:r>
          </w:p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5.3. Инженерно-гидрометеорологические изыскания.</w:t>
            </w:r>
          </w:p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5.4. Инженерно-экологические изыскания.</w:t>
            </w: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Система координат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МСК-47</w:t>
            </w: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Система высот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proofErr w:type="gramStart"/>
            <w:r w:rsidRPr="00CF7FFC">
              <w:rPr>
                <w:sz w:val="22"/>
                <w:szCs w:val="22"/>
              </w:rPr>
              <w:t>Балтийская</w:t>
            </w:r>
            <w:proofErr w:type="gramEnd"/>
            <w:r w:rsidRPr="00CF7FFC">
              <w:rPr>
                <w:sz w:val="22"/>
                <w:szCs w:val="22"/>
              </w:rPr>
              <w:t xml:space="preserve"> 1977 года</w:t>
            </w: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 xml:space="preserve">Район размещения </w:t>
            </w:r>
          </w:p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CF7FFC" w:rsidRDefault="00CF7FFC" w:rsidP="00CF7FFC">
            <w:pPr>
              <w:jc w:val="both"/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 xml:space="preserve">Место расположения: Ленинградская область, </w:t>
            </w:r>
          </w:p>
          <w:p w:rsidR="00CF7FFC" w:rsidRPr="00CF7FFC" w:rsidRDefault="00CF7FFC" w:rsidP="00CF7FFC">
            <w:pPr>
              <w:jc w:val="both"/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CF7FFC" w:rsidRPr="00CF7FFC" w:rsidRDefault="00CF7FFC" w:rsidP="00CF7FFC">
            <w:pPr>
              <w:jc w:val="both"/>
              <w:rPr>
                <w:sz w:val="22"/>
                <w:szCs w:val="22"/>
                <w:lang w:eastAsia="en-US"/>
              </w:rPr>
            </w:pPr>
            <w:r w:rsidRPr="00CF7FFC">
              <w:rPr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CF7FFC" w:rsidRPr="00CF7FFC" w:rsidRDefault="00CF7FFC" w:rsidP="00CF7FFC">
            <w:pPr>
              <w:jc w:val="both"/>
              <w:rPr>
                <w:rFonts w:eastAsia="TimesNewRomanPS-BoldMT"/>
                <w:sz w:val="22"/>
                <w:szCs w:val="22"/>
              </w:rPr>
            </w:pPr>
            <w:r w:rsidRPr="00CF7FFC">
              <w:rPr>
                <w:sz w:val="22"/>
                <w:szCs w:val="22"/>
                <w:lang w:eastAsia="en-US"/>
              </w:rPr>
              <w:t xml:space="preserve">Границы территории проектирования приняты в соответствии с приложением № 1 к распоряжению комитета по архитектуре и градостроительству Ленинградской области </w:t>
            </w:r>
            <w:proofErr w:type="gramStart"/>
            <w:r w:rsidRPr="00CF7FFC">
              <w:rPr>
                <w:sz w:val="22"/>
                <w:szCs w:val="22"/>
              </w:rPr>
              <w:t>от</w:t>
            </w:r>
            <w:proofErr w:type="gramEnd"/>
            <w:r w:rsidRPr="00CF7FFC">
              <w:rPr>
                <w:sz w:val="22"/>
                <w:szCs w:val="22"/>
              </w:rPr>
              <w:t>____________</w:t>
            </w:r>
            <w:r w:rsidR="00034F67">
              <w:rPr>
                <w:sz w:val="22"/>
                <w:szCs w:val="22"/>
              </w:rPr>
              <w:t>__</w:t>
            </w:r>
            <w:r w:rsidR="00034F67">
              <w:rPr>
                <w:sz w:val="22"/>
                <w:szCs w:val="22"/>
              </w:rPr>
              <w:br/>
            </w:r>
            <w:r w:rsidRPr="00CF7FFC">
              <w:rPr>
                <w:sz w:val="22"/>
                <w:szCs w:val="22"/>
              </w:rPr>
              <w:t xml:space="preserve"> № ______.</w:t>
            </w: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Цель и назначение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Подготовка исходных данных для проекта планировки территории и проекта межевания территории.</w:t>
            </w:r>
          </w:p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Инженерно-геодезические изыскания выполняются с целью получения данных о ситуации и рельефе местности путём создания инженерно-топографического плана в качестве топографической основы для подготовки проекта планировки территории и проекта межевания территории.</w:t>
            </w:r>
          </w:p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Инженерно-геологические изыскания выполняются с целью получения материалов об инженерно-геологических условиях, необходимых для подготовки проекта планировки территории.</w:t>
            </w:r>
          </w:p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Инженерно-экологические изыскания должны обеспечить получение материалов об инженерно-экологических условиях, необходимых для подготовки проекта планировки территории.</w:t>
            </w:r>
          </w:p>
          <w:p w:rsidR="00CF7FFC" w:rsidRPr="00CF7FFC" w:rsidRDefault="00CF7FFC" w:rsidP="00CF7FFC">
            <w:pPr>
              <w:suppressAutoHyphens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Инженерно-гидрометеорологические изыскания должны обеспечить получение материалов об инженерно-гидрометеорологических условиях, необходимых для подготовки проекта планировки территории.</w:t>
            </w: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F7FFC">
              <w:rPr>
                <w:color w:val="000001"/>
                <w:sz w:val="22"/>
                <w:szCs w:val="22"/>
              </w:rPr>
              <w:t>Виды работ в составе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CF7FFC" w:rsidRDefault="00CF7FFC" w:rsidP="00CF7FFC">
            <w:pPr>
              <w:jc w:val="both"/>
              <w:rPr>
                <w:rFonts w:eastAsia="TimesNewRomanPS-BoldMT"/>
                <w:sz w:val="22"/>
                <w:szCs w:val="22"/>
              </w:rPr>
            </w:pPr>
            <w:r w:rsidRPr="00CF7FFC">
              <w:rPr>
                <w:rFonts w:eastAsia="TimesNewRomanPS-BoldMT"/>
                <w:sz w:val="22"/>
                <w:szCs w:val="22"/>
              </w:rPr>
              <w:t>Состав и объем инженерных изысканий для подготовки документации по планировке территории,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законодательством.</w:t>
            </w:r>
          </w:p>
          <w:p w:rsidR="00CF7FFC" w:rsidRPr="00CF7FFC" w:rsidRDefault="00CF7FFC" w:rsidP="00CF7FFC">
            <w:pPr>
              <w:jc w:val="both"/>
              <w:rPr>
                <w:rFonts w:eastAsia="TimesNewRomanPS-BoldMT"/>
                <w:sz w:val="22"/>
                <w:szCs w:val="22"/>
              </w:rPr>
            </w:pPr>
            <w:r w:rsidRPr="00CF7FFC">
              <w:rPr>
                <w:rFonts w:eastAsia="TimesNewRomanPS-BoldMT"/>
                <w:sz w:val="22"/>
                <w:szCs w:val="22"/>
              </w:rPr>
              <w:t>Программа инженерных изысканий разрабатывается исполнителем инженерных изысканий на основе настоящего задания и утверждается Заказчиком.</w:t>
            </w: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FFC">
              <w:rPr>
                <w:color w:val="000001"/>
                <w:sz w:val="22"/>
                <w:szCs w:val="22"/>
              </w:rPr>
              <w:t>Требования к точности, надёжности,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Default="00CF7FFC" w:rsidP="00CF7FFC">
            <w:pPr>
              <w:tabs>
                <w:tab w:val="left" w:pos="344"/>
              </w:tabs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Выполненные инженерные изыскания должны соответствовать требованиям:</w:t>
            </w:r>
          </w:p>
          <w:p w:rsidR="00624600" w:rsidRPr="00CF7FFC" w:rsidRDefault="00624600" w:rsidP="00CF7FFC">
            <w:pPr>
              <w:tabs>
                <w:tab w:val="left" w:pos="3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24600">
              <w:rPr>
                <w:sz w:val="22"/>
                <w:szCs w:val="22"/>
              </w:rPr>
              <w:t>СП 438.1325800.2019. Свод правил. Инженерные изыскания при планиров</w:t>
            </w:r>
            <w:r>
              <w:rPr>
                <w:sz w:val="22"/>
                <w:szCs w:val="22"/>
              </w:rPr>
              <w:t>ке территорий. Общие требования;</w:t>
            </w:r>
          </w:p>
          <w:p w:rsidR="00CF7FFC" w:rsidRPr="00CF7FFC" w:rsidRDefault="00CF7FFC" w:rsidP="00CF7FFC">
            <w:pPr>
              <w:contextualSpacing/>
              <w:jc w:val="both"/>
              <w:rPr>
                <w:sz w:val="22"/>
                <w:szCs w:val="22"/>
              </w:rPr>
            </w:pPr>
            <w:bookmarkStart w:id="1" w:name="_Toc307928329"/>
            <w:r w:rsidRPr="00CF7FFC">
              <w:rPr>
                <w:sz w:val="22"/>
                <w:szCs w:val="22"/>
              </w:rPr>
              <w:t>- СП.47.13330.2012 Инженерные изыскания для строительства. Основные положения (актуализированная редакция);</w:t>
            </w:r>
          </w:p>
          <w:p w:rsidR="00CF7FFC" w:rsidRPr="00CF7FFC" w:rsidRDefault="00CF7FFC" w:rsidP="00CF7FFC">
            <w:pPr>
              <w:contextualSpacing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- СП 11-102-97</w:t>
            </w:r>
            <w:r w:rsidR="00624600">
              <w:rPr>
                <w:sz w:val="22"/>
                <w:szCs w:val="22"/>
              </w:rPr>
              <w:t>.</w:t>
            </w:r>
            <w:r w:rsidRPr="00CF7FFC">
              <w:rPr>
                <w:sz w:val="22"/>
                <w:szCs w:val="22"/>
              </w:rPr>
              <w:t xml:space="preserve"> Инженерно-экологическ</w:t>
            </w:r>
            <w:r w:rsidR="00624600">
              <w:rPr>
                <w:sz w:val="22"/>
                <w:szCs w:val="22"/>
              </w:rPr>
              <w:t>ие изыскания для строительства</w:t>
            </w:r>
            <w:r w:rsidRPr="00CF7FFC">
              <w:rPr>
                <w:sz w:val="22"/>
                <w:szCs w:val="22"/>
              </w:rPr>
              <w:t>;</w:t>
            </w:r>
          </w:p>
          <w:bookmarkEnd w:id="1"/>
          <w:p w:rsidR="00CF7FFC" w:rsidRPr="00CF7FFC" w:rsidRDefault="00CF7FFC" w:rsidP="00CF7FFC">
            <w:pPr>
              <w:contextualSpacing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- СП 11-103-97</w:t>
            </w:r>
            <w:r w:rsidR="00624600">
              <w:rPr>
                <w:sz w:val="22"/>
                <w:szCs w:val="22"/>
              </w:rPr>
              <w:t>.</w:t>
            </w:r>
            <w:r w:rsidRPr="00CF7FFC">
              <w:rPr>
                <w:sz w:val="22"/>
                <w:szCs w:val="22"/>
              </w:rPr>
              <w:t xml:space="preserve"> Инженерно-гидрометеорологические изыскания для строительства;</w:t>
            </w:r>
          </w:p>
          <w:p w:rsidR="00CF7FFC" w:rsidRPr="00CF7FFC" w:rsidRDefault="00CF7FFC" w:rsidP="00CF7FFC">
            <w:pPr>
              <w:contextualSpacing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- СП 11-104-97</w:t>
            </w:r>
            <w:r w:rsidR="00624600">
              <w:rPr>
                <w:sz w:val="22"/>
                <w:szCs w:val="22"/>
              </w:rPr>
              <w:t>.</w:t>
            </w:r>
            <w:r w:rsidRPr="00CF7FFC">
              <w:rPr>
                <w:sz w:val="22"/>
                <w:szCs w:val="22"/>
              </w:rPr>
              <w:t xml:space="preserve"> Инженерно-геодезическ</w:t>
            </w:r>
            <w:r w:rsidR="00624600">
              <w:rPr>
                <w:sz w:val="22"/>
                <w:szCs w:val="22"/>
              </w:rPr>
              <w:t>ие изыскания для строительства</w:t>
            </w:r>
            <w:r w:rsidRPr="00CF7FFC">
              <w:rPr>
                <w:sz w:val="22"/>
                <w:szCs w:val="22"/>
              </w:rPr>
              <w:t>;</w:t>
            </w:r>
          </w:p>
          <w:p w:rsidR="00CF7FFC" w:rsidRPr="00CF7FFC" w:rsidRDefault="00CF7FFC" w:rsidP="00CF7FFC">
            <w:pPr>
              <w:contextualSpacing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- СП 11-105-97</w:t>
            </w:r>
            <w:r w:rsidR="00624600">
              <w:rPr>
                <w:sz w:val="22"/>
                <w:szCs w:val="22"/>
              </w:rPr>
              <w:t xml:space="preserve">. </w:t>
            </w:r>
            <w:r w:rsidRPr="00CF7FFC">
              <w:rPr>
                <w:sz w:val="22"/>
                <w:szCs w:val="22"/>
              </w:rPr>
              <w:t>Инженерно-геологичес</w:t>
            </w:r>
            <w:r w:rsidR="00624600">
              <w:rPr>
                <w:sz w:val="22"/>
                <w:szCs w:val="22"/>
              </w:rPr>
              <w:t>кие изыскания для строительства</w:t>
            </w:r>
            <w:r w:rsidRPr="00CF7FFC">
              <w:rPr>
                <w:sz w:val="22"/>
                <w:szCs w:val="22"/>
              </w:rPr>
              <w:t>.</w:t>
            </w: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Требования к материалам и результатам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CF7FFC" w:rsidRDefault="00CF7FFC" w:rsidP="00CF7FFC">
            <w:pPr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Исполнител</w:t>
            </w:r>
            <w:r w:rsidR="00B465FF">
              <w:rPr>
                <w:sz w:val="22"/>
                <w:szCs w:val="22"/>
              </w:rPr>
              <w:t>ь передаёт Заказчику технические</w:t>
            </w:r>
            <w:r w:rsidRPr="00CF7FFC">
              <w:rPr>
                <w:sz w:val="22"/>
                <w:szCs w:val="22"/>
              </w:rPr>
              <w:t xml:space="preserve"> отчёт</w:t>
            </w:r>
            <w:r w:rsidR="00B465FF">
              <w:rPr>
                <w:sz w:val="22"/>
                <w:szCs w:val="22"/>
              </w:rPr>
              <w:t>ы</w:t>
            </w:r>
            <w:r w:rsidRPr="00CF7FFC">
              <w:rPr>
                <w:sz w:val="22"/>
                <w:szCs w:val="22"/>
              </w:rPr>
              <w:t xml:space="preserve"> по инженерным изысканиям на бумажных носителях (</w:t>
            </w:r>
            <w:r w:rsidR="00B465FF">
              <w:rPr>
                <w:sz w:val="22"/>
                <w:szCs w:val="22"/>
              </w:rPr>
              <w:t xml:space="preserve">по </w:t>
            </w:r>
            <w:r w:rsidRPr="00CF7FFC">
              <w:rPr>
                <w:sz w:val="22"/>
                <w:szCs w:val="22"/>
              </w:rPr>
              <w:t>1 экземпляр</w:t>
            </w:r>
            <w:r w:rsidR="00B465FF">
              <w:rPr>
                <w:sz w:val="22"/>
                <w:szCs w:val="22"/>
              </w:rPr>
              <w:t>у</w:t>
            </w:r>
            <w:r w:rsidRPr="00CF7FFC">
              <w:rPr>
                <w:sz w:val="22"/>
                <w:szCs w:val="22"/>
              </w:rPr>
              <w:t>) и в</w:t>
            </w:r>
            <w:r w:rsidR="00B465FF">
              <w:rPr>
                <w:sz w:val="22"/>
                <w:szCs w:val="22"/>
              </w:rPr>
              <w:t xml:space="preserve"> электронном виде на CD-диске (по 2 экземпляра</w:t>
            </w:r>
            <w:r w:rsidRPr="00CF7FFC">
              <w:rPr>
                <w:sz w:val="22"/>
                <w:szCs w:val="22"/>
              </w:rPr>
              <w:t>, в рабочих форматах (</w:t>
            </w:r>
            <w:proofErr w:type="spellStart"/>
            <w:r w:rsidRPr="00CF7FFC">
              <w:rPr>
                <w:sz w:val="22"/>
                <w:szCs w:val="22"/>
              </w:rPr>
              <w:t>dwg</w:t>
            </w:r>
            <w:proofErr w:type="spellEnd"/>
            <w:r w:rsidRPr="00CF7FFC">
              <w:rPr>
                <w:sz w:val="22"/>
                <w:szCs w:val="22"/>
              </w:rPr>
              <w:t xml:space="preserve">, </w:t>
            </w:r>
            <w:proofErr w:type="spellStart"/>
            <w:r w:rsidRPr="00CF7FFC">
              <w:rPr>
                <w:sz w:val="22"/>
                <w:szCs w:val="22"/>
              </w:rPr>
              <w:t>word</w:t>
            </w:r>
            <w:proofErr w:type="spellEnd"/>
            <w:r w:rsidRPr="00CF7FFC">
              <w:rPr>
                <w:sz w:val="22"/>
                <w:szCs w:val="22"/>
              </w:rPr>
              <w:t xml:space="preserve"> и т.д.) и формате </w:t>
            </w:r>
            <w:proofErr w:type="spellStart"/>
            <w:r w:rsidRPr="00CF7FFC">
              <w:rPr>
                <w:sz w:val="22"/>
                <w:szCs w:val="22"/>
              </w:rPr>
              <w:t>pdf</w:t>
            </w:r>
            <w:proofErr w:type="spellEnd"/>
            <w:r w:rsidRPr="00CF7FFC">
              <w:rPr>
                <w:sz w:val="22"/>
                <w:szCs w:val="22"/>
              </w:rPr>
              <w:t>).</w:t>
            </w:r>
          </w:p>
          <w:p w:rsidR="00CF7FFC" w:rsidRPr="00CF7FFC" w:rsidRDefault="00CF7FFC" w:rsidP="00CF7FFC">
            <w:pPr>
              <w:jc w:val="both"/>
              <w:rPr>
                <w:rFonts w:eastAsia="TimesNewRomanPS-BoldMT"/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Технический отчёт должен соответствовать требованиям</w:t>
            </w:r>
            <w:r w:rsidR="00034F67" w:rsidRPr="00624600">
              <w:rPr>
                <w:sz w:val="22"/>
                <w:szCs w:val="22"/>
              </w:rPr>
              <w:t xml:space="preserve"> СП 438.1325800.2019</w:t>
            </w:r>
            <w:r w:rsidR="00034F67">
              <w:rPr>
                <w:sz w:val="22"/>
                <w:szCs w:val="22"/>
              </w:rPr>
              <w:t>,</w:t>
            </w:r>
            <w:r w:rsidRPr="00CF7FFC">
              <w:rPr>
                <w:sz w:val="22"/>
                <w:szCs w:val="22"/>
              </w:rPr>
              <w:t xml:space="preserve"> СП 47.13330.2012.</w:t>
            </w:r>
          </w:p>
        </w:tc>
      </w:tr>
      <w:tr w:rsidR="00CF7FFC" w:rsidRPr="00CF7FFC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CF7FFC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Требования к передаче материалов на электронных носителях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CF7FFC" w:rsidRDefault="00CF7FFC" w:rsidP="00CF7FFC">
            <w:pPr>
              <w:tabs>
                <w:tab w:val="left" w:pos="342"/>
              </w:tabs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 xml:space="preserve">Требования к форматам отчётных материалов и к картографическим данным: </w:t>
            </w:r>
          </w:p>
          <w:p w:rsidR="00CF7FFC" w:rsidRPr="00CF7FFC" w:rsidRDefault="00CF7FFC" w:rsidP="00CF7FFC">
            <w:pPr>
              <w:tabs>
                <w:tab w:val="left" w:pos="342"/>
              </w:tabs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 xml:space="preserve">- </w:t>
            </w:r>
            <w:r w:rsidRPr="00CF7FFC">
              <w:rPr>
                <w:sz w:val="22"/>
                <w:szCs w:val="22"/>
              </w:rPr>
              <w:tab/>
              <w:t xml:space="preserve">форматы векторных данных: </w:t>
            </w:r>
            <w:proofErr w:type="spellStart"/>
            <w:r w:rsidRPr="00CF7FFC">
              <w:rPr>
                <w:sz w:val="22"/>
                <w:szCs w:val="22"/>
              </w:rPr>
              <w:t>AutoCAD</w:t>
            </w:r>
            <w:proofErr w:type="spellEnd"/>
            <w:r w:rsidRPr="00CF7FFC">
              <w:rPr>
                <w:sz w:val="22"/>
                <w:szCs w:val="22"/>
              </w:rPr>
              <w:t xml:space="preserve"> (.</w:t>
            </w:r>
            <w:proofErr w:type="spellStart"/>
            <w:r w:rsidRPr="00CF7FFC">
              <w:rPr>
                <w:sz w:val="22"/>
                <w:szCs w:val="22"/>
              </w:rPr>
              <w:t>dwg</w:t>
            </w:r>
            <w:proofErr w:type="spellEnd"/>
            <w:r w:rsidRPr="00CF7FFC">
              <w:rPr>
                <w:sz w:val="22"/>
                <w:szCs w:val="22"/>
              </w:rPr>
              <w:t>). Формат *.</w:t>
            </w:r>
            <w:proofErr w:type="spellStart"/>
            <w:r w:rsidRPr="00CF7FFC">
              <w:rPr>
                <w:sz w:val="22"/>
                <w:szCs w:val="22"/>
              </w:rPr>
              <w:t>dwg</w:t>
            </w:r>
            <w:proofErr w:type="spellEnd"/>
            <w:r w:rsidRPr="00CF7FFC">
              <w:rPr>
                <w:sz w:val="22"/>
                <w:szCs w:val="22"/>
              </w:rPr>
              <w:t xml:space="preserve"> должен поддерживаться всеми версиями </w:t>
            </w:r>
            <w:proofErr w:type="spellStart"/>
            <w:r w:rsidRPr="00CF7FFC">
              <w:rPr>
                <w:sz w:val="22"/>
                <w:szCs w:val="22"/>
              </w:rPr>
              <w:t>AutoCAD</w:t>
            </w:r>
            <w:proofErr w:type="spellEnd"/>
            <w:r w:rsidRPr="00CF7FFC">
              <w:rPr>
                <w:sz w:val="22"/>
                <w:szCs w:val="22"/>
              </w:rPr>
              <w:t xml:space="preserve">  начиная с 2005 г. Использование других векторных форматов подлежит дополнительному согласованию с комитетом по архитектуре и градостроительству Ленинградской области;</w:t>
            </w:r>
          </w:p>
          <w:p w:rsidR="00CF7FFC" w:rsidRPr="00CF7FFC" w:rsidRDefault="00CF7FFC" w:rsidP="00CF7FFC">
            <w:pPr>
              <w:tabs>
                <w:tab w:val="left" w:pos="342"/>
              </w:tabs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-</w:t>
            </w:r>
            <w:r w:rsidRPr="00CF7FFC">
              <w:rPr>
                <w:sz w:val="22"/>
                <w:szCs w:val="22"/>
              </w:rPr>
              <w:tab/>
              <w:t xml:space="preserve"> форматы основной, сопроводительной, дополняющей документации: *.</w:t>
            </w:r>
            <w:proofErr w:type="spellStart"/>
            <w:r w:rsidRPr="00CF7FFC">
              <w:rPr>
                <w:sz w:val="22"/>
                <w:szCs w:val="22"/>
              </w:rPr>
              <w:t>doc</w:t>
            </w:r>
            <w:proofErr w:type="spellEnd"/>
            <w:r w:rsidRPr="00CF7FFC">
              <w:rPr>
                <w:sz w:val="22"/>
                <w:szCs w:val="22"/>
              </w:rPr>
              <w:t>, *.</w:t>
            </w:r>
            <w:proofErr w:type="spellStart"/>
            <w:r w:rsidRPr="00CF7FFC">
              <w:rPr>
                <w:sz w:val="22"/>
                <w:szCs w:val="22"/>
              </w:rPr>
              <w:t>xls</w:t>
            </w:r>
            <w:proofErr w:type="spellEnd"/>
            <w:r w:rsidRPr="00CF7FFC">
              <w:rPr>
                <w:sz w:val="22"/>
                <w:szCs w:val="22"/>
              </w:rPr>
              <w:t>, *.</w:t>
            </w:r>
            <w:proofErr w:type="spellStart"/>
            <w:r w:rsidRPr="00CF7FFC">
              <w:rPr>
                <w:sz w:val="22"/>
                <w:szCs w:val="22"/>
              </w:rPr>
              <w:t>pdf</w:t>
            </w:r>
            <w:proofErr w:type="spellEnd"/>
            <w:r w:rsidRPr="00CF7FFC">
              <w:rPr>
                <w:sz w:val="22"/>
                <w:szCs w:val="22"/>
              </w:rPr>
              <w:t>;</w:t>
            </w:r>
          </w:p>
          <w:p w:rsidR="00CF7FFC" w:rsidRPr="00CF7FFC" w:rsidRDefault="00CF7FFC" w:rsidP="00CF7FFC">
            <w:pPr>
              <w:tabs>
                <w:tab w:val="left" w:pos="342"/>
              </w:tabs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 xml:space="preserve">Электронная версия комплекта графической документации выполняется в программе </w:t>
            </w:r>
            <w:proofErr w:type="spellStart"/>
            <w:r w:rsidRPr="00CF7FFC">
              <w:rPr>
                <w:sz w:val="22"/>
                <w:szCs w:val="22"/>
              </w:rPr>
              <w:t>AutoCAD</w:t>
            </w:r>
            <w:proofErr w:type="spellEnd"/>
            <w:r w:rsidRPr="00CF7FFC">
              <w:rPr>
                <w:sz w:val="22"/>
                <w:szCs w:val="22"/>
              </w:rPr>
              <w:t xml:space="preserve"> в формате DWG и </w:t>
            </w:r>
            <w:proofErr w:type="spellStart"/>
            <w:r w:rsidRPr="00CF7FFC">
              <w:rPr>
                <w:sz w:val="22"/>
                <w:szCs w:val="22"/>
              </w:rPr>
              <w:t>Adobe</w:t>
            </w:r>
            <w:proofErr w:type="spellEnd"/>
            <w:r w:rsidRPr="00CF7FF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7FFC">
              <w:rPr>
                <w:sz w:val="22"/>
                <w:szCs w:val="22"/>
              </w:rPr>
              <w:t>А</w:t>
            </w:r>
            <w:proofErr w:type="gramEnd"/>
            <w:r w:rsidRPr="00CF7FFC">
              <w:rPr>
                <w:sz w:val="22"/>
                <w:szCs w:val="22"/>
              </w:rPr>
              <w:t>crobat</w:t>
            </w:r>
            <w:proofErr w:type="spellEnd"/>
            <w:r w:rsidRPr="00CF7FFC">
              <w:rPr>
                <w:sz w:val="22"/>
                <w:szCs w:val="22"/>
              </w:rPr>
              <w:t xml:space="preserve"> в формате PDF, текстовой документации - в формате </w:t>
            </w:r>
            <w:proofErr w:type="spellStart"/>
            <w:r w:rsidRPr="00CF7FFC">
              <w:rPr>
                <w:sz w:val="22"/>
                <w:szCs w:val="22"/>
              </w:rPr>
              <w:t>Word</w:t>
            </w:r>
            <w:proofErr w:type="spellEnd"/>
            <w:r w:rsidRPr="00CF7FFC">
              <w:rPr>
                <w:sz w:val="22"/>
                <w:szCs w:val="22"/>
              </w:rPr>
              <w:t xml:space="preserve"> и </w:t>
            </w:r>
            <w:proofErr w:type="spellStart"/>
            <w:r w:rsidRPr="00CF7FFC">
              <w:rPr>
                <w:sz w:val="22"/>
                <w:szCs w:val="22"/>
              </w:rPr>
              <w:t>Adobe</w:t>
            </w:r>
            <w:proofErr w:type="spellEnd"/>
            <w:r w:rsidRPr="00CF7FFC">
              <w:rPr>
                <w:sz w:val="22"/>
                <w:szCs w:val="22"/>
              </w:rPr>
              <w:t xml:space="preserve"> </w:t>
            </w:r>
            <w:proofErr w:type="spellStart"/>
            <w:r w:rsidRPr="00CF7FFC">
              <w:rPr>
                <w:sz w:val="22"/>
                <w:szCs w:val="22"/>
              </w:rPr>
              <w:t>Аcrobat</w:t>
            </w:r>
            <w:proofErr w:type="spellEnd"/>
            <w:r w:rsidRPr="00CF7FFC">
              <w:rPr>
                <w:sz w:val="22"/>
                <w:szCs w:val="22"/>
              </w:rPr>
              <w:t xml:space="preserve"> в формате PDF и комплектно передаётся на DVD-R (DVD-RW) диске (дисках), подготовленных разработчиком документации (оригинал-диск).</w:t>
            </w:r>
          </w:p>
          <w:p w:rsidR="00CF7FFC" w:rsidRPr="00CF7FFC" w:rsidRDefault="00CF7FFC" w:rsidP="00CF7FFC">
            <w:pPr>
              <w:tabs>
                <w:tab w:val="left" w:pos="342"/>
              </w:tabs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Маркировка дисков выполняется печатным способом с указанием наименования объекта, заказчика, разработчика документации, даты изготовления электронной версии, порядкового номера диска. Диск должен быть упакован в пластиковый бокс, на лицевой поверхности которого также делается соответствующая маркировка.</w:t>
            </w:r>
          </w:p>
          <w:p w:rsidR="00CF7FFC" w:rsidRPr="00CF7FFC" w:rsidRDefault="00CF7FFC" w:rsidP="00CF7FFC">
            <w:pPr>
              <w:tabs>
                <w:tab w:val="left" w:pos="372"/>
              </w:tabs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В корневом каталоге диска должен находиться текстовый файл содержания.</w:t>
            </w:r>
          </w:p>
          <w:p w:rsidR="00CF7FFC" w:rsidRPr="00CF7FFC" w:rsidRDefault="00CF7FFC" w:rsidP="00CF7FFC">
            <w:pPr>
              <w:tabs>
                <w:tab w:val="left" w:pos="372"/>
              </w:tabs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>Состав и содержание диска должны соответствовать комплекту документации. Каждый физический раздел комплекта (том, книга, альбом чертежей и т. 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      </w:r>
          </w:p>
          <w:p w:rsidR="00CF7FFC" w:rsidRPr="00CF7FFC" w:rsidRDefault="00CF7FFC" w:rsidP="00CF7FFC">
            <w:pPr>
              <w:tabs>
                <w:tab w:val="left" w:pos="372"/>
              </w:tabs>
              <w:jc w:val="both"/>
              <w:rPr>
                <w:sz w:val="22"/>
                <w:szCs w:val="22"/>
              </w:rPr>
            </w:pPr>
            <w:r w:rsidRPr="00CF7FFC">
              <w:rPr>
                <w:sz w:val="22"/>
                <w:szCs w:val="22"/>
              </w:rPr>
              <w:t xml:space="preserve">Файлы должны открываться в режиме просмотра средствами операционной системы </w:t>
            </w:r>
            <w:proofErr w:type="spellStart"/>
            <w:r w:rsidRPr="00CF7FFC">
              <w:rPr>
                <w:sz w:val="22"/>
                <w:szCs w:val="22"/>
              </w:rPr>
              <w:t>Windows</w:t>
            </w:r>
            <w:proofErr w:type="spellEnd"/>
            <w:r w:rsidRPr="00CF7FFC">
              <w:rPr>
                <w:sz w:val="22"/>
                <w:szCs w:val="22"/>
              </w:rPr>
              <w:t xml:space="preserve"> 9x/XP/NT/2000.</w:t>
            </w:r>
          </w:p>
          <w:p w:rsidR="00CF7FFC" w:rsidRPr="00CF7FFC" w:rsidRDefault="00CF7FFC" w:rsidP="00CF7FFC">
            <w:pPr>
              <w:jc w:val="both"/>
              <w:rPr>
                <w:rFonts w:eastAsia="TimesNewRomanPS-BoldMT"/>
                <w:sz w:val="22"/>
                <w:szCs w:val="22"/>
              </w:rPr>
            </w:pPr>
            <w:proofErr w:type="gramStart"/>
            <w:r w:rsidRPr="00CF7FFC">
              <w:rPr>
                <w:sz w:val="22"/>
                <w:szCs w:val="22"/>
              </w:rPr>
              <w:t xml:space="preserve">Использование форматов файлов, отличных от стандартных, согласовывается с комитетом по архитектуре и градостроительству </w:t>
            </w:r>
            <w:r w:rsidRPr="00CF7FFC">
              <w:rPr>
                <w:sz w:val="22"/>
                <w:szCs w:val="22"/>
              </w:rPr>
              <w:lastRenderedPageBreak/>
              <w:t>Ленинградской области дополнительно.</w:t>
            </w:r>
            <w:proofErr w:type="gramEnd"/>
          </w:p>
        </w:tc>
      </w:tr>
    </w:tbl>
    <w:p w:rsidR="00CF7FFC" w:rsidRPr="00CF7FFC" w:rsidRDefault="00CF7FFC" w:rsidP="00CF7FFC">
      <w:pPr>
        <w:suppressAutoHyphens/>
        <w:jc w:val="right"/>
      </w:pPr>
    </w:p>
    <w:p w:rsidR="00CF7FFC" w:rsidRDefault="00CF7FFC"/>
    <w:sectPr w:rsidR="00CF7FFC" w:rsidSect="00CA56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84"/>
    <w:rsid w:val="00034F67"/>
    <w:rsid w:val="00047DC3"/>
    <w:rsid w:val="000C6192"/>
    <w:rsid w:val="00163A0C"/>
    <w:rsid w:val="00187536"/>
    <w:rsid w:val="001E66EB"/>
    <w:rsid w:val="002C2BF7"/>
    <w:rsid w:val="003124B4"/>
    <w:rsid w:val="00343217"/>
    <w:rsid w:val="003440FC"/>
    <w:rsid w:val="0035024E"/>
    <w:rsid w:val="00500201"/>
    <w:rsid w:val="00551D2D"/>
    <w:rsid w:val="00573CD7"/>
    <w:rsid w:val="005901D6"/>
    <w:rsid w:val="00592B3C"/>
    <w:rsid w:val="00624600"/>
    <w:rsid w:val="00641CAB"/>
    <w:rsid w:val="00683941"/>
    <w:rsid w:val="006A7750"/>
    <w:rsid w:val="0074263D"/>
    <w:rsid w:val="00844E41"/>
    <w:rsid w:val="008C4BC1"/>
    <w:rsid w:val="00944284"/>
    <w:rsid w:val="009C3080"/>
    <w:rsid w:val="00AB7B52"/>
    <w:rsid w:val="00B11008"/>
    <w:rsid w:val="00B465FF"/>
    <w:rsid w:val="00C51D61"/>
    <w:rsid w:val="00CF5F2C"/>
    <w:rsid w:val="00CF7FFC"/>
    <w:rsid w:val="00D47896"/>
    <w:rsid w:val="00D5429A"/>
    <w:rsid w:val="00D616A8"/>
    <w:rsid w:val="00E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B7B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B7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Петр Александрович Михайловский</cp:lastModifiedBy>
  <cp:revision>2</cp:revision>
  <dcterms:created xsi:type="dcterms:W3CDTF">2019-09-10T12:23:00Z</dcterms:created>
  <dcterms:modified xsi:type="dcterms:W3CDTF">2019-09-10T12:23:00Z</dcterms:modified>
</cp:coreProperties>
</file>