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E" w:rsidRDefault="00DA0D5E" w:rsidP="00DA0D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3972A4" wp14:editId="3AEFDCF6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5E" w:rsidRPr="00A65284" w:rsidRDefault="00DA0D5E" w:rsidP="00DA0D5E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DA0D5E" w:rsidRPr="00A65284" w:rsidRDefault="00DA0D5E" w:rsidP="00DA0D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A0D5E" w:rsidRPr="007736EE" w:rsidRDefault="00DA0D5E" w:rsidP="00DA0D5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A0D5E" w:rsidRPr="00F05657" w:rsidRDefault="00DA0D5E" w:rsidP="00DA0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 №_____</w:t>
      </w:r>
    </w:p>
    <w:p w:rsidR="00DA0D5E" w:rsidRDefault="00DA0D5E" w:rsidP="00DA0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BA9" w:rsidRDefault="00DB642D" w:rsidP="00DA0D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D4C3F">
        <w:rPr>
          <w:rFonts w:ascii="Times New Roman" w:hAnsi="Times New Roman"/>
          <w:b/>
          <w:sz w:val="28"/>
          <w:szCs w:val="28"/>
        </w:rPr>
        <w:t>О 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="007E44EF">
        <w:rPr>
          <w:rFonts w:ascii="Times New Roman" w:hAnsi="Times New Roman"/>
          <w:b/>
          <w:sz w:val="28"/>
          <w:szCs w:val="28"/>
        </w:rPr>
        <w:t>,</w:t>
      </w:r>
      <w:r w:rsidRPr="008D4C3F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Pr="008D4C3F">
        <w:rPr>
          <w:rFonts w:ascii="Times New Roman" w:hAnsi="Times New Roman"/>
          <w:b/>
          <w:sz w:val="28"/>
          <w:szCs w:val="28"/>
        </w:rPr>
        <w:t>утратившим</w:t>
      </w:r>
      <w:r w:rsidR="008D49C9" w:rsidRPr="008D4C3F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8D4C3F">
        <w:rPr>
          <w:rFonts w:ascii="Times New Roman" w:hAnsi="Times New Roman"/>
          <w:b/>
          <w:sz w:val="28"/>
          <w:szCs w:val="28"/>
        </w:rPr>
        <w:t xml:space="preserve"> силу</w:t>
      </w:r>
      <w:r w:rsidR="000A47E2" w:rsidRPr="008D4C3F">
        <w:rPr>
          <w:rFonts w:ascii="Times New Roman" w:hAnsi="Times New Roman"/>
          <w:b/>
          <w:sz w:val="28"/>
          <w:szCs w:val="28"/>
        </w:rPr>
        <w:t xml:space="preserve"> приказ</w:t>
      </w:r>
      <w:r w:rsidR="008D49C9" w:rsidRPr="008D4C3F">
        <w:rPr>
          <w:rFonts w:ascii="Times New Roman" w:hAnsi="Times New Roman"/>
          <w:b/>
          <w:sz w:val="28"/>
          <w:szCs w:val="28"/>
        </w:rPr>
        <w:t>ов</w:t>
      </w:r>
      <w:r w:rsidR="00DA0D5E" w:rsidRPr="008D4C3F">
        <w:rPr>
          <w:rFonts w:ascii="Times New Roman" w:hAnsi="Times New Roman"/>
          <w:b/>
          <w:sz w:val="28"/>
          <w:szCs w:val="28"/>
        </w:rPr>
        <w:t xml:space="preserve"> комитета по архитектуре и градостроительству Ленинградской области </w:t>
      </w:r>
    </w:p>
    <w:p w:rsidR="00A46B3A" w:rsidRDefault="00DA0D5E" w:rsidP="000A0BA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D4C3F">
        <w:rPr>
          <w:rFonts w:ascii="Times New Roman" w:hAnsi="Times New Roman"/>
          <w:b/>
          <w:sz w:val="28"/>
          <w:szCs w:val="28"/>
        </w:rPr>
        <w:t>от 31 марта 2016 года № 18</w:t>
      </w:r>
      <w:r w:rsidR="00A46B3A">
        <w:rPr>
          <w:rFonts w:ascii="Times New Roman" w:hAnsi="Times New Roman"/>
          <w:b/>
          <w:sz w:val="28"/>
          <w:szCs w:val="28"/>
        </w:rPr>
        <w:t xml:space="preserve">, </w:t>
      </w:r>
      <w:r w:rsidR="00A46B3A" w:rsidRPr="00A46B3A">
        <w:rPr>
          <w:rFonts w:ascii="Times New Roman" w:hAnsi="Times New Roman"/>
          <w:b/>
          <w:sz w:val="28"/>
          <w:szCs w:val="28"/>
        </w:rPr>
        <w:t>от 30 ноября 2016 года № 63</w:t>
      </w:r>
      <w:r w:rsidR="00A46B3A">
        <w:rPr>
          <w:rFonts w:ascii="Times New Roman" w:hAnsi="Times New Roman"/>
          <w:b/>
          <w:sz w:val="28"/>
          <w:szCs w:val="28"/>
        </w:rPr>
        <w:t xml:space="preserve">, </w:t>
      </w:r>
      <w:r w:rsidR="008D49C9" w:rsidRPr="008D4C3F">
        <w:rPr>
          <w:rFonts w:ascii="Times New Roman" w:hAnsi="Times New Roman"/>
          <w:b/>
          <w:sz w:val="28"/>
          <w:szCs w:val="28"/>
        </w:rPr>
        <w:t>от 30 ноября 2016 года № 64</w:t>
      </w:r>
      <w:r w:rsidR="00A46B3A">
        <w:rPr>
          <w:rFonts w:ascii="Times New Roman" w:hAnsi="Times New Roman"/>
          <w:b/>
          <w:sz w:val="28"/>
          <w:szCs w:val="28"/>
        </w:rPr>
        <w:t xml:space="preserve">, </w:t>
      </w:r>
      <w:r w:rsidR="00A46B3A" w:rsidRPr="00A46B3A">
        <w:rPr>
          <w:rFonts w:ascii="Times New Roman" w:hAnsi="Times New Roman"/>
          <w:b/>
          <w:sz w:val="28"/>
          <w:szCs w:val="28"/>
        </w:rPr>
        <w:t>от 30 декабря 2016</w:t>
      </w:r>
      <w:r w:rsidR="00A46B3A">
        <w:rPr>
          <w:rFonts w:ascii="Times New Roman" w:hAnsi="Times New Roman"/>
          <w:b/>
          <w:sz w:val="28"/>
          <w:szCs w:val="28"/>
        </w:rPr>
        <w:t xml:space="preserve"> года </w:t>
      </w:r>
      <w:r w:rsidR="00A46B3A" w:rsidRPr="00A46B3A">
        <w:rPr>
          <w:rFonts w:ascii="Times New Roman" w:hAnsi="Times New Roman"/>
          <w:b/>
          <w:sz w:val="28"/>
          <w:szCs w:val="28"/>
        </w:rPr>
        <w:t xml:space="preserve"> № 70</w:t>
      </w:r>
      <w:r w:rsidR="00A46B3A">
        <w:rPr>
          <w:rFonts w:ascii="Times New Roman" w:hAnsi="Times New Roman"/>
          <w:b/>
          <w:sz w:val="28"/>
          <w:szCs w:val="28"/>
        </w:rPr>
        <w:t xml:space="preserve">, </w:t>
      </w:r>
    </w:p>
    <w:p w:rsidR="00DA0D5E" w:rsidRPr="000A0BA9" w:rsidRDefault="00A46B3A" w:rsidP="000A0BA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46B3A">
        <w:rPr>
          <w:rFonts w:ascii="Times New Roman" w:hAnsi="Times New Roman"/>
          <w:b/>
          <w:sz w:val="28"/>
          <w:szCs w:val="28"/>
        </w:rPr>
        <w:t>от 18 февраля 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A46B3A">
        <w:rPr>
          <w:rFonts w:ascii="Times New Roman" w:hAnsi="Times New Roman"/>
          <w:b/>
          <w:sz w:val="28"/>
          <w:szCs w:val="28"/>
        </w:rPr>
        <w:t xml:space="preserve"> № 4</w:t>
      </w:r>
    </w:p>
    <w:p w:rsidR="00DA0D5E" w:rsidRPr="008D4C3F" w:rsidRDefault="00DA0D5E" w:rsidP="00DA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A0D5E" w:rsidRPr="008D4C3F" w:rsidRDefault="00066EAC" w:rsidP="00DA0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пунктом 1-1 </w:t>
      </w:r>
      <w:r w:rsidRPr="00066EAC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066EAC">
        <w:rPr>
          <w:rFonts w:ascii="Times New Roman" w:eastAsiaTheme="minorHAnsi" w:hAnsi="Times New Roman"/>
          <w:sz w:val="28"/>
          <w:szCs w:val="28"/>
          <w:lang w:eastAsia="en-US"/>
        </w:rPr>
        <w:t xml:space="preserve"> 2 статьи 1 областн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закона от 7 июля 2014 года № 45-оз «</w:t>
      </w:r>
      <w:r w:rsidRPr="00066EAC">
        <w:rPr>
          <w:rFonts w:ascii="Times New Roman" w:eastAsiaTheme="minorHAnsi" w:hAnsi="Times New Roman"/>
          <w:sz w:val="28"/>
          <w:szCs w:val="28"/>
          <w:lang w:eastAsia="en-US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правления Ленинградской области», в</w:t>
      </w:r>
      <w:r w:rsidR="00DA0D5E"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5914"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связи с принятием постановления Правительства Ленинградской области от 20 мая 2019 года № 227 «Об утверждении Порядка подготовки документации по планировке территории, подготовка которой </w:t>
      </w:r>
      <w:proofErr w:type="gramEnd"/>
      <w:r w:rsidR="00915914" w:rsidRPr="008D4C3F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для размещения объектов, указанных в частях 4, 4.1 и 5 –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деятельности»</w:t>
      </w:r>
      <w:r w:rsidR="00C91E0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03FB" w:rsidRPr="008D4C3F"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</w:p>
    <w:p w:rsidR="00DB642D" w:rsidRPr="008D4C3F" w:rsidRDefault="00DB642D" w:rsidP="00FE7F4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FE7F41"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="00D9275F">
        <w:rPr>
          <w:rFonts w:ascii="Times New Roman" w:eastAsiaTheme="minorHAnsi" w:hAnsi="Times New Roman"/>
          <w:sz w:val="28"/>
          <w:szCs w:val="28"/>
          <w:lang w:eastAsia="en-US"/>
        </w:rPr>
        <w:t>утверждения комитетом по архитектуре и градостроительству Ленинградской области</w:t>
      </w:r>
      <w:r w:rsidR="00FE7F41"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="004B7F3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</w:t>
      </w:r>
      <w:r w:rsidR="00936DF7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приказу</w:t>
      </w:r>
      <w:r w:rsidR="00701CC9" w:rsidRPr="008D4C3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024E" w:rsidRDefault="00AD143D" w:rsidP="00AD143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утратившим</w:t>
      </w:r>
      <w:r w:rsidR="0036024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</w:t>
      </w:r>
      <w:r w:rsidR="0036024E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6024E" w:rsidRDefault="00AD143D" w:rsidP="0036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024E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комитета по архитектуре и градостроительству Ленинградской области от 31 марта 2016 года № 18 «Об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</w:t>
      </w:r>
      <w:r w:rsidRPr="0036024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территории, проектов межевания территории муниципальных образований </w:t>
      </w:r>
      <w:r w:rsidR="0036024E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области»;</w:t>
      </w:r>
    </w:p>
    <w:p w:rsidR="00A4401C" w:rsidRDefault="00A4401C" w:rsidP="00A4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A4401C">
        <w:rPr>
          <w:rFonts w:ascii="Times New Roman" w:eastAsiaTheme="minorHAnsi" w:hAnsi="Times New Roman"/>
          <w:sz w:val="28"/>
          <w:szCs w:val="28"/>
          <w:lang w:eastAsia="en-US"/>
        </w:rPr>
        <w:t>риказ комитета по архитектуре и градостроительству Ленин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градской области от 30 ноября </w:t>
      </w:r>
      <w:r w:rsidRPr="00A4401C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Pr="00A4401C">
        <w:rPr>
          <w:rFonts w:ascii="Times New Roman" w:eastAsiaTheme="minorHAnsi" w:hAnsi="Times New Roman"/>
          <w:sz w:val="28"/>
          <w:szCs w:val="28"/>
          <w:lang w:eastAsia="en-US"/>
        </w:rPr>
        <w:t xml:space="preserve"> 63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A4401C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государственной услуги по принятию решений об утверждении документации по планировке территорий (проектов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планировки, проектов межевания)»;</w:t>
      </w:r>
    </w:p>
    <w:p w:rsidR="008D49C9" w:rsidRDefault="008D49C9" w:rsidP="00360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6024E">
        <w:rPr>
          <w:rFonts w:ascii="Times New Roman" w:eastAsiaTheme="minorHAnsi" w:hAnsi="Times New Roman"/>
          <w:sz w:val="28"/>
          <w:szCs w:val="28"/>
          <w:lang w:eastAsia="en-US"/>
        </w:rPr>
        <w:t>приказ комитета по архитектуре и градостроительству Ленинградской области от 30 ноября 2016 № 64 «Об утверждении Административного регламента предоставления государственной услуги по принятию решений о подготовке документации по планировке территорий (проектов п</w:t>
      </w:r>
      <w:r w:rsidR="00A064CA">
        <w:rPr>
          <w:rFonts w:ascii="Times New Roman" w:eastAsiaTheme="minorHAnsi" w:hAnsi="Times New Roman"/>
          <w:sz w:val="28"/>
          <w:szCs w:val="28"/>
          <w:lang w:eastAsia="en-US"/>
        </w:rPr>
        <w:t>ланировки, проектов межевания)»;</w:t>
      </w:r>
    </w:p>
    <w:p w:rsidR="00A064CA" w:rsidRDefault="00A064CA" w:rsidP="00A06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A064CA">
        <w:rPr>
          <w:rFonts w:ascii="Times New Roman" w:eastAsiaTheme="minorHAnsi" w:hAnsi="Times New Roman"/>
          <w:sz w:val="28"/>
          <w:szCs w:val="28"/>
          <w:lang w:eastAsia="en-US"/>
        </w:rPr>
        <w:t>риказ комитета по архитектуре и градостроительству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от 30 декабря 2016 №</w:t>
      </w:r>
      <w:r w:rsidRPr="00A064CA">
        <w:rPr>
          <w:rFonts w:ascii="Times New Roman" w:eastAsiaTheme="minorHAnsi" w:hAnsi="Times New Roman"/>
          <w:sz w:val="28"/>
          <w:szCs w:val="28"/>
          <w:lang w:eastAsia="en-US"/>
        </w:rPr>
        <w:t xml:space="preserve"> 70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A064CA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приказ комитета по архитектуре и градостроительству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 от 31 марта 2016 № 18 «</w:t>
      </w:r>
      <w:r w:rsidRPr="00A064CA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A064CA" w:rsidRPr="0036024E" w:rsidRDefault="00693749" w:rsidP="0069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693749">
        <w:rPr>
          <w:rFonts w:ascii="Times New Roman" w:eastAsiaTheme="minorHAnsi" w:hAnsi="Times New Roman"/>
          <w:sz w:val="28"/>
          <w:szCs w:val="28"/>
          <w:lang w:eastAsia="en-US"/>
        </w:rPr>
        <w:t>риказ комитета по архитектуре и градостроительству Ленин</w:t>
      </w:r>
      <w:r w:rsidR="00A46B3A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градской области от 18 февраля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2019 №</w:t>
      </w:r>
      <w:r w:rsidRPr="00693749">
        <w:rPr>
          <w:rFonts w:ascii="Times New Roman" w:eastAsiaTheme="minorHAnsi" w:hAnsi="Times New Roman"/>
          <w:sz w:val="28"/>
          <w:szCs w:val="28"/>
          <w:lang w:eastAsia="en-US"/>
        </w:rPr>
        <w:t xml:space="preserve"> 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693749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приказ комитета по архитектуре и градостроительству Ленинградской области от 31 марта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 года № 18 «</w:t>
      </w:r>
      <w:r w:rsidRPr="00693749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порядке принятия решений о подготовке проектов планировки территории, проектов межевания территории, проверки и утверждения проектов планировки территории, проектов межевания территории муниципальных образований 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нградской области».</w:t>
      </w:r>
      <w:proofErr w:type="gramEnd"/>
    </w:p>
    <w:p w:rsidR="00AD143D" w:rsidRPr="008D4C3F" w:rsidRDefault="00E248DD" w:rsidP="00AD143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возложить на заместителя председателя комитета</w:t>
      </w:r>
      <w:r w:rsidR="008278C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архитектуре и градостроительству Ленинградской области</w:t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642D" w:rsidRPr="008D4C3F" w:rsidRDefault="00DB642D" w:rsidP="00BF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642D" w:rsidRPr="008D4C3F" w:rsidRDefault="00DB642D" w:rsidP="00BF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585A" w:rsidRPr="008D4C3F" w:rsidRDefault="00BF585A" w:rsidP="00BF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комитета</w:t>
      </w:r>
    </w:p>
    <w:p w:rsidR="00BF585A" w:rsidRPr="008D4C3F" w:rsidRDefault="00BF585A" w:rsidP="00BF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по архитектуре и градостроительству</w:t>
      </w:r>
    </w:p>
    <w:p w:rsidR="00BF585A" w:rsidRDefault="00BF585A" w:rsidP="00BF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8D4C3F">
        <w:rPr>
          <w:rFonts w:ascii="Times New Roman" w:eastAsiaTheme="minorHAnsi" w:hAnsi="Times New Roman"/>
          <w:sz w:val="28"/>
          <w:szCs w:val="28"/>
          <w:lang w:eastAsia="en-US"/>
        </w:rPr>
        <w:tab/>
        <w:t>И. Кулаков</w:t>
      </w:r>
    </w:p>
    <w:p w:rsidR="00797D38" w:rsidRDefault="00797D38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к приказу комитета </w:t>
      </w: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 архитектуре и градостроительству</w:t>
      </w: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«____» _____________ 2019 года №___</w:t>
      </w: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3230" w:rsidRDefault="001E3230" w:rsidP="001E3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470A" w:rsidRDefault="00BF58B9" w:rsidP="00BF58B9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58B9">
        <w:rPr>
          <w:rFonts w:ascii="Times New Roman" w:eastAsiaTheme="minorHAnsi" w:hAnsi="Times New Roman"/>
          <w:sz w:val="28"/>
          <w:szCs w:val="28"/>
          <w:lang w:eastAsia="en-US"/>
        </w:rPr>
        <w:t>Порядок утверждения комитетом по архитектуре и градостроительству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</w:p>
    <w:p w:rsidR="0072470A" w:rsidRDefault="0072470A" w:rsidP="00AB1854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37D9" w:rsidRDefault="00BF58B9" w:rsidP="00BF58B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F58B9">
        <w:rPr>
          <w:rFonts w:ascii="Times New Roman" w:eastAsiaTheme="minorHAnsi" w:hAnsi="Times New Roman"/>
          <w:sz w:val="28"/>
          <w:szCs w:val="28"/>
          <w:lang w:eastAsia="en-US"/>
        </w:rPr>
        <w:t>Порядок утверждения комитетом по архитектуре и градостроительству Ленинградской области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</w:t>
      </w:r>
      <w:r w:rsidR="0095658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Порядок)</w:t>
      </w:r>
      <w:r w:rsidR="005637D9">
        <w:rPr>
          <w:rFonts w:ascii="Times New Roman" w:eastAsiaTheme="minorHAnsi" w:hAnsi="Times New Roman"/>
          <w:sz w:val="28"/>
          <w:szCs w:val="28"/>
          <w:lang w:eastAsia="en-US"/>
        </w:rPr>
        <w:t>, утвержден в целях реализации комитетом по архитектуре и градостроительству Ленинградской области</w:t>
      </w:r>
      <w:r w:rsidR="0030145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Комитет)</w:t>
      </w:r>
      <w:r w:rsidR="005637D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полномочи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680F6F">
        <w:rPr>
          <w:rFonts w:ascii="Times New Roman" w:eastAsiaTheme="minorHAnsi" w:hAnsi="Times New Roman"/>
          <w:sz w:val="28"/>
          <w:szCs w:val="28"/>
          <w:lang w:eastAsia="en-US"/>
        </w:rPr>
        <w:t>, предусмотренн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ых </w:t>
      </w:r>
      <w:r w:rsidR="005637D9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2 части 2 статьи 1 </w:t>
      </w:r>
      <w:r w:rsidR="00FD5D72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областного закона от 7 июля </w:t>
      </w:r>
      <w:r w:rsidR="00FD5D72" w:rsidRPr="00FD5D72">
        <w:rPr>
          <w:rFonts w:ascii="Times New Roman" w:eastAsiaTheme="minorHAnsi" w:hAnsi="Times New Roman"/>
          <w:sz w:val="28"/>
          <w:szCs w:val="28"/>
          <w:lang w:eastAsia="en-US"/>
        </w:rPr>
        <w:t>2014</w:t>
      </w:r>
      <w:proofErr w:type="gramEnd"/>
      <w:r w:rsidR="00FD5D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D5D72">
        <w:rPr>
          <w:rFonts w:ascii="Times New Roman" w:eastAsiaTheme="minorHAnsi" w:hAnsi="Times New Roman"/>
          <w:sz w:val="28"/>
          <w:szCs w:val="28"/>
          <w:lang w:eastAsia="en-US"/>
        </w:rPr>
        <w:t>года  №</w:t>
      </w:r>
      <w:r w:rsidR="00FD5D72" w:rsidRPr="00FD5D72">
        <w:rPr>
          <w:rFonts w:ascii="Times New Roman" w:eastAsiaTheme="minorHAnsi" w:hAnsi="Times New Roman"/>
          <w:sz w:val="28"/>
          <w:szCs w:val="28"/>
          <w:lang w:eastAsia="en-US"/>
        </w:rPr>
        <w:t xml:space="preserve"> 45-оз</w:t>
      </w:r>
      <w:r w:rsidR="00FD5D7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FD5D72" w:rsidRPr="00FD5D72">
        <w:rPr>
          <w:rFonts w:ascii="Times New Roman" w:eastAsiaTheme="minorHAnsi" w:hAnsi="Times New Roman"/>
          <w:sz w:val="28"/>
          <w:szCs w:val="28"/>
          <w:lang w:eastAsia="en-US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 w:rsidR="00FD5D72">
        <w:rPr>
          <w:rFonts w:ascii="Times New Roman" w:eastAsiaTheme="minorHAnsi" w:hAnsi="Times New Roman"/>
          <w:sz w:val="28"/>
          <w:szCs w:val="28"/>
          <w:lang w:eastAsia="en-US"/>
        </w:rPr>
        <w:t>правления Ленинградской области»</w:t>
      </w:r>
      <w:r w:rsidR="008B11E0">
        <w:rPr>
          <w:rFonts w:ascii="Times New Roman" w:eastAsiaTheme="minorHAnsi" w:hAnsi="Times New Roman"/>
          <w:sz w:val="28"/>
          <w:szCs w:val="28"/>
          <w:lang w:eastAsia="en-US"/>
        </w:rPr>
        <w:t>, подпункт</w:t>
      </w:r>
      <w:r w:rsidR="00A1371F">
        <w:rPr>
          <w:rFonts w:ascii="Times New Roman" w:eastAsiaTheme="minorHAnsi" w:hAnsi="Times New Roman"/>
          <w:sz w:val="28"/>
          <w:szCs w:val="28"/>
          <w:lang w:eastAsia="en-US"/>
        </w:rPr>
        <w:t>ами 5,</w:t>
      </w:r>
      <w:r w:rsidR="008B11E0">
        <w:rPr>
          <w:rFonts w:ascii="Times New Roman" w:eastAsiaTheme="minorHAnsi" w:hAnsi="Times New Roman"/>
          <w:sz w:val="28"/>
          <w:szCs w:val="28"/>
          <w:lang w:eastAsia="en-US"/>
        </w:rPr>
        <w:t xml:space="preserve"> 11 пункта 2.1 Положения о комитете по архитектуре и градостроительству Ленинградской области</w:t>
      </w:r>
      <w:r w:rsidR="00212145">
        <w:rPr>
          <w:rFonts w:ascii="Times New Roman" w:eastAsiaTheme="minorHAnsi" w:hAnsi="Times New Roman"/>
          <w:sz w:val="28"/>
          <w:szCs w:val="28"/>
          <w:lang w:eastAsia="en-US"/>
        </w:rPr>
        <w:t>, утвержденного постановлением Правительства Ленинградской области от 10 февраля 2014 года № 16.</w:t>
      </w:r>
      <w:proofErr w:type="gramEnd"/>
    </w:p>
    <w:p w:rsidR="005637D9" w:rsidRPr="00484753" w:rsidRDefault="00301450" w:rsidP="00AB185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4753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Документация по планировке территории (далее – Документация) представляется </w:t>
      </w:r>
      <w:r w:rsidR="00994F1A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BF58B9">
        <w:rPr>
          <w:rFonts w:ascii="Times New Roman" w:eastAsiaTheme="minorHAnsi" w:hAnsi="Times New Roman"/>
          <w:sz w:val="28"/>
          <w:szCs w:val="28"/>
          <w:lang w:eastAsia="en-US"/>
        </w:rPr>
        <w:t>проверки</w:t>
      </w:r>
      <w:r w:rsidR="00994F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84753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</w:t>
      </w:r>
      <w:r w:rsidR="00484753" w:rsidRPr="00484753">
        <w:rPr>
          <w:rFonts w:ascii="Times New Roman" w:eastAsiaTheme="minorHAnsi" w:hAnsi="Times New Roman"/>
          <w:sz w:val="28"/>
          <w:szCs w:val="28"/>
          <w:lang w:eastAsia="en-US"/>
        </w:rPr>
        <w:t>следующими лицами (далее – Заявители):</w:t>
      </w:r>
    </w:p>
    <w:p w:rsidR="006A7EC4" w:rsidRDefault="009C62F2" w:rsidP="000303EB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4753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A7EC4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50B2C">
        <w:rPr>
          <w:rFonts w:ascii="Times New Roman" w:eastAsiaTheme="minorHAnsi" w:hAnsi="Times New Roman"/>
          <w:sz w:val="28"/>
          <w:szCs w:val="28"/>
          <w:lang w:eastAsia="en-US"/>
        </w:rPr>
        <w:t>лица</w:t>
      </w:r>
      <w:r w:rsidR="0082135C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E50B2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618A4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обращения которых </w:t>
      </w:r>
      <w:r w:rsidR="00222686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Комитетом </w:t>
      </w:r>
      <w:r w:rsidR="00B618A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 решение о </w:t>
      </w:r>
      <w:r w:rsidR="00E50B2C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</w:t>
      </w:r>
      <w:r w:rsidR="00B618A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50B2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документации по планировке территории</w:t>
      </w:r>
      <w:r w:rsidR="006A7EC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36F2" w:rsidRDefault="00484753" w:rsidP="000303EB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A7EC4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>лица</w:t>
      </w:r>
      <w:r w:rsidR="00223F02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223F02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>част</w:t>
      </w:r>
      <w:r w:rsidR="002A10FF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proofErr w:type="gramEnd"/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2A10FF">
        <w:rPr>
          <w:rFonts w:ascii="Times New Roman" w:eastAsiaTheme="minorHAnsi" w:hAnsi="Times New Roman"/>
          <w:sz w:val="28"/>
          <w:szCs w:val="28"/>
          <w:lang w:eastAsia="en-US"/>
        </w:rPr>
        <w:t>, 12.12</w:t>
      </w:r>
      <w:r w:rsidR="00811DF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45 Градостроительного кодекса Российской Федерации</w:t>
      </w:r>
      <w:r w:rsidR="00E8416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84167" w:rsidRDefault="00340B60" w:rsidP="006A7EC4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5B424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проверки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Комитетом Докумен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тации составляет не более </w:t>
      </w:r>
      <w:r w:rsidR="00ED084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0845">
        <w:rPr>
          <w:rFonts w:ascii="Times New Roman" w:eastAsiaTheme="minorHAnsi" w:hAnsi="Times New Roman"/>
          <w:sz w:val="28"/>
          <w:szCs w:val="28"/>
          <w:lang w:eastAsia="en-US"/>
        </w:rPr>
        <w:t>рабочих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</w:t>
      </w:r>
      <w:r w:rsidR="00500F09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поступления Документации в Комитет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A075C" w:rsidRDefault="00315F52" w:rsidP="006A7EC4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A075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E0BCB">
        <w:rPr>
          <w:rFonts w:ascii="Times New Roman" w:eastAsiaTheme="minorHAnsi" w:hAnsi="Times New Roman"/>
          <w:sz w:val="28"/>
          <w:szCs w:val="28"/>
          <w:lang w:eastAsia="en-US"/>
        </w:rPr>
        <w:t>Заявители представляют в Комитет для проверки Документаци</w:t>
      </w:r>
      <w:r w:rsidR="00D343B6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5974F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343B6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 </w:t>
      </w:r>
      <w:r w:rsidR="00D343B6" w:rsidRPr="00D343B6">
        <w:rPr>
          <w:rFonts w:ascii="Times New Roman" w:eastAsiaTheme="minorHAnsi" w:hAnsi="Times New Roman"/>
          <w:sz w:val="28"/>
          <w:szCs w:val="28"/>
          <w:lang w:eastAsia="en-US"/>
        </w:rPr>
        <w:t>на имя председателя Комитета об осуществлении проверки Документации Комитетом</w:t>
      </w:r>
      <w:r w:rsidR="005974F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материалы </w:t>
      </w:r>
      <w:r w:rsidR="00A91593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обсуждений  или публичных слушаний </w:t>
      </w:r>
      <w:r w:rsidR="00FE5693">
        <w:rPr>
          <w:rFonts w:ascii="Times New Roman" w:eastAsiaTheme="minorHAnsi" w:hAnsi="Times New Roman"/>
          <w:sz w:val="28"/>
          <w:szCs w:val="28"/>
          <w:lang w:eastAsia="en-US"/>
        </w:rPr>
        <w:t>по проекту Документации</w:t>
      </w:r>
      <w:r w:rsidR="003353E6">
        <w:rPr>
          <w:rFonts w:ascii="Times New Roman" w:eastAsiaTheme="minorHAnsi" w:hAnsi="Times New Roman"/>
          <w:sz w:val="28"/>
          <w:szCs w:val="28"/>
          <w:lang w:eastAsia="en-US"/>
        </w:rPr>
        <w:t xml:space="preserve"> (за исключением случаев, указанных в части 5.1 статьи 46 Градостроительного кодекса Российской Федерации)</w:t>
      </w:r>
      <w:r w:rsidR="00FE56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1593">
        <w:rPr>
          <w:rFonts w:ascii="Times New Roman" w:eastAsiaTheme="minorHAnsi" w:hAnsi="Times New Roman"/>
          <w:sz w:val="28"/>
          <w:szCs w:val="28"/>
          <w:lang w:eastAsia="en-US"/>
        </w:rPr>
        <w:t>соответствующие следующим требованиям</w:t>
      </w:r>
      <w:r w:rsidR="005270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3659F" w:rsidRDefault="00527098" w:rsidP="00917D79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365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659F">
        <w:rPr>
          <w:rFonts w:ascii="Times New Roman" w:eastAsiaTheme="minorHAnsi" w:hAnsi="Times New Roman"/>
          <w:sz w:val="28"/>
          <w:szCs w:val="28"/>
          <w:lang w:eastAsia="en-US"/>
        </w:rPr>
        <w:tab/>
        <w:t>заявление</w:t>
      </w:r>
      <w:r w:rsidR="005E0BC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имя председателя Комитета об осуществлении проверки Документации Комитетом</w:t>
      </w:r>
      <w:r w:rsidR="00D343B6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</w:t>
      </w:r>
      <w:r w:rsidR="0063659F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</w:t>
      </w:r>
      <w:r w:rsidR="00D343B6">
        <w:rPr>
          <w:rFonts w:ascii="Times New Roman" w:eastAsiaTheme="minorHAnsi" w:hAnsi="Times New Roman"/>
          <w:sz w:val="28"/>
          <w:szCs w:val="28"/>
          <w:lang w:eastAsia="en-US"/>
        </w:rPr>
        <w:t>овать</w:t>
      </w:r>
      <w:r w:rsidR="0063659F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следующим требованиям:</w:t>
      </w:r>
    </w:p>
    <w:p w:rsidR="0063659F" w:rsidRDefault="0063659F" w:rsidP="00315F52">
      <w:pPr>
        <w:pStyle w:val="a5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A741A4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 подается</w:t>
      </w:r>
      <w:r w:rsidR="00DE26BC">
        <w:rPr>
          <w:rFonts w:ascii="Times New Roman" w:eastAsiaTheme="minorHAnsi" w:hAnsi="Times New Roman"/>
          <w:sz w:val="28"/>
          <w:szCs w:val="28"/>
          <w:lang w:eastAsia="en-US"/>
        </w:rPr>
        <w:t xml:space="preserve"> в Комитет на бумажном носителе</w:t>
      </w:r>
      <w:r w:rsidR="00391CB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91CB4" w:rsidRDefault="00391CB4" w:rsidP="00315F52">
      <w:pPr>
        <w:pStyle w:val="a5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б) в заявлении должны содержаться сведения о заявителе (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>наименование, организационно-правовая форма заявителя, его местонах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ождение - для юридического лица, </w:t>
      </w:r>
      <w:r w:rsidRPr="00391CB4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(при наличии) заявителя, адрес места жительства (временного пребывания), данные документа, удостоверяющего личность, идентификационный номер налогоплательщика (при наличии) - для гражданина, в том числе индивидуального предпринимателя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FC73B5" w:rsidRDefault="009C09BB" w:rsidP="00917D79">
      <w:pPr>
        <w:pStyle w:val="a5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вид </w:t>
      </w:r>
      <w:r w:rsidR="009D3EBC">
        <w:rPr>
          <w:rFonts w:ascii="Times New Roman" w:eastAsiaTheme="minorHAnsi" w:hAnsi="Times New Roman"/>
          <w:sz w:val="28"/>
          <w:szCs w:val="28"/>
          <w:lang w:eastAsia="en-US"/>
        </w:rPr>
        <w:t xml:space="preserve">и наименование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представляемой Документации</w:t>
      </w:r>
      <w:r w:rsidR="009D3EB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4FE9" w:rsidRDefault="00F56B77" w:rsidP="00917D79">
      <w:pPr>
        <w:pStyle w:val="a5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A44FE9">
        <w:rPr>
          <w:rFonts w:ascii="Times New Roman" w:eastAsiaTheme="minorHAnsi" w:hAnsi="Times New Roman"/>
          <w:sz w:val="28"/>
          <w:szCs w:val="28"/>
          <w:lang w:eastAsia="en-US"/>
        </w:rPr>
        <w:t>) указание на основани</w:t>
      </w:r>
      <w:proofErr w:type="gramStart"/>
      <w:r w:rsidR="00A44FE9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proofErr w:type="gramEnd"/>
      <w:r w:rsidR="00A44FE9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подготовки Документации.</w:t>
      </w:r>
    </w:p>
    <w:p w:rsidR="00527098" w:rsidRDefault="0063659F" w:rsidP="00BD7C1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6C4BF8">
        <w:rPr>
          <w:rFonts w:ascii="Times New Roman" w:eastAsiaTheme="minorHAnsi" w:hAnsi="Times New Roman"/>
          <w:sz w:val="28"/>
          <w:szCs w:val="28"/>
          <w:lang w:eastAsia="en-US"/>
        </w:rPr>
        <w:t>состав и содержание Документации должны соответствовать требова</w:t>
      </w:r>
      <w:r w:rsidR="000D4866">
        <w:rPr>
          <w:rFonts w:ascii="Times New Roman" w:eastAsiaTheme="minorHAnsi" w:hAnsi="Times New Roman"/>
          <w:sz w:val="28"/>
          <w:szCs w:val="28"/>
          <w:lang w:eastAsia="en-US"/>
        </w:rPr>
        <w:t>ниям стат</w:t>
      </w:r>
      <w:r w:rsidR="006C4BF8">
        <w:rPr>
          <w:rFonts w:ascii="Times New Roman" w:eastAsiaTheme="minorHAnsi" w:hAnsi="Times New Roman"/>
          <w:sz w:val="28"/>
          <w:szCs w:val="28"/>
          <w:lang w:eastAsia="en-US"/>
        </w:rPr>
        <w:t>ей 42, 43 Градостроительного кодекса Российской Федерации</w:t>
      </w:r>
      <w:r w:rsidR="00ED4730">
        <w:rPr>
          <w:rFonts w:ascii="Times New Roman" w:eastAsiaTheme="minorHAnsi" w:hAnsi="Times New Roman"/>
          <w:sz w:val="28"/>
          <w:szCs w:val="28"/>
          <w:lang w:eastAsia="en-US"/>
        </w:rPr>
        <w:t xml:space="preserve"> (в зависимости от вида представляемой Документации)</w:t>
      </w:r>
      <w:r w:rsidR="00BD7C1C">
        <w:rPr>
          <w:rFonts w:ascii="Times New Roman" w:eastAsiaTheme="minorHAnsi" w:hAnsi="Times New Roman"/>
          <w:sz w:val="28"/>
          <w:szCs w:val="28"/>
          <w:lang w:eastAsia="en-US"/>
        </w:rPr>
        <w:t>, а в отношении линейных объектов – также требованиям постановления Правительства Российской Федерации от 12 мая 2017 года №</w:t>
      </w:r>
      <w:r w:rsidR="00BD7C1C" w:rsidRPr="00BD7C1C">
        <w:rPr>
          <w:rFonts w:ascii="Times New Roman" w:eastAsiaTheme="minorHAnsi" w:hAnsi="Times New Roman"/>
          <w:sz w:val="28"/>
          <w:szCs w:val="28"/>
          <w:lang w:eastAsia="en-US"/>
        </w:rPr>
        <w:t xml:space="preserve"> 564</w:t>
      </w:r>
      <w:r w:rsidR="002E3A1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D7C1C" w:rsidRPr="00BD7C1C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Положения о составе и содержании проектов планировки территории, предусматривающих размещение одного и</w:t>
      </w:r>
      <w:r w:rsidR="002E3A1C">
        <w:rPr>
          <w:rFonts w:ascii="Times New Roman" w:eastAsiaTheme="minorHAnsi" w:hAnsi="Times New Roman"/>
          <w:sz w:val="28"/>
          <w:szCs w:val="28"/>
          <w:lang w:eastAsia="en-US"/>
        </w:rPr>
        <w:t>ли нескольких линейных объектов»</w:t>
      </w:r>
      <w:r w:rsidR="006C4BF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1E3230" w:rsidRDefault="000D4866" w:rsidP="00917D79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A270A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167C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BC4972">
        <w:rPr>
          <w:rFonts w:ascii="Times New Roman" w:eastAsiaTheme="minorHAnsi" w:hAnsi="Times New Roman"/>
          <w:sz w:val="28"/>
          <w:szCs w:val="28"/>
          <w:lang w:eastAsia="en-US"/>
        </w:rPr>
        <w:t xml:space="preserve">окументация представляется в Комитет </w:t>
      </w:r>
      <w:r w:rsidR="000167C4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Заявителями </w:t>
      </w:r>
      <w:r w:rsidR="00E96792">
        <w:rPr>
          <w:rFonts w:ascii="Times New Roman" w:eastAsiaTheme="minorHAnsi" w:hAnsi="Times New Roman"/>
          <w:sz w:val="28"/>
          <w:szCs w:val="28"/>
          <w:lang w:eastAsia="en-US"/>
        </w:rPr>
        <w:t xml:space="preserve">на бумажном носителе (в </w:t>
      </w:r>
      <w:r w:rsidR="00067622">
        <w:rPr>
          <w:rFonts w:ascii="Times New Roman" w:eastAsiaTheme="minorHAnsi" w:hAnsi="Times New Roman"/>
          <w:sz w:val="28"/>
          <w:szCs w:val="28"/>
          <w:lang w:eastAsia="en-US"/>
        </w:rPr>
        <w:t>одном экземпляре</w:t>
      </w:r>
      <w:r w:rsidR="00E96792">
        <w:rPr>
          <w:rFonts w:ascii="Times New Roman" w:eastAsiaTheme="minorHAnsi" w:hAnsi="Times New Roman"/>
          <w:sz w:val="28"/>
          <w:szCs w:val="28"/>
          <w:lang w:eastAsia="en-US"/>
        </w:rPr>
        <w:t>) и на электронном носителе</w:t>
      </w:r>
      <w:r w:rsidR="00067622">
        <w:rPr>
          <w:rFonts w:ascii="Times New Roman" w:eastAsiaTheme="minorHAnsi" w:hAnsi="Times New Roman"/>
          <w:sz w:val="28"/>
          <w:szCs w:val="28"/>
          <w:lang w:eastAsia="en-US"/>
        </w:rPr>
        <w:t xml:space="preserve"> (в одном экземпляре)</w:t>
      </w:r>
      <w:r w:rsidR="00AD470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2235" w:rsidRDefault="00F63777" w:rsidP="00917D79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3F0F04">
        <w:rPr>
          <w:rFonts w:ascii="Times New Roman" w:eastAsiaTheme="minorHAnsi" w:hAnsi="Times New Roman"/>
          <w:sz w:val="28"/>
          <w:szCs w:val="28"/>
          <w:lang w:eastAsia="en-US"/>
        </w:rPr>
        <w:t>Документация</w:t>
      </w:r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</w:t>
      </w:r>
      <w:r w:rsidR="00C92235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носител</w:t>
      </w:r>
      <w:r w:rsidR="00C9223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</w:t>
      </w:r>
      <w:r w:rsidR="003F0F0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быть прошит</w:t>
      </w:r>
      <w:r w:rsidR="003F0F0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, листы </w:t>
      </w:r>
      <w:proofErr w:type="gramStart"/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>пронумерованы и заверены</w:t>
      </w:r>
      <w:proofErr w:type="gramEnd"/>
      <w:r w:rsidR="00C92235" w:rsidRPr="00C9223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подписью </w:t>
      </w:r>
      <w:r w:rsidR="003F0F04">
        <w:rPr>
          <w:rFonts w:ascii="Times New Roman" w:eastAsiaTheme="minorHAnsi" w:hAnsi="Times New Roman"/>
          <w:sz w:val="28"/>
          <w:szCs w:val="28"/>
          <w:lang w:eastAsia="en-US"/>
        </w:rPr>
        <w:t>разработчика Документации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57CE8" w:rsidRDefault="00B57CE8" w:rsidP="00917D79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="00F6377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атериалы передаются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- физическим лицом 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предъявлении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документа, удостоверяющего личность, Заявителем - представителем </w:t>
      </w:r>
      <w:r w:rsidR="001A4637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гражданина, 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>организации, органа государственной власти, органа местного самоуправления</w:t>
      </w:r>
      <w:r w:rsidR="00BB7F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>при наличии доверенности</w:t>
      </w:r>
      <w:r w:rsidR="004F51A4">
        <w:rPr>
          <w:rFonts w:ascii="Times New Roman" w:eastAsiaTheme="minorHAnsi" w:hAnsi="Times New Roman"/>
          <w:sz w:val="28"/>
          <w:szCs w:val="28"/>
          <w:lang w:eastAsia="en-US"/>
        </w:rPr>
        <w:t>, либо</w:t>
      </w:r>
      <w:r w:rsidRPr="00B57CE8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уполномочивающего правового акта органа государственной власти,</w:t>
      </w:r>
      <w:r w:rsidR="00F63777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 местного самоуправления;</w:t>
      </w:r>
    </w:p>
    <w:p w:rsidR="00A73D4C" w:rsidRPr="00A73D4C" w:rsidRDefault="00A73D4C" w:rsidP="00A73D4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6) материалы на электронном носителе должны представляться в Комитет в соответствии со структурой размещения </w:t>
      </w:r>
      <w:r w:rsidR="009312EF">
        <w:rPr>
          <w:rFonts w:ascii="Times New Roman" w:eastAsiaTheme="minorHAnsi" w:hAnsi="Times New Roman"/>
          <w:sz w:val="28"/>
          <w:szCs w:val="28"/>
          <w:lang w:eastAsia="en-US"/>
        </w:rPr>
        <w:t xml:space="preserve">и форматов 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файлов в электронной версии </w:t>
      </w:r>
      <w:r w:rsidRPr="00922759">
        <w:rPr>
          <w:rFonts w:ascii="Times New Roman" w:eastAsiaTheme="minorHAnsi" w:hAnsi="Times New Roman"/>
          <w:sz w:val="28"/>
          <w:szCs w:val="28"/>
          <w:lang w:eastAsia="en-US"/>
        </w:rPr>
        <w:t>согласно пр</w:t>
      </w:r>
      <w:r w:rsidR="00922759" w:rsidRPr="00922759">
        <w:rPr>
          <w:rFonts w:ascii="Times New Roman" w:eastAsiaTheme="minorHAnsi" w:hAnsi="Times New Roman"/>
          <w:sz w:val="28"/>
          <w:szCs w:val="28"/>
          <w:lang w:eastAsia="en-US"/>
        </w:rPr>
        <w:t>иложению 1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 xml:space="preserve"> к </w:t>
      </w:r>
      <w:r w:rsidR="00E976DD">
        <w:rPr>
          <w:rFonts w:ascii="Times New Roman" w:eastAsiaTheme="minorHAnsi" w:hAnsi="Times New Roman"/>
          <w:sz w:val="28"/>
          <w:szCs w:val="28"/>
          <w:lang w:eastAsia="en-US"/>
        </w:rPr>
        <w:t>Порядку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73D4C" w:rsidRPr="00A73D4C" w:rsidRDefault="00A73D4C" w:rsidP="00A73D4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>7) электронная версия должна содержать перечень геоинформационных слоев согласно пр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 xml:space="preserve">иложению 2 к </w:t>
      </w:r>
      <w:r w:rsidR="00E976DD">
        <w:rPr>
          <w:rFonts w:ascii="Times New Roman" w:eastAsiaTheme="minorHAnsi" w:hAnsi="Times New Roman"/>
          <w:sz w:val="28"/>
          <w:szCs w:val="28"/>
          <w:lang w:eastAsia="en-US"/>
        </w:rPr>
        <w:t>Порядку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73D4C" w:rsidRPr="00A73D4C" w:rsidRDefault="00A73D4C" w:rsidP="00A73D4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>8) описание атрибутивных данных геоинформационных слоев должно представляться в Комитет по форме согласно пр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 xml:space="preserve">иложению 3 к </w:t>
      </w:r>
      <w:r w:rsidR="00E976DD">
        <w:rPr>
          <w:rFonts w:ascii="Times New Roman" w:eastAsiaTheme="minorHAnsi" w:hAnsi="Times New Roman"/>
          <w:sz w:val="28"/>
          <w:szCs w:val="28"/>
          <w:lang w:eastAsia="en-US"/>
        </w:rPr>
        <w:t>Порядку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451D6" w:rsidRDefault="00A73D4C" w:rsidP="00A73D4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9) проекты приложений к распоряжению Комитета </w:t>
      </w:r>
      <w:r w:rsidR="00922759">
        <w:rPr>
          <w:rFonts w:ascii="Times New Roman" w:eastAsiaTheme="minorHAnsi" w:hAnsi="Times New Roman"/>
          <w:sz w:val="28"/>
          <w:szCs w:val="28"/>
          <w:lang w:eastAsia="en-US"/>
        </w:rPr>
        <w:t xml:space="preserve">должны </w:t>
      </w:r>
      <w:r w:rsidRPr="00A73D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представляться в Комитет в соответствии с требованиями к оформлению проектов приложений к распоряжению комитета по архитектуре и градостроительству Ленинградской области согласно приложению 4 к </w:t>
      </w:r>
      <w:r w:rsidR="00E976DD">
        <w:rPr>
          <w:rFonts w:ascii="Times New Roman" w:eastAsiaTheme="minorHAnsi" w:hAnsi="Times New Roman"/>
          <w:sz w:val="28"/>
          <w:szCs w:val="28"/>
          <w:lang w:eastAsia="en-US"/>
        </w:rPr>
        <w:t>Порядку</w:t>
      </w:r>
      <w:r w:rsidR="00D343B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57487" w:rsidRDefault="00D343B6" w:rsidP="00A73D4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10) </w:t>
      </w:r>
      <w:r w:rsidR="00FE5693">
        <w:rPr>
          <w:rFonts w:ascii="Times New Roman" w:eastAsiaTheme="minorHAnsi" w:hAnsi="Times New Roman"/>
          <w:sz w:val="28"/>
          <w:szCs w:val="28"/>
          <w:lang w:eastAsia="en-US"/>
        </w:rPr>
        <w:t xml:space="preserve">материалы общественных обсуждений или публичных слушаний </w:t>
      </w:r>
      <w:r w:rsidR="00A02863">
        <w:rPr>
          <w:rFonts w:ascii="Times New Roman" w:eastAsiaTheme="minorHAnsi" w:hAnsi="Times New Roman"/>
          <w:sz w:val="28"/>
          <w:szCs w:val="28"/>
          <w:lang w:eastAsia="en-US"/>
        </w:rPr>
        <w:t>по проекту Документации</w:t>
      </w:r>
      <w:r w:rsidR="003353E6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подлежат представлению в составе: </w:t>
      </w:r>
    </w:p>
    <w:p w:rsidR="00157487" w:rsidRDefault="00157487" w:rsidP="00157487">
      <w:pPr>
        <w:pStyle w:val="a5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C51657">
        <w:rPr>
          <w:rFonts w:ascii="Times New Roman" w:eastAsiaTheme="minorHAnsi" w:hAnsi="Times New Roman"/>
          <w:sz w:val="28"/>
          <w:szCs w:val="28"/>
          <w:lang w:eastAsia="en-US"/>
        </w:rPr>
        <w:t>заключение о результатах общественных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суждений или публичных слушаний;</w:t>
      </w:r>
    </w:p>
    <w:p w:rsidR="00D343B6" w:rsidRDefault="00157487" w:rsidP="00157487">
      <w:pPr>
        <w:pStyle w:val="a5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б)</w:t>
      </w:r>
      <w:r w:rsidR="00C516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511BF">
        <w:rPr>
          <w:rFonts w:ascii="Times New Roman" w:eastAsiaTheme="minorHAnsi" w:hAnsi="Times New Roman"/>
          <w:sz w:val="28"/>
          <w:szCs w:val="28"/>
          <w:lang w:eastAsia="en-US"/>
        </w:rPr>
        <w:t>протокол общественных обс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уждений или публичных слушаний;</w:t>
      </w:r>
    </w:p>
    <w:p w:rsidR="00157487" w:rsidRDefault="00157487" w:rsidP="00157487">
      <w:pPr>
        <w:pStyle w:val="a5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>письм</w:t>
      </w:r>
      <w:r w:rsidR="0042349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подписью главы администрации муниципального образования, содержаще</w:t>
      </w:r>
      <w:r w:rsidR="008C5B7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подтверждение главой администрации муниципального </w:t>
      </w:r>
      <w:proofErr w:type="gramStart"/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>образования соблюдения порядка проведения общественных обсуждений</w:t>
      </w:r>
      <w:proofErr w:type="gramEnd"/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публичных слушаний в отношении Документации, установленного статьей 5.1 Градостроительного кодекса РФ, с учетом положений статьи 4</w:t>
      </w:r>
      <w:r w:rsidR="007376B9">
        <w:rPr>
          <w:rFonts w:ascii="Times New Roman" w:eastAsiaTheme="minorHAnsi" w:hAnsi="Times New Roman"/>
          <w:sz w:val="28"/>
          <w:szCs w:val="28"/>
          <w:lang w:eastAsia="en-US"/>
        </w:rPr>
        <w:t>6 Градостроительного кодекса РФ</w:t>
      </w:r>
      <w:r w:rsidR="00423495" w:rsidRPr="0042349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1588C" w:rsidRDefault="00E239B1" w:rsidP="00F16CD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16CD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E07C8">
        <w:rPr>
          <w:rFonts w:ascii="Times New Roman" w:eastAsiaTheme="minorHAnsi" w:hAnsi="Times New Roman"/>
          <w:sz w:val="28"/>
          <w:szCs w:val="28"/>
          <w:lang w:eastAsia="en-US"/>
        </w:rPr>
        <w:t>Комитет осуществляет</w:t>
      </w:r>
      <w:r w:rsidR="000E07C8" w:rsidRPr="000E07C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</w:t>
      </w:r>
      <w:r w:rsidR="000E07C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0E07C8" w:rsidRPr="000E07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07C8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0E07C8" w:rsidRPr="000E07C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предмет соответствия</w:t>
      </w:r>
      <w:r w:rsidR="0031588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843BE" w:rsidRDefault="0031588C" w:rsidP="0031588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требованиям, </w:t>
      </w:r>
      <w:r w:rsidR="000E07C8" w:rsidRPr="000E07C8">
        <w:rPr>
          <w:rFonts w:ascii="Times New Roman" w:eastAsiaTheme="minorHAnsi" w:hAnsi="Times New Roman"/>
          <w:sz w:val="28"/>
          <w:szCs w:val="28"/>
          <w:lang w:eastAsia="en-US"/>
        </w:rPr>
        <w:t>указанным в части 10 статьи 45 Градостроительно</w:t>
      </w:r>
      <w:r w:rsidR="008843BE"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Федерации;</w:t>
      </w:r>
      <w:r w:rsidR="00FE48E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F16CDB" w:rsidRDefault="008843BE" w:rsidP="0031588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F56B77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утвержденным Комитетом </w:t>
      </w:r>
      <w:r w:rsidR="0031588C" w:rsidRPr="0031588C">
        <w:rPr>
          <w:rFonts w:ascii="Times New Roman" w:eastAsiaTheme="minorHAnsi" w:hAnsi="Times New Roman"/>
          <w:sz w:val="28"/>
          <w:szCs w:val="28"/>
          <w:lang w:eastAsia="en-US"/>
        </w:rPr>
        <w:t>заданию на подготовку документации по планировке территории, схеме границ территории, в отношении которой будет разрабатываться документация по планировке территории, заданию на выполнение инженерных изысканий (не применятся в отношении Документации, представленной в Ко</w:t>
      </w:r>
      <w:r w:rsidR="00A24562">
        <w:rPr>
          <w:rFonts w:ascii="Times New Roman" w:eastAsiaTheme="minorHAnsi" w:hAnsi="Times New Roman"/>
          <w:sz w:val="28"/>
          <w:szCs w:val="28"/>
          <w:lang w:eastAsia="en-US"/>
        </w:rPr>
        <w:t>митет лицами, указанными в частях</w:t>
      </w:r>
      <w:r w:rsidR="0031588C" w:rsidRPr="0031588C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A24562">
        <w:rPr>
          <w:rFonts w:ascii="Times New Roman" w:eastAsiaTheme="minorHAnsi" w:hAnsi="Times New Roman"/>
          <w:sz w:val="28"/>
          <w:szCs w:val="28"/>
          <w:lang w:eastAsia="en-US"/>
        </w:rPr>
        <w:t>, 12.12</w:t>
      </w:r>
      <w:r w:rsidR="0031588C" w:rsidRPr="0031588C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45 Градостроительного кодекса Российской Федерации)</w:t>
      </w:r>
      <w:r w:rsidR="00FE48E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22507" w:rsidRPr="00B22507" w:rsidRDefault="00E239B1" w:rsidP="00B2250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032CC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B37A5B">
        <w:rPr>
          <w:rFonts w:ascii="Times New Roman" w:eastAsiaTheme="minorHAnsi" w:hAnsi="Times New Roman"/>
          <w:sz w:val="28"/>
          <w:szCs w:val="28"/>
          <w:lang w:eastAsia="en-US"/>
        </w:rPr>
        <w:t>результатам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Документации 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>Комитетом принимается одно из следующих решений:</w:t>
      </w:r>
    </w:p>
    <w:p w:rsidR="00B22507" w:rsidRPr="00B22507" w:rsidRDefault="00B22507" w:rsidP="00B22507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направлении </w:t>
      </w:r>
      <w:r w:rsidR="00515C7E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0D467D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="00AF18B7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BF4F2D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</w:t>
      </w:r>
      <w:r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организации проведения </w:t>
      </w:r>
      <w:r w:rsidR="006A636B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обсуждений или </w:t>
      </w:r>
      <w:r w:rsidRPr="00B22507">
        <w:rPr>
          <w:rFonts w:ascii="Times New Roman" w:eastAsiaTheme="minorHAnsi" w:hAnsi="Times New Roman"/>
          <w:sz w:val="28"/>
          <w:szCs w:val="28"/>
          <w:lang w:eastAsia="en-US"/>
        </w:rPr>
        <w:t>публичных слушаний в порядке, установленном Градостроительным кодексом Российской Федерации, за исключением случаев, установленных частью 12 статьи 43, первым предложением части 12.1 статьи 45, частью 5.1 статьи 46 Градостроительного кодекса Российской Федерации</w:t>
      </w:r>
      <w:r w:rsidR="00AD128C">
        <w:rPr>
          <w:rFonts w:ascii="Times New Roman" w:eastAsiaTheme="minorHAnsi" w:hAnsi="Times New Roman"/>
          <w:sz w:val="28"/>
          <w:szCs w:val="28"/>
          <w:lang w:eastAsia="en-US"/>
        </w:rPr>
        <w:t>, а также уведомляет Заявителя о принятом решении</w:t>
      </w:r>
      <w:r w:rsidRPr="00B2250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B22507" w:rsidRPr="00B22507" w:rsidRDefault="00DF69DA" w:rsidP="00DF69DA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направлении </w:t>
      </w:r>
      <w:r w:rsidR="00B7342B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Документации 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A90632">
        <w:rPr>
          <w:rFonts w:ascii="Times New Roman" w:eastAsiaTheme="minorHAnsi" w:hAnsi="Times New Roman"/>
          <w:sz w:val="28"/>
          <w:szCs w:val="28"/>
          <w:lang w:eastAsia="en-US"/>
        </w:rPr>
        <w:t>на доработку;</w:t>
      </w:r>
    </w:p>
    <w:p w:rsidR="00032CC1" w:rsidRDefault="009C16E2" w:rsidP="009C16E2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в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случаях, установленных частью 12 статьи 43, первым предложением части 12.1 статьи 45 и частью 5.1 статьи 46 Градостроительного кодекса Российской Федерации, после окончания проверки Комитетом принимается решение об утверждении </w:t>
      </w:r>
      <w:r w:rsidR="00B7342B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 направлении </w:t>
      </w:r>
      <w:r w:rsidR="00B7342B">
        <w:rPr>
          <w:rFonts w:ascii="Times New Roman" w:eastAsiaTheme="minorHAnsi" w:hAnsi="Times New Roman"/>
          <w:sz w:val="28"/>
          <w:szCs w:val="28"/>
          <w:lang w:eastAsia="en-US"/>
        </w:rPr>
        <w:t>Документации Заявителю</w:t>
      </w:r>
      <w:r w:rsidR="00B22507" w:rsidRPr="00B225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доработку.</w:t>
      </w:r>
    </w:p>
    <w:p w:rsidR="00027742" w:rsidRPr="00027742" w:rsidRDefault="00E239B1" w:rsidP="0002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05DA9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направления </w:t>
      </w:r>
      <w:r w:rsidR="00C44381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4EB5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на доработку являются:</w:t>
      </w:r>
    </w:p>
    <w:p w:rsidR="00027742" w:rsidRDefault="00C44381" w:rsidP="00C44381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B34A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есоответствие </w:t>
      </w:r>
      <w:r w:rsidR="003D6971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указанным в части 10 статьи 45 Градостроительно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Федерации;</w:t>
      </w:r>
    </w:p>
    <w:p w:rsidR="00027742" w:rsidRDefault="00B34A29" w:rsidP="00B34A29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2) н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есоответствие 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Документации утвержденным Комитетом при принятии решения о подготовке документации по планировке территории з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аданию на подготовку документ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ации по планировке территории, с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хеме границ территории, в отношении которой будет разрабатываться 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документация по планировке территории, з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аданию на 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инженерных изысканий (не применятся в отношении Документации, 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представленной в Комитет </w:t>
      </w:r>
      <w:r w:rsidR="006343C5" w:rsidRPr="006343C5">
        <w:rPr>
          <w:rFonts w:ascii="Times New Roman" w:eastAsiaTheme="minorHAnsi" w:hAnsi="Times New Roman"/>
          <w:sz w:val="28"/>
          <w:szCs w:val="28"/>
          <w:lang w:eastAsia="en-US"/>
        </w:rPr>
        <w:t>лица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6343C5" w:rsidRPr="006343C5">
        <w:rPr>
          <w:rFonts w:ascii="Times New Roman" w:eastAsiaTheme="minorHAnsi" w:hAnsi="Times New Roman"/>
          <w:sz w:val="28"/>
          <w:szCs w:val="28"/>
          <w:lang w:eastAsia="en-US"/>
        </w:rPr>
        <w:t>, указанны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6343C5" w:rsidRPr="006343C5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</w:t>
      </w:r>
      <w:r w:rsidR="00CB25F6">
        <w:rPr>
          <w:rFonts w:ascii="Times New Roman" w:eastAsiaTheme="minorHAnsi" w:hAnsi="Times New Roman"/>
          <w:sz w:val="28"/>
          <w:szCs w:val="28"/>
          <w:lang w:eastAsia="en-US"/>
        </w:rPr>
        <w:t>ях</w:t>
      </w:r>
      <w:r w:rsidR="006343C5" w:rsidRPr="006343C5">
        <w:rPr>
          <w:rFonts w:ascii="Times New Roman" w:eastAsiaTheme="minorHAnsi" w:hAnsi="Times New Roman"/>
          <w:sz w:val="28"/>
          <w:szCs w:val="28"/>
          <w:lang w:eastAsia="en-US"/>
        </w:rPr>
        <w:t xml:space="preserve"> 1.1</w:t>
      </w:r>
      <w:r w:rsidR="00CB25F6">
        <w:rPr>
          <w:rFonts w:ascii="Times New Roman" w:eastAsiaTheme="minorHAnsi" w:hAnsi="Times New Roman"/>
          <w:sz w:val="28"/>
          <w:szCs w:val="28"/>
          <w:lang w:eastAsia="en-US"/>
        </w:rPr>
        <w:t>, 12.12</w:t>
      </w:r>
      <w:r w:rsidR="006343C5" w:rsidRPr="006343C5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45 Градостроительно</w:t>
      </w:r>
      <w:r w:rsidR="001169CE">
        <w:rPr>
          <w:rFonts w:ascii="Times New Roman" w:eastAsiaTheme="minorHAnsi" w:hAnsi="Times New Roman"/>
          <w:sz w:val="28"/>
          <w:szCs w:val="28"/>
          <w:lang w:eastAsia="en-US"/>
        </w:rPr>
        <w:t>го кодекса Российской Федерации</w:t>
      </w:r>
      <w:r w:rsidR="006343C5">
        <w:rPr>
          <w:rFonts w:ascii="Times New Roman" w:eastAsiaTheme="minorHAnsi" w:hAnsi="Times New Roman"/>
          <w:sz w:val="28"/>
          <w:szCs w:val="28"/>
          <w:lang w:eastAsia="en-US"/>
        </w:rPr>
        <w:t>);</w:t>
      </w:r>
      <w:proofErr w:type="gramEnd"/>
    </w:p>
    <w:p w:rsidR="00027742" w:rsidRDefault="002A4CD0" w:rsidP="002A4CD0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аличие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признанных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Комитетом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обоснованными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замечаний и обращений граждан, проживающих на территории, применительно к которой осуществляется подготовка </w:t>
      </w:r>
      <w:r w:rsidR="00FD6C40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</w:t>
      </w:r>
      <w:r w:rsidR="004209F7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. Замечания могут быть изложены в письмах, заявлениях, обращениях, направленных в федеральные органы государственной власти, иные государственные органы, органы государственной власти Ленинградской области и</w:t>
      </w:r>
      <w:r w:rsidR="00FD6C4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(или) органы местного само</w:t>
      </w:r>
      <w:r w:rsidR="00FD6C40">
        <w:rPr>
          <w:rFonts w:ascii="Times New Roman" w:eastAsiaTheme="minorHAnsi" w:hAnsi="Times New Roman"/>
          <w:sz w:val="28"/>
          <w:szCs w:val="28"/>
          <w:lang w:eastAsia="en-US"/>
        </w:rPr>
        <w:t>управления;</w:t>
      </w:r>
    </w:p>
    <w:p w:rsidR="00027742" w:rsidRDefault="00FD6C40" w:rsidP="00FD6C40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4) н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есоответствие состава и содержания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Документации требованиям статей 42, 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43 Градостроительно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 кодекса Российской Федерации (в зависимости от вида </w:t>
      </w:r>
      <w:r w:rsidR="00C639B3">
        <w:rPr>
          <w:rFonts w:ascii="Times New Roman" w:eastAsiaTheme="minorHAnsi" w:hAnsi="Times New Roman"/>
          <w:sz w:val="28"/>
          <w:szCs w:val="28"/>
          <w:lang w:eastAsia="en-US"/>
        </w:rPr>
        <w:t>документации по планировке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A597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502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02AD" w:rsidRPr="005502AD">
        <w:rPr>
          <w:rFonts w:ascii="Times New Roman" w:eastAsiaTheme="minorHAnsi" w:hAnsi="Times New Roman"/>
          <w:sz w:val="28"/>
          <w:szCs w:val="28"/>
          <w:lang w:eastAsia="en-US"/>
        </w:rPr>
        <w:t>Порядк</w:t>
      </w:r>
      <w:r w:rsidR="005502A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502AD" w:rsidRPr="005502AD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–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</w:t>
      </w:r>
      <w:proofErr w:type="gramEnd"/>
      <w:r w:rsidR="005502AD" w:rsidRPr="005502A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5502AD" w:rsidRPr="005502AD">
        <w:rPr>
          <w:rFonts w:ascii="Times New Roman" w:eastAsiaTheme="minorHAnsi" w:hAnsi="Times New Roman"/>
          <w:sz w:val="28"/>
          <w:szCs w:val="28"/>
          <w:lang w:eastAsia="en-US"/>
        </w:rPr>
        <w:t>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утвержденному постановлением Правительства Ленинградской области от 20 мая 2019 года № 227</w:t>
      </w:r>
      <w:r w:rsidR="005502A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54C93" w:rsidRPr="00254C93">
        <w:t xml:space="preserve"> </w:t>
      </w:r>
      <w:r w:rsidR="00254C93" w:rsidRPr="00254C93">
        <w:rPr>
          <w:rFonts w:ascii="Times New Roman" w:eastAsiaTheme="minorHAnsi" w:hAnsi="Times New Roman"/>
          <w:sz w:val="28"/>
          <w:szCs w:val="28"/>
          <w:lang w:eastAsia="en-US"/>
        </w:rPr>
        <w:t>а в отношении линейных объектов – также требованиям постановления Правительства Российской Федерации от 12 мая 2017 года № 564 «Об утверждении Положения о составе и содержании проектов планировки территории, предусматривающих размещение одного ил</w:t>
      </w:r>
      <w:r w:rsidR="00254C93">
        <w:rPr>
          <w:rFonts w:ascii="Times New Roman" w:eastAsiaTheme="minorHAnsi" w:hAnsi="Times New Roman"/>
          <w:sz w:val="28"/>
          <w:szCs w:val="28"/>
          <w:lang w:eastAsia="en-US"/>
        </w:rPr>
        <w:t>и нескольких линейных</w:t>
      </w:r>
      <w:proofErr w:type="gramEnd"/>
      <w:r w:rsidR="00254C93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27742" w:rsidRDefault="002D289C" w:rsidP="002D289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5) несоблюдение требований к п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Документации в Комитет, </w:t>
      </w:r>
      <w:r w:rsidR="00BA228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установленных </w:t>
      </w:r>
      <w:r w:rsidR="00BA2289" w:rsidRPr="00BA2289">
        <w:rPr>
          <w:rFonts w:ascii="Times New Roman" w:eastAsiaTheme="minorHAnsi" w:hAnsi="Times New Roman"/>
          <w:sz w:val="28"/>
          <w:szCs w:val="28"/>
          <w:lang w:eastAsia="en-US"/>
        </w:rPr>
        <w:t>Поряд</w:t>
      </w:r>
      <w:r w:rsidR="00BA2289">
        <w:rPr>
          <w:rFonts w:ascii="Times New Roman" w:eastAsiaTheme="minorHAnsi" w:hAnsi="Times New Roman"/>
          <w:sz w:val="28"/>
          <w:szCs w:val="28"/>
          <w:lang w:eastAsia="en-US"/>
        </w:rPr>
        <w:t>ком</w:t>
      </w:r>
      <w:r w:rsidR="00BA2289" w:rsidRPr="00BA2289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–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Ленинградской области в</w:t>
      </w:r>
      <w:proofErr w:type="gramEnd"/>
      <w:r w:rsidR="00BA2289" w:rsidRPr="00BA2289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 градостроительной деятельности</w:t>
      </w:r>
      <w:r w:rsidR="00BA228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BA2289">
        <w:rPr>
          <w:rFonts w:ascii="Times New Roman" w:eastAsiaTheme="minorHAnsi" w:hAnsi="Times New Roman"/>
          <w:sz w:val="28"/>
          <w:szCs w:val="28"/>
          <w:lang w:eastAsia="en-US"/>
        </w:rPr>
        <w:t>утвержденному</w:t>
      </w:r>
      <w:proofErr w:type="gramEnd"/>
      <w:r w:rsidR="00BA2289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Правительства Ленинградской области от 20 мая 2019 года № 227, а также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настоящим Порядком;</w:t>
      </w:r>
    </w:p>
    <w:p w:rsidR="002E1FF6" w:rsidRDefault="00A80519" w:rsidP="002D289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) несоответствие Документации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градостроительны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, противопожарны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, санитарны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, экологически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други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 xml:space="preserve"> норм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, правил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, норматив</w:t>
      </w:r>
      <w:r w:rsidR="002E1FF6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2E1FF6" w:rsidRPr="002E1FF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5DA9" w:rsidRDefault="00393AD2" w:rsidP="0002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Приведённый перечень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направления Проекта на доработку явля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ется исчерпывающим</w:t>
      </w:r>
      <w:r w:rsidR="00027742" w:rsidRPr="000277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9453C" w:rsidRDefault="00E239B1" w:rsidP="0002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8</w:t>
      </w:r>
      <w:r w:rsidR="007473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9453C">
        <w:rPr>
          <w:rFonts w:ascii="Times New Roman" w:eastAsiaTheme="minorHAnsi" w:hAnsi="Times New Roman"/>
          <w:sz w:val="28"/>
          <w:szCs w:val="28"/>
          <w:lang w:eastAsia="en-US"/>
        </w:rPr>
        <w:t>Направление Документа</w:t>
      </w:r>
      <w:r w:rsidR="00912785">
        <w:rPr>
          <w:rFonts w:ascii="Times New Roman" w:eastAsiaTheme="minorHAnsi" w:hAnsi="Times New Roman"/>
          <w:sz w:val="28"/>
          <w:szCs w:val="28"/>
          <w:lang w:eastAsia="en-US"/>
        </w:rPr>
        <w:t xml:space="preserve">ции на доработку </w:t>
      </w:r>
      <w:r w:rsidR="00C8580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="00912785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выдачи сопроводительного письма Комитета </w:t>
      </w:r>
      <w:r w:rsidR="00CB218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Заявителю или уполномоченному доверенностью </w:t>
      </w:r>
      <w:r w:rsidR="000A60A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представителю Заявителя </w:t>
      </w:r>
      <w:r w:rsidR="0000635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332640">
        <w:rPr>
          <w:rFonts w:ascii="Times New Roman" w:eastAsiaTheme="minorHAnsi" w:hAnsi="Times New Roman"/>
          <w:sz w:val="28"/>
          <w:szCs w:val="28"/>
          <w:lang w:eastAsia="en-US"/>
        </w:rPr>
        <w:t>секторе документооборота</w:t>
      </w:r>
      <w:r w:rsidR="00006355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Комитета</w:t>
      </w:r>
      <w:r w:rsidR="00FF639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A21DA" w:rsidRDefault="00E239B1" w:rsidP="0002774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2A21D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B6FC0">
        <w:rPr>
          <w:rFonts w:ascii="Times New Roman" w:eastAsiaTheme="minorHAnsi" w:hAnsi="Times New Roman"/>
          <w:sz w:val="28"/>
          <w:szCs w:val="28"/>
          <w:lang w:eastAsia="en-US"/>
        </w:rPr>
        <w:t>В срок н</w:t>
      </w:r>
      <w:r w:rsidR="00FB6FC0" w:rsidRPr="00FB6FC0">
        <w:rPr>
          <w:rFonts w:ascii="Times New Roman" w:eastAsiaTheme="minorHAnsi" w:hAnsi="Times New Roman"/>
          <w:sz w:val="28"/>
          <w:szCs w:val="28"/>
          <w:lang w:eastAsia="en-US"/>
        </w:rPr>
        <w:t xml:space="preserve">е позднее </w:t>
      </w:r>
      <w:r w:rsidR="00F80832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FB6FC0" w:rsidRPr="00FB6FC0">
        <w:rPr>
          <w:rFonts w:ascii="Times New Roman" w:eastAsiaTheme="minorHAnsi" w:hAnsi="Times New Roman"/>
          <w:sz w:val="28"/>
          <w:szCs w:val="28"/>
          <w:lang w:eastAsia="en-US"/>
        </w:rPr>
        <w:t xml:space="preserve"> календарных дней после проведения </w:t>
      </w:r>
      <w:r w:rsidR="00F80832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Документации общественных обсуждений или </w:t>
      </w:r>
      <w:r w:rsidR="00FB6FC0" w:rsidRPr="00FB6FC0">
        <w:rPr>
          <w:rFonts w:ascii="Times New Roman" w:eastAsiaTheme="minorHAnsi" w:hAnsi="Times New Roman"/>
          <w:sz w:val="28"/>
          <w:szCs w:val="28"/>
          <w:lang w:eastAsia="en-US"/>
        </w:rPr>
        <w:t xml:space="preserve">публичных слушаний </w:t>
      </w:r>
      <w:r w:rsidR="00F80832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местного самоуправления</w:t>
      </w:r>
      <w:r w:rsidR="00FB6FC0" w:rsidRPr="00FB6FC0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</w:t>
      </w:r>
      <w:r w:rsidR="00FC3820">
        <w:rPr>
          <w:rFonts w:ascii="Times New Roman" w:eastAsiaTheme="minorHAnsi" w:hAnsi="Times New Roman"/>
          <w:sz w:val="28"/>
          <w:szCs w:val="28"/>
          <w:lang w:eastAsia="en-US"/>
        </w:rPr>
        <w:t>ечивает представление в Комитет:</w:t>
      </w:r>
    </w:p>
    <w:p w:rsidR="00FC3820" w:rsidRDefault="00FC3820" w:rsidP="00FC3820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заверенн</w:t>
      </w:r>
      <w:r w:rsidR="00930097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08BA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органом местного 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93009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56C9">
        <w:rPr>
          <w:rFonts w:ascii="Times New Roman" w:eastAsiaTheme="minorHAnsi" w:hAnsi="Times New Roman"/>
          <w:sz w:val="28"/>
          <w:szCs w:val="28"/>
          <w:lang w:eastAsia="en-US"/>
        </w:rPr>
        <w:t>протокола общественных обсуждений или публичных слушаний в отношении Документации;</w:t>
      </w:r>
    </w:p>
    <w:p w:rsidR="00E756C9" w:rsidRDefault="00E756C9" w:rsidP="00FC3820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E936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625" w:rsidRPr="00E93625">
        <w:rPr>
          <w:rFonts w:ascii="Times New Roman" w:eastAsiaTheme="minorHAnsi" w:hAnsi="Times New Roman"/>
          <w:sz w:val="28"/>
          <w:szCs w:val="28"/>
          <w:lang w:eastAsia="en-US"/>
        </w:rPr>
        <w:t>заверенн</w:t>
      </w:r>
      <w:r w:rsidR="00203FB8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5262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08BA">
        <w:rPr>
          <w:rFonts w:ascii="Times New Roman" w:eastAsiaTheme="minorHAnsi" w:hAnsi="Times New Roman"/>
          <w:sz w:val="28"/>
          <w:szCs w:val="28"/>
          <w:lang w:eastAsia="en-US"/>
        </w:rPr>
        <w:t>органом местного самоуправления</w:t>
      </w:r>
      <w:r w:rsidR="0052629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625" w:rsidRPr="00E93625">
        <w:rPr>
          <w:rFonts w:ascii="Times New Roman" w:eastAsiaTheme="minorHAnsi" w:hAnsi="Times New Roman"/>
          <w:sz w:val="28"/>
          <w:szCs w:val="28"/>
          <w:lang w:eastAsia="en-US"/>
        </w:rPr>
        <w:t xml:space="preserve"> копи</w:t>
      </w:r>
      <w:r w:rsidR="00203FB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F0E86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заключения о результатах общественных обсуждений или публичных слушаний в отношении Док</w:t>
      </w:r>
      <w:r w:rsidR="009634B0">
        <w:rPr>
          <w:rFonts w:ascii="Times New Roman" w:eastAsiaTheme="minorHAnsi" w:hAnsi="Times New Roman"/>
          <w:sz w:val="28"/>
          <w:szCs w:val="28"/>
          <w:lang w:eastAsia="en-US"/>
        </w:rPr>
        <w:t>ументации;</w:t>
      </w:r>
    </w:p>
    <w:p w:rsidR="009634B0" w:rsidRDefault="009634B0" w:rsidP="00CA57B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CA57BC">
        <w:rPr>
          <w:rFonts w:ascii="Times New Roman" w:eastAsiaTheme="minorHAnsi" w:hAnsi="Times New Roman"/>
          <w:sz w:val="28"/>
          <w:szCs w:val="28"/>
          <w:lang w:eastAsia="en-US"/>
        </w:rPr>
        <w:t>письма за подпи</w:t>
      </w:r>
      <w:r w:rsidR="00114155">
        <w:rPr>
          <w:rFonts w:ascii="Times New Roman" w:eastAsiaTheme="minorHAnsi" w:hAnsi="Times New Roman"/>
          <w:sz w:val="28"/>
          <w:szCs w:val="28"/>
          <w:lang w:eastAsia="en-US"/>
        </w:rPr>
        <w:t>сью главы администрации</w:t>
      </w:r>
      <w:r w:rsidR="0052629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="00114155">
        <w:rPr>
          <w:rFonts w:ascii="Times New Roman" w:eastAsiaTheme="minorHAnsi" w:hAnsi="Times New Roman"/>
          <w:sz w:val="28"/>
          <w:szCs w:val="28"/>
          <w:lang w:eastAsia="en-US"/>
        </w:rPr>
        <w:t xml:space="preserve">, содержащего подтверждение главой администрации </w:t>
      </w:r>
      <w:r w:rsidR="008642E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</w:t>
      </w:r>
      <w:proofErr w:type="gramStart"/>
      <w:r w:rsidR="008642E2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</w:t>
      </w:r>
      <w:r w:rsidR="00114155">
        <w:rPr>
          <w:rFonts w:ascii="Times New Roman" w:eastAsiaTheme="minorHAnsi" w:hAnsi="Times New Roman"/>
          <w:sz w:val="28"/>
          <w:szCs w:val="28"/>
          <w:lang w:eastAsia="en-US"/>
        </w:rPr>
        <w:t>соблюдения порядка проведения общественных обсуждений</w:t>
      </w:r>
      <w:proofErr w:type="gramEnd"/>
      <w:r w:rsidR="00114155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публичных сл</w:t>
      </w:r>
      <w:r w:rsidR="00D4652A">
        <w:rPr>
          <w:rFonts w:ascii="Times New Roman" w:eastAsiaTheme="minorHAnsi" w:hAnsi="Times New Roman"/>
          <w:sz w:val="28"/>
          <w:szCs w:val="28"/>
          <w:lang w:eastAsia="en-US"/>
        </w:rPr>
        <w:t>ушаний в отношении Документации;</w:t>
      </w:r>
    </w:p>
    <w:p w:rsidR="00D4652A" w:rsidRPr="009634B0" w:rsidRDefault="00D4652A" w:rsidP="00CA57BC">
      <w:pPr>
        <w:pStyle w:val="a5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Документацию, в отношении которой проведены общественные обсуждения или публичные слушания.</w:t>
      </w:r>
    </w:p>
    <w:p w:rsidR="0042588D" w:rsidRDefault="00E239B1" w:rsidP="00DE20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DE20E0">
        <w:rPr>
          <w:rFonts w:ascii="Times New Roman" w:eastAsiaTheme="minorHAnsi" w:hAnsi="Times New Roman"/>
          <w:sz w:val="28"/>
          <w:szCs w:val="28"/>
          <w:lang w:eastAsia="en-US"/>
        </w:rPr>
        <w:t xml:space="preserve">. Указанные в пункте </w:t>
      </w:r>
      <w:r w:rsidR="00C539B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E20E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 документы </w:t>
      </w:r>
      <w:r w:rsidR="008663AC">
        <w:rPr>
          <w:rFonts w:ascii="Times New Roman" w:eastAsiaTheme="minorHAnsi" w:hAnsi="Times New Roman"/>
          <w:sz w:val="28"/>
          <w:szCs w:val="28"/>
          <w:lang w:eastAsia="en-US"/>
        </w:rPr>
        <w:t>с сопроводительным письмом, подписанным главой администрации</w:t>
      </w:r>
      <w:r w:rsidR="00720301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="008663AC">
        <w:rPr>
          <w:rFonts w:ascii="Times New Roman" w:eastAsiaTheme="minorHAnsi" w:hAnsi="Times New Roman"/>
          <w:sz w:val="28"/>
          <w:szCs w:val="28"/>
          <w:lang w:eastAsia="en-US"/>
        </w:rPr>
        <w:t xml:space="preserve">, включающим опись представляемых материалов, </w:t>
      </w:r>
      <w:r w:rsidR="00DE20E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представляются </w:t>
      </w:r>
      <w:r w:rsidR="008C1859">
        <w:rPr>
          <w:rFonts w:ascii="Times New Roman" w:eastAsiaTheme="minorHAnsi" w:hAnsi="Times New Roman"/>
          <w:sz w:val="28"/>
          <w:szCs w:val="28"/>
          <w:lang w:eastAsia="en-US"/>
        </w:rPr>
        <w:t xml:space="preserve">в Комитет </w:t>
      </w:r>
      <w:r w:rsidR="00AE7CAB">
        <w:rPr>
          <w:rFonts w:ascii="Times New Roman" w:eastAsiaTheme="minorHAnsi" w:hAnsi="Times New Roman"/>
          <w:sz w:val="28"/>
          <w:szCs w:val="28"/>
          <w:lang w:eastAsia="en-US"/>
        </w:rPr>
        <w:t>на бумажном носителе</w:t>
      </w:r>
      <w:r w:rsidR="00563367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 электронном носителе</w:t>
      </w:r>
      <w:r w:rsidR="008663A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6336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Прилагаемые к письму материалы</w:t>
      </w:r>
      <w:r w:rsidR="00344025">
        <w:rPr>
          <w:rFonts w:ascii="Times New Roman" w:eastAsiaTheme="minorHAnsi" w:hAnsi="Times New Roman"/>
          <w:sz w:val="28"/>
          <w:szCs w:val="28"/>
          <w:lang w:eastAsia="en-US"/>
        </w:rPr>
        <w:t xml:space="preserve"> публичных слушаний</w:t>
      </w:r>
      <w:r w:rsidR="0056336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бумажном носителе должны быть прошиты, </w:t>
      </w:r>
      <w:proofErr w:type="gramStart"/>
      <w:r w:rsidR="00563367">
        <w:rPr>
          <w:rFonts w:ascii="Times New Roman" w:eastAsiaTheme="minorHAnsi" w:hAnsi="Times New Roman"/>
          <w:sz w:val="28"/>
          <w:szCs w:val="28"/>
          <w:lang w:eastAsia="en-US"/>
        </w:rPr>
        <w:t>пронумерованы и заверены</w:t>
      </w:r>
      <w:proofErr w:type="gramEnd"/>
      <w:r w:rsidR="00563367">
        <w:rPr>
          <w:rFonts w:ascii="Times New Roman" w:eastAsiaTheme="minorHAnsi" w:hAnsi="Times New Roman"/>
          <w:sz w:val="28"/>
          <w:szCs w:val="28"/>
          <w:lang w:eastAsia="en-US"/>
        </w:rPr>
        <w:t xml:space="preserve"> печатью органа местного самоуправления. Прилагаемые к письму материалы на электронном носителе должны представлять собой отсканированный вид </w:t>
      </w:r>
      <w:r w:rsidR="0065753E">
        <w:rPr>
          <w:rFonts w:ascii="Times New Roman" w:eastAsiaTheme="minorHAnsi" w:hAnsi="Times New Roman"/>
          <w:sz w:val="28"/>
          <w:szCs w:val="28"/>
          <w:lang w:eastAsia="en-US"/>
        </w:rPr>
        <w:t>документов, представляемых на бумажном носителе</w:t>
      </w:r>
      <w:r w:rsidR="008B29FE">
        <w:rPr>
          <w:rFonts w:ascii="Times New Roman" w:eastAsiaTheme="minorHAnsi" w:hAnsi="Times New Roman"/>
          <w:sz w:val="28"/>
          <w:szCs w:val="28"/>
          <w:lang w:eastAsia="en-US"/>
        </w:rPr>
        <w:t xml:space="preserve"> в одном файле в формате </w:t>
      </w:r>
      <w:r w:rsidR="008B29FE">
        <w:rPr>
          <w:rFonts w:ascii="Times New Roman" w:eastAsiaTheme="minorHAnsi" w:hAnsi="Times New Roman"/>
          <w:sz w:val="28"/>
          <w:szCs w:val="28"/>
          <w:lang w:val="en-US" w:eastAsia="en-US"/>
        </w:rPr>
        <w:t>pdf</w:t>
      </w:r>
      <w:r w:rsidR="0065753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0220" w:rsidRPr="00D60220" w:rsidRDefault="00E239B1" w:rsidP="00D6022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42588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E7E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 в течение 20 </w:t>
      </w:r>
      <w:r w:rsidR="005D6BC9">
        <w:rPr>
          <w:rFonts w:ascii="Times New Roman" w:eastAsiaTheme="minorHAnsi" w:hAnsi="Times New Roman"/>
          <w:sz w:val="28"/>
          <w:szCs w:val="28"/>
          <w:lang w:eastAsia="en-US"/>
        </w:rPr>
        <w:t>рабочих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поступления документов, указанных в </w:t>
      </w:r>
      <w:r w:rsid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пункте </w:t>
      </w:r>
      <w:r w:rsidR="00C539B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Порядка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>рассматривает переданные материалы и принимает</w:t>
      </w:r>
      <w:proofErr w:type="gramEnd"/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 из следующих решений:</w:t>
      </w:r>
    </w:p>
    <w:p w:rsidR="00D60220" w:rsidRDefault="00D60220" w:rsidP="00D602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0D53ED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об утверждении </w:t>
      </w:r>
      <w:r w:rsidR="00507249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Pr="00D6022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60220" w:rsidRDefault="007C06E8" w:rsidP="0004699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9506B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6407F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направлении </w:t>
      </w:r>
      <w:r w:rsidR="00507249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Заявителю на доработку с учетом протокола, заключения о результатах </w:t>
      </w:r>
      <w:r w:rsidR="00507249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общественных обсуждений или 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публичных слушаний </w:t>
      </w:r>
      <w:r w:rsidR="00507249">
        <w:rPr>
          <w:rFonts w:ascii="Times New Roman" w:eastAsiaTheme="minorHAnsi" w:hAnsi="Times New Roman"/>
          <w:sz w:val="28"/>
          <w:szCs w:val="28"/>
          <w:lang w:eastAsia="en-US"/>
        </w:rPr>
        <w:t>в отношении 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>, а также предложений заинтересованных лиц</w:t>
      </w:r>
      <w:r w:rsidR="00B97C46">
        <w:rPr>
          <w:rFonts w:ascii="Times New Roman" w:eastAsiaTheme="minorHAnsi" w:hAnsi="Times New Roman"/>
          <w:sz w:val="28"/>
          <w:szCs w:val="28"/>
          <w:lang w:eastAsia="en-US"/>
        </w:rPr>
        <w:t xml:space="preserve"> (в случае </w:t>
      </w:r>
      <w:r w:rsidR="00B97C46" w:rsidRPr="00EE4BA6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выявления признанных </w:t>
      </w:r>
      <w:proofErr w:type="gramStart"/>
      <w:r w:rsidR="00B97C46" w:rsidRPr="00EE4BA6">
        <w:rPr>
          <w:rFonts w:ascii="Times New Roman" w:eastAsiaTheme="minorHAnsi" w:hAnsi="Times New Roman"/>
          <w:sz w:val="28"/>
          <w:szCs w:val="28"/>
          <w:lang w:eastAsia="en-US"/>
        </w:rPr>
        <w:t>Комитетом</w:t>
      </w:r>
      <w:proofErr w:type="gramEnd"/>
      <w:r w:rsidR="00B97C46" w:rsidRPr="00EE4BA6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обоснованными замечаний</w:t>
      </w:r>
      <w:r w:rsidR="00B97C46" w:rsidRPr="00B97C46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обращений граждан, проживающих на территории, применительно к которой осуществляется подготовка Документации, правообладателей земельных участков и объектов капитального строительства, расположенных на указанной территории, а также других лиц, законные интересы которых могут быть нарушены в связи с реализацией Документации</w:t>
      </w:r>
      <w:r w:rsidR="00C105C1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596A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96A4D" w:rsidRDefault="007C06E8" w:rsidP="0004699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596A4D" w:rsidRPr="00EE4BA6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EE4BA6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направлении Документации в орган местного самоуправления </w:t>
      </w:r>
      <w:r w:rsidR="00741E89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представления в Комитет </w:t>
      </w:r>
      <w:r w:rsidR="00741E89" w:rsidRPr="00741E89">
        <w:rPr>
          <w:rFonts w:ascii="Times New Roman" w:eastAsiaTheme="minorHAnsi" w:hAnsi="Times New Roman"/>
          <w:sz w:val="28"/>
          <w:szCs w:val="28"/>
          <w:lang w:eastAsia="en-US"/>
        </w:rPr>
        <w:t>после проведения общественных обсуждений или публичных слушаний</w:t>
      </w:r>
      <w:r w:rsidR="00741E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1E89" w:rsidRPr="00741E89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1C10A8"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составу и содержанию не соответствующей требо</w:t>
      </w:r>
      <w:r w:rsidR="006407FA">
        <w:rPr>
          <w:rFonts w:ascii="Times New Roman" w:eastAsiaTheme="minorHAnsi" w:hAnsi="Times New Roman"/>
          <w:sz w:val="28"/>
          <w:szCs w:val="28"/>
          <w:lang w:eastAsia="en-US"/>
        </w:rPr>
        <w:t>ваниям пунктов 4,</w:t>
      </w:r>
      <w:r w:rsidR="00B523F7">
        <w:rPr>
          <w:rFonts w:ascii="Times New Roman" w:eastAsiaTheme="minorHAnsi" w:hAnsi="Times New Roman"/>
          <w:sz w:val="28"/>
          <w:szCs w:val="28"/>
          <w:lang w:eastAsia="en-US"/>
        </w:rPr>
        <w:t xml:space="preserve"> 5,</w:t>
      </w:r>
      <w:r w:rsidR="006407FA">
        <w:rPr>
          <w:rFonts w:ascii="Times New Roman" w:eastAsiaTheme="minorHAnsi" w:hAnsi="Times New Roman"/>
          <w:sz w:val="28"/>
          <w:szCs w:val="28"/>
          <w:lang w:eastAsia="en-US"/>
        </w:rPr>
        <w:t xml:space="preserve"> 9, 10 Порядка;</w:t>
      </w:r>
    </w:p>
    <w:p w:rsidR="006407FA" w:rsidRPr="00EE4BA6" w:rsidRDefault="006407FA" w:rsidP="0004699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решение о возврате Документации в связи с несоответствием представленных документам требованиям пунктов 9 и 10 настоящего Порядка.</w:t>
      </w:r>
    </w:p>
    <w:p w:rsidR="00D60220" w:rsidRDefault="00E239B1" w:rsidP="009E5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12</w:t>
      </w:r>
      <w:r w:rsidR="009E5D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77351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Документация </w:t>
      </w:r>
      <w:r w:rsidR="00D60220" w:rsidRPr="009E5D28">
        <w:rPr>
          <w:rFonts w:ascii="Times New Roman" w:eastAsiaTheme="minorHAnsi" w:hAnsi="Times New Roman"/>
          <w:sz w:val="28"/>
          <w:szCs w:val="28"/>
          <w:lang w:eastAsia="en-US"/>
        </w:rPr>
        <w:t>утверждается распоряжением Комитета.</w:t>
      </w:r>
    </w:p>
    <w:p w:rsidR="00D60220" w:rsidRPr="006D1DDF" w:rsidRDefault="00E239B1" w:rsidP="00A7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13</w:t>
      </w:r>
      <w:r w:rsidR="00A7735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об утверждении </w:t>
      </w:r>
      <w:r w:rsidR="00A77351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7351">
        <w:rPr>
          <w:rFonts w:ascii="Times New Roman" w:eastAsiaTheme="minorHAnsi" w:hAnsi="Times New Roman"/>
          <w:sz w:val="28"/>
          <w:szCs w:val="28"/>
          <w:lang w:eastAsia="en-US"/>
        </w:rPr>
        <w:t>с приложением утвержденной 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опубликовывается Комитетом </w:t>
      </w:r>
      <w:proofErr w:type="gramStart"/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CB684F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684F">
        <w:rPr>
          <w:rFonts w:ascii="Times New Roman" w:eastAsiaTheme="minorHAnsi" w:hAnsi="Times New Roman"/>
          <w:sz w:val="28"/>
          <w:szCs w:val="28"/>
          <w:lang w:eastAsia="en-US"/>
        </w:rPr>
        <w:t>рабочих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путем размещения его на официальном сайте администрации Ленинградской области на странице Комитета в сети Интернет</w:t>
      </w:r>
      <w:r w:rsidR="006D1DD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сайте</w:t>
      </w:r>
      <w:proofErr w:type="gramEnd"/>
      <w:r w:rsidR="006D1DD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1DDF">
        <w:rPr>
          <w:rFonts w:ascii="Times New Roman" w:eastAsiaTheme="minorHAnsi" w:hAnsi="Times New Roman"/>
          <w:sz w:val="28"/>
          <w:szCs w:val="28"/>
          <w:lang w:val="en-US" w:eastAsia="en-US"/>
        </w:rPr>
        <w:t>www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6D1DDF">
        <w:rPr>
          <w:rFonts w:ascii="Times New Roman" w:eastAsiaTheme="minorHAnsi" w:hAnsi="Times New Roman"/>
          <w:sz w:val="28"/>
          <w:szCs w:val="28"/>
          <w:lang w:val="en-US" w:eastAsia="en-US"/>
        </w:rPr>
        <w:t>lenobl</w:t>
      </w:r>
      <w:proofErr w:type="spellEnd"/>
      <w:r w:rsidR="006D1DDF" w:rsidRPr="006D1DD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6D1DDF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6D1DDF" w:rsidRPr="006D1DD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D48" w:rsidRDefault="00E239B1" w:rsidP="0009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14</w:t>
      </w:r>
      <w:r w:rsidR="000379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561B8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0000F4">
        <w:rPr>
          <w:rFonts w:ascii="Times New Roman" w:eastAsiaTheme="minorHAnsi" w:hAnsi="Times New Roman"/>
          <w:sz w:val="28"/>
          <w:szCs w:val="28"/>
          <w:lang w:eastAsia="en-US"/>
        </w:rPr>
        <w:t>трех рабочих</w:t>
      </w:r>
      <w:r w:rsidR="009561B8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после опубликования </w:t>
      </w:r>
      <w:r w:rsidR="009561B8" w:rsidRPr="009561B8">
        <w:rPr>
          <w:rFonts w:ascii="Times New Roman" w:eastAsiaTheme="minorHAnsi" w:hAnsi="Times New Roman"/>
          <w:sz w:val="28"/>
          <w:szCs w:val="28"/>
          <w:lang w:eastAsia="en-US"/>
        </w:rPr>
        <w:t>Распоряжени</w:t>
      </w:r>
      <w:r w:rsidR="009561B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9561B8" w:rsidRPr="009561B8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утверждении Документации с приложением утвержденной Документации</w:t>
      </w:r>
      <w:r w:rsidR="009561B8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Комитет уведомляет Заявителя о принятии Распоряжения</w:t>
      </w:r>
      <w:r w:rsidR="004B3D27">
        <w:rPr>
          <w:rFonts w:ascii="Times New Roman" w:eastAsiaTheme="minorHAnsi" w:hAnsi="Times New Roman"/>
          <w:sz w:val="28"/>
          <w:szCs w:val="28"/>
          <w:lang w:eastAsia="en-US"/>
        </w:rPr>
        <w:t xml:space="preserve"> и его опубликовании в сети Интернет</w:t>
      </w:r>
      <w:r w:rsidR="009E72B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0220" w:rsidRDefault="00E239B1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15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Один экземпляр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бумажном носителе, один экземпляр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на электронном носителе, распоряжение об утверждении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подлежат хранению</w:t>
      </w:r>
      <w:r w:rsidR="00D60220" w:rsidRPr="00D60220">
        <w:rPr>
          <w:rFonts w:ascii="Times New Roman" w:eastAsiaTheme="minorHAnsi" w:hAnsi="Times New Roman"/>
          <w:sz w:val="28"/>
          <w:szCs w:val="28"/>
          <w:lang w:eastAsia="en-US"/>
        </w:rPr>
        <w:t xml:space="preserve"> в архиве Комитета.</w:t>
      </w:r>
    </w:p>
    <w:p w:rsidR="00E976DD" w:rsidRDefault="00E239B1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16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Один экземпляр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электронном носителе, </w:t>
      </w:r>
      <w:r w:rsidR="00111257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копия 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>распоряжени</w:t>
      </w:r>
      <w:r w:rsidR="0011125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утверждении </w:t>
      </w:r>
      <w:r w:rsidR="00A400BF">
        <w:rPr>
          <w:rFonts w:ascii="Times New Roman" w:eastAsiaTheme="minorHAnsi" w:hAnsi="Times New Roman"/>
          <w:sz w:val="28"/>
          <w:szCs w:val="28"/>
          <w:lang w:eastAsia="en-US"/>
        </w:rPr>
        <w:t>Документации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направляются </w:t>
      </w:r>
      <w:r w:rsidR="00E10C9B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Комитетом 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</w:t>
      </w:r>
      <w:r w:rsidR="009B4366">
        <w:rPr>
          <w:rFonts w:ascii="Times New Roman" w:eastAsiaTheme="minorHAnsi" w:hAnsi="Times New Roman"/>
          <w:sz w:val="28"/>
          <w:szCs w:val="28"/>
          <w:lang w:eastAsia="en-US"/>
        </w:rPr>
        <w:t>пяти рабочих дней</w:t>
      </w:r>
      <w:r w:rsidR="00D60220" w:rsidRPr="00A400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10C9B">
        <w:rPr>
          <w:rFonts w:ascii="Times New Roman" w:eastAsiaTheme="minorHAnsi" w:hAnsi="Times New Roman"/>
          <w:sz w:val="28"/>
          <w:szCs w:val="28"/>
          <w:lang w:eastAsia="en-US"/>
        </w:rPr>
        <w:t xml:space="preserve">со дня её утверждения </w:t>
      </w:r>
      <w:r w:rsidR="00163A91" w:rsidRPr="00163A91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главе поселения, главе городского округа, </w:t>
      </w:r>
      <w:r w:rsidR="00F3055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главе </w:t>
      </w:r>
      <w:r w:rsidR="00A8191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F3055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</w:t>
      </w:r>
      <w:r w:rsidR="00163A91" w:rsidRPr="00163A91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применительно к территориям которых осуществлялась подготовка </w:t>
      </w:r>
      <w:r w:rsidR="00163A9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163A91" w:rsidRPr="00163A91">
        <w:rPr>
          <w:rFonts w:ascii="Times New Roman" w:eastAsiaTheme="minorHAnsi" w:hAnsi="Times New Roman"/>
          <w:sz w:val="28"/>
          <w:szCs w:val="28"/>
          <w:lang w:eastAsia="en-US"/>
        </w:rPr>
        <w:t>окументации</w:t>
      </w:r>
      <w:r w:rsidR="00163A9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76DD" w:rsidRDefault="00E976DD" w:rsidP="00A4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76DD" w:rsidSect="00DA0D0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895"/>
    <w:multiLevelType w:val="hybridMultilevel"/>
    <w:tmpl w:val="9B38358C"/>
    <w:lvl w:ilvl="0" w:tplc="862CB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0430C"/>
    <w:multiLevelType w:val="hybridMultilevel"/>
    <w:tmpl w:val="2E64078A"/>
    <w:lvl w:ilvl="0" w:tplc="69CE8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1623BC"/>
    <w:multiLevelType w:val="hybridMultilevel"/>
    <w:tmpl w:val="F992F15E"/>
    <w:lvl w:ilvl="0" w:tplc="33B407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B2948FC"/>
    <w:multiLevelType w:val="hybridMultilevel"/>
    <w:tmpl w:val="9CCA7684"/>
    <w:lvl w:ilvl="0" w:tplc="26AAD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030F3A"/>
    <w:multiLevelType w:val="hybridMultilevel"/>
    <w:tmpl w:val="50009BE8"/>
    <w:lvl w:ilvl="0" w:tplc="9776F6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E"/>
    <w:rsid w:val="000000F4"/>
    <w:rsid w:val="00005DA9"/>
    <w:rsid w:val="00006355"/>
    <w:rsid w:val="000167C4"/>
    <w:rsid w:val="00027742"/>
    <w:rsid w:val="000303EB"/>
    <w:rsid w:val="000313AC"/>
    <w:rsid w:val="00032CC1"/>
    <w:rsid w:val="000373CD"/>
    <w:rsid w:val="00037928"/>
    <w:rsid w:val="00046990"/>
    <w:rsid w:val="00050162"/>
    <w:rsid w:val="00066EAC"/>
    <w:rsid w:val="00067622"/>
    <w:rsid w:val="00090D48"/>
    <w:rsid w:val="000A0BA9"/>
    <w:rsid w:val="000A47E2"/>
    <w:rsid w:val="000A60A6"/>
    <w:rsid w:val="000D467D"/>
    <w:rsid w:val="000D4866"/>
    <w:rsid w:val="000D53ED"/>
    <w:rsid w:val="000E07C8"/>
    <w:rsid w:val="00111257"/>
    <w:rsid w:val="00114155"/>
    <w:rsid w:val="00114E4D"/>
    <w:rsid w:val="001169CE"/>
    <w:rsid w:val="0013342D"/>
    <w:rsid w:val="001451D6"/>
    <w:rsid w:val="00154EB5"/>
    <w:rsid w:val="00157487"/>
    <w:rsid w:val="0016193A"/>
    <w:rsid w:val="00163A91"/>
    <w:rsid w:val="001A4637"/>
    <w:rsid w:val="001C10A8"/>
    <w:rsid w:val="001C7AF2"/>
    <w:rsid w:val="001D34E2"/>
    <w:rsid w:val="001E3230"/>
    <w:rsid w:val="00203FB8"/>
    <w:rsid w:val="00212145"/>
    <w:rsid w:val="00222686"/>
    <w:rsid w:val="00223F02"/>
    <w:rsid w:val="00246E95"/>
    <w:rsid w:val="002541E4"/>
    <w:rsid w:val="00254C93"/>
    <w:rsid w:val="00283CBF"/>
    <w:rsid w:val="002A0808"/>
    <w:rsid w:val="002A10FF"/>
    <w:rsid w:val="002A21DA"/>
    <w:rsid w:val="002A4355"/>
    <w:rsid w:val="002A4CD0"/>
    <w:rsid w:val="002D289C"/>
    <w:rsid w:val="002E0407"/>
    <w:rsid w:val="002E1FF6"/>
    <w:rsid w:val="002E3A1C"/>
    <w:rsid w:val="00301450"/>
    <w:rsid w:val="0031588C"/>
    <w:rsid w:val="00315F52"/>
    <w:rsid w:val="00316214"/>
    <w:rsid w:val="00332640"/>
    <w:rsid w:val="00334FDA"/>
    <w:rsid w:val="003353E6"/>
    <w:rsid w:val="00340B60"/>
    <w:rsid w:val="00344025"/>
    <w:rsid w:val="0036024E"/>
    <w:rsid w:val="00382940"/>
    <w:rsid w:val="00391CB4"/>
    <w:rsid w:val="00393AD2"/>
    <w:rsid w:val="0039506B"/>
    <w:rsid w:val="003D6971"/>
    <w:rsid w:val="003F08BE"/>
    <w:rsid w:val="003F0F04"/>
    <w:rsid w:val="003F1912"/>
    <w:rsid w:val="004209F7"/>
    <w:rsid w:val="00423495"/>
    <w:rsid w:val="0042588D"/>
    <w:rsid w:val="00426507"/>
    <w:rsid w:val="004444A6"/>
    <w:rsid w:val="00484753"/>
    <w:rsid w:val="00486291"/>
    <w:rsid w:val="004900EB"/>
    <w:rsid w:val="00495E8B"/>
    <w:rsid w:val="004B3D27"/>
    <w:rsid w:val="004B7F32"/>
    <w:rsid w:val="004D2F88"/>
    <w:rsid w:val="004F51A4"/>
    <w:rsid w:val="00500F09"/>
    <w:rsid w:val="00507249"/>
    <w:rsid w:val="00515C7E"/>
    <w:rsid w:val="00526298"/>
    <w:rsid w:val="00527098"/>
    <w:rsid w:val="005502AD"/>
    <w:rsid w:val="00563367"/>
    <w:rsid w:val="005637D9"/>
    <w:rsid w:val="00565F8C"/>
    <w:rsid w:val="00592279"/>
    <w:rsid w:val="00596A4D"/>
    <w:rsid w:val="005974F1"/>
    <w:rsid w:val="00597E6D"/>
    <w:rsid w:val="005A075C"/>
    <w:rsid w:val="005B1A13"/>
    <w:rsid w:val="005B4246"/>
    <w:rsid w:val="005B526D"/>
    <w:rsid w:val="005D6BC9"/>
    <w:rsid w:val="005D7B11"/>
    <w:rsid w:val="005E0BCB"/>
    <w:rsid w:val="00615640"/>
    <w:rsid w:val="006225B2"/>
    <w:rsid w:val="00626E48"/>
    <w:rsid w:val="006343C5"/>
    <w:rsid w:val="0063659F"/>
    <w:rsid w:val="006407FA"/>
    <w:rsid w:val="006511BF"/>
    <w:rsid w:val="0065753E"/>
    <w:rsid w:val="00680F6F"/>
    <w:rsid w:val="00693749"/>
    <w:rsid w:val="006967B4"/>
    <w:rsid w:val="006A636B"/>
    <w:rsid w:val="006A7EC4"/>
    <w:rsid w:val="006C4BF8"/>
    <w:rsid w:val="006C7BEC"/>
    <w:rsid w:val="006D15B6"/>
    <w:rsid w:val="006D1DDF"/>
    <w:rsid w:val="00701CC9"/>
    <w:rsid w:val="00720301"/>
    <w:rsid w:val="0072470A"/>
    <w:rsid w:val="00736876"/>
    <w:rsid w:val="007376B9"/>
    <w:rsid w:val="00741E89"/>
    <w:rsid w:val="007473DD"/>
    <w:rsid w:val="00751E93"/>
    <w:rsid w:val="00756BD8"/>
    <w:rsid w:val="00797D38"/>
    <w:rsid w:val="007A046C"/>
    <w:rsid w:val="007C06E8"/>
    <w:rsid w:val="007E031C"/>
    <w:rsid w:val="007E44EF"/>
    <w:rsid w:val="00811DF0"/>
    <w:rsid w:val="0082135C"/>
    <w:rsid w:val="00822232"/>
    <w:rsid w:val="00823988"/>
    <w:rsid w:val="008278C5"/>
    <w:rsid w:val="00833FB7"/>
    <w:rsid w:val="008642E2"/>
    <w:rsid w:val="008663AC"/>
    <w:rsid w:val="00881217"/>
    <w:rsid w:val="008843BE"/>
    <w:rsid w:val="008B11E0"/>
    <w:rsid w:val="008B29FE"/>
    <w:rsid w:val="008C1859"/>
    <w:rsid w:val="008C5B7B"/>
    <w:rsid w:val="008D49C9"/>
    <w:rsid w:val="008D4C3F"/>
    <w:rsid w:val="008F0E86"/>
    <w:rsid w:val="009052F9"/>
    <w:rsid w:val="00912785"/>
    <w:rsid w:val="00915914"/>
    <w:rsid w:val="00917127"/>
    <w:rsid w:val="00917D79"/>
    <w:rsid w:val="00922759"/>
    <w:rsid w:val="00930097"/>
    <w:rsid w:val="009312EF"/>
    <w:rsid w:val="00936DF7"/>
    <w:rsid w:val="009554A7"/>
    <w:rsid w:val="00955D73"/>
    <w:rsid w:val="009561B8"/>
    <w:rsid w:val="0095658E"/>
    <w:rsid w:val="00956FC3"/>
    <w:rsid w:val="009634B0"/>
    <w:rsid w:val="009658C6"/>
    <w:rsid w:val="009936F2"/>
    <w:rsid w:val="00994F1A"/>
    <w:rsid w:val="009B4366"/>
    <w:rsid w:val="009C09BB"/>
    <w:rsid w:val="009C16E2"/>
    <w:rsid w:val="009C62F2"/>
    <w:rsid w:val="009D3EBC"/>
    <w:rsid w:val="009E5D28"/>
    <w:rsid w:val="009E72BF"/>
    <w:rsid w:val="00A02863"/>
    <w:rsid w:val="00A064CA"/>
    <w:rsid w:val="00A1371F"/>
    <w:rsid w:val="00A20D58"/>
    <w:rsid w:val="00A24562"/>
    <w:rsid w:val="00A265D5"/>
    <w:rsid w:val="00A400BF"/>
    <w:rsid w:val="00A4401C"/>
    <w:rsid w:val="00A44FE9"/>
    <w:rsid w:val="00A467F2"/>
    <w:rsid w:val="00A46B3A"/>
    <w:rsid w:val="00A73D4C"/>
    <w:rsid w:val="00A741A4"/>
    <w:rsid w:val="00A77351"/>
    <w:rsid w:val="00A80519"/>
    <w:rsid w:val="00A81814"/>
    <w:rsid w:val="00A81915"/>
    <w:rsid w:val="00A903FB"/>
    <w:rsid w:val="00A90632"/>
    <w:rsid w:val="00A91593"/>
    <w:rsid w:val="00AB1854"/>
    <w:rsid w:val="00AD128C"/>
    <w:rsid w:val="00AD143D"/>
    <w:rsid w:val="00AD470B"/>
    <w:rsid w:val="00AE7CAB"/>
    <w:rsid w:val="00AF18B7"/>
    <w:rsid w:val="00B22507"/>
    <w:rsid w:val="00B27F98"/>
    <w:rsid w:val="00B34A29"/>
    <w:rsid w:val="00B3522E"/>
    <w:rsid w:val="00B37A5B"/>
    <w:rsid w:val="00B523F7"/>
    <w:rsid w:val="00B57CE8"/>
    <w:rsid w:val="00B618A4"/>
    <w:rsid w:val="00B7342B"/>
    <w:rsid w:val="00B947B6"/>
    <w:rsid w:val="00B97C46"/>
    <w:rsid w:val="00BA2289"/>
    <w:rsid w:val="00BB3204"/>
    <w:rsid w:val="00BB7F6E"/>
    <w:rsid w:val="00BC4972"/>
    <w:rsid w:val="00BD7C1C"/>
    <w:rsid w:val="00BF4F2D"/>
    <w:rsid w:val="00BF585A"/>
    <w:rsid w:val="00BF58B9"/>
    <w:rsid w:val="00C105C1"/>
    <w:rsid w:val="00C114D6"/>
    <w:rsid w:val="00C44381"/>
    <w:rsid w:val="00C47C10"/>
    <w:rsid w:val="00C51657"/>
    <w:rsid w:val="00C539BB"/>
    <w:rsid w:val="00C56571"/>
    <w:rsid w:val="00C639B3"/>
    <w:rsid w:val="00C800F1"/>
    <w:rsid w:val="00C83B28"/>
    <w:rsid w:val="00C85800"/>
    <w:rsid w:val="00C91E01"/>
    <w:rsid w:val="00C92235"/>
    <w:rsid w:val="00CA270A"/>
    <w:rsid w:val="00CA4FCD"/>
    <w:rsid w:val="00CA57BC"/>
    <w:rsid w:val="00CA597F"/>
    <w:rsid w:val="00CB2188"/>
    <w:rsid w:val="00CB25F6"/>
    <w:rsid w:val="00CB684F"/>
    <w:rsid w:val="00D05CA1"/>
    <w:rsid w:val="00D343B6"/>
    <w:rsid w:val="00D40696"/>
    <w:rsid w:val="00D4652A"/>
    <w:rsid w:val="00D60220"/>
    <w:rsid w:val="00D87A05"/>
    <w:rsid w:val="00D87D60"/>
    <w:rsid w:val="00D915D7"/>
    <w:rsid w:val="00D9275F"/>
    <w:rsid w:val="00D9453C"/>
    <w:rsid w:val="00DA0D05"/>
    <w:rsid w:val="00DA0D5E"/>
    <w:rsid w:val="00DB642D"/>
    <w:rsid w:val="00DE20E0"/>
    <w:rsid w:val="00DE26BC"/>
    <w:rsid w:val="00DE5B23"/>
    <w:rsid w:val="00DF69DA"/>
    <w:rsid w:val="00E10C9B"/>
    <w:rsid w:val="00E239B1"/>
    <w:rsid w:val="00E248DD"/>
    <w:rsid w:val="00E426B6"/>
    <w:rsid w:val="00E50B2C"/>
    <w:rsid w:val="00E52F2E"/>
    <w:rsid w:val="00E708BA"/>
    <w:rsid w:val="00E756C9"/>
    <w:rsid w:val="00E84167"/>
    <w:rsid w:val="00E93625"/>
    <w:rsid w:val="00E96792"/>
    <w:rsid w:val="00E976DD"/>
    <w:rsid w:val="00EA77A3"/>
    <w:rsid w:val="00EB4214"/>
    <w:rsid w:val="00ED0845"/>
    <w:rsid w:val="00ED4730"/>
    <w:rsid w:val="00EE4BA6"/>
    <w:rsid w:val="00EF6B37"/>
    <w:rsid w:val="00F14BA9"/>
    <w:rsid w:val="00F16CDB"/>
    <w:rsid w:val="00F30554"/>
    <w:rsid w:val="00F56B77"/>
    <w:rsid w:val="00F56FF1"/>
    <w:rsid w:val="00F63777"/>
    <w:rsid w:val="00F665E2"/>
    <w:rsid w:val="00F80832"/>
    <w:rsid w:val="00F91195"/>
    <w:rsid w:val="00FB6FC0"/>
    <w:rsid w:val="00FC3820"/>
    <w:rsid w:val="00FC73B5"/>
    <w:rsid w:val="00FD5D72"/>
    <w:rsid w:val="00FD6C40"/>
    <w:rsid w:val="00FE48E5"/>
    <w:rsid w:val="00FE5693"/>
    <w:rsid w:val="00FE7E44"/>
    <w:rsid w:val="00FE7F41"/>
    <w:rsid w:val="00FF639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3F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44F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4F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4FE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4F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4F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3F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44F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4F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4FE9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4F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4F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330</cp:revision>
  <dcterms:created xsi:type="dcterms:W3CDTF">2019-05-23T10:58:00Z</dcterms:created>
  <dcterms:modified xsi:type="dcterms:W3CDTF">2019-08-08T14:02:00Z</dcterms:modified>
</cp:coreProperties>
</file>