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A" w:rsidRPr="008A1F8A" w:rsidRDefault="008A1F8A" w:rsidP="0042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A">
        <w:rPr>
          <w:rFonts w:ascii="Times New Roman" w:hAnsi="Times New Roman" w:cs="Times New Roman"/>
          <w:b/>
          <w:sz w:val="28"/>
          <w:szCs w:val="28"/>
        </w:rPr>
        <w:t>Состав экспертного совета</w:t>
      </w:r>
    </w:p>
    <w:p w:rsidR="008A1F8A" w:rsidRPr="008A1F8A" w:rsidRDefault="0076357C" w:rsidP="0042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A">
        <w:rPr>
          <w:rFonts w:ascii="Times New Roman" w:hAnsi="Times New Roman" w:cs="Times New Roman"/>
          <w:b/>
          <w:sz w:val="28"/>
          <w:szCs w:val="28"/>
        </w:rPr>
        <w:t>конкурса на с</w:t>
      </w:r>
      <w:r w:rsidR="008A1F8A" w:rsidRPr="008A1F8A">
        <w:rPr>
          <w:rFonts w:ascii="Times New Roman" w:hAnsi="Times New Roman" w:cs="Times New Roman"/>
          <w:b/>
          <w:sz w:val="28"/>
          <w:szCs w:val="28"/>
        </w:rPr>
        <w:t>оздание архитектурной концепции</w:t>
      </w:r>
    </w:p>
    <w:p w:rsidR="0076357C" w:rsidRPr="008A1F8A" w:rsidRDefault="0076357C" w:rsidP="0042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A">
        <w:rPr>
          <w:rFonts w:ascii="Times New Roman" w:hAnsi="Times New Roman" w:cs="Times New Roman"/>
          <w:b/>
          <w:sz w:val="28"/>
          <w:szCs w:val="28"/>
        </w:rPr>
        <w:t>комплексной модернизации мемориально-ландшафтного комплекса «Дорога жизни»</w:t>
      </w:r>
    </w:p>
    <w:p w:rsidR="0076357C" w:rsidRPr="00BB025C" w:rsidRDefault="0076357C" w:rsidP="0042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76357C" w:rsidRPr="00BB025C" w:rsidTr="0046689D">
        <w:tc>
          <w:tcPr>
            <w:tcW w:w="9606" w:type="dxa"/>
            <w:gridSpan w:val="2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6520AB" w:rsidRPr="00BB0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экспертного совета</w:t>
            </w:r>
          </w:p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7C" w:rsidRPr="00BB025C" w:rsidTr="0046689D">
        <w:tc>
          <w:tcPr>
            <w:tcW w:w="3652" w:type="dxa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954" w:type="dxa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градостроительной политики Ленинградской области – главный архитектор Ленинградской области, профессор МААМ, доцент каф</w:t>
            </w:r>
            <w:r w:rsidR="00237367"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едры градостроительства </w:t>
            </w:r>
            <w:r w:rsidR="00B31D30"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B31D30" w:rsidRPr="00BB025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31D30"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3188F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1D30" w:rsidRPr="00BB025C">
              <w:rPr>
                <w:rFonts w:ascii="Times New Roman" w:hAnsi="Times New Roman" w:cs="Times New Roman"/>
                <w:sz w:val="28"/>
                <w:szCs w:val="28"/>
              </w:rPr>
              <w:t>етербургский государственный архитектурно-строительный университет»</w:t>
            </w:r>
          </w:p>
          <w:p w:rsidR="00237367" w:rsidRPr="00BB025C" w:rsidRDefault="00237367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7C" w:rsidRPr="00BB025C" w:rsidTr="0046689D">
        <w:tc>
          <w:tcPr>
            <w:tcW w:w="9606" w:type="dxa"/>
            <w:gridSpan w:val="2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6520AB" w:rsidRPr="00BB025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экспертного совета</w:t>
            </w:r>
          </w:p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7C" w:rsidRPr="00BB025C" w:rsidTr="0046689D">
        <w:tc>
          <w:tcPr>
            <w:tcW w:w="3652" w:type="dxa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Губинская</w:t>
            </w:r>
            <w:proofErr w:type="spellEnd"/>
          </w:p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6357C" w:rsidRPr="00BB025C" w:rsidRDefault="0076357C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сохранению культурного наследия Ленинградской области</w:t>
            </w:r>
            <w:r w:rsidR="00237367" w:rsidRPr="00BB025C">
              <w:rPr>
                <w:rFonts w:ascii="Times New Roman" w:hAnsi="Times New Roman" w:cs="Times New Roman"/>
                <w:sz w:val="28"/>
                <w:szCs w:val="28"/>
              </w:rPr>
              <w:t>, кандидат архитектуры</w:t>
            </w:r>
          </w:p>
          <w:p w:rsidR="00237367" w:rsidRPr="00BB025C" w:rsidRDefault="00237367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AB" w:rsidRPr="00BB025C" w:rsidTr="0046689D">
        <w:tc>
          <w:tcPr>
            <w:tcW w:w="9606" w:type="dxa"/>
            <w:gridSpan w:val="2"/>
          </w:tcPr>
          <w:p w:rsidR="006520AB" w:rsidRPr="00BB025C" w:rsidRDefault="006520AB" w:rsidP="00420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b/>
                <w:sz w:val="28"/>
                <w:szCs w:val="28"/>
              </w:rPr>
              <w:t>Члены экспертного совета</w:t>
            </w:r>
          </w:p>
          <w:p w:rsidR="006520AB" w:rsidRPr="00BB025C" w:rsidRDefault="006520AB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 правления Санкт-Петербургского Союза Архитекторов, профессор МААМ, член Градостроительного совета Ленинградской области, член консультативно-экспертного совета </w:t>
            </w:r>
            <w:r w:rsidRPr="00BB025C">
              <w:rPr>
                <w:rFonts w:ascii="Times New Roman" w:hAnsi="Times New Roman" w:cs="Times New Roman"/>
                <w:bCs/>
                <w:sz w:val="28"/>
                <w:szCs w:val="28"/>
              </w:rPr>
              <w:t>по рассмотрению архитектурно-градостроительного облика населенных пунктов, зданий, сооружений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генеральный директор общества с ограниченной ответственностью</w:t>
            </w:r>
            <w:r w:rsidRPr="00BB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«Архитектурная мастерская С.Ю. Бобылева»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Ульяна Сергеевна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светодизайна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</w:t>
            </w: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IntiLED</w:t>
            </w:r>
            <w:proofErr w:type="spellEnd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Зорина 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Default="00A7539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3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Производственной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395">
              <w:rPr>
                <w:rFonts w:ascii="Times New Roman" w:hAnsi="Times New Roman" w:cs="Times New Roman"/>
                <w:sz w:val="28"/>
                <w:szCs w:val="28"/>
              </w:rPr>
              <w:t>BERKANO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Игнатьев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Павел Петрович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Скульптор-реставратор Первой категории, преподаватель кафедры скульптуры Санкт-Петербургской Академии художеств, член художественной секции Градостроительного совета Санкт-Петербурга, сотрудник Государственного музея городской скульптуры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Косарев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03188F" w:rsidRDefault="00AC7635" w:rsidP="004208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социально-экономического развития, макроэкономического анализа и прогноза – начальник отдела Комитета </w:t>
            </w:r>
            <w:r w:rsidRPr="00BB02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экономического развития и инвестиционной деятельности Ленинградской области</w:t>
            </w:r>
          </w:p>
          <w:p w:rsidR="00AC7635" w:rsidRPr="00BB025C" w:rsidRDefault="00AC7635" w:rsidP="004208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Крипатова</w:t>
            </w:r>
            <w:proofErr w:type="spellEnd"/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казённого учреждения «Ленинградский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тной государственный архив в городе </w:t>
            </w: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Выборге»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Лезик</w:t>
            </w:r>
            <w:proofErr w:type="spellEnd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Директор Санкт-Петербургского государственного бюджетного учреждения культуры «Государственный мемориальный музей обороны и блокады Ленинграда»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bookmarkStart w:id="0" w:name="_GoBack"/>
            <w:bookmarkEnd w:id="0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39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 «Люди </w:t>
            </w: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Архитектс</w:t>
            </w:r>
            <w:proofErr w:type="spellEnd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Лытко</w:t>
            </w:r>
            <w:proofErr w:type="spellEnd"/>
          </w:p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3F">
              <w:rPr>
                <w:rFonts w:ascii="Times New Roman" w:hAnsi="Times New Roman" w:cs="Times New Roman"/>
                <w:sz w:val="28"/>
                <w:szCs w:val="28"/>
              </w:rPr>
              <w:t>Григорий Владимирович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 «</w:t>
            </w:r>
            <w:r w:rsidRPr="00B4553F">
              <w:rPr>
                <w:rFonts w:ascii="Times New Roman" w:hAnsi="Times New Roman" w:cs="Times New Roman"/>
                <w:sz w:val="28"/>
                <w:szCs w:val="28"/>
              </w:rPr>
              <w:t>Архитектурный студенческий конкурс на разработку концепции модернизации мемориально-ландшафтного комплекса «Дорога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</w:t>
            </w:r>
            <w:r w:rsidRPr="00B4553F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455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«И</w:t>
            </w:r>
            <w:r w:rsidRPr="00B4553F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ационно-просветительский центр «Развитие»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– директор государственного бюджетного учреждения культуры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Драматический театр «На </w:t>
            </w:r>
            <w:proofErr w:type="gram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Литейном</w:t>
            </w:r>
            <w:proofErr w:type="gramEnd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Пунин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954" w:type="dxa"/>
          </w:tcPr>
          <w:p w:rsidR="00AC7635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Член Союза архитекторов России, главный куратор профиля «Среда и интерьер» в Школе дизайна НИУ ВШЭ в Санкт-Петербурге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5" w:rsidRPr="00BB025C" w:rsidTr="0046689D">
        <w:trPr>
          <w:trHeight w:val="406"/>
        </w:trPr>
        <w:tc>
          <w:tcPr>
            <w:tcW w:w="3652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</w:p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5954" w:type="dxa"/>
          </w:tcPr>
          <w:p w:rsidR="00AC7635" w:rsidRPr="00BB025C" w:rsidRDefault="00AC7635" w:rsidP="0042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Член Союза архитекторов России, член правления Санкт-Петербургского Союза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оров, советник РААСН, профессор МААМ, главный архитектор общества с ограниченной ответственностью </w:t>
            </w:r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Интерколомниум</w:t>
            </w:r>
            <w:proofErr w:type="spellEnd"/>
            <w:r w:rsidRPr="00BB0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00EC" w:rsidRPr="00BB025C" w:rsidRDefault="00BF00EC" w:rsidP="00D3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0EC" w:rsidRPr="00BB025C" w:rsidSect="00D31AC3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E" w:rsidRDefault="00515E6E" w:rsidP="0071323A">
      <w:pPr>
        <w:spacing w:after="0" w:line="240" w:lineRule="auto"/>
      </w:pPr>
      <w:r>
        <w:separator/>
      </w:r>
    </w:p>
  </w:endnote>
  <w:endnote w:type="continuationSeparator" w:id="0">
    <w:p w:rsidR="00515E6E" w:rsidRDefault="00515E6E" w:rsidP="007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E" w:rsidRDefault="00515E6E" w:rsidP="0071323A">
      <w:pPr>
        <w:spacing w:after="0" w:line="240" w:lineRule="auto"/>
      </w:pPr>
      <w:r>
        <w:separator/>
      </w:r>
    </w:p>
  </w:footnote>
  <w:footnote w:type="continuationSeparator" w:id="0">
    <w:p w:rsidR="00515E6E" w:rsidRDefault="00515E6E" w:rsidP="007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A" w:rsidRPr="00BB025C" w:rsidRDefault="0071323A" w:rsidP="00BB025C">
    <w:pPr>
      <w:pStyle w:val="a5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B92"/>
    <w:multiLevelType w:val="hybridMultilevel"/>
    <w:tmpl w:val="CD805982"/>
    <w:lvl w:ilvl="0" w:tplc="8D1CD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82960"/>
    <w:multiLevelType w:val="hybridMultilevel"/>
    <w:tmpl w:val="6C78D00A"/>
    <w:lvl w:ilvl="0" w:tplc="DF7C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78B"/>
    <w:multiLevelType w:val="hybridMultilevel"/>
    <w:tmpl w:val="EBC4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7C"/>
    <w:rsid w:val="000258A0"/>
    <w:rsid w:val="0003188F"/>
    <w:rsid w:val="000820D2"/>
    <w:rsid w:val="00113F3B"/>
    <w:rsid w:val="001C0C2D"/>
    <w:rsid w:val="00222CD8"/>
    <w:rsid w:val="00237367"/>
    <w:rsid w:val="002952EB"/>
    <w:rsid w:val="002E2B2D"/>
    <w:rsid w:val="0030239D"/>
    <w:rsid w:val="004208CE"/>
    <w:rsid w:val="0046689D"/>
    <w:rsid w:val="00515E6E"/>
    <w:rsid w:val="005172E1"/>
    <w:rsid w:val="005A263F"/>
    <w:rsid w:val="0064259C"/>
    <w:rsid w:val="006520AB"/>
    <w:rsid w:val="00666D59"/>
    <w:rsid w:val="0071323A"/>
    <w:rsid w:val="00723B85"/>
    <w:rsid w:val="0076357C"/>
    <w:rsid w:val="00782E03"/>
    <w:rsid w:val="007D3B12"/>
    <w:rsid w:val="007F7BA4"/>
    <w:rsid w:val="00892F37"/>
    <w:rsid w:val="0089464C"/>
    <w:rsid w:val="008A1F8A"/>
    <w:rsid w:val="008D2589"/>
    <w:rsid w:val="00902D89"/>
    <w:rsid w:val="00967C27"/>
    <w:rsid w:val="00A02E88"/>
    <w:rsid w:val="00A12B85"/>
    <w:rsid w:val="00A537C9"/>
    <w:rsid w:val="00A75395"/>
    <w:rsid w:val="00AA4524"/>
    <w:rsid w:val="00AA4BE5"/>
    <w:rsid w:val="00AC7635"/>
    <w:rsid w:val="00AE162E"/>
    <w:rsid w:val="00B0328E"/>
    <w:rsid w:val="00B31D30"/>
    <w:rsid w:val="00B4553F"/>
    <w:rsid w:val="00B76A2A"/>
    <w:rsid w:val="00BB025C"/>
    <w:rsid w:val="00BF00EC"/>
    <w:rsid w:val="00BF6C66"/>
    <w:rsid w:val="00C16A17"/>
    <w:rsid w:val="00C51A3E"/>
    <w:rsid w:val="00C9095C"/>
    <w:rsid w:val="00CB1ABF"/>
    <w:rsid w:val="00CB6C85"/>
    <w:rsid w:val="00D23471"/>
    <w:rsid w:val="00D31AC3"/>
    <w:rsid w:val="00D34672"/>
    <w:rsid w:val="00D36A57"/>
    <w:rsid w:val="00D40C28"/>
    <w:rsid w:val="00D66680"/>
    <w:rsid w:val="00DE1AA4"/>
    <w:rsid w:val="00DF336B"/>
    <w:rsid w:val="00E61B05"/>
    <w:rsid w:val="00E62FDC"/>
    <w:rsid w:val="00E87F39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7C"/>
    <w:pPr>
      <w:ind w:left="720"/>
      <w:contextualSpacing/>
    </w:pPr>
  </w:style>
  <w:style w:type="table" w:styleId="a4">
    <w:name w:val="Table Grid"/>
    <w:basedOn w:val="a1"/>
    <w:uiPriority w:val="59"/>
    <w:rsid w:val="007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3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2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3A"/>
  </w:style>
  <w:style w:type="paragraph" w:styleId="a7">
    <w:name w:val="footer"/>
    <w:basedOn w:val="a"/>
    <w:link w:val="a8"/>
    <w:uiPriority w:val="99"/>
    <w:unhideWhenUsed/>
    <w:rsid w:val="007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3A"/>
  </w:style>
  <w:style w:type="character" w:styleId="a9">
    <w:name w:val="Hyperlink"/>
    <w:basedOn w:val="a0"/>
    <w:uiPriority w:val="99"/>
    <w:semiHidden/>
    <w:unhideWhenUsed/>
    <w:rsid w:val="00CB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7C"/>
    <w:pPr>
      <w:ind w:left="720"/>
      <w:contextualSpacing/>
    </w:pPr>
  </w:style>
  <w:style w:type="table" w:styleId="a4">
    <w:name w:val="Table Grid"/>
    <w:basedOn w:val="a1"/>
    <w:uiPriority w:val="59"/>
    <w:rsid w:val="007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3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2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3A"/>
  </w:style>
  <w:style w:type="paragraph" w:styleId="a7">
    <w:name w:val="footer"/>
    <w:basedOn w:val="a"/>
    <w:link w:val="a8"/>
    <w:uiPriority w:val="99"/>
    <w:unhideWhenUsed/>
    <w:rsid w:val="007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3A"/>
  </w:style>
  <w:style w:type="character" w:styleId="a9">
    <w:name w:val="Hyperlink"/>
    <w:basedOn w:val="a0"/>
    <w:uiPriority w:val="99"/>
    <w:semiHidden/>
    <w:unhideWhenUsed/>
    <w:rsid w:val="00CB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Павловна Пескова</dc:creator>
  <cp:lastModifiedBy>НП</cp:lastModifiedBy>
  <cp:revision>3</cp:revision>
  <cp:lastPrinted>2023-08-18T13:20:00Z</cp:lastPrinted>
  <dcterms:created xsi:type="dcterms:W3CDTF">2023-10-02T09:50:00Z</dcterms:created>
  <dcterms:modified xsi:type="dcterms:W3CDTF">2023-10-02T10:56:00Z</dcterms:modified>
</cp:coreProperties>
</file>