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DF" w:rsidRDefault="006857DF">
      <w:pPr>
        <w:pStyle w:val="ConsPlusTitlePage"/>
      </w:pPr>
      <w:r>
        <w:t xml:space="preserve">Документ предоставлен </w:t>
      </w:r>
      <w:hyperlink r:id="rId5">
        <w:r>
          <w:rPr>
            <w:color w:val="0000FF"/>
          </w:rPr>
          <w:t>КонсультантПлюс</w:t>
        </w:r>
      </w:hyperlink>
      <w:r>
        <w:br/>
      </w:r>
    </w:p>
    <w:p w:rsidR="006857DF" w:rsidRDefault="006857DF">
      <w:pPr>
        <w:pStyle w:val="ConsPlusNormal"/>
        <w:outlineLvl w:val="0"/>
      </w:pPr>
    </w:p>
    <w:p w:rsidR="006857DF" w:rsidRDefault="006857DF">
      <w:pPr>
        <w:pStyle w:val="ConsPlusTitle"/>
        <w:jc w:val="center"/>
        <w:outlineLvl w:val="0"/>
      </w:pPr>
      <w:r>
        <w:t>КОМИТЕТ ГРАДОСТРОИТЕЛЬНОЙ ПОЛИТИКИ</w:t>
      </w:r>
    </w:p>
    <w:p w:rsidR="006857DF" w:rsidRDefault="006857DF">
      <w:pPr>
        <w:pStyle w:val="ConsPlusTitle"/>
        <w:jc w:val="center"/>
      </w:pPr>
      <w:r>
        <w:t>ЛЕНИНГРАДСКОЙ ОБЛАСТИ</w:t>
      </w:r>
    </w:p>
    <w:p w:rsidR="006857DF" w:rsidRDefault="006857DF">
      <w:pPr>
        <w:pStyle w:val="ConsPlusTitle"/>
        <w:jc w:val="center"/>
      </w:pPr>
    </w:p>
    <w:p w:rsidR="006857DF" w:rsidRDefault="006857DF">
      <w:pPr>
        <w:pStyle w:val="ConsPlusTitle"/>
        <w:jc w:val="center"/>
      </w:pPr>
      <w:r>
        <w:t>ПРИКАЗ</w:t>
      </w:r>
    </w:p>
    <w:p w:rsidR="006857DF" w:rsidRDefault="006857DF">
      <w:pPr>
        <w:pStyle w:val="ConsPlusTitle"/>
        <w:jc w:val="center"/>
      </w:pPr>
      <w:r>
        <w:t>от 24 мая 2021 г. N 52</w:t>
      </w:r>
    </w:p>
    <w:p w:rsidR="006857DF" w:rsidRDefault="006857DF">
      <w:pPr>
        <w:pStyle w:val="ConsPlusTitle"/>
        <w:jc w:val="center"/>
      </w:pPr>
    </w:p>
    <w:p w:rsidR="006857DF" w:rsidRDefault="006857DF">
      <w:pPr>
        <w:pStyle w:val="ConsPlusTitle"/>
        <w:jc w:val="center"/>
      </w:pPr>
      <w:r>
        <w:t>О ПОРЯДКЕ ПРИНЯТИЯ РЕШЕНИЯ ОБ УТВЕРЖДЕНИИ ДОКУМЕНТАЦИИ</w:t>
      </w:r>
    </w:p>
    <w:p w:rsidR="006857DF" w:rsidRDefault="006857DF">
      <w:pPr>
        <w:pStyle w:val="ConsPlusTitle"/>
        <w:jc w:val="center"/>
      </w:pPr>
      <w:r>
        <w:t>ПО ПЛАНИРОВКЕ ТЕРРИТОРИИ ДЛЯ РАЗМЕЩЕНИЯ ОБЪЕКТОВ, УКАЗАННЫХ</w:t>
      </w:r>
    </w:p>
    <w:p w:rsidR="006857DF" w:rsidRDefault="006857DF">
      <w:pPr>
        <w:pStyle w:val="ConsPlusTitle"/>
        <w:jc w:val="center"/>
      </w:pPr>
      <w:r>
        <w:t>В ЧАСТЯХ 4, 4.1, 5, 5.1 И 5.2 СТАТЬИ 45 ГРАДОСТРОИТЕЛЬНОГО</w:t>
      </w:r>
    </w:p>
    <w:p w:rsidR="006857DF" w:rsidRDefault="006857DF">
      <w:pPr>
        <w:pStyle w:val="ConsPlusTitle"/>
        <w:jc w:val="center"/>
      </w:pPr>
      <w:r>
        <w:t>КОДЕКСА РОССИЙСКОЙ ФЕДЕРАЦИИ, РЕШЕНИЯ О ВНЕСЕНИИ ИЗМЕНЕНИЙ</w:t>
      </w:r>
    </w:p>
    <w:p w:rsidR="006857DF" w:rsidRDefault="006857DF">
      <w:pPr>
        <w:pStyle w:val="ConsPlusTitle"/>
        <w:jc w:val="center"/>
      </w:pPr>
      <w:r>
        <w:t>В ТАКУЮ ДОКУМЕНТАЦИЮ, РЕШЕНИЯ ОБ ОТМЕНЕ ТАКОЙ ДОКУМЕНТАЦИИ</w:t>
      </w:r>
    </w:p>
    <w:p w:rsidR="006857DF" w:rsidRDefault="006857DF">
      <w:pPr>
        <w:pStyle w:val="ConsPlusTitle"/>
        <w:jc w:val="center"/>
      </w:pPr>
      <w:r>
        <w:t>ИЛИ ЕЕ ОТДЕЛЬНЫХ ЧАСТЕЙ, РЕШЕНИЯ О ПРИЗНАНИИ ОТДЕЛЬНЫХ</w:t>
      </w:r>
    </w:p>
    <w:p w:rsidR="006857DF" w:rsidRDefault="006857DF">
      <w:pPr>
        <w:pStyle w:val="ConsPlusTitle"/>
        <w:jc w:val="center"/>
      </w:pPr>
      <w:r>
        <w:t>ЧАСТЕЙ ТАКОЙ ДОКУМЕНТАЦИИ НЕ ПОДЛЕЖАЩИМИ ПРИМЕНЕНИЮ</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center"/>
            </w:pPr>
            <w:r>
              <w:rPr>
                <w:color w:val="392C69"/>
              </w:rPr>
              <w:t>Список изменяющих документов</w:t>
            </w:r>
          </w:p>
          <w:p w:rsidR="006857DF" w:rsidRDefault="006857DF">
            <w:pPr>
              <w:pStyle w:val="ConsPlusNormal"/>
              <w:jc w:val="center"/>
            </w:pPr>
            <w:r>
              <w:rPr>
                <w:color w:val="392C69"/>
              </w:rPr>
              <w:t>(в ред. Приказов Комитета градостроительной политики Ленинградской области</w:t>
            </w:r>
          </w:p>
          <w:p w:rsidR="006857DF" w:rsidRDefault="006857DF">
            <w:pPr>
              <w:pStyle w:val="ConsPlusNormal"/>
              <w:jc w:val="center"/>
            </w:pPr>
            <w:r>
              <w:rPr>
                <w:color w:val="392C69"/>
              </w:rPr>
              <w:t xml:space="preserve">от 23.11.2021 </w:t>
            </w:r>
            <w:hyperlink r:id="rId6">
              <w:r>
                <w:rPr>
                  <w:color w:val="0000FF"/>
                </w:rPr>
                <w:t>N 150</w:t>
              </w:r>
            </w:hyperlink>
            <w:r>
              <w:rPr>
                <w:color w:val="392C69"/>
              </w:rPr>
              <w:t xml:space="preserve">, от 26.11.2021 </w:t>
            </w:r>
            <w:hyperlink r:id="rId7">
              <w:r>
                <w:rPr>
                  <w:color w:val="0000FF"/>
                </w:rPr>
                <w:t>N 153</w:t>
              </w:r>
            </w:hyperlink>
            <w:r>
              <w:rPr>
                <w:color w:val="392C69"/>
              </w:rPr>
              <w:t xml:space="preserve">, от 28.12.2021 </w:t>
            </w:r>
            <w:hyperlink r:id="rId8">
              <w:r>
                <w:rPr>
                  <w:color w:val="0000FF"/>
                </w:rPr>
                <w:t>N 172</w:t>
              </w:r>
            </w:hyperlink>
            <w:r>
              <w:rPr>
                <w:color w:val="392C69"/>
              </w:rPr>
              <w:t>,</w:t>
            </w:r>
          </w:p>
          <w:p w:rsidR="006857DF" w:rsidRDefault="006857DF">
            <w:pPr>
              <w:pStyle w:val="ConsPlusNormal"/>
              <w:jc w:val="center"/>
            </w:pPr>
            <w:r>
              <w:rPr>
                <w:color w:val="392C69"/>
              </w:rPr>
              <w:t xml:space="preserve">от 26.05.2022 </w:t>
            </w:r>
            <w:hyperlink r:id="rId9">
              <w:r>
                <w:rPr>
                  <w:color w:val="0000FF"/>
                </w:rPr>
                <w:t>N 68</w:t>
              </w:r>
            </w:hyperlink>
            <w:r>
              <w:rPr>
                <w:color w:val="392C69"/>
              </w:rPr>
              <w:t xml:space="preserve">, от 16.06.2022 </w:t>
            </w:r>
            <w:hyperlink r:id="rId10">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ind w:firstLine="540"/>
        <w:jc w:val="both"/>
      </w:pPr>
    </w:p>
    <w:p w:rsidR="006857DF" w:rsidRDefault="006857DF">
      <w:pPr>
        <w:pStyle w:val="ConsPlusNormal"/>
        <w:ind w:firstLine="540"/>
        <w:jc w:val="both"/>
      </w:pPr>
      <w:r>
        <w:t xml:space="preserve">В соответствии с </w:t>
      </w:r>
      <w:hyperlink r:id="rId11">
        <w:r>
          <w:rPr>
            <w:color w:val="0000FF"/>
          </w:rPr>
          <w:t>пунктом 1-1 части 2 статьи 1</w:t>
        </w:r>
      </w:hyperlink>
      <w:r>
        <w:t xml:space="preserve">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hyperlink r:id="rId12">
        <w:r>
          <w:rPr>
            <w:color w:val="0000FF"/>
          </w:rPr>
          <w:t>пунктом 2.37</w:t>
        </w:r>
      </w:hyperlink>
      <w:r>
        <w:t xml:space="preserve"> Положения о Комитете градостроительной политики Ленинградской области, утвержденного постановлением Правительства Ленинградской области от 9 сентября 2019 года N 421, приказываю:</w:t>
      </w:r>
    </w:p>
    <w:p w:rsidR="006857DF" w:rsidRDefault="006857DF">
      <w:pPr>
        <w:pStyle w:val="ConsPlusNormal"/>
        <w:jc w:val="both"/>
      </w:pPr>
      <w:r>
        <w:t xml:space="preserve">(в ред. </w:t>
      </w:r>
      <w:hyperlink r:id="rId13">
        <w:r>
          <w:rPr>
            <w:color w:val="0000FF"/>
          </w:rPr>
          <w:t>Приказа</w:t>
        </w:r>
      </w:hyperlink>
      <w:r>
        <w:t xml:space="preserve"> Комитета градостроительной политики Ленинградской области от 26.05.2022 N 68)</w:t>
      </w:r>
    </w:p>
    <w:p w:rsidR="006857DF" w:rsidRDefault="006857DF">
      <w:pPr>
        <w:pStyle w:val="ConsPlusNormal"/>
        <w:jc w:val="both"/>
      </w:pPr>
    </w:p>
    <w:p w:rsidR="006857DF" w:rsidRDefault="006857DF">
      <w:pPr>
        <w:pStyle w:val="ConsPlusNormal"/>
        <w:ind w:firstLine="540"/>
        <w:jc w:val="both"/>
      </w:pPr>
      <w:r>
        <w:t xml:space="preserve">Абзац утратил силу. - </w:t>
      </w:r>
      <w:hyperlink r:id="rId14">
        <w:r>
          <w:rPr>
            <w:color w:val="0000FF"/>
          </w:rPr>
          <w:t>Приказ</w:t>
        </w:r>
      </w:hyperlink>
      <w:r>
        <w:t xml:space="preserve"> Комитета градостроительной политики Ленинградской области от 16.06.2022 N 82.</w:t>
      </w:r>
    </w:p>
    <w:p w:rsidR="006857DF" w:rsidRDefault="006857DF">
      <w:pPr>
        <w:pStyle w:val="ConsPlusNormal"/>
        <w:spacing w:before="200"/>
        <w:ind w:firstLine="540"/>
        <w:jc w:val="both"/>
      </w:pPr>
      <w:r>
        <w:t xml:space="preserve">1. Утвердить </w:t>
      </w:r>
      <w:hyperlink w:anchor="P49">
        <w:r>
          <w:rPr>
            <w:color w:val="0000FF"/>
          </w:rPr>
          <w:t>Порядок</w:t>
        </w:r>
      </w:hyperlink>
      <w:r>
        <w:t xml:space="preserve"> утверждения Комитетом градостроительной политики Ленинградской области документации по планировке территории для размещения объектов, указанных в частях 4, 4.1, 5, 5.1 и 5.2 статьи 45 Градостроительного кодекса Российской Федерации,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согласно приложению к настоящему приказу.</w:t>
      </w:r>
    </w:p>
    <w:p w:rsidR="006857DF" w:rsidRDefault="006857DF">
      <w:pPr>
        <w:pStyle w:val="ConsPlusNormal"/>
        <w:spacing w:before="200"/>
        <w:ind w:firstLine="540"/>
        <w:jc w:val="both"/>
      </w:pPr>
      <w:r>
        <w:t>2. Признать утратившими силу:</w:t>
      </w:r>
    </w:p>
    <w:p w:rsidR="006857DF" w:rsidRDefault="006857DF">
      <w:pPr>
        <w:pStyle w:val="ConsPlusNormal"/>
        <w:spacing w:before="200"/>
        <w:ind w:firstLine="540"/>
        <w:jc w:val="both"/>
      </w:pPr>
      <w:hyperlink r:id="rId15">
        <w:r>
          <w:rPr>
            <w:color w:val="0000FF"/>
          </w:rPr>
          <w:t>приказ</w:t>
        </w:r>
      </w:hyperlink>
      <w:r>
        <w:t xml:space="preserve"> комитета по архитектуре и градостроительству Ленинградской области от 2 сентября 2019 года N 58 "О Порядке утверждения документации по планировке территории для размещения объектов, указанных в частях 4, 4.1, 5, 5.1 и 5.2 статьи 45 Градостроительного кодекса Российской Федерации, и признании утратившими силу отдельных приказов комитета по архитектуре и градостроительству Ленинградской области";</w:t>
      </w:r>
    </w:p>
    <w:p w:rsidR="006857DF" w:rsidRDefault="006857DF">
      <w:pPr>
        <w:pStyle w:val="ConsPlusNormal"/>
        <w:spacing w:before="200"/>
        <w:ind w:firstLine="540"/>
        <w:jc w:val="both"/>
      </w:pPr>
      <w:hyperlink r:id="rId16">
        <w:r>
          <w:rPr>
            <w:color w:val="0000FF"/>
          </w:rPr>
          <w:t>приказ</w:t>
        </w:r>
      </w:hyperlink>
      <w:r>
        <w:t xml:space="preserve"> комитета по архитектуре и градостроительству Ленинградской области от 31 марта 2016 года N 18 "Об утверждении Положения о порядке принятия решений о подготовке проектов планировки территории, проектов межевания территории, проверки и утверждения проектов планировки территории, проектов межевания территории муниципальных образований Ленинградской области";</w:t>
      </w:r>
    </w:p>
    <w:p w:rsidR="006857DF" w:rsidRDefault="006857DF">
      <w:pPr>
        <w:pStyle w:val="ConsPlusNormal"/>
        <w:spacing w:before="200"/>
        <w:ind w:firstLine="540"/>
        <w:jc w:val="both"/>
      </w:pPr>
      <w:hyperlink r:id="rId17">
        <w:r>
          <w:rPr>
            <w:color w:val="0000FF"/>
          </w:rPr>
          <w:t>приказ</w:t>
        </w:r>
      </w:hyperlink>
      <w:r>
        <w:t xml:space="preserve"> комитета по архитектуре и градостроительству Ленинградской области от 30 ноября 2016 года N 63 "Об утверждении Административного регламента предоставления государственной услуги по принятию решений об утверждении документации по планировке территорий (проектов планировки, проектов межевания)";</w:t>
      </w:r>
    </w:p>
    <w:p w:rsidR="006857DF" w:rsidRDefault="006857DF">
      <w:pPr>
        <w:pStyle w:val="ConsPlusNormal"/>
        <w:spacing w:before="200"/>
        <w:ind w:firstLine="540"/>
        <w:jc w:val="both"/>
      </w:pPr>
      <w:hyperlink r:id="rId18">
        <w:r>
          <w:rPr>
            <w:color w:val="0000FF"/>
          </w:rPr>
          <w:t>приказ</w:t>
        </w:r>
      </w:hyperlink>
      <w:r>
        <w:t xml:space="preserve"> комитета по архитектуре и градостроительству Ленинградской области от 30 ноября 2016 года N 64 "Об утверждении Административного регламента предоставления государственной услуги по принятию решений о подготовке документации по планировке территорий (проектов планировки, проектов межевания)";</w:t>
      </w:r>
    </w:p>
    <w:p w:rsidR="006857DF" w:rsidRDefault="006857DF">
      <w:pPr>
        <w:pStyle w:val="ConsPlusNormal"/>
        <w:spacing w:before="200"/>
        <w:ind w:firstLine="540"/>
        <w:jc w:val="both"/>
      </w:pPr>
      <w:hyperlink r:id="rId19">
        <w:r>
          <w:rPr>
            <w:color w:val="0000FF"/>
          </w:rPr>
          <w:t>приказ</w:t>
        </w:r>
      </w:hyperlink>
      <w:r>
        <w:t xml:space="preserve"> комитета по архитектуре и градостроительству Ленинградской области от 30 декабря 2016 года N 70 "О внесении изменений в приказ комитета по архитектуре и градостроительству Ленинградской области от 31 марта 2016 N 18 "Об утверждении Положения о порядке принятия решений о подготовке проектов планировки территории, проектов межевания территории, проверки и утверждения проектов планировки территории, проектов межевания территории муниципальных образований Ленинградской области";</w:t>
      </w:r>
    </w:p>
    <w:p w:rsidR="006857DF" w:rsidRDefault="006857DF">
      <w:pPr>
        <w:pStyle w:val="ConsPlusNormal"/>
        <w:spacing w:before="200"/>
        <w:ind w:firstLine="540"/>
        <w:jc w:val="both"/>
      </w:pPr>
      <w:hyperlink r:id="rId20">
        <w:r>
          <w:rPr>
            <w:color w:val="0000FF"/>
          </w:rPr>
          <w:t>приказ</w:t>
        </w:r>
      </w:hyperlink>
      <w:r>
        <w:t xml:space="preserve"> комитета по архитектуре и градостроительству Ленинградской области от 18 февраля 2019 года N 4 "О внесении изменений в приказ комитета по архитектуре и градостроительству Ленинградской области от 31 марта 2016 года N 18 "Об утверждении Положения о порядке принятия решений о подготовке проектов планировки территории, проектов межевания территории, проверки и утверждения проектов планировки территории, проектов межевания территории муниципальных образований Ленинградской области";</w:t>
      </w:r>
    </w:p>
    <w:p w:rsidR="006857DF" w:rsidRDefault="006857DF">
      <w:pPr>
        <w:pStyle w:val="ConsPlusNormal"/>
        <w:spacing w:before="200"/>
        <w:ind w:firstLine="540"/>
        <w:jc w:val="both"/>
      </w:pPr>
      <w:hyperlink r:id="rId21">
        <w:r>
          <w:rPr>
            <w:color w:val="0000FF"/>
          </w:rPr>
          <w:t>приказ</w:t>
        </w:r>
      </w:hyperlink>
      <w:r>
        <w:t xml:space="preserve"> комитета по архитектуре и градостроительству Ленинградской области от 14 августа 2019 года N 53 "О внесении изменений в приказ комитета по архитектуре и градостроительству Ленинградской области от 30 ноября 2016 года 63 "Об утверждении административного регламента предоставления государственной услуги по принятию решений об утверждении документации по планировке территории (проектов планировки, проектов межевания)";</w:t>
      </w:r>
    </w:p>
    <w:p w:rsidR="006857DF" w:rsidRDefault="006857DF">
      <w:pPr>
        <w:pStyle w:val="ConsPlusNormal"/>
        <w:spacing w:before="200"/>
        <w:ind w:firstLine="540"/>
        <w:jc w:val="both"/>
      </w:pPr>
      <w:hyperlink r:id="rId22">
        <w:r>
          <w:rPr>
            <w:color w:val="0000FF"/>
          </w:rPr>
          <w:t>приказ</w:t>
        </w:r>
      </w:hyperlink>
      <w:r>
        <w:t xml:space="preserve"> комитета по архитектуре и градостроительству Ленинградской области от 14 августа 2019 года N 54 "О внесении изменений в приказ комитета по архитектуре и градостроительству Ленинградской области от 30 ноября 2016 года N 64 "Об утверждении административного регламента предоставления государственной услуги по принятию решений о подготовке документации по планировке территории (проектов планировки, проектов межевания)".</w:t>
      </w:r>
    </w:p>
    <w:p w:rsidR="006857DF" w:rsidRDefault="006857DF">
      <w:pPr>
        <w:pStyle w:val="ConsPlusNormal"/>
        <w:jc w:val="both"/>
      </w:pPr>
      <w:r>
        <w:t xml:space="preserve">(п. 2 в ред. </w:t>
      </w:r>
      <w:hyperlink r:id="rId23">
        <w:r>
          <w:rPr>
            <w:color w:val="0000FF"/>
          </w:rPr>
          <w:t>Приказа</w:t>
        </w:r>
      </w:hyperlink>
      <w:r>
        <w:t xml:space="preserve"> Комитета градостроительной политики Ленинградской области от 26.05.2022 N 68)</w:t>
      </w:r>
    </w:p>
    <w:p w:rsidR="006857DF" w:rsidRDefault="006857DF">
      <w:pPr>
        <w:pStyle w:val="ConsPlusNormal"/>
        <w:spacing w:before="200"/>
        <w:ind w:firstLine="540"/>
        <w:jc w:val="both"/>
      </w:pPr>
      <w:r>
        <w:t>3. Контроль за исполнением настоящего приказа возложить на заместителя председателя Комитета градостроительной политики Ленинградской области - начальника отдела реализации документов территориального планирования.</w:t>
      </w:r>
    </w:p>
    <w:p w:rsidR="006857DF" w:rsidRDefault="006857DF">
      <w:pPr>
        <w:pStyle w:val="ConsPlusNormal"/>
        <w:ind w:firstLine="540"/>
        <w:jc w:val="both"/>
      </w:pPr>
    </w:p>
    <w:p w:rsidR="006857DF" w:rsidRDefault="006857DF">
      <w:pPr>
        <w:pStyle w:val="ConsPlusNormal"/>
        <w:jc w:val="right"/>
      </w:pPr>
      <w:r>
        <w:t>Председатель Комитета</w:t>
      </w:r>
    </w:p>
    <w:p w:rsidR="006857DF" w:rsidRDefault="006857DF">
      <w:pPr>
        <w:pStyle w:val="ConsPlusNormal"/>
        <w:jc w:val="right"/>
      </w:pPr>
      <w:r>
        <w:t>И.Кулаков</w:t>
      </w: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jc w:val="right"/>
        <w:outlineLvl w:val="0"/>
      </w:pPr>
      <w:hyperlink r:id="rId24">
        <w:r>
          <w:rPr>
            <w:color w:val="0000FF"/>
          </w:rPr>
          <w:t>ПРИЛОЖЕНИЕ</w:t>
        </w:r>
      </w:hyperlink>
    </w:p>
    <w:p w:rsidR="006857DF" w:rsidRDefault="006857DF">
      <w:pPr>
        <w:pStyle w:val="ConsPlusNormal"/>
        <w:jc w:val="right"/>
      </w:pPr>
      <w:r>
        <w:t>к приказу Комитета</w:t>
      </w:r>
    </w:p>
    <w:p w:rsidR="006857DF" w:rsidRDefault="006857DF">
      <w:pPr>
        <w:pStyle w:val="ConsPlusNormal"/>
        <w:jc w:val="right"/>
      </w:pPr>
      <w:r>
        <w:t>градостроительной политики</w:t>
      </w:r>
    </w:p>
    <w:p w:rsidR="006857DF" w:rsidRDefault="006857DF">
      <w:pPr>
        <w:pStyle w:val="ConsPlusNormal"/>
        <w:jc w:val="right"/>
      </w:pPr>
      <w:r>
        <w:t>Ленинградской области</w:t>
      </w:r>
    </w:p>
    <w:p w:rsidR="006857DF" w:rsidRDefault="006857DF">
      <w:pPr>
        <w:pStyle w:val="ConsPlusNormal"/>
        <w:jc w:val="right"/>
      </w:pPr>
      <w:r>
        <w:t>от 24.05.2021 N 52</w:t>
      </w:r>
    </w:p>
    <w:p w:rsidR="006857DF" w:rsidRDefault="006857DF">
      <w:pPr>
        <w:pStyle w:val="ConsPlusNormal"/>
        <w:ind w:firstLine="540"/>
        <w:jc w:val="both"/>
      </w:pPr>
    </w:p>
    <w:p w:rsidR="006857DF" w:rsidRDefault="006857DF">
      <w:pPr>
        <w:pStyle w:val="ConsPlusTitle"/>
        <w:jc w:val="center"/>
      </w:pPr>
      <w:bookmarkStart w:id="0" w:name="P49"/>
      <w:bookmarkEnd w:id="0"/>
      <w:r>
        <w:t>ПОРЯДОК</w:t>
      </w:r>
    </w:p>
    <w:p w:rsidR="006857DF" w:rsidRDefault="006857DF">
      <w:pPr>
        <w:pStyle w:val="ConsPlusTitle"/>
        <w:jc w:val="center"/>
      </w:pPr>
      <w:r>
        <w:t>УТВЕРЖДЕНИЯ КОМИТЕТОМ ГРАДОСТРОИТЕЛЬНОЙ ПОЛИТИКИ</w:t>
      </w:r>
    </w:p>
    <w:p w:rsidR="006857DF" w:rsidRDefault="006857DF">
      <w:pPr>
        <w:pStyle w:val="ConsPlusTitle"/>
        <w:jc w:val="center"/>
      </w:pPr>
      <w:r>
        <w:t>ЛЕНИНГРАДСКОЙ ОБЛАСТИ ДОКУМЕНТАЦИИ ПО ПЛАНИРОВКЕ</w:t>
      </w:r>
    </w:p>
    <w:p w:rsidR="006857DF" w:rsidRDefault="006857DF">
      <w:pPr>
        <w:pStyle w:val="ConsPlusTitle"/>
        <w:jc w:val="center"/>
      </w:pPr>
      <w:r>
        <w:t>ТЕРРИТОРИИ ДЛЯ РАЗМЕЩЕНИЯ ОБЪЕКТОВ, УКАЗАННЫХ</w:t>
      </w:r>
    </w:p>
    <w:p w:rsidR="006857DF" w:rsidRDefault="006857DF">
      <w:pPr>
        <w:pStyle w:val="ConsPlusTitle"/>
        <w:jc w:val="center"/>
      </w:pPr>
      <w:r>
        <w:t>В ЧАСТЯХ 4, 4.1, 5, 5.1 И 5.2 СТАТЬИ 45 ГРАДОСТРОИТЕЛЬНОГО</w:t>
      </w:r>
    </w:p>
    <w:p w:rsidR="006857DF" w:rsidRDefault="006857DF">
      <w:pPr>
        <w:pStyle w:val="ConsPlusTitle"/>
        <w:jc w:val="center"/>
      </w:pPr>
      <w:r>
        <w:t>КОДЕКСА РОССИЙСКОЙ ФЕДЕРАЦИИ, ВНЕСЕНИЯ ИЗМЕНЕНИЙ В ТАКУЮ</w:t>
      </w:r>
    </w:p>
    <w:p w:rsidR="006857DF" w:rsidRDefault="006857DF">
      <w:pPr>
        <w:pStyle w:val="ConsPlusTitle"/>
        <w:jc w:val="center"/>
      </w:pPr>
      <w:r>
        <w:t>ДОКУМЕНТАЦИЮ, ОТМЕНЫ ТАКОЙ ДОКУМЕНТАЦИИ ИЛИ ЕЕ ОТДЕЛЬНЫХ</w:t>
      </w:r>
    </w:p>
    <w:p w:rsidR="006857DF" w:rsidRDefault="006857DF">
      <w:pPr>
        <w:pStyle w:val="ConsPlusTitle"/>
        <w:jc w:val="center"/>
      </w:pPr>
      <w:r>
        <w:t>ЧАСТЕЙ, ПРИЗНАНИЯ ОТДЕЛЬНЫХ ЧАСТЕЙ ТАКОЙ ДОКУМЕНТАЦИИ</w:t>
      </w:r>
    </w:p>
    <w:p w:rsidR="006857DF" w:rsidRDefault="006857DF">
      <w:pPr>
        <w:pStyle w:val="ConsPlusTitle"/>
        <w:jc w:val="center"/>
      </w:pPr>
      <w:r>
        <w:t>НЕ ПОДЛЕЖАЩИМИ ПРИМЕНЕНИЮ</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center"/>
            </w:pPr>
            <w:r>
              <w:rPr>
                <w:color w:val="392C69"/>
              </w:rPr>
              <w:t>Список изменяющих документов</w:t>
            </w:r>
          </w:p>
          <w:p w:rsidR="006857DF" w:rsidRDefault="006857DF">
            <w:pPr>
              <w:pStyle w:val="ConsPlusNormal"/>
              <w:jc w:val="center"/>
            </w:pPr>
            <w:r>
              <w:rPr>
                <w:color w:val="392C69"/>
              </w:rPr>
              <w:t>(в ред. Приказов Комитета градостроительной политики Ленинградской области</w:t>
            </w:r>
          </w:p>
          <w:p w:rsidR="006857DF" w:rsidRDefault="006857DF">
            <w:pPr>
              <w:pStyle w:val="ConsPlusNormal"/>
              <w:jc w:val="center"/>
            </w:pPr>
            <w:r>
              <w:rPr>
                <w:color w:val="392C69"/>
              </w:rPr>
              <w:t xml:space="preserve">от 23.11.2021 </w:t>
            </w:r>
            <w:hyperlink r:id="rId25">
              <w:r>
                <w:rPr>
                  <w:color w:val="0000FF"/>
                </w:rPr>
                <w:t>N 150</w:t>
              </w:r>
            </w:hyperlink>
            <w:r>
              <w:rPr>
                <w:color w:val="392C69"/>
              </w:rPr>
              <w:t xml:space="preserve">, от 26.11.2021 </w:t>
            </w:r>
            <w:hyperlink r:id="rId26">
              <w:r>
                <w:rPr>
                  <w:color w:val="0000FF"/>
                </w:rPr>
                <w:t>N 153</w:t>
              </w:r>
            </w:hyperlink>
            <w:r>
              <w:rPr>
                <w:color w:val="392C69"/>
              </w:rPr>
              <w:t xml:space="preserve">, от 28.12.2021 </w:t>
            </w:r>
            <w:hyperlink r:id="rId27">
              <w:r>
                <w:rPr>
                  <w:color w:val="0000FF"/>
                </w:rPr>
                <w:t>N 172</w:t>
              </w:r>
            </w:hyperlink>
            <w:r>
              <w:rPr>
                <w:color w:val="392C69"/>
              </w:rPr>
              <w:t>,</w:t>
            </w:r>
          </w:p>
          <w:p w:rsidR="006857DF" w:rsidRDefault="006857DF">
            <w:pPr>
              <w:pStyle w:val="ConsPlusNormal"/>
              <w:jc w:val="center"/>
            </w:pPr>
            <w:r>
              <w:rPr>
                <w:color w:val="392C69"/>
              </w:rPr>
              <w:t xml:space="preserve">от 26.05.2022 </w:t>
            </w:r>
            <w:hyperlink r:id="rId28">
              <w:r>
                <w:rPr>
                  <w:color w:val="0000FF"/>
                </w:rPr>
                <w:t>N 68</w:t>
              </w:r>
            </w:hyperlink>
            <w:r>
              <w:rPr>
                <w:color w:val="392C69"/>
              </w:rPr>
              <w:t xml:space="preserve">, от 16.06.2022 </w:t>
            </w:r>
            <w:hyperlink r:id="rId29">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jc w:val="center"/>
      </w:pPr>
    </w:p>
    <w:p w:rsidR="006857DF" w:rsidRDefault="006857DF">
      <w:pPr>
        <w:pStyle w:val="ConsPlusNormal"/>
        <w:ind w:firstLine="540"/>
        <w:jc w:val="both"/>
      </w:pPr>
      <w:r>
        <w:t xml:space="preserve">Порядок утверждения Комитетом градостроительной политики Ленинградской области документации по планировке территории для размещения объектов, указанных в </w:t>
      </w:r>
      <w:hyperlink r:id="rId30">
        <w:r>
          <w:rPr>
            <w:color w:val="0000FF"/>
          </w:rPr>
          <w:t>частях 4</w:t>
        </w:r>
      </w:hyperlink>
      <w:r>
        <w:t xml:space="preserve">, </w:t>
      </w:r>
      <w:hyperlink r:id="rId31">
        <w:r>
          <w:rPr>
            <w:color w:val="0000FF"/>
          </w:rPr>
          <w:t>4.1</w:t>
        </w:r>
      </w:hyperlink>
      <w:r>
        <w:t xml:space="preserve">, </w:t>
      </w:r>
      <w:hyperlink r:id="rId32">
        <w:r>
          <w:rPr>
            <w:color w:val="0000FF"/>
          </w:rPr>
          <w:t>5</w:t>
        </w:r>
      </w:hyperlink>
      <w:r>
        <w:t xml:space="preserve">, </w:t>
      </w:r>
      <w:hyperlink r:id="rId33">
        <w:r>
          <w:rPr>
            <w:color w:val="0000FF"/>
          </w:rPr>
          <w:t>5.1</w:t>
        </w:r>
      </w:hyperlink>
      <w:r>
        <w:t xml:space="preserve"> и </w:t>
      </w:r>
      <w:hyperlink r:id="rId34">
        <w:r>
          <w:rPr>
            <w:color w:val="0000FF"/>
          </w:rPr>
          <w:t>5.2 статьи 45</w:t>
        </w:r>
      </w:hyperlink>
      <w:r>
        <w:t xml:space="preserve"> Градостроительного кодекса Российской Федерации,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(далее - Порядок), утвержден в целях реализации Комитетом градостроительной политики Ленинградской области (далее - Комитет) полномочий, предусмотренных </w:t>
      </w:r>
      <w:hyperlink r:id="rId35">
        <w:r>
          <w:rPr>
            <w:color w:val="0000FF"/>
          </w:rPr>
          <w:t>пунктом 2 части 2 статьи 1</w:t>
        </w:r>
      </w:hyperlink>
      <w:r>
        <w:t xml:space="preserve">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hyperlink r:id="rId36">
        <w:r>
          <w:rPr>
            <w:color w:val="0000FF"/>
          </w:rPr>
          <w:t>пунктами 2.7</w:t>
        </w:r>
      </w:hyperlink>
      <w:r>
        <w:t xml:space="preserve">, </w:t>
      </w:r>
      <w:hyperlink r:id="rId37">
        <w:r>
          <w:rPr>
            <w:color w:val="0000FF"/>
          </w:rPr>
          <w:t>2.9</w:t>
        </w:r>
      </w:hyperlink>
      <w:r>
        <w:t xml:space="preserve"> Положения о Комитете градостроительной политики Ленинградской области, утвержденного постановлением Правительства Ленинградской области от 9 сентября 2019 года N 421.</w:t>
      </w:r>
    </w:p>
    <w:bookmarkStart w:id="1" w:name="P64"/>
    <w:bookmarkEnd w:id="1"/>
    <w:p w:rsidR="006857DF" w:rsidRDefault="006857DF">
      <w:pPr>
        <w:pStyle w:val="ConsPlusNormal"/>
        <w:spacing w:before="200"/>
        <w:ind w:firstLine="540"/>
        <w:jc w:val="both"/>
      </w:pPr>
      <w:r>
        <w:fldChar w:fldCharType="begin"/>
      </w:r>
      <w:r>
        <w:instrText xml:space="preserve"> HYPERLINK \l "P99" \h </w:instrText>
      </w:r>
      <w:r>
        <w:fldChar w:fldCharType="separate"/>
      </w:r>
      <w:r>
        <w:rPr>
          <w:color w:val="0000FF"/>
        </w:rPr>
        <w:t>Пункты 1.4</w:t>
      </w:r>
      <w:r>
        <w:rPr>
          <w:color w:val="0000FF"/>
        </w:rPr>
        <w:fldChar w:fldCharType="end"/>
      </w:r>
      <w:r>
        <w:t xml:space="preserve">, </w:t>
      </w:r>
      <w:hyperlink w:anchor="P104">
        <w:r>
          <w:rPr>
            <w:color w:val="0000FF"/>
          </w:rPr>
          <w:t>1.8</w:t>
        </w:r>
      </w:hyperlink>
      <w:r>
        <w:t xml:space="preserve">, </w:t>
      </w:r>
      <w:hyperlink w:anchor="P112">
        <w:r>
          <w:rPr>
            <w:color w:val="0000FF"/>
          </w:rPr>
          <w:t>1.10</w:t>
        </w:r>
      </w:hyperlink>
      <w:r>
        <w:t xml:space="preserve"> - </w:t>
      </w:r>
      <w:hyperlink w:anchor="P126">
        <w:r>
          <w:rPr>
            <w:color w:val="0000FF"/>
          </w:rPr>
          <w:t>1.12</w:t>
        </w:r>
      </w:hyperlink>
      <w:r>
        <w:t xml:space="preserve"> настоящего Порядка не применяются при предоставлении Комитетом государственных услуг.</w:t>
      </w:r>
    </w:p>
    <w:p w:rsidR="006857DF" w:rsidRDefault="006857DF">
      <w:pPr>
        <w:pStyle w:val="ConsPlusNormal"/>
        <w:jc w:val="both"/>
      </w:pPr>
      <w:r>
        <w:t xml:space="preserve">(абзац введен </w:t>
      </w:r>
      <w:hyperlink r:id="rId38">
        <w:r>
          <w:rPr>
            <w:color w:val="0000FF"/>
          </w:rPr>
          <w:t>Приказом</w:t>
        </w:r>
      </w:hyperlink>
      <w:r>
        <w:t xml:space="preserve"> Комитета градостроительной политики Ленинградской области от 16.06.2022 N 82)</w:t>
      </w:r>
    </w:p>
    <w:p w:rsidR="006857DF" w:rsidRDefault="006857DF">
      <w:pPr>
        <w:pStyle w:val="ConsPlusNormal"/>
        <w:ind w:firstLine="540"/>
        <w:jc w:val="both"/>
      </w:pPr>
    </w:p>
    <w:p w:rsidR="006857DF" w:rsidRDefault="006857DF">
      <w:pPr>
        <w:pStyle w:val="ConsPlusTitle"/>
        <w:jc w:val="center"/>
        <w:outlineLvl w:val="1"/>
      </w:pPr>
      <w:r>
        <w:t>1. Порядок утверждения Комитетом градостроительной политики</w:t>
      </w:r>
    </w:p>
    <w:p w:rsidR="006857DF" w:rsidRDefault="006857DF">
      <w:pPr>
        <w:pStyle w:val="ConsPlusTitle"/>
        <w:jc w:val="center"/>
      </w:pPr>
      <w:r>
        <w:t>Ленинградской области документации по планировке территории</w:t>
      </w:r>
    </w:p>
    <w:p w:rsidR="006857DF" w:rsidRDefault="006857DF">
      <w:pPr>
        <w:pStyle w:val="ConsPlusTitle"/>
        <w:jc w:val="center"/>
      </w:pPr>
      <w:r>
        <w:t>для размещения объектов, указанных в частях 4, 4.1, 5, 5.1</w:t>
      </w:r>
    </w:p>
    <w:p w:rsidR="006857DF" w:rsidRDefault="006857DF">
      <w:pPr>
        <w:pStyle w:val="ConsPlusTitle"/>
        <w:jc w:val="center"/>
      </w:pPr>
      <w:r>
        <w:t>и 5.2 статьи 45 Градостроительного кодекса</w:t>
      </w:r>
    </w:p>
    <w:p w:rsidR="006857DF" w:rsidRDefault="006857DF">
      <w:pPr>
        <w:pStyle w:val="ConsPlusTitle"/>
        <w:jc w:val="center"/>
      </w:pPr>
      <w:r>
        <w:t>Российской Федерации</w:t>
      </w:r>
    </w:p>
    <w:p w:rsidR="006857DF" w:rsidRDefault="006857DF">
      <w:pPr>
        <w:pStyle w:val="ConsPlusNormal"/>
        <w:ind w:firstLine="540"/>
        <w:jc w:val="both"/>
      </w:pPr>
    </w:p>
    <w:p w:rsidR="006857DF" w:rsidRDefault="006857DF">
      <w:pPr>
        <w:pStyle w:val="ConsPlusNormal"/>
        <w:ind w:firstLine="540"/>
        <w:jc w:val="both"/>
      </w:pPr>
      <w:r>
        <w:t>1.1. Документация по планировке территории (далее - Документация) представляется для проверки в Комитет следующими лицами (далее - Заявители):</w:t>
      </w:r>
    </w:p>
    <w:p w:rsidR="006857DF" w:rsidRDefault="006857DF">
      <w:pPr>
        <w:pStyle w:val="ConsPlusNormal"/>
        <w:spacing w:before="200"/>
        <w:ind w:firstLine="540"/>
        <w:jc w:val="both"/>
      </w:pPr>
      <w:r>
        <w:t>1) лицами, на основании обращения которых Комитетом принято решение о подготовке документации по планировке территории;</w:t>
      </w:r>
    </w:p>
    <w:p w:rsidR="006857DF" w:rsidRDefault="006857DF">
      <w:pPr>
        <w:pStyle w:val="ConsPlusNormal"/>
        <w:spacing w:before="200"/>
        <w:ind w:firstLine="540"/>
        <w:jc w:val="both"/>
      </w:pPr>
      <w:r>
        <w:t xml:space="preserve">2) лицами, указанными в </w:t>
      </w:r>
      <w:hyperlink r:id="rId39">
        <w:r>
          <w:rPr>
            <w:color w:val="0000FF"/>
          </w:rPr>
          <w:t>части 1.1 статьи 45</w:t>
        </w:r>
      </w:hyperlink>
      <w:r>
        <w:t xml:space="preserve"> Градостроительного кодекса Российской Федерации.</w:t>
      </w:r>
    </w:p>
    <w:p w:rsidR="006857DF" w:rsidRDefault="006857DF">
      <w:pPr>
        <w:pStyle w:val="ConsPlusNormal"/>
        <w:spacing w:before="200"/>
        <w:ind w:firstLine="540"/>
        <w:jc w:val="both"/>
      </w:pPr>
      <w:r>
        <w:t>1.2. Срок проверки Комитетом Документации составляет не более 20 рабочих дней со дня поступления Документации в Комитет.</w:t>
      </w:r>
    </w:p>
    <w:p w:rsidR="006857DF" w:rsidRDefault="006857DF">
      <w:pPr>
        <w:pStyle w:val="ConsPlusNormal"/>
        <w:spacing w:before="200"/>
        <w:ind w:firstLine="540"/>
        <w:jc w:val="both"/>
      </w:pPr>
      <w:r>
        <w:t>В период до 1 января 2023 года проверка Документации осуществляется в течение 15 рабочих дней со дня поступления Документации.</w:t>
      </w:r>
    </w:p>
    <w:p w:rsidR="006857DF" w:rsidRDefault="006857DF">
      <w:pPr>
        <w:pStyle w:val="ConsPlusNormal"/>
        <w:jc w:val="both"/>
      </w:pPr>
      <w:r>
        <w:t xml:space="preserve">(абзац введен </w:t>
      </w:r>
      <w:hyperlink r:id="rId40">
        <w:r>
          <w:rPr>
            <w:color w:val="0000FF"/>
          </w:rPr>
          <w:t>Приказом</w:t>
        </w:r>
      </w:hyperlink>
      <w:r>
        <w:t xml:space="preserve"> Комитета градостроительной политики Ленинградской области от 26.05.2022 N 68)</w:t>
      </w:r>
    </w:p>
    <w:p w:rsidR="006857DF" w:rsidRDefault="006857DF">
      <w:pPr>
        <w:pStyle w:val="ConsPlusNormal"/>
        <w:spacing w:before="200"/>
        <w:ind w:firstLine="540"/>
        <w:jc w:val="both"/>
      </w:pPr>
      <w:bookmarkStart w:id="2" w:name="P79"/>
      <w:bookmarkEnd w:id="2"/>
      <w:r>
        <w:t>1.3. Для осуществления проверки Документации Заявители представляют в Комитет следующие документы:</w:t>
      </w:r>
    </w:p>
    <w:p w:rsidR="006857DF" w:rsidRDefault="006857DF">
      <w:pPr>
        <w:pStyle w:val="ConsPlusNormal"/>
        <w:spacing w:before="200"/>
        <w:ind w:firstLine="540"/>
        <w:jc w:val="both"/>
      </w:pPr>
      <w:r>
        <w:t>1.3.1. Заявление на имя председателя Комитета об осуществлении проверки Документации Комитетом, соответствующее следующим требованиям:</w:t>
      </w:r>
    </w:p>
    <w:p w:rsidR="006857DF" w:rsidRDefault="006857DF">
      <w:pPr>
        <w:pStyle w:val="ConsPlusNormal"/>
        <w:spacing w:before="200"/>
        <w:ind w:firstLine="540"/>
        <w:jc w:val="both"/>
      </w:pPr>
      <w:r>
        <w:t>а) заявление подается в Комитет на бумажном носителе;</w:t>
      </w:r>
    </w:p>
    <w:p w:rsidR="006857DF" w:rsidRDefault="006857DF">
      <w:pPr>
        <w:pStyle w:val="ConsPlusNormal"/>
        <w:spacing w:before="200"/>
        <w:ind w:firstLine="540"/>
        <w:jc w:val="both"/>
      </w:pPr>
      <w:r>
        <w:t>б) в заявлении должны содержаться:</w:t>
      </w:r>
    </w:p>
    <w:p w:rsidR="006857DF" w:rsidRDefault="006857DF">
      <w:pPr>
        <w:pStyle w:val="ConsPlusNormal"/>
        <w:spacing w:before="200"/>
        <w:ind w:firstLine="540"/>
        <w:jc w:val="both"/>
      </w:pPr>
      <w:r>
        <w:t>- сведения о Заявителе (наименование, организационно-правовая форма Заявителя, его местонахождение - для юридического лица, фамилия, имя, отчество (при наличии) Заявителя, адрес места жительства (временного пребывания), данные документа, удостоверяющего личность, идентификационный номер налогоплательщика (при наличии) - для гражданина, в том числе индивидуального предпринимателя);</w:t>
      </w:r>
    </w:p>
    <w:p w:rsidR="006857DF" w:rsidRDefault="006857DF">
      <w:pPr>
        <w:pStyle w:val="ConsPlusNormal"/>
        <w:spacing w:before="200"/>
        <w:ind w:firstLine="540"/>
        <w:jc w:val="both"/>
      </w:pPr>
      <w:r>
        <w:t>- указание на вид и наименование представляемой Документации;</w:t>
      </w:r>
    </w:p>
    <w:p w:rsidR="006857DF" w:rsidRDefault="006857DF">
      <w:pPr>
        <w:pStyle w:val="ConsPlusNormal"/>
        <w:spacing w:before="200"/>
        <w:ind w:firstLine="540"/>
        <w:jc w:val="both"/>
      </w:pPr>
      <w:r>
        <w:t>- указание на основание для подготовки Документации;</w:t>
      </w:r>
    </w:p>
    <w:p w:rsidR="006857DF" w:rsidRDefault="006857DF">
      <w:pPr>
        <w:pStyle w:val="ConsPlusNormal"/>
        <w:spacing w:before="200"/>
        <w:ind w:firstLine="540"/>
        <w:jc w:val="both"/>
      </w:pPr>
      <w:r>
        <w:t>- опись документов, прилагаемых к заявлению.</w:t>
      </w:r>
    </w:p>
    <w:p w:rsidR="006857DF" w:rsidRDefault="006857DF">
      <w:pPr>
        <w:pStyle w:val="ConsPlusNormal"/>
        <w:spacing w:before="200"/>
        <w:ind w:firstLine="540"/>
        <w:jc w:val="both"/>
      </w:pPr>
      <w:bookmarkStart w:id="3" w:name="P87"/>
      <w:bookmarkEnd w:id="3"/>
      <w:r>
        <w:t>1.3.2. Документацию, соответствующую следующим требованиям:</w:t>
      </w:r>
    </w:p>
    <w:p w:rsidR="006857DF" w:rsidRDefault="006857DF">
      <w:pPr>
        <w:pStyle w:val="ConsPlusNormal"/>
        <w:spacing w:before="200"/>
        <w:ind w:firstLine="540"/>
        <w:jc w:val="both"/>
      </w:pPr>
      <w:r>
        <w:t xml:space="preserve">а) состав и содержание Документации должны соответствовать требованиям </w:t>
      </w:r>
      <w:hyperlink r:id="rId41">
        <w:r>
          <w:rPr>
            <w:color w:val="0000FF"/>
          </w:rPr>
          <w:t>статей 42</w:t>
        </w:r>
      </w:hyperlink>
      <w:r>
        <w:t xml:space="preserve">, </w:t>
      </w:r>
      <w:hyperlink r:id="rId42">
        <w:r>
          <w:rPr>
            <w:color w:val="0000FF"/>
          </w:rPr>
          <w:t>43</w:t>
        </w:r>
      </w:hyperlink>
      <w:r>
        <w:t xml:space="preserve"> Градостроительного кодекса Российской Федерации (в зависимости от вида представляемой </w:t>
      </w:r>
      <w:r>
        <w:lastRenderedPageBreak/>
        <w:t xml:space="preserve">Документации), </w:t>
      </w:r>
      <w:hyperlink r:id="rId43">
        <w:r>
          <w:rPr>
            <w:color w:val="0000FF"/>
          </w:rPr>
          <w:t>Порядка</w:t>
        </w:r>
      </w:hyperlink>
      <w:r>
        <w:t xml:space="preserve">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утвержденного постановлением Правительства Ленинградской области от 20 мая 2019 года N 227, а в отношении линейных объектов - также требованиям </w:t>
      </w:r>
      <w:hyperlink r:id="rId44">
        <w:r>
          <w:rPr>
            <w:color w:val="0000FF"/>
          </w:rPr>
          <w:t>постановления</w:t>
        </w:r>
      </w:hyperlink>
      <w:r>
        <w:t xml:space="preserve"> Правительства Российской Федерации от 12 мая 2017 года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6857DF" w:rsidRDefault="006857DF">
      <w:pPr>
        <w:pStyle w:val="ConsPlusNormal"/>
        <w:spacing w:before="200"/>
        <w:ind w:firstLine="540"/>
        <w:jc w:val="both"/>
      </w:pPr>
      <w:r>
        <w:t xml:space="preserve">б) Документация должна соответствовать утвержденным Комитетом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Комитет лицами, указанными в </w:t>
      </w:r>
      <w:hyperlink r:id="rId45">
        <w:r>
          <w:rPr>
            <w:color w:val="0000FF"/>
          </w:rPr>
          <w:t>части 1.1 статьи 45</w:t>
        </w:r>
      </w:hyperlink>
      <w:r>
        <w:t xml:space="preserve"> Градостроительного кодекса Российской Федерации);</w:t>
      </w:r>
    </w:p>
    <w:p w:rsidR="006857DF" w:rsidRDefault="006857DF">
      <w:pPr>
        <w:pStyle w:val="ConsPlusNormal"/>
        <w:spacing w:before="200"/>
        <w:ind w:firstLine="540"/>
        <w:jc w:val="both"/>
      </w:pPr>
      <w: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46">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47">
        <w:r>
          <w:rPr>
            <w:color w:val="0000FF"/>
          </w:rPr>
          <w:t>частью 10.2 статьи 45</w:t>
        </w:r>
      </w:hyperlink>
      <w:r>
        <w:t xml:space="preserve"> Градостроительного кодекса Российской Федерации;</w:t>
      </w:r>
    </w:p>
    <w:p w:rsidR="006857DF" w:rsidRDefault="006857DF">
      <w:pPr>
        <w:pStyle w:val="ConsPlusNormal"/>
        <w:spacing w:before="200"/>
        <w:ind w:firstLine="540"/>
        <w:jc w:val="both"/>
      </w:pPr>
      <w:r>
        <w:t>г) Документация представляется в Комитет Заявителями на бумажном носителе (в одном экземпляре) и на электронном носителе (в одном экземпляре);</w:t>
      </w:r>
    </w:p>
    <w:p w:rsidR="006857DF" w:rsidRDefault="006857DF">
      <w:pPr>
        <w:pStyle w:val="ConsPlusNormal"/>
        <w:spacing w:before="200"/>
        <w:ind w:firstLine="540"/>
        <w:jc w:val="both"/>
      </w:pPr>
      <w:r>
        <w:t>д) экземпляр Документации на бумажном носителе должен быть идентичен экземпляру Документации на электронном носителе;</w:t>
      </w:r>
    </w:p>
    <w:p w:rsidR="006857DF" w:rsidRDefault="006857DF">
      <w:pPr>
        <w:pStyle w:val="ConsPlusNormal"/>
        <w:spacing w:before="200"/>
        <w:ind w:firstLine="540"/>
        <w:jc w:val="both"/>
      </w:pPr>
      <w:r>
        <w:t>е) экземпляр Документации на бумажном носителе должен быть прошит, листы пронумерованы и заверены подписью разработчика Документации. Экземпляр Документации на электронном носителе (каждый файл) должен быть заверен открепленной усиленной квалифицированной электронной подписью разработчика Документации;</w:t>
      </w:r>
    </w:p>
    <w:p w:rsidR="006857DF" w:rsidRDefault="006857DF">
      <w:pPr>
        <w:pStyle w:val="ConsPlusNormal"/>
        <w:jc w:val="both"/>
      </w:pPr>
      <w:r>
        <w:t xml:space="preserve">(в ред. </w:t>
      </w:r>
      <w:hyperlink r:id="rId48">
        <w:r>
          <w:rPr>
            <w:color w:val="0000FF"/>
          </w:rPr>
          <w:t>Приказа</w:t>
        </w:r>
      </w:hyperlink>
      <w:r>
        <w:t xml:space="preserve"> Комитета градостроительной политики Ленинградской области от 26.05.2022 N 68)</w:t>
      </w:r>
    </w:p>
    <w:p w:rsidR="006857DF" w:rsidRDefault="006857DF">
      <w:pPr>
        <w:pStyle w:val="ConsPlusNormal"/>
        <w:spacing w:before="200"/>
        <w:ind w:firstLine="540"/>
        <w:jc w:val="both"/>
      </w:pPr>
      <w:r>
        <w:t xml:space="preserve">ж) представлению в Комитет на бумажном носителе подлежит Документация в полном объеме, за исключением результатов инженерных изысканий, результаты инженерных изысканий подлежат представлению в Комитет исключительно в форме электронного документа (при этом в состав материалов по обоснованию проекта планировки территории (проекта межевания территории) подлежит включению справка, подтверждающая выполнение инженерных изысканий, предусмотренных </w:t>
      </w:r>
      <w:hyperlink r:id="rId49">
        <w:r>
          <w:rPr>
            <w:color w:val="0000FF"/>
          </w:rPr>
          <w:t>постановлением</w:t>
        </w:r>
      </w:hyperlink>
      <w: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N 20", подписанная лицом (разработчиком), осуществившим подготовку документации по планировке территории).</w:t>
      </w:r>
    </w:p>
    <w:p w:rsidR="006857DF" w:rsidRDefault="006857DF">
      <w:pPr>
        <w:pStyle w:val="ConsPlusNormal"/>
        <w:jc w:val="both"/>
      </w:pPr>
      <w:r>
        <w:t xml:space="preserve">(пп. "ж" введен </w:t>
      </w:r>
      <w:hyperlink r:id="rId50">
        <w:r>
          <w:rPr>
            <w:color w:val="0000FF"/>
          </w:rPr>
          <w:t>Приказом</w:t>
        </w:r>
      </w:hyperlink>
      <w:r>
        <w:t xml:space="preserve"> Комитета градостроительной политики Ленинградской области от 26.05.2022 N 68)</w:t>
      </w:r>
    </w:p>
    <w:p w:rsidR="006857DF" w:rsidRDefault="006857DF">
      <w:pPr>
        <w:pStyle w:val="ConsPlusNormal"/>
        <w:spacing w:before="200"/>
        <w:ind w:firstLine="540"/>
        <w:jc w:val="both"/>
      </w:pPr>
      <w:bookmarkStart w:id="4" w:name="P97"/>
      <w:bookmarkEnd w:id="4"/>
      <w:r>
        <w:t xml:space="preserve">1.3.3. Проекты приложений к приказу Комитета об утверждении Документации (далее - </w:t>
      </w:r>
      <w:r>
        <w:lastRenderedPageBreak/>
        <w:t xml:space="preserve">приказ), соответствующие </w:t>
      </w:r>
      <w:hyperlink w:anchor="P579">
        <w:r>
          <w:rPr>
            <w:color w:val="0000FF"/>
          </w:rPr>
          <w:t>требованиям</w:t>
        </w:r>
      </w:hyperlink>
      <w:r>
        <w:t xml:space="preserve"> приложения 4 к Порядку. Содержание Проектов приложений к приказу должно соответствовать содержанию Документации.</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both"/>
            </w:pPr>
            <w:r>
              <w:rPr>
                <w:color w:val="392C69"/>
              </w:rPr>
              <w:t xml:space="preserve">П. 1.4 </w:t>
            </w:r>
            <w:hyperlink w:anchor="P64">
              <w:r>
                <w:rPr>
                  <w:color w:val="0000FF"/>
                </w:rPr>
                <w:t>не применяется</w:t>
              </w:r>
            </w:hyperlink>
            <w:r>
              <w:rPr>
                <w:color w:val="392C69"/>
              </w:rPr>
              <w:t xml:space="preserve"> при предоставлении Комитетом государственных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spacing w:before="260"/>
        <w:ind w:firstLine="540"/>
        <w:jc w:val="both"/>
      </w:pPr>
      <w:bookmarkStart w:id="5" w:name="P99"/>
      <w:bookmarkEnd w:id="5"/>
      <w:r>
        <w:t xml:space="preserve">1.4. Указанные в </w:t>
      </w:r>
      <w:hyperlink w:anchor="P79">
        <w:r>
          <w:rPr>
            <w:color w:val="0000FF"/>
          </w:rPr>
          <w:t>пункте 1.3</w:t>
        </w:r>
      </w:hyperlink>
      <w:r>
        <w:t xml:space="preserve"> Порядка документы передаются в Комитет Заявителем - физическим лицом при предъявлении документа, удостоверяющего личность, Заявителем - представителем гражданина, организации, органа государственной власти, органа местного самоуправления при наличии доверенности, выполненной в простой письменной форме, либо уполномочивающего правового акта органа государственной власти, органа местного самоуправления.</w:t>
      </w:r>
    </w:p>
    <w:p w:rsidR="006857DF" w:rsidRDefault="006857DF">
      <w:pPr>
        <w:pStyle w:val="ConsPlusNormal"/>
        <w:spacing w:before="200"/>
        <w:ind w:firstLine="540"/>
        <w:jc w:val="both"/>
      </w:pPr>
      <w:r>
        <w:t xml:space="preserve">1.5. Экземпляр Документации на электронном носителе должен быть выполнен в соответствии со </w:t>
      </w:r>
      <w:hyperlink w:anchor="P210">
        <w:r>
          <w:rPr>
            <w:color w:val="0000FF"/>
          </w:rPr>
          <w:t>структурой</w:t>
        </w:r>
      </w:hyperlink>
      <w:r>
        <w:t xml:space="preserve"> размещения и форматом файлов в электронной версии согласно приложению 1 к Порядку.</w:t>
      </w:r>
    </w:p>
    <w:p w:rsidR="006857DF" w:rsidRDefault="006857DF">
      <w:pPr>
        <w:pStyle w:val="ConsPlusNormal"/>
        <w:spacing w:before="200"/>
        <w:ind w:firstLine="540"/>
        <w:jc w:val="both"/>
      </w:pPr>
      <w:r>
        <w:t xml:space="preserve">1.6. Экземпляр Документации на электронном носителе должен содержать перечень геоинформационных слоев в проекции "план схема-метр" согласно </w:t>
      </w:r>
      <w:hyperlink w:anchor="P289">
        <w:r>
          <w:rPr>
            <w:color w:val="0000FF"/>
          </w:rPr>
          <w:t>приложению 2</w:t>
        </w:r>
      </w:hyperlink>
      <w:r>
        <w:t xml:space="preserve"> к Порядку.</w:t>
      </w:r>
    </w:p>
    <w:p w:rsidR="006857DF" w:rsidRDefault="006857DF">
      <w:pPr>
        <w:pStyle w:val="ConsPlusNormal"/>
        <w:spacing w:before="200"/>
        <w:ind w:firstLine="540"/>
        <w:jc w:val="both"/>
      </w:pPr>
      <w:r>
        <w:t xml:space="preserve">1.7. </w:t>
      </w:r>
      <w:hyperlink w:anchor="P373">
        <w:r>
          <w:rPr>
            <w:color w:val="0000FF"/>
          </w:rPr>
          <w:t>Описание</w:t>
        </w:r>
      </w:hyperlink>
      <w:r>
        <w:t xml:space="preserve"> атрибутивных данных геоинформационных слоев в экземпляре Документации на электронном носителе должно быть выполнено согласно приложению 3 к Порядку.</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both"/>
            </w:pPr>
            <w:r>
              <w:rPr>
                <w:color w:val="392C69"/>
              </w:rPr>
              <w:t xml:space="preserve">П. 1.8 </w:t>
            </w:r>
            <w:hyperlink w:anchor="P64">
              <w:r>
                <w:rPr>
                  <w:color w:val="0000FF"/>
                </w:rPr>
                <w:t>не применяется</w:t>
              </w:r>
            </w:hyperlink>
            <w:r>
              <w:rPr>
                <w:color w:val="392C69"/>
              </w:rPr>
              <w:t xml:space="preserve"> при предоставлении Комитетом государственных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spacing w:before="260"/>
        <w:ind w:firstLine="540"/>
        <w:jc w:val="both"/>
      </w:pPr>
      <w:bookmarkStart w:id="6" w:name="P104"/>
      <w:bookmarkEnd w:id="6"/>
      <w:r>
        <w:t xml:space="preserve">1.8. Для осуществления проверки Документации, подготовленной в отношении земельного участка, предоставленного садоводческому или огородническому некоммерческому товариществу для ведения садоводства или огородничества, дополнительно к документам, указанным в </w:t>
      </w:r>
      <w:hyperlink w:anchor="P79">
        <w:r>
          <w:rPr>
            <w:color w:val="0000FF"/>
          </w:rPr>
          <w:t>пунктах 1.3</w:t>
        </w:r>
      </w:hyperlink>
      <w:r>
        <w:t xml:space="preserve">, </w:t>
      </w:r>
      <w:hyperlink w:anchor="P99">
        <w:r>
          <w:rPr>
            <w:color w:val="0000FF"/>
          </w:rPr>
          <w:t>1.4</w:t>
        </w:r>
      </w:hyperlink>
      <w:r>
        <w:t xml:space="preserve"> Порядка, подлежат представлению в Комитет:</w:t>
      </w:r>
    </w:p>
    <w:p w:rsidR="006857DF" w:rsidRDefault="006857DF">
      <w:pPr>
        <w:pStyle w:val="ConsPlusNormal"/>
        <w:spacing w:before="200"/>
        <w:ind w:firstLine="540"/>
        <w:jc w:val="both"/>
      </w:pPr>
      <w:r>
        <w:t xml:space="preserve">1) решение общего собрания членов садоводческого или огороднического некоммерческого товарищества о подготовке Документации с приложением задания на подготовку Документации и задания на выполнение инженерных изысканий (задание на выполнение инженерных изысканий представляется в случае, если необходимость выполнения инженерных изысканий предусмотрена </w:t>
      </w:r>
      <w:hyperlink r:id="rId51">
        <w:r>
          <w:rPr>
            <w:color w:val="0000FF"/>
          </w:rPr>
          <w:t>постановлением</w:t>
        </w:r>
      </w:hyperlink>
      <w: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N 20");</w:t>
      </w:r>
    </w:p>
    <w:p w:rsidR="006857DF" w:rsidRDefault="006857DF">
      <w:pPr>
        <w:pStyle w:val="ConsPlusNormal"/>
        <w:spacing w:before="200"/>
        <w:ind w:firstLine="540"/>
        <w:jc w:val="both"/>
      </w:pPr>
      <w:r>
        <w:t>2) решение общего собрания членов садоводческого или огороднического некоммерческого товарищества об одобрении Документации;</w:t>
      </w:r>
    </w:p>
    <w:p w:rsidR="006857DF" w:rsidRDefault="006857DF">
      <w:pPr>
        <w:pStyle w:val="ConsPlusNormal"/>
        <w:spacing w:before="200"/>
        <w:ind w:firstLine="540"/>
        <w:jc w:val="both"/>
      </w:pPr>
      <w:r>
        <w:t>3) заверенная председателем садоводческого или огороднического некоммерческого товарищества копия устава садоводческого или огороднического некоммерческого товарищества в действующей редакции.</w:t>
      </w:r>
    </w:p>
    <w:p w:rsidR="006857DF" w:rsidRDefault="006857DF">
      <w:pPr>
        <w:pStyle w:val="ConsPlusNormal"/>
        <w:spacing w:before="200"/>
        <w:ind w:firstLine="540"/>
        <w:jc w:val="both"/>
      </w:pPr>
      <w:r>
        <w:t>1.9. Комитет осуществляет проверку Документации на предмет соответствия:</w:t>
      </w:r>
    </w:p>
    <w:p w:rsidR="006857DF" w:rsidRDefault="006857DF">
      <w:pPr>
        <w:pStyle w:val="ConsPlusNormal"/>
        <w:spacing w:before="200"/>
        <w:ind w:firstLine="540"/>
        <w:jc w:val="both"/>
      </w:pPr>
      <w:r>
        <w:t xml:space="preserve">1) требованиям, указанным в </w:t>
      </w:r>
      <w:hyperlink r:id="rId52">
        <w:r>
          <w:rPr>
            <w:color w:val="0000FF"/>
          </w:rPr>
          <w:t>части 10 статьи 45</w:t>
        </w:r>
      </w:hyperlink>
      <w:r>
        <w:t xml:space="preserve"> Градостроительного кодекса Российской Федерации;</w:t>
      </w:r>
    </w:p>
    <w:p w:rsidR="006857DF" w:rsidRDefault="006857DF">
      <w:pPr>
        <w:pStyle w:val="ConsPlusNormal"/>
        <w:spacing w:before="200"/>
        <w:ind w:firstLine="540"/>
        <w:jc w:val="both"/>
      </w:pPr>
      <w:r>
        <w:t xml:space="preserve">2) утвержденным Комитетом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Комитет лицами, указанными в </w:t>
      </w:r>
      <w:hyperlink r:id="rId53">
        <w:r>
          <w:rPr>
            <w:color w:val="0000FF"/>
          </w:rPr>
          <w:t>части 1.1 статьи 45</w:t>
        </w:r>
      </w:hyperlink>
      <w:r>
        <w:t xml:space="preserve"> Градостроительного кодекса Российской Федерации).</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both"/>
            </w:pPr>
            <w:r>
              <w:rPr>
                <w:color w:val="392C69"/>
              </w:rPr>
              <w:t xml:space="preserve">П. 1.10 </w:t>
            </w:r>
            <w:hyperlink w:anchor="P64">
              <w:r>
                <w:rPr>
                  <w:color w:val="0000FF"/>
                </w:rPr>
                <w:t>не применяется</w:t>
              </w:r>
            </w:hyperlink>
            <w:r>
              <w:rPr>
                <w:color w:val="392C69"/>
              </w:rPr>
              <w:t xml:space="preserve"> при предоставлении Комитетом государственных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spacing w:before="260"/>
        <w:ind w:firstLine="540"/>
        <w:jc w:val="both"/>
      </w:pPr>
      <w:bookmarkStart w:id="7" w:name="P112"/>
      <w:bookmarkEnd w:id="7"/>
      <w:r>
        <w:t>1.10. По результатам проверки Документации Комитетом принимается одно из следующих решений:</w:t>
      </w:r>
    </w:p>
    <w:p w:rsidR="006857DF" w:rsidRDefault="006857DF">
      <w:pPr>
        <w:pStyle w:val="ConsPlusNormal"/>
        <w:spacing w:before="200"/>
        <w:ind w:firstLine="540"/>
        <w:jc w:val="both"/>
      </w:pPr>
      <w:r>
        <w:lastRenderedPageBreak/>
        <w:t xml:space="preserve">1) о направлении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w:t>
      </w:r>
      <w:hyperlink r:id="rId54">
        <w:r>
          <w:rPr>
            <w:color w:val="0000FF"/>
          </w:rPr>
          <w:t>кодексом</w:t>
        </w:r>
      </w:hyperlink>
      <w:r>
        <w:t xml:space="preserve"> Российской Федерации, за исключением случаев, установленных </w:t>
      </w:r>
      <w:hyperlink r:id="rId55">
        <w:r>
          <w:rPr>
            <w:color w:val="0000FF"/>
          </w:rPr>
          <w:t>частью 12 статьи 43</w:t>
        </w:r>
      </w:hyperlink>
      <w:r>
        <w:t xml:space="preserve">, </w:t>
      </w:r>
      <w:hyperlink r:id="rId56">
        <w:r>
          <w:rPr>
            <w:color w:val="0000FF"/>
          </w:rPr>
          <w:t>первым предложением части 12.1 статьи 45</w:t>
        </w:r>
      </w:hyperlink>
      <w:r>
        <w:t xml:space="preserve">, </w:t>
      </w:r>
      <w:hyperlink r:id="rId57">
        <w:r>
          <w:rPr>
            <w:color w:val="0000FF"/>
          </w:rPr>
          <w:t>частью 5.1 статьи 46</w:t>
        </w:r>
      </w:hyperlink>
      <w:r>
        <w:t xml:space="preserve"> Градостроительного кодекса Российской Федерации, а также в период до 1 января 2023 года - </w:t>
      </w:r>
      <w:hyperlink r:id="rId58">
        <w:r>
          <w:rPr>
            <w:color w:val="0000FF"/>
          </w:rPr>
          <w:t>постановлением</w:t>
        </w:r>
      </w:hyperlink>
      <w:r>
        <w:t xml:space="preserve"> Правительства Ленинградской области от 5 апреля 2022 года N 203 "Об установлении случаев утверждения в Ленинградской области в 2022 году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rsidR="006857DF" w:rsidRDefault="006857DF">
      <w:pPr>
        <w:pStyle w:val="ConsPlusNormal"/>
        <w:jc w:val="both"/>
      </w:pPr>
      <w:r>
        <w:t xml:space="preserve">(пп. 1 в ред. </w:t>
      </w:r>
      <w:hyperlink r:id="rId59">
        <w:r>
          <w:rPr>
            <w:color w:val="0000FF"/>
          </w:rPr>
          <w:t>Приказа</w:t>
        </w:r>
      </w:hyperlink>
      <w:r>
        <w:t xml:space="preserve"> Комитета градостроительной политики Ленинградской области от 26.05.2022 N 68)</w:t>
      </w:r>
    </w:p>
    <w:p w:rsidR="006857DF" w:rsidRDefault="006857DF">
      <w:pPr>
        <w:pStyle w:val="ConsPlusNormal"/>
        <w:spacing w:before="200"/>
        <w:ind w:firstLine="540"/>
        <w:jc w:val="both"/>
      </w:pPr>
      <w:r>
        <w:t>2) о направлении Документации Заявителю на доработку;</w:t>
      </w:r>
    </w:p>
    <w:p w:rsidR="006857DF" w:rsidRDefault="006857DF">
      <w:pPr>
        <w:pStyle w:val="ConsPlusNormal"/>
        <w:spacing w:before="200"/>
        <w:ind w:firstLine="540"/>
        <w:jc w:val="both"/>
      </w:pPr>
      <w:r>
        <w:t xml:space="preserve">3) в случаях, установленных </w:t>
      </w:r>
      <w:hyperlink r:id="rId60">
        <w:r>
          <w:rPr>
            <w:color w:val="0000FF"/>
          </w:rPr>
          <w:t>частью 12 статьи 43</w:t>
        </w:r>
      </w:hyperlink>
      <w:r>
        <w:t xml:space="preserve">, </w:t>
      </w:r>
      <w:hyperlink r:id="rId61">
        <w:r>
          <w:rPr>
            <w:color w:val="0000FF"/>
          </w:rPr>
          <w:t>первым предложением части 12.1 статьи 45</w:t>
        </w:r>
      </w:hyperlink>
      <w:r>
        <w:t xml:space="preserve"> и </w:t>
      </w:r>
      <w:hyperlink r:id="rId62">
        <w:r>
          <w:rPr>
            <w:color w:val="0000FF"/>
          </w:rPr>
          <w:t>частью 5.1 статьи 46</w:t>
        </w:r>
      </w:hyperlink>
      <w:r>
        <w:t xml:space="preserve"> Градостроительного кодекса Российской Федерации, а также в период до 1 января 2023 года - </w:t>
      </w:r>
      <w:hyperlink r:id="rId63">
        <w:r>
          <w:rPr>
            <w:color w:val="0000FF"/>
          </w:rPr>
          <w:t>постановлением</w:t>
        </w:r>
      </w:hyperlink>
      <w:r>
        <w:t xml:space="preserve"> Правительства Ленинградской области от 5 апреля 2022 года N 203 "Об установлении случаев утверждения в Ленинградской области в 2022 году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после окончания проверки Комитетом принимается решение об утверждении Документации либо о направлении Документации Заявителю на доработку.</w:t>
      </w:r>
    </w:p>
    <w:p w:rsidR="006857DF" w:rsidRDefault="006857DF">
      <w:pPr>
        <w:pStyle w:val="ConsPlusNormal"/>
        <w:jc w:val="both"/>
      </w:pPr>
      <w:r>
        <w:t xml:space="preserve">(пп. 3 в ред. </w:t>
      </w:r>
      <w:hyperlink r:id="rId64">
        <w:r>
          <w:rPr>
            <w:color w:val="0000FF"/>
          </w:rPr>
          <w:t>Приказа</w:t>
        </w:r>
      </w:hyperlink>
      <w:r>
        <w:t xml:space="preserve"> Комитета градостроительной политики Ленинградской области от 26.05.2022 N 68)</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both"/>
            </w:pPr>
            <w:r>
              <w:rPr>
                <w:color w:val="392C69"/>
              </w:rPr>
              <w:t xml:space="preserve">П. 1.11 </w:t>
            </w:r>
            <w:hyperlink w:anchor="P64">
              <w:r>
                <w:rPr>
                  <w:color w:val="0000FF"/>
                </w:rPr>
                <w:t>не применяется</w:t>
              </w:r>
            </w:hyperlink>
            <w:r>
              <w:rPr>
                <w:color w:val="392C69"/>
              </w:rPr>
              <w:t xml:space="preserve"> при предоставлении Комитетом государственных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spacing w:before="260"/>
        <w:ind w:firstLine="540"/>
        <w:jc w:val="both"/>
      </w:pPr>
      <w:r>
        <w:t>1.11. Основаниями для направления Документации Заявителю на доработку являются:</w:t>
      </w:r>
    </w:p>
    <w:p w:rsidR="006857DF" w:rsidRDefault="006857DF">
      <w:pPr>
        <w:pStyle w:val="ConsPlusNormal"/>
        <w:spacing w:before="200"/>
        <w:ind w:firstLine="540"/>
        <w:jc w:val="both"/>
      </w:pPr>
      <w:r>
        <w:t xml:space="preserve">1) несоответствие Документации требованиям, указанным в </w:t>
      </w:r>
      <w:hyperlink r:id="rId65">
        <w:r>
          <w:rPr>
            <w:color w:val="0000FF"/>
          </w:rPr>
          <w:t>части 10 статьи 45</w:t>
        </w:r>
      </w:hyperlink>
      <w:r>
        <w:t xml:space="preserve"> Градостроительного кодекса Российской Федерации;</w:t>
      </w:r>
    </w:p>
    <w:p w:rsidR="006857DF" w:rsidRDefault="006857DF">
      <w:pPr>
        <w:pStyle w:val="ConsPlusNormal"/>
        <w:spacing w:before="200"/>
        <w:ind w:firstLine="540"/>
        <w:jc w:val="both"/>
      </w:pPr>
      <w:r>
        <w:t xml:space="preserve">2) несоответствие Документации утвержденным Комитетом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осуществляется подготовка документации по планировке территории, заданию на выполнение инженерных изысканий (не применяется в отношении Документации, представленной в Комитет лицами, указанными в </w:t>
      </w:r>
      <w:hyperlink r:id="rId66">
        <w:r>
          <w:rPr>
            <w:color w:val="0000FF"/>
          </w:rPr>
          <w:t>части 1.1 статьи 45</w:t>
        </w:r>
      </w:hyperlink>
      <w:r>
        <w:t xml:space="preserve"> Градостроительного кодекса Российской Федерации);</w:t>
      </w:r>
    </w:p>
    <w:p w:rsidR="006857DF" w:rsidRDefault="006857DF">
      <w:pPr>
        <w:pStyle w:val="ConsPlusNormal"/>
        <w:spacing w:before="200"/>
        <w:ind w:firstLine="540"/>
        <w:jc w:val="both"/>
      </w:pPr>
      <w:r>
        <w:t xml:space="preserve">3) несоответствие состава и содержания Документации требованиям </w:t>
      </w:r>
      <w:hyperlink r:id="rId67">
        <w:r>
          <w:rPr>
            <w:color w:val="0000FF"/>
          </w:rPr>
          <w:t>статей 42</w:t>
        </w:r>
      </w:hyperlink>
      <w:r>
        <w:t xml:space="preserve">, </w:t>
      </w:r>
      <w:hyperlink r:id="rId68">
        <w:r>
          <w:rPr>
            <w:color w:val="0000FF"/>
          </w:rPr>
          <w:t>43</w:t>
        </w:r>
      </w:hyperlink>
      <w:r>
        <w:t xml:space="preserve"> Градостроительного кодекса Российской Федерации (в зависимости от вида документации по планировке территории), </w:t>
      </w:r>
      <w:hyperlink r:id="rId69">
        <w:r>
          <w:rPr>
            <w:color w:val="0000FF"/>
          </w:rPr>
          <w:t>Порядка</w:t>
        </w:r>
      </w:hyperlink>
      <w:r>
        <w:t xml:space="preserve">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утвержденного постановлением Правительства Ленинградской области от 20 мая 2019 года N 227, а в отношении линейных объектов - также требованиям </w:t>
      </w:r>
      <w:hyperlink r:id="rId70">
        <w:r>
          <w:rPr>
            <w:color w:val="0000FF"/>
          </w:rPr>
          <w:t>постановления</w:t>
        </w:r>
      </w:hyperlink>
      <w:r>
        <w:t xml:space="preserve"> Правительства Российской Федерации от 12 мая 2017 года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6857DF" w:rsidRDefault="006857DF">
      <w:pPr>
        <w:pStyle w:val="ConsPlusNormal"/>
        <w:spacing w:before="200"/>
        <w:ind w:firstLine="540"/>
        <w:jc w:val="both"/>
      </w:pPr>
      <w:r>
        <w:t xml:space="preserve">4) несоблюдение требований к представлению Документации в Комитет, установленных </w:t>
      </w:r>
      <w:hyperlink r:id="rId71">
        <w:r>
          <w:rPr>
            <w:color w:val="0000FF"/>
          </w:rPr>
          <w:t>Порядком</w:t>
        </w:r>
      </w:hyperlink>
      <w:r>
        <w:t xml:space="preserve">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w:t>
      </w:r>
      <w:r>
        <w:lastRenderedPageBreak/>
        <w:t>самоуправления Ленинградской области в области градостроительной деятельности, утвержденным постановлением Правительства Ленинградской области от 20 мая 2019 года N 227, а также настоящим Порядком (в данном случае Документация возвращается Заявителю без рассмотрения).</w:t>
      </w:r>
    </w:p>
    <w:p w:rsidR="006857DF" w:rsidRDefault="006857DF">
      <w:pPr>
        <w:pStyle w:val="ConsPlusNormal"/>
        <w:spacing w:before="200"/>
        <w:ind w:firstLine="540"/>
        <w:jc w:val="both"/>
      </w:pPr>
      <w:r>
        <w:t>Приведенный перечень оснований для направления Документации на доработку является исчерпывающим.</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both"/>
            </w:pPr>
            <w:r>
              <w:rPr>
                <w:color w:val="392C69"/>
              </w:rPr>
              <w:t xml:space="preserve">П. 1.12 </w:t>
            </w:r>
            <w:hyperlink w:anchor="P64">
              <w:r>
                <w:rPr>
                  <w:color w:val="0000FF"/>
                </w:rPr>
                <w:t>не применяется</w:t>
              </w:r>
            </w:hyperlink>
            <w:r>
              <w:rPr>
                <w:color w:val="392C69"/>
              </w:rPr>
              <w:t xml:space="preserve"> при предоставлении Комитетом государственных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spacing w:before="260"/>
        <w:ind w:firstLine="540"/>
        <w:jc w:val="both"/>
      </w:pPr>
      <w:bookmarkStart w:id="8" w:name="P126"/>
      <w:bookmarkEnd w:id="8"/>
      <w:r>
        <w:t>1.12. Направление Документации на доработку осуществляется путем направления Заявителю уведомления о необходимости доработки Документации.</w:t>
      </w:r>
    </w:p>
    <w:p w:rsidR="006857DF" w:rsidRDefault="006857DF">
      <w:pPr>
        <w:pStyle w:val="ConsPlusNormal"/>
        <w:spacing w:before="200"/>
        <w:ind w:firstLine="540"/>
        <w:jc w:val="both"/>
      </w:pPr>
      <w:bookmarkStart w:id="9" w:name="P127"/>
      <w:bookmarkEnd w:id="9"/>
      <w:r>
        <w:t>1.13. После проведения в отношении Документации общественных обсуждений или публичных слушаний глава администрации муниципального образования или уполномоченное им лицо представляет в Комитет для принятия решения об утверждении Документации следующие документы:</w:t>
      </w:r>
    </w:p>
    <w:p w:rsidR="006857DF" w:rsidRDefault="006857DF">
      <w:pPr>
        <w:pStyle w:val="ConsPlusNormal"/>
        <w:spacing w:before="200"/>
        <w:ind w:firstLine="540"/>
        <w:jc w:val="both"/>
      </w:pPr>
      <w:bookmarkStart w:id="10" w:name="P128"/>
      <w:bookmarkEnd w:id="10"/>
      <w:r>
        <w:t>1) Документацию, в отношении которой проведены общественные обсуждения или публичные слушания;</w:t>
      </w:r>
    </w:p>
    <w:p w:rsidR="006857DF" w:rsidRDefault="006857DF">
      <w:pPr>
        <w:pStyle w:val="ConsPlusNormal"/>
        <w:spacing w:before="200"/>
        <w:ind w:firstLine="540"/>
        <w:jc w:val="both"/>
      </w:pPr>
      <w:bookmarkStart w:id="11" w:name="P129"/>
      <w:bookmarkEnd w:id="11"/>
      <w:r>
        <w:t xml:space="preserve">2) проекты приложений к приказу, соответствующие </w:t>
      </w:r>
      <w:hyperlink w:anchor="P579">
        <w:r>
          <w:rPr>
            <w:color w:val="0000FF"/>
          </w:rPr>
          <w:t>требованиям</w:t>
        </w:r>
      </w:hyperlink>
      <w:r>
        <w:t xml:space="preserve"> приложения 4 к Порядку;</w:t>
      </w:r>
    </w:p>
    <w:p w:rsidR="006857DF" w:rsidRDefault="006857DF">
      <w:pPr>
        <w:pStyle w:val="ConsPlusNormal"/>
        <w:spacing w:before="200"/>
        <w:ind w:firstLine="540"/>
        <w:jc w:val="both"/>
      </w:pPr>
      <w:bookmarkStart w:id="12" w:name="P130"/>
      <w:bookmarkEnd w:id="12"/>
      <w:r>
        <w:t xml:space="preserve">3) </w:t>
      </w:r>
      <w:hyperlink w:anchor="P625">
        <w:r>
          <w:rPr>
            <w:color w:val="0000FF"/>
          </w:rPr>
          <w:t>справку</w:t>
        </w:r>
      </w:hyperlink>
      <w:r>
        <w:t xml:space="preserve"> о соблюдении порядка проведения общественных обсуждений или публичных слушаний в отношении документации по планировке территории и о технической возможности размещения пространственных, текстовых и графических данных документации по планировке территории в Государственной информационной системе обеспечения градостроительной деятельности Ленинградской области в случае ее утверждения (по форме согласно приложению 5 к Порядку);</w:t>
      </w:r>
    </w:p>
    <w:p w:rsidR="006857DF" w:rsidRDefault="006857DF">
      <w:pPr>
        <w:pStyle w:val="ConsPlusNormal"/>
        <w:jc w:val="both"/>
      </w:pPr>
      <w:r>
        <w:t xml:space="preserve">(пп. 3 в ред. </w:t>
      </w:r>
      <w:hyperlink r:id="rId72">
        <w:r>
          <w:rPr>
            <w:color w:val="0000FF"/>
          </w:rPr>
          <w:t>Приказа</w:t>
        </w:r>
      </w:hyperlink>
      <w:r>
        <w:t xml:space="preserve"> Комитета градостроительной политики Ленинградской области от 26.11.2021 N 153)</w:t>
      </w:r>
    </w:p>
    <w:p w:rsidR="006857DF" w:rsidRDefault="006857DF">
      <w:pPr>
        <w:pStyle w:val="ConsPlusNormal"/>
        <w:spacing w:before="200"/>
        <w:ind w:firstLine="540"/>
        <w:jc w:val="both"/>
      </w:pPr>
      <w:bookmarkStart w:id="13" w:name="P132"/>
      <w:bookmarkEnd w:id="13"/>
      <w:r>
        <w:t xml:space="preserve">4) заверенную организатором общественных обсуждений или публичных слушаний копию заключения о результатах общественных обсуждений или публичных слушаний в отношении Документации, подготовленного в соответствии с требованиями </w:t>
      </w:r>
      <w:hyperlink r:id="rId73">
        <w:r>
          <w:rPr>
            <w:color w:val="0000FF"/>
          </w:rPr>
          <w:t>статьи 5.1</w:t>
        </w:r>
      </w:hyperlink>
      <w:r>
        <w:t xml:space="preserve"> Градостроительного кодекса Российской Федерации.</w:t>
      </w:r>
    </w:p>
    <w:p w:rsidR="006857DF" w:rsidRDefault="006857DF">
      <w:pPr>
        <w:pStyle w:val="ConsPlusNormal"/>
        <w:spacing w:before="200"/>
        <w:ind w:firstLine="540"/>
        <w:jc w:val="both"/>
      </w:pPr>
      <w:bookmarkStart w:id="14" w:name="P133"/>
      <w:bookmarkEnd w:id="14"/>
      <w:r>
        <w:t xml:space="preserve">1.14. Указанные в </w:t>
      </w:r>
      <w:hyperlink w:anchor="P127">
        <w:r>
          <w:rPr>
            <w:color w:val="0000FF"/>
          </w:rPr>
          <w:t>пункте 1.13</w:t>
        </w:r>
      </w:hyperlink>
      <w:r>
        <w:t xml:space="preserve"> Порядка документы с сопроводительным письмом, подписанным главой администрации муниципального образования или уполномоченным им лицом, включающим опись представляемых материалов, представляются в Комитет на бумажном носителе и на электронном носителе. Прилагаемые к письму документы, указанные в </w:t>
      </w:r>
      <w:hyperlink w:anchor="P130">
        <w:r>
          <w:rPr>
            <w:color w:val="0000FF"/>
          </w:rPr>
          <w:t>подпунктах 3</w:t>
        </w:r>
      </w:hyperlink>
      <w:r>
        <w:t xml:space="preserve"> - </w:t>
      </w:r>
      <w:hyperlink w:anchor="P132">
        <w:r>
          <w:rPr>
            <w:color w:val="0000FF"/>
          </w:rPr>
          <w:t>4 пункта 1.13</w:t>
        </w:r>
      </w:hyperlink>
      <w:r>
        <w:t xml:space="preserve"> Порядка, на бумажном носителе должны быть прошиты, пронумерованы и заверены печатью органа местного самоуправления. Документы, указанные в </w:t>
      </w:r>
      <w:hyperlink w:anchor="P128">
        <w:r>
          <w:rPr>
            <w:color w:val="0000FF"/>
          </w:rPr>
          <w:t>подпунктах 1</w:t>
        </w:r>
      </w:hyperlink>
      <w:r>
        <w:t xml:space="preserve"> - </w:t>
      </w:r>
      <w:hyperlink w:anchor="P129">
        <w:r>
          <w:rPr>
            <w:color w:val="0000FF"/>
          </w:rPr>
          <w:t>2 пункта 1.13</w:t>
        </w:r>
      </w:hyperlink>
      <w:r>
        <w:t xml:space="preserve"> Порядка, представляются в соответствии с требованиями </w:t>
      </w:r>
      <w:hyperlink w:anchor="P87">
        <w:r>
          <w:rPr>
            <w:color w:val="0000FF"/>
          </w:rPr>
          <w:t>подпунктов 1.3.2</w:t>
        </w:r>
      </w:hyperlink>
      <w:r>
        <w:t xml:space="preserve"> - </w:t>
      </w:r>
      <w:hyperlink w:anchor="P97">
        <w:r>
          <w:rPr>
            <w:color w:val="0000FF"/>
          </w:rPr>
          <w:t>1.3.3 пункта 1.3</w:t>
        </w:r>
      </w:hyperlink>
      <w:r>
        <w:t xml:space="preserve"> Порядка. Прилагаемые к письму документы, указанные в </w:t>
      </w:r>
      <w:hyperlink w:anchor="P130">
        <w:r>
          <w:rPr>
            <w:color w:val="0000FF"/>
          </w:rPr>
          <w:t>подпунктах 3</w:t>
        </w:r>
      </w:hyperlink>
      <w:r>
        <w:t xml:space="preserve"> - </w:t>
      </w:r>
      <w:hyperlink w:anchor="P132">
        <w:r>
          <w:rPr>
            <w:color w:val="0000FF"/>
          </w:rPr>
          <w:t>4 пункта 1.13</w:t>
        </w:r>
      </w:hyperlink>
      <w:r>
        <w:t xml:space="preserve"> Порядка, на электронном носителе должны представлять собой отсканированный вид документов, представляемых на бумажном носителе в одном файле в формате pdf, заверенном усиленной квалифицированной электронной подписью главы администрации муниципального образования или уполномоченного им лица.</w:t>
      </w:r>
    </w:p>
    <w:p w:rsidR="006857DF" w:rsidRDefault="006857DF">
      <w:pPr>
        <w:pStyle w:val="ConsPlusNormal"/>
        <w:spacing w:before="200"/>
        <w:ind w:firstLine="540"/>
        <w:jc w:val="both"/>
      </w:pPr>
      <w:bookmarkStart w:id="15" w:name="P134"/>
      <w:bookmarkEnd w:id="15"/>
      <w:r>
        <w:t xml:space="preserve">1.15. Комитет в течение 20 рабочих дней со дня поступления документов, указанных в </w:t>
      </w:r>
      <w:hyperlink w:anchor="P127">
        <w:r>
          <w:rPr>
            <w:color w:val="0000FF"/>
          </w:rPr>
          <w:t>пункте 1.13</w:t>
        </w:r>
      </w:hyperlink>
      <w:r>
        <w:t xml:space="preserve"> Порядка, рассматривает переданные материалы и принимает одно из следующих решений:</w:t>
      </w:r>
    </w:p>
    <w:p w:rsidR="006857DF" w:rsidRDefault="006857DF">
      <w:pPr>
        <w:pStyle w:val="ConsPlusNormal"/>
        <w:spacing w:before="200"/>
        <w:ind w:firstLine="540"/>
        <w:jc w:val="both"/>
      </w:pPr>
      <w:r>
        <w:t>1) решение об утверждении Документации;</w:t>
      </w:r>
    </w:p>
    <w:p w:rsidR="006857DF" w:rsidRDefault="006857DF">
      <w:pPr>
        <w:pStyle w:val="ConsPlusNormal"/>
        <w:spacing w:before="200"/>
        <w:ind w:firstLine="540"/>
        <w:jc w:val="both"/>
      </w:pPr>
      <w:r>
        <w:t xml:space="preserve">2) решение о возврате документов без рассмотрения в случае представления в Комитет после проведения общественных обсуждений или публичных слушаний Документации, по составу и содержанию не соответствующей требованиям </w:t>
      </w:r>
      <w:hyperlink w:anchor="P79">
        <w:r>
          <w:rPr>
            <w:color w:val="0000FF"/>
          </w:rPr>
          <w:t>пунктов 1.3</w:t>
        </w:r>
      </w:hyperlink>
      <w:r>
        <w:t xml:space="preserve"> - </w:t>
      </w:r>
      <w:hyperlink w:anchor="P104">
        <w:r>
          <w:rPr>
            <w:color w:val="0000FF"/>
          </w:rPr>
          <w:t>1.8</w:t>
        </w:r>
      </w:hyperlink>
      <w:r>
        <w:t xml:space="preserve">, </w:t>
      </w:r>
      <w:hyperlink w:anchor="P127">
        <w:r>
          <w:rPr>
            <w:color w:val="0000FF"/>
          </w:rPr>
          <w:t>1.13</w:t>
        </w:r>
      </w:hyperlink>
      <w:r>
        <w:t xml:space="preserve">, </w:t>
      </w:r>
      <w:hyperlink w:anchor="P133">
        <w:r>
          <w:rPr>
            <w:color w:val="0000FF"/>
          </w:rPr>
          <w:t>1.14</w:t>
        </w:r>
      </w:hyperlink>
      <w:r>
        <w:t xml:space="preserve"> Порядка, а также в случае направления Документации в Комитет на утверждение лицом, не указанным в </w:t>
      </w:r>
      <w:hyperlink w:anchor="P127">
        <w:r>
          <w:rPr>
            <w:color w:val="0000FF"/>
          </w:rPr>
          <w:t>пункте 1.13</w:t>
        </w:r>
      </w:hyperlink>
      <w:r>
        <w:t xml:space="preserve"> Порядка;</w:t>
      </w:r>
    </w:p>
    <w:p w:rsidR="006857DF" w:rsidRDefault="006857DF">
      <w:pPr>
        <w:pStyle w:val="ConsPlusNormal"/>
        <w:spacing w:before="200"/>
        <w:ind w:firstLine="540"/>
        <w:jc w:val="both"/>
      </w:pPr>
      <w:r>
        <w:t xml:space="preserve">3) решение об отказе в утверждении Документации с учетом заключения о результатах общественных обсуждений или публичных слушаний, в том числе если в результате внесения </w:t>
      </w:r>
      <w:r>
        <w:lastRenderedPageBreak/>
        <w:t xml:space="preserve">изменений Документация стала не соответствовать требованиям, указанным в </w:t>
      </w:r>
      <w:hyperlink r:id="rId74">
        <w:r>
          <w:rPr>
            <w:color w:val="0000FF"/>
          </w:rPr>
          <w:t>части 10 статьи 45</w:t>
        </w:r>
      </w:hyperlink>
      <w:r>
        <w:t xml:space="preserve"> Градостроительного кодекса Российской Федерации, утвержденным Комитетом заданию на подготовку документации по планировке территории, схеме границ территории, в отношении которой подготовлена Документация, заданию на выполнение инженерных изысканий;</w:t>
      </w:r>
    </w:p>
    <w:p w:rsidR="006857DF" w:rsidRDefault="006857DF">
      <w:pPr>
        <w:pStyle w:val="ConsPlusNormal"/>
        <w:spacing w:before="200"/>
        <w:ind w:firstLine="540"/>
        <w:jc w:val="both"/>
      </w:pPr>
      <w:r>
        <w:t xml:space="preserve">4) решение об отказе в утверждении Документации в случае несоответствия Документации, представленной в Комитет лицами, указанными в </w:t>
      </w:r>
      <w:hyperlink r:id="rId75">
        <w:r>
          <w:rPr>
            <w:color w:val="0000FF"/>
          </w:rPr>
          <w:t>части 1.1 статьи 45</w:t>
        </w:r>
      </w:hyperlink>
      <w:r>
        <w:t xml:space="preserve"> Градостроительного кодекса Российской Федерации, требованиям, указанным в </w:t>
      </w:r>
      <w:hyperlink r:id="rId76">
        <w:r>
          <w:rPr>
            <w:color w:val="0000FF"/>
          </w:rPr>
          <w:t>части 10 статьи 45</w:t>
        </w:r>
      </w:hyperlink>
      <w:r>
        <w:t xml:space="preserve"> Градостроительного кодекса Российской Федерации.</w:t>
      </w:r>
    </w:p>
    <w:p w:rsidR="006857DF" w:rsidRDefault="006857DF">
      <w:pPr>
        <w:pStyle w:val="ConsPlusNormal"/>
        <w:spacing w:before="200"/>
        <w:ind w:firstLine="540"/>
        <w:jc w:val="both"/>
      </w:pPr>
      <w:r>
        <w:t xml:space="preserve">1.15.1. В период до 1 января 2023 года административные действия, предусмотренные </w:t>
      </w:r>
      <w:hyperlink w:anchor="P134">
        <w:r>
          <w:rPr>
            <w:color w:val="0000FF"/>
          </w:rPr>
          <w:t>пунктом 1.15</w:t>
        </w:r>
      </w:hyperlink>
      <w:r>
        <w:t xml:space="preserve"> настоящего Порядка, осуществляются в течение 15 рабочих дней со дня поступления документов, указанных в </w:t>
      </w:r>
      <w:hyperlink w:anchor="P127">
        <w:r>
          <w:rPr>
            <w:color w:val="0000FF"/>
          </w:rPr>
          <w:t>пункте 1.13</w:t>
        </w:r>
      </w:hyperlink>
      <w:r>
        <w:t xml:space="preserve"> Порядка.</w:t>
      </w:r>
    </w:p>
    <w:p w:rsidR="006857DF" w:rsidRDefault="006857DF">
      <w:pPr>
        <w:pStyle w:val="ConsPlusNormal"/>
        <w:jc w:val="both"/>
      </w:pPr>
      <w:r>
        <w:t xml:space="preserve">(п. 1.15.1 введен </w:t>
      </w:r>
      <w:hyperlink r:id="rId77">
        <w:r>
          <w:rPr>
            <w:color w:val="0000FF"/>
          </w:rPr>
          <w:t>Приказом</w:t>
        </w:r>
      </w:hyperlink>
      <w:r>
        <w:t xml:space="preserve"> Комитета градостроительной политики Ленинградской области от 26.05.2022 N 68)</w:t>
      </w:r>
    </w:p>
    <w:p w:rsidR="006857DF" w:rsidRDefault="006857DF">
      <w:pPr>
        <w:pStyle w:val="ConsPlusNormal"/>
        <w:spacing w:before="200"/>
        <w:ind w:firstLine="540"/>
        <w:jc w:val="both"/>
      </w:pPr>
      <w:r>
        <w:t>1.16. Документация утверждается приказом Комитета.</w:t>
      </w:r>
    </w:p>
    <w:p w:rsidR="006857DF" w:rsidRDefault="006857DF">
      <w:pPr>
        <w:pStyle w:val="ConsPlusNormal"/>
        <w:jc w:val="both"/>
      </w:pPr>
      <w:r>
        <w:t xml:space="preserve">(в ред. </w:t>
      </w:r>
      <w:hyperlink r:id="rId78">
        <w:r>
          <w:rPr>
            <w:color w:val="0000FF"/>
          </w:rPr>
          <w:t>Приказа</w:t>
        </w:r>
      </w:hyperlink>
      <w:r>
        <w:t xml:space="preserve"> Комитета градостроительной политики Ленинградской области от 26.05.2022 N 68)</w:t>
      </w:r>
    </w:p>
    <w:p w:rsidR="006857DF" w:rsidRDefault="006857DF">
      <w:pPr>
        <w:pStyle w:val="ConsPlusNormal"/>
        <w:spacing w:before="200"/>
        <w:ind w:firstLine="540"/>
        <w:jc w:val="both"/>
      </w:pPr>
      <w:r>
        <w:t>1.17. Приказ с приложением утвержденной Документации подлежит официальному опубликованию в порядке, установленном для официального опубликования нормативных правовых актов органов исполнительной власти Ленинградской области.</w:t>
      </w:r>
    </w:p>
    <w:p w:rsidR="006857DF" w:rsidRDefault="006857DF">
      <w:pPr>
        <w:pStyle w:val="ConsPlusNormal"/>
        <w:jc w:val="both"/>
      </w:pPr>
      <w:r>
        <w:t xml:space="preserve">(п. 1.17 в ред. </w:t>
      </w:r>
      <w:hyperlink r:id="rId79">
        <w:r>
          <w:rPr>
            <w:color w:val="0000FF"/>
          </w:rPr>
          <w:t>Приказа</w:t>
        </w:r>
      </w:hyperlink>
      <w:r>
        <w:t xml:space="preserve"> Комитета градостроительной политики Ленинградской области от 26.05.2022 N 68)</w:t>
      </w:r>
    </w:p>
    <w:p w:rsidR="006857DF" w:rsidRDefault="006857DF">
      <w:pPr>
        <w:pStyle w:val="ConsPlusNormal"/>
        <w:spacing w:before="200"/>
        <w:ind w:firstLine="540"/>
        <w:jc w:val="both"/>
      </w:pPr>
      <w:r>
        <w:t>1.18. В течение трех рабочих дней после опубликования приказа с приложением утвержденной Документации Комитет уведомляет Заявителя о принятии приказа и его опубликовании в сети "Интернет".</w:t>
      </w:r>
    </w:p>
    <w:p w:rsidR="006857DF" w:rsidRDefault="006857DF">
      <w:pPr>
        <w:pStyle w:val="ConsPlusNormal"/>
        <w:spacing w:before="200"/>
        <w:ind w:firstLine="540"/>
        <w:jc w:val="both"/>
      </w:pPr>
      <w:r>
        <w:t>1.19. Один экземпляр Документации на бумажном носителе, один экземпляр Документации на электронном носителе, приказ подлежат хранению в архиве Комитета.</w:t>
      </w:r>
    </w:p>
    <w:p w:rsidR="006857DF" w:rsidRDefault="006857DF">
      <w:pPr>
        <w:pStyle w:val="ConsPlusNormal"/>
        <w:spacing w:before="200"/>
        <w:ind w:firstLine="540"/>
        <w:jc w:val="both"/>
      </w:pPr>
      <w:r>
        <w:t>1.20. Один экземпляр Документации на электронном носителе, электронная копия приказа направляются Комитетом в течение пяти рабочих дней со дня ее утверждения главе поселения, главе городского округа, главе администрации муниципального района, применительно к территориям которых осуществлялась подготовка Документации.</w:t>
      </w:r>
    </w:p>
    <w:p w:rsidR="006857DF" w:rsidRDefault="006857DF">
      <w:pPr>
        <w:pStyle w:val="ConsPlusNormal"/>
        <w:ind w:firstLine="540"/>
        <w:jc w:val="both"/>
      </w:pPr>
    </w:p>
    <w:p w:rsidR="006857DF" w:rsidRDefault="006857DF">
      <w:pPr>
        <w:pStyle w:val="ConsPlusTitle"/>
        <w:jc w:val="center"/>
        <w:outlineLvl w:val="1"/>
      </w:pPr>
      <w:r>
        <w:t>2. Порядок внесения изменений в Документацию</w:t>
      </w:r>
    </w:p>
    <w:p w:rsidR="006857DF" w:rsidRDefault="006857DF">
      <w:pPr>
        <w:pStyle w:val="ConsPlusNormal"/>
        <w:ind w:firstLine="540"/>
        <w:jc w:val="both"/>
      </w:pPr>
    </w:p>
    <w:p w:rsidR="006857DF" w:rsidRDefault="006857DF">
      <w:pPr>
        <w:pStyle w:val="ConsPlusNormal"/>
        <w:ind w:firstLine="540"/>
        <w:jc w:val="both"/>
      </w:pPr>
      <w:r>
        <w:t>2.1. Внесение изменений в Документацию осуществляется в порядке, установленном для утверждения Документации.</w:t>
      </w:r>
    </w:p>
    <w:p w:rsidR="006857DF" w:rsidRDefault="006857DF">
      <w:pPr>
        <w:pStyle w:val="ConsPlusNormal"/>
        <w:spacing w:before="200"/>
        <w:ind w:firstLine="540"/>
        <w:jc w:val="both"/>
      </w:pPr>
      <w:r>
        <w:t>2.2. Внесение изменений в Документацию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6857DF" w:rsidRDefault="006857DF">
      <w:pPr>
        <w:pStyle w:val="ConsPlusNormal"/>
        <w:spacing w:before="200"/>
        <w:ind w:firstLine="540"/>
        <w:jc w:val="both"/>
      </w:pPr>
      <w:r>
        <w:t>2.3. Согласование Документации осуществляется применительно к утверждаемым частям.</w:t>
      </w:r>
    </w:p>
    <w:p w:rsidR="006857DF" w:rsidRDefault="006857DF">
      <w:pPr>
        <w:pStyle w:val="ConsPlusNormal"/>
        <w:spacing w:before="200"/>
        <w:ind w:firstLine="540"/>
        <w:jc w:val="both"/>
      </w:pPr>
      <w:r>
        <w:t>2.4. Публичные слушания или общественные обсуждения по проектам планировки и(или) проектам межевания территории проводятся применительно к утверждаемым частям.</w:t>
      </w:r>
    </w:p>
    <w:p w:rsidR="006857DF" w:rsidRDefault="006857DF">
      <w:pPr>
        <w:pStyle w:val="ConsPlusNormal"/>
        <w:spacing w:before="200"/>
        <w:ind w:firstLine="540"/>
        <w:jc w:val="both"/>
      </w:pPr>
      <w:r>
        <w:t>2.5. Внесение изменений в ранее утвержденную Документацию в целях устранения в такой документации описки, опечатки, грамматической или арифметической ошибки осуществляется Комитетом путем внесения изменений в приказ без проведения публичных слушаний.</w:t>
      </w:r>
    </w:p>
    <w:p w:rsidR="006857DF" w:rsidRDefault="006857DF">
      <w:pPr>
        <w:pStyle w:val="ConsPlusNormal"/>
        <w:spacing w:before="200"/>
        <w:ind w:firstLine="540"/>
        <w:jc w:val="both"/>
      </w:pPr>
      <w:r>
        <w:t>2.6. Внесение изменений в документацию по планировке территории, в том числе путем утверждения ее отдельных частей, допускается, если предложения по изменению такой документации по планировке территории подготовлены в отношении элементов планировочной структуры, виды которых установлены уполномоченным Правительством Российской Федерации федеральным органом исполнительной власти.</w:t>
      </w:r>
    </w:p>
    <w:p w:rsidR="006857DF" w:rsidRDefault="006857DF">
      <w:pPr>
        <w:pStyle w:val="ConsPlusNormal"/>
        <w:spacing w:before="200"/>
        <w:ind w:firstLine="540"/>
        <w:jc w:val="both"/>
      </w:pPr>
      <w:r>
        <w:t xml:space="preserve">2.7. При внесении изменений в документацию по планировке территории путем утверждения ее отдельных частей не допускается снижение фактических показателей обеспеченности территории, находящейся за границами территории, в отношении которой поступило предложение о внесении изменений в документацию по планировке территории, объектами коммунальной, </w:t>
      </w:r>
      <w:r>
        <w:lastRenderedPageBreak/>
        <w:t>транспортной и социальной инфраструктур и(или) фактических показателей территориальной доступности таких объектов для населения.</w:t>
      </w:r>
    </w:p>
    <w:p w:rsidR="006857DF" w:rsidRDefault="006857DF">
      <w:pPr>
        <w:pStyle w:val="ConsPlusNormal"/>
        <w:ind w:firstLine="540"/>
        <w:jc w:val="both"/>
      </w:pPr>
    </w:p>
    <w:p w:rsidR="006857DF" w:rsidRDefault="006857DF">
      <w:pPr>
        <w:pStyle w:val="ConsPlusTitle"/>
        <w:jc w:val="center"/>
        <w:outlineLvl w:val="1"/>
      </w:pPr>
      <w:r>
        <w:t>3. Порядок отмены Документации, утвержденной Комитетом,</w:t>
      </w:r>
    </w:p>
    <w:p w:rsidR="006857DF" w:rsidRDefault="006857DF">
      <w:pPr>
        <w:pStyle w:val="ConsPlusTitle"/>
        <w:jc w:val="center"/>
      </w:pPr>
      <w:r>
        <w:t>или ее отдельных частей</w:t>
      </w:r>
    </w:p>
    <w:p w:rsidR="006857DF" w:rsidRDefault="006857DF">
      <w:pPr>
        <w:pStyle w:val="ConsPlusNormal"/>
        <w:jc w:val="center"/>
      </w:pPr>
      <w:r>
        <w:t xml:space="preserve">(в ред. </w:t>
      </w:r>
      <w:hyperlink r:id="rId80">
        <w:r>
          <w:rPr>
            <w:color w:val="0000FF"/>
          </w:rPr>
          <w:t>Приказа</w:t>
        </w:r>
      </w:hyperlink>
      <w:r>
        <w:t xml:space="preserve"> Комитета градостроительной политики</w:t>
      </w:r>
    </w:p>
    <w:p w:rsidR="006857DF" w:rsidRDefault="006857DF">
      <w:pPr>
        <w:pStyle w:val="ConsPlusNormal"/>
        <w:jc w:val="center"/>
      </w:pPr>
      <w:r>
        <w:t>Ленинградской области от 23.11.2021 N 150)</w:t>
      </w:r>
    </w:p>
    <w:p w:rsidR="006857DF" w:rsidRDefault="006857DF">
      <w:pPr>
        <w:pStyle w:val="ConsPlusNormal"/>
        <w:ind w:firstLine="540"/>
        <w:jc w:val="both"/>
      </w:pPr>
    </w:p>
    <w:p w:rsidR="006857DF" w:rsidRDefault="006857DF">
      <w:pPr>
        <w:pStyle w:val="ConsPlusNormal"/>
        <w:ind w:firstLine="540"/>
        <w:jc w:val="both"/>
      </w:pPr>
      <w:r>
        <w:t>3.1. Отмена Документации, утвержденной Комитетом, или ее отдельных частей осуществляется по инициативе Комитета, в том числе в связи с вступлением в законную силу судебного акта либо по инициативе Заявителей.</w:t>
      </w:r>
    </w:p>
    <w:p w:rsidR="006857DF" w:rsidRDefault="006857DF">
      <w:pPr>
        <w:pStyle w:val="ConsPlusNormal"/>
        <w:spacing w:before="200"/>
        <w:ind w:firstLine="540"/>
        <w:jc w:val="both"/>
      </w:pPr>
      <w:bookmarkStart w:id="16" w:name="P165"/>
      <w:bookmarkEnd w:id="16"/>
      <w:r>
        <w:t>3.2. Основанием для отмены Документации или ее отдельных частей является:</w:t>
      </w:r>
    </w:p>
    <w:p w:rsidR="006857DF" w:rsidRDefault="006857DF">
      <w:pPr>
        <w:pStyle w:val="ConsPlusNormal"/>
        <w:spacing w:before="200"/>
        <w:ind w:firstLine="540"/>
        <w:jc w:val="both"/>
      </w:pPr>
      <w:r>
        <w:t>3.2.1. Вступивший в законную силу судебный акт.</w:t>
      </w:r>
    </w:p>
    <w:p w:rsidR="006857DF" w:rsidRDefault="006857DF">
      <w:pPr>
        <w:pStyle w:val="ConsPlusNormal"/>
        <w:spacing w:before="200"/>
        <w:ind w:firstLine="540"/>
        <w:jc w:val="both"/>
      </w:pPr>
      <w:bookmarkStart w:id="17" w:name="P167"/>
      <w:bookmarkEnd w:id="17"/>
      <w:r>
        <w:t xml:space="preserve">3.2.2. Выявление несоответствия утвержденной Документации или ее отдельных частей требованиям </w:t>
      </w:r>
      <w:hyperlink r:id="rId81">
        <w:r>
          <w:rPr>
            <w:color w:val="0000FF"/>
          </w:rPr>
          <w:t>части 10 статьи 45</w:t>
        </w:r>
      </w:hyperlink>
      <w:r>
        <w:t xml:space="preserve"> Градостроительного кодекса Российской Федерации и отсутствие действующего решения о внесении изменений в Документацию в целях приведения ее в соответствие с действующим законодательством.</w:t>
      </w:r>
    </w:p>
    <w:p w:rsidR="006857DF" w:rsidRDefault="006857DF">
      <w:pPr>
        <w:pStyle w:val="ConsPlusNormal"/>
        <w:spacing w:before="200"/>
        <w:ind w:firstLine="540"/>
        <w:jc w:val="both"/>
      </w:pPr>
      <w:r>
        <w:t>3.2.3. Установление на территории, для которой утверждена Документация, зоны с особыми условиями использования территории, в соответствии с которой невозможна реализация Документации.</w:t>
      </w:r>
    </w:p>
    <w:p w:rsidR="006857DF" w:rsidRDefault="006857DF">
      <w:pPr>
        <w:pStyle w:val="ConsPlusNormal"/>
        <w:spacing w:before="200"/>
        <w:ind w:firstLine="540"/>
        <w:jc w:val="both"/>
      </w:pPr>
      <w:r>
        <w:t>3.2.4. Установление правилами землепользования и застройки на территории, на которую утверждена Документация, градостроительных регламентов территориальных зон, в соответствии с которыми стала невозможна реализация Документации или ее отдельных частей.</w:t>
      </w:r>
    </w:p>
    <w:p w:rsidR="006857DF" w:rsidRDefault="006857DF">
      <w:pPr>
        <w:pStyle w:val="ConsPlusNormal"/>
        <w:spacing w:before="200"/>
        <w:ind w:firstLine="540"/>
        <w:jc w:val="both"/>
      </w:pPr>
      <w:r>
        <w:t xml:space="preserve">3.2.5. Невозможность реализации Документации или ее отдельных частей в целях обеспечения строительства многоквартирных домов, включенных в соответствии с Федеральным </w:t>
      </w:r>
      <w:hyperlink r:id="rId8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реестр проблемных объектов.</w:t>
      </w:r>
    </w:p>
    <w:p w:rsidR="006857DF" w:rsidRDefault="006857DF">
      <w:pPr>
        <w:pStyle w:val="ConsPlusNormal"/>
        <w:spacing w:before="200"/>
        <w:ind w:firstLine="540"/>
        <w:jc w:val="both"/>
      </w:pPr>
      <w:r>
        <w:t>3.2.6. Односторонний отказ одного или нескольких правообладателей земельных участков и(или) объектов недвижимого имущества, расположенных в границах комплексного развития территории, от договора (исполнения договора) комплексного развития территории.</w:t>
      </w:r>
    </w:p>
    <w:p w:rsidR="006857DF" w:rsidRDefault="006857DF">
      <w:pPr>
        <w:pStyle w:val="ConsPlusNormal"/>
        <w:spacing w:before="200"/>
        <w:ind w:firstLine="540"/>
        <w:jc w:val="both"/>
      </w:pPr>
      <w:r>
        <w:t>3.2.7. Утверждение документации по планировке территории в отношении территории или части территории, на которую утверждена Документация.</w:t>
      </w:r>
    </w:p>
    <w:p w:rsidR="006857DF" w:rsidRDefault="006857DF">
      <w:pPr>
        <w:pStyle w:val="ConsPlusNormal"/>
        <w:jc w:val="both"/>
      </w:pPr>
      <w:r>
        <w:t xml:space="preserve">(пп. 3.2.7 введен </w:t>
      </w:r>
      <w:hyperlink r:id="rId83">
        <w:r>
          <w:rPr>
            <w:color w:val="0000FF"/>
          </w:rPr>
          <w:t>Приказом</w:t>
        </w:r>
      </w:hyperlink>
      <w:r>
        <w:t xml:space="preserve"> Комитета градостроительной политики Ленинградской области от 28.12.2021 N 172)</w:t>
      </w:r>
    </w:p>
    <w:p w:rsidR="006857DF" w:rsidRDefault="006857DF">
      <w:pPr>
        <w:pStyle w:val="ConsPlusNormal"/>
        <w:spacing w:before="200"/>
        <w:ind w:firstLine="540"/>
        <w:jc w:val="both"/>
      </w:pPr>
      <w:r>
        <w:t xml:space="preserve">3.3. В случаях, указанных в </w:t>
      </w:r>
      <w:hyperlink w:anchor="P165">
        <w:r>
          <w:rPr>
            <w:color w:val="0000FF"/>
          </w:rPr>
          <w:t>пункте 3.2 раздела 3</w:t>
        </w:r>
      </w:hyperlink>
      <w:r>
        <w:t xml:space="preserve"> настоящего порядка, Комитет в течение 20 рабочих дней подготавливает в письменной форме обоснование о необходимости отмены Документации или ее отдельных частей.</w:t>
      </w:r>
    </w:p>
    <w:p w:rsidR="006857DF" w:rsidRDefault="006857DF">
      <w:pPr>
        <w:pStyle w:val="ConsPlusNormal"/>
        <w:spacing w:before="200"/>
        <w:ind w:firstLine="540"/>
        <w:jc w:val="both"/>
      </w:pPr>
      <w:r>
        <w:t xml:space="preserve">3.3.1. В случае отмены Документации или ее отдельных частей по основанию, установленному </w:t>
      </w:r>
      <w:hyperlink w:anchor="P167">
        <w:r>
          <w:rPr>
            <w:color w:val="0000FF"/>
          </w:rPr>
          <w:t>подпунктом 3.2.2</w:t>
        </w:r>
      </w:hyperlink>
      <w:r>
        <w:t xml:space="preserve"> настоящего порядка, обоснование должно содержать информацию с указанием требований </w:t>
      </w:r>
      <w:hyperlink r:id="rId84">
        <w:r>
          <w:rPr>
            <w:color w:val="0000FF"/>
          </w:rPr>
          <w:t>части 10 статьи 45</w:t>
        </w:r>
      </w:hyperlink>
      <w:r>
        <w:t xml:space="preserve"> Градостроительного кодекса Российской Федерации, которым не соответствует утвержденная Документация или ее отдельные части.</w:t>
      </w:r>
    </w:p>
    <w:p w:rsidR="006857DF" w:rsidRDefault="006857DF">
      <w:pPr>
        <w:pStyle w:val="ConsPlusNormal"/>
        <w:spacing w:before="200"/>
        <w:ind w:firstLine="540"/>
        <w:jc w:val="both"/>
      </w:pPr>
      <w:bookmarkStart w:id="18" w:name="P176"/>
      <w:bookmarkEnd w:id="18"/>
      <w:r>
        <w:t>3.4. Заявители направляют в Комитет заявление с обоснованием необходимости отмены Документации (далее - обоснование).</w:t>
      </w:r>
    </w:p>
    <w:p w:rsidR="006857DF" w:rsidRDefault="006857DF">
      <w:pPr>
        <w:pStyle w:val="ConsPlusNormal"/>
        <w:spacing w:before="200"/>
        <w:ind w:firstLine="540"/>
        <w:jc w:val="both"/>
      </w:pPr>
      <w:r>
        <w:t xml:space="preserve">3.4.1. В случае направления заявления об отмене Документации или ее отдельных частей по основанию, установленному </w:t>
      </w:r>
      <w:hyperlink w:anchor="P167">
        <w:r>
          <w:rPr>
            <w:color w:val="0000FF"/>
          </w:rPr>
          <w:t>подпунктом 3.2.2</w:t>
        </w:r>
      </w:hyperlink>
      <w:r>
        <w:t xml:space="preserve"> настоящего порядка, обоснование должно содержать информацию с указанием требований </w:t>
      </w:r>
      <w:hyperlink r:id="rId85">
        <w:r>
          <w:rPr>
            <w:color w:val="0000FF"/>
          </w:rPr>
          <w:t>части 10 статьи 45</w:t>
        </w:r>
      </w:hyperlink>
      <w:r>
        <w:t xml:space="preserve"> Градостроительного кодекса Российской Федерации, которым не соответствует утвержденная Документация или ее отдельные части.</w:t>
      </w:r>
    </w:p>
    <w:p w:rsidR="006857DF" w:rsidRDefault="006857DF">
      <w:pPr>
        <w:pStyle w:val="ConsPlusNormal"/>
        <w:spacing w:before="200"/>
        <w:ind w:firstLine="540"/>
        <w:jc w:val="both"/>
      </w:pPr>
      <w:r>
        <w:t>3.5. Комитет в течение 20 рабочих дней с даты поступления обоснования принимает решение об отмене Документации или ее отдельных частей в форме приказа либо об отказе в отмене Документации или ее отдельных частей в форме письма.</w:t>
      </w:r>
    </w:p>
    <w:p w:rsidR="006857DF" w:rsidRDefault="006857DF">
      <w:pPr>
        <w:pStyle w:val="ConsPlusNormal"/>
        <w:spacing w:before="200"/>
        <w:ind w:firstLine="540"/>
        <w:jc w:val="both"/>
      </w:pPr>
      <w:r>
        <w:lastRenderedPageBreak/>
        <w:t>3.6. Основанием для мотивированного отказа в принятии решения об отмене Документации или ее отдельных частей является:</w:t>
      </w:r>
    </w:p>
    <w:p w:rsidR="006857DF" w:rsidRDefault="006857DF">
      <w:pPr>
        <w:pStyle w:val="ConsPlusNormal"/>
        <w:spacing w:before="200"/>
        <w:ind w:firstLine="540"/>
        <w:jc w:val="both"/>
      </w:pPr>
      <w:r>
        <w:t xml:space="preserve">3.6.1. Отсутствие обоснования, указанного в </w:t>
      </w:r>
      <w:hyperlink w:anchor="P176">
        <w:r>
          <w:rPr>
            <w:color w:val="0000FF"/>
          </w:rPr>
          <w:t>пункте 3.4 раздела 3</w:t>
        </w:r>
      </w:hyperlink>
      <w:r>
        <w:t xml:space="preserve"> настоящего порядка.</w:t>
      </w:r>
    </w:p>
    <w:p w:rsidR="006857DF" w:rsidRDefault="006857DF">
      <w:pPr>
        <w:pStyle w:val="ConsPlusNormal"/>
        <w:spacing w:before="200"/>
        <w:ind w:firstLine="540"/>
        <w:jc w:val="both"/>
      </w:pPr>
      <w:r>
        <w:t>3.6.2. Наличие действующего решения о внесении изменений в Документацию в целях приведения ее в соответствие с действующим законодательством.</w:t>
      </w:r>
    </w:p>
    <w:p w:rsidR="006857DF" w:rsidRDefault="006857DF">
      <w:pPr>
        <w:pStyle w:val="ConsPlusNormal"/>
        <w:spacing w:before="200"/>
        <w:ind w:firstLine="540"/>
        <w:jc w:val="both"/>
      </w:pPr>
      <w:r>
        <w:t>3.7. Приказ Комитета об отмене Документации или ее отдельных частей подлежит официальному опубликованию в порядке, установленном для официального опубликования нормативных правовых актов органов исполнительной власти Ленинградской области.</w:t>
      </w:r>
    </w:p>
    <w:p w:rsidR="006857DF" w:rsidRDefault="006857DF">
      <w:pPr>
        <w:pStyle w:val="ConsPlusNormal"/>
        <w:jc w:val="both"/>
      </w:pPr>
      <w:r>
        <w:t xml:space="preserve">(п. 3.7 в ред. </w:t>
      </w:r>
      <w:hyperlink r:id="rId86">
        <w:r>
          <w:rPr>
            <w:color w:val="0000FF"/>
          </w:rPr>
          <w:t>Приказа</w:t>
        </w:r>
      </w:hyperlink>
      <w:r>
        <w:t xml:space="preserve"> Комитета градостроительной политики Ленинградской области от 26.05.2022 N 68)</w:t>
      </w:r>
    </w:p>
    <w:p w:rsidR="006857DF" w:rsidRDefault="006857DF">
      <w:pPr>
        <w:pStyle w:val="ConsPlusNormal"/>
        <w:ind w:firstLine="540"/>
        <w:jc w:val="both"/>
      </w:pPr>
    </w:p>
    <w:p w:rsidR="006857DF" w:rsidRDefault="006857DF">
      <w:pPr>
        <w:pStyle w:val="ConsPlusTitle"/>
        <w:jc w:val="center"/>
        <w:outlineLvl w:val="1"/>
      </w:pPr>
      <w:r>
        <w:t>3-1. Порядок отмены Документации, утвержденной органами</w:t>
      </w:r>
    </w:p>
    <w:p w:rsidR="006857DF" w:rsidRDefault="006857DF">
      <w:pPr>
        <w:pStyle w:val="ConsPlusTitle"/>
        <w:jc w:val="center"/>
      </w:pPr>
      <w:r>
        <w:t>местного самоуправления, или ее отдельных частей</w:t>
      </w:r>
    </w:p>
    <w:p w:rsidR="006857DF" w:rsidRDefault="006857DF">
      <w:pPr>
        <w:pStyle w:val="ConsPlusNormal"/>
        <w:jc w:val="center"/>
      </w:pPr>
      <w:r>
        <w:t xml:space="preserve">(введен </w:t>
      </w:r>
      <w:hyperlink r:id="rId87">
        <w:r>
          <w:rPr>
            <w:color w:val="0000FF"/>
          </w:rPr>
          <w:t>Приказом</w:t>
        </w:r>
      </w:hyperlink>
      <w:r>
        <w:t xml:space="preserve"> Комитета градостроительной политики</w:t>
      </w:r>
    </w:p>
    <w:p w:rsidR="006857DF" w:rsidRDefault="006857DF">
      <w:pPr>
        <w:pStyle w:val="ConsPlusNormal"/>
        <w:jc w:val="center"/>
      </w:pPr>
      <w:r>
        <w:t>Ленинградской области от 23.11.2021 N 150)</w:t>
      </w:r>
    </w:p>
    <w:p w:rsidR="006857DF" w:rsidRDefault="006857DF">
      <w:pPr>
        <w:pStyle w:val="ConsPlusNormal"/>
        <w:jc w:val="center"/>
      </w:pPr>
    </w:p>
    <w:p w:rsidR="006857DF" w:rsidRDefault="006857DF">
      <w:pPr>
        <w:pStyle w:val="ConsPlusNormal"/>
        <w:ind w:firstLine="540"/>
        <w:jc w:val="both"/>
      </w:pPr>
      <w:r>
        <w:t>Отмена Документации, утвержденной органами местного самоуправления, осуществляется муниципальным правовым актом органа местного самоуправления, утвердившего Документацию.</w:t>
      </w:r>
    </w:p>
    <w:p w:rsidR="006857DF" w:rsidRDefault="006857DF">
      <w:pPr>
        <w:pStyle w:val="ConsPlusNormal"/>
        <w:ind w:firstLine="540"/>
        <w:jc w:val="both"/>
      </w:pPr>
    </w:p>
    <w:p w:rsidR="006857DF" w:rsidRDefault="006857DF">
      <w:pPr>
        <w:pStyle w:val="ConsPlusTitle"/>
        <w:jc w:val="center"/>
        <w:outlineLvl w:val="1"/>
      </w:pPr>
      <w:r>
        <w:t>4. Порядок признания отдельных частей Документации</w:t>
      </w:r>
    </w:p>
    <w:p w:rsidR="006857DF" w:rsidRDefault="006857DF">
      <w:pPr>
        <w:pStyle w:val="ConsPlusTitle"/>
        <w:jc w:val="center"/>
      </w:pPr>
      <w:r>
        <w:t>не подлежащими применению</w:t>
      </w:r>
    </w:p>
    <w:p w:rsidR="006857DF" w:rsidRDefault="006857DF">
      <w:pPr>
        <w:pStyle w:val="ConsPlusNormal"/>
        <w:ind w:firstLine="540"/>
        <w:jc w:val="both"/>
      </w:pPr>
    </w:p>
    <w:p w:rsidR="006857DF" w:rsidRDefault="006857DF">
      <w:pPr>
        <w:pStyle w:val="ConsPlusNormal"/>
        <w:ind w:firstLine="540"/>
        <w:jc w:val="both"/>
      </w:pPr>
      <w:r>
        <w:t>4.1. Признание отдельных частей Документации не подлежащими применению не предусмотрено.</w:t>
      </w: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jc w:val="right"/>
        <w:outlineLvl w:val="1"/>
      </w:pPr>
      <w:r>
        <w:t>Приложение 1</w:t>
      </w:r>
    </w:p>
    <w:p w:rsidR="006857DF" w:rsidRDefault="006857DF">
      <w:pPr>
        <w:pStyle w:val="ConsPlusNormal"/>
        <w:jc w:val="right"/>
      </w:pPr>
      <w:r>
        <w:t>к Порядку проверки и утверждения</w:t>
      </w:r>
    </w:p>
    <w:p w:rsidR="006857DF" w:rsidRDefault="006857DF">
      <w:pPr>
        <w:pStyle w:val="ConsPlusNormal"/>
        <w:jc w:val="right"/>
      </w:pPr>
      <w:r>
        <w:t>Комитетом градостроительной политики</w:t>
      </w:r>
    </w:p>
    <w:p w:rsidR="006857DF" w:rsidRDefault="006857DF">
      <w:pPr>
        <w:pStyle w:val="ConsPlusNormal"/>
        <w:jc w:val="right"/>
      </w:pPr>
      <w:r>
        <w:t>Ленинградской области документации</w:t>
      </w:r>
    </w:p>
    <w:p w:rsidR="006857DF" w:rsidRDefault="006857DF">
      <w:pPr>
        <w:pStyle w:val="ConsPlusNormal"/>
        <w:jc w:val="right"/>
      </w:pPr>
      <w:r>
        <w:t>по планировке территории для размещения</w:t>
      </w:r>
    </w:p>
    <w:p w:rsidR="006857DF" w:rsidRDefault="006857DF">
      <w:pPr>
        <w:pStyle w:val="ConsPlusNormal"/>
        <w:jc w:val="right"/>
      </w:pPr>
      <w:r>
        <w:t>объектов, указанных в частях 4, 4.1, 5,</w:t>
      </w:r>
    </w:p>
    <w:p w:rsidR="006857DF" w:rsidRDefault="006857DF">
      <w:pPr>
        <w:pStyle w:val="ConsPlusNormal"/>
        <w:jc w:val="right"/>
      </w:pPr>
      <w:r>
        <w:t>5.1 и 5.2 статьи 45 Градостроительного</w:t>
      </w:r>
    </w:p>
    <w:p w:rsidR="006857DF" w:rsidRDefault="006857DF">
      <w:pPr>
        <w:pStyle w:val="ConsPlusNormal"/>
        <w:jc w:val="right"/>
      </w:pPr>
      <w:r>
        <w:t>кодекса Российской Федерации</w:t>
      </w:r>
    </w:p>
    <w:p w:rsidR="006857DF" w:rsidRDefault="006857DF">
      <w:pPr>
        <w:pStyle w:val="ConsPlusNormal"/>
        <w:ind w:firstLine="540"/>
        <w:jc w:val="both"/>
      </w:pPr>
    </w:p>
    <w:p w:rsidR="006857DF" w:rsidRDefault="006857DF">
      <w:pPr>
        <w:pStyle w:val="ConsPlusTitle"/>
        <w:jc w:val="center"/>
      </w:pPr>
      <w:bookmarkStart w:id="19" w:name="P210"/>
      <w:bookmarkEnd w:id="19"/>
      <w:r>
        <w:t>СТРУКТУРА</w:t>
      </w:r>
    </w:p>
    <w:p w:rsidR="006857DF" w:rsidRDefault="006857DF">
      <w:pPr>
        <w:pStyle w:val="ConsPlusTitle"/>
        <w:jc w:val="center"/>
      </w:pPr>
      <w:r>
        <w:t>РАЗМЕЩЕНИЯ И ФОРМАТОВ ФАЙЛОВ В ЭЛЕКТРОННОЙ ВЕРСИИ</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center"/>
            </w:pPr>
            <w:r>
              <w:rPr>
                <w:color w:val="392C69"/>
              </w:rPr>
              <w:t>Список изменяющих документов</w:t>
            </w:r>
          </w:p>
          <w:p w:rsidR="006857DF" w:rsidRDefault="006857DF">
            <w:pPr>
              <w:pStyle w:val="ConsPlusNormal"/>
              <w:jc w:val="center"/>
            </w:pPr>
            <w:r>
              <w:rPr>
                <w:color w:val="392C69"/>
              </w:rPr>
              <w:t xml:space="preserve">(в ред. </w:t>
            </w:r>
            <w:hyperlink r:id="rId88">
              <w:r>
                <w:rPr>
                  <w:color w:val="0000FF"/>
                </w:rPr>
                <w:t>Приказа</w:t>
              </w:r>
            </w:hyperlink>
            <w:r>
              <w:rPr>
                <w:color w:val="392C69"/>
              </w:rPr>
              <w:t xml:space="preserve"> Комитета градостроительной политики Ленинградской области</w:t>
            </w:r>
          </w:p>
          <w:p w:rsidR="006857DF" w:rsidRDefault="006857DF">
            <w:pPr>
              <w:pStyle w:val="ConsPlusNormal"/>
              <w:jc w:val="center"/>
            </w:pPr>
            <w:r>
              <w:rPr>
                <w:color w:val="392C69"/>
              </w:rPr>
              <w:t>от 26.05.2022 N 68)</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ind w:firstLine="540"/>
        <w:jc w:val="both"/>
      </w:pPr>
    </w:p>
    <w:p w:rsidR="006857DF" w:rsidRDefault="006857DF">
      <w:pPr>
        <w:pStyle w:val="ConsPlusNormal"/>
        <w:sectPr w:rsidR="006857DF" w:rsidSect="006914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6857DF">
        <w:tc>
          <w:tcPr>
            <w:tcW w:w="2520" w:type="dxa"/>
          </w:tcPr>
          <w:p w:rsidR="006857DF" w:rsidRDefault="006857DF">
            <w:pPr>
              <w:pStyle w:val="ConsPlusNormal"/>
              <w:jc w:val="center"/>
            </w:pPr>
            <w:r>
              <w:lastRenderedPageBreak/>
              <w:t>Подкаталог</w:t>
            </w:r>
          </w:p>
        </w:tc>
        <w:tc>
          <w:tcPr>
            <w:tcW w:w="1771" w:type="dxa"/>
          </w:tcPr>
          <w:p w:rsidR="006857DF" w:rsidRDefault="006857DF">
            <w:pPr>
              <w:pStyle w:val="ConsPlusNormal"/>
              <w:jc w:val="center"/>
            </w:pPr>
            <w:r>
              <w:t>Подкаталог 2</w:t>
            </w:r>
          </w:p>
        </w:tc>
        <w:tc>
          <w:tcPr>
            <w:tcW w:w="1587" w:type="dxa"/>
          </w:tcPr>
          <w:p w:rsidR="006857DF" w:rsidRDefault="006857DF">
            <w:pPr>
              <w:pStyle w:val="ConsPlusNormal"/>
              <w:jc w:val="center"/>
            </w:pPr>
            <w:r>
              <w:t xml:space="preserve">Подкаталог 3 </w:t>
            </w:r>
            <w:hyperlink w:anchor="P281">
              <w:r>
                <w:rPr>
                  <w:color w:val="0000FF"/>
                </w:rPr>
                <w:t>&lt;*&gt;</w:t>
              </w:r>
            </w:hyperlink>
          </w:p>
        </w:tc>
        <w:tc>
          <w:tcPr>
            <w:tcW w:w="5329" w:type="dxa"/>
          </w:tcPr>
          <w:p w:rsidR="006857DF" w:rsidRDefault="006857DF">
            <w:pPr>
              <w:pStyle w:val="ConsPlusNormal"/>
              <w:jc w:val="center"/>
            </w:pPr>
            <w:r>
              <w:t>Содержание</w:t>
            </w:r>
          </w:p>
        </w:tc>
        <w:tc>
          <w:tcPr>
            <w:tcW w:w="2041" w:type="dxa"/>
          </w:tcPr>
          <w:p w:rsidR="006857DF" w:rsidRDefault="006857DF">
            <w:pPr>
              <w:pStyle w:val="ConsPlusNormal"/>
              <w:jc w:val="center"/>
            </w:pPr>
            <w:r>
              <w:t xml:space="preserve">Форматы файлов </w:t>
            </w:r>
            <w:hyperlink w:anchor="P283">
              <w:r>
                <w:rPr>
                  <w:color w:val="0000FF"/>
                </w:rPr>
                <w:t>&lt;***&gt;</w:t>
              </w:r>
            </w:hyperlink>
          </w:p>
        </w:tc>
      </w:tr>
      <w:tr w:rsidR="006857DF">
        <w:tc>
          <w:tcPr>
            <w:tcW w:w="2520" w:type="dxa"/>
            <w:vMerge w:val="restart"/>
          </w:tcPr>
          <w:p w:rsidR="006857DF" w:rsidRDefault="006857DF">
            <w:pPr>
              <w:pStyle w:val="ConsPlusNormal"/>
            </w:pPr>
            <w:r>
              <w:t>\Проект планировки территории</w:t>
            </w:r>
          </w:p>
        </w:tc>
        <w:tc>
          <w:tcPr>
            <w:tcW w:w="1771" w:type="dxa"/>
            <w:vMerge w:val="restart"/>
          </w:tcPr>
          <w:p w:rsidR="006857DF" w:rsidRDefault="006857DF">
            <w:pPr>
              <w:pStyle w:val="ConsPlusNormal"/>
            </w:pPr>
            <w:r>
              <w:t>\Основная часть</w:t>
            </w:r>
          </w:p>
        </w:tc>
        <w:tc>
          <w:tcPr>
            <w:tcW w:w="1587" w:type="dxa"/>
          </w:tcPr>
          <w:p w:rsidR="006857DF" w:rsidRDefault="006857DF">
            <w:pPr>
              <w:pStyle w:val="ConsPlusNormal"/>
            </w:pPr>
            <w:r>
              <w:t>\Графическая часть</w:t>
            </w:r>
          </w:p>
        </w:tc>
        <w:tc>
          <w:tcPr>
            <w:tcW w:w="5329" w:type="dxa"/>
          </w:tcPr>
          <w:p w:rsidR="006857DF" w:rsidRDefault="006857DF">
            <w:pPr>
              <w:pStyle w:val="ConsPlusNormal"/>
            </w:pPr>
            <w:r>
              <w:t>- чертеж или чертежи планировки территории</w:t>
            </w:r>
          </w:p>
        </w:tc>
        <w:tc>
          <w:tcPr>
            <w:tcW w:w="2041" w:type="dxa"/>
          </w:tcPr>
          <w:p w:rsidR="006857DF" w:rsidRDefault="006857DF">
            <w:pPr>
              <w:pStyle w:val="ConsPlusNormal"/>
            </w:pPr>
            <w:r>
              <w:t xml:space="preserve">DWG </w:t>
            </w:r>
            <w:hyperlink w:anchor="P282">
              <w:r>
                <w:rPr>
                  <w:color w:val="0000FF"/>
                </w:rPr>
                <w:t>&lt;**&gt;</w:t>
              </w:r>
            </w:hyperlink>
            <w:r>
              <w:t>, PDF или JPG</w:t>
            </w:r>
          </w:p>
        </w:tc>
      </w:tr>
      <w:tr w:rsidR="006857DF">
        <w:tc>
          <w:tcPr>
            <w:tcW w:w="2520" w:type="dxa"/>
            <w:vMerge/>
          </w:tcPr>
          <w:p w:rsidR="006857DF" w:rsidRDefault="006857DF">
            <w:pPr>
              <w:pStyle w:val="ConsPlusNormal"/>
            </w:pPr>
          </w:p>
        </w:tc>
        <w:tc>
          <w:tcPr>
            <w:tcW w:w="1771" w:type="dxa"/>
            <w:vMerge/>
          </w:tcPr>
          <w:p w:rsidR="006857DF" w:rsidRDefault="006857DF">
            <w:pPr>
              <w:pStyle w:val="ConsPlusNormal"/>
            </w:pPr>
          </w:p>
        </w:tc>
        <w:tc>
          <w:tcPr>
            <w:tcW w:w="1587" w:type="dxa"/>
          </w:tcPr>
          <w:p w:rsidR="006857DF" w:rsidRDefault="006857DF">
            <w:pPr>
              <w:pStyle w:val="ConsPlusNormal"/>
            </w:pPr>
            <w:r>
              <w:t>\Положения</w:t>
            </w:r>
          </w:p>
        </w:tc>
        <w:tc>
          <w:tcPr>
            <w:tcW w:w="5329" w:type="dxa"/>
          </w:tcPr>
          <w:p w:rsidR="006857DF" w:rsidRDefault="006857DF">
            <w:pPr>
              <w:pStyle w:val="ConsPlusNormal"/>
            </w:pPr>
            <w: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6857DF" w:rsidRDefault="006857DF">
            <w:pPr>
              <w:pStyle w:val="ConsPlusNormal"/>
            </w:pPr>
            <w:r>
              <w:t>- положение об очередности планируемого развития территории</w:t>
            </w:r>
          </w:p>
        </w:tc>
        <w:tc>
          <w:tcPr>
            <w:tcW w:w="2041" w:type="dxa"/>
          </w:tcPr>
          <w:p w:rsidR="006857DF" w:rsidRDefault="006857DF">
            <w:pPr>
              <w:pStyle w:val="ConsPlusNormal"/>
            </w:pPr>
            <w:r>
              <w:t>DOC, PDF</w:t>
            </w:r>
          </w:p>
        </w:tc>
      </w:tr>
      <w:tr w:rsidR="006857DF">
        <w:tc>
          <w:tcPr>
            <w:tcW w:w="2520" w:type="dxa"/>
            <w:vMerge/>
          </w:tcPr>
          <w:p w:rsidR="006857DF" w:rsidRDefault="006857DF">
            <w:pPr>
              <w:pStyle w:val="ConsPlusNormal"/>
            </w:pPr>
          </w:p>
        </w:tc>
        <w:tc>
          <w:tcPr>
            <w:tcW w:w="1771" w:type="dxa"/>
            <w:vMerge w:val="restart"/>
          </w:tcPr>
          <w:p w:rsidR="006857DF" w:rsidRDefault="006857DF">
            <w:pPr>
              <w:pStyle w:val="ConsPlusNormal"/>
            </w:pPr>
            <w:r>
              <w:t>\Материалы по обоснованию</w:t>
            </w:r>
          </w:p>
        </w:tc>
        <w:tc>
          <w:tcPr>
            <w:tcW w:w="1587" w:type="dxa"/>
          </w:tcPr>
          <w:p w:rsidR="006857DF" w:rsidRDefault="006857DF">
            <w:pPr>
              <w:pStyle w:val="ConsPlusNormal"/>
            </w:pPr>
            <w:r>
              <w:t>\Графическая часть</w:t>
            </w:r>
          </w:p>
        </w:tc>
        <w:tc>
          <w:tcPr>
            <w:tcW w:w="5329" w:type="dxa"/>
          </w:tcPr>
          <w:p w:rsidR="006857DF" w:rsidRDefault="006857DF">
            <w:pPr>
              <w:pStyle w:val="ConsPlusNormal"/>
            </w:pPr>
            <w:r>
              <w:t>- карта, схемы</w:t>
            </w:r>
          </w:p>
        </w:tc>
        <w:tc>
          <w:tcPr>
            <w:tcW w:w="2041" w:type="dxa"/>
          </w:tcPr>
          <w:p w:rsidR="006857DF" w:rsidRDefault="006857DF">
            <w:pPr>
              <w:pStyle w:val="ConsPlusNormal"/>
            </w:pPr>
            <w:r>
              <w:t xml:space="preserve">DWG </w:t>
            </w:r>
            <w:hyperlink w:anchor="P282">
              <w:r>
                <w:rPr>
                  <w:color w:val="0000FF"/>
                </w:rPr>
                <w:t>&lt;**&gt;</w:t>
              </w:r>
            </w:hyperlink>
            <w:r>
              <w:t>, PDF или JPG</w:t>
            </w:r>
          </w:p>
        </w:tc>
      </w:tr>
      <w:tr w:rsidR="006857DF">
        <w:tc>
          <w:tcPr>
            <w:tcW w:w="2520" w:type="dxa"/>
            <w:vMerge/>
          </w:tcPr>
          <w:p w:rsidR="006857DF" w:rsidRDefault="006857DF">
            <w:pPr>
              <w:pStyle w:val="ConsPlusNormal"/>
            </w:pPr>
          </w:p>
        </w:tc>
        <w:tc>
          <w:tcPr>
            <w:tcW w:w="1771" w:type="dxa"/>
            <w:vMerge/>
          </w:tcPr>
          <w:p w:rsidR="006857DF" w:rsidRDefault="006857DF">
            <w:pPr>
              <w:pStyle w:val="ConsPlusNormal"/>
            </w:pPr>
          </w:p>
        </w:tc>
        <w:tc>
          <w:tcPr>
            <w:tcW w:w="1587" w:type="dxa"/>
          </w:tcPr>
          <w:p w:rsidR="006857DF" w:rsidRDefault="006857DF">
            <w:pPr>
              <w:pStyle w:val="ConsPlusNormal"/>
            </w:pPr>
            <w:r>
              <w:t>\Текстовая часть</w:t>
            </w:r>
          </w:p>
        </w:tc>
        <w:tc>
          <w:tcPr>
            <w:tcW w:w="5329" w:type="dxa"/>
          </w:tcPr>
          <w:p w:rsidR="006857DF" w:rsidRDefault="006857DF">
            <w:pPr>
              <w:pStyle w:val="ConsPlusNormal"/>
            </w:pPr>
            <w:r>
              <w:t>- пояснительная записка</w:t>
            </w:r>
          </w:p>
        </w:tc>
        <w:tc>
          <w:tcPr>
            <w:tcW w:w="2041" w:type="dxa"/>
          </w:tcPr>
          <w:p w:rsidR="006857DF" w:rsidRDefault="006857DF">
            <w:pPr>
              <w:pStyle w:val="ConsPlusNormal"/>
            </w:pPr>
            <w:r>
              <w:t>DOC, PDF</w:t>
            </w:r>
          </w:p>
        </w:tc>
      </w:tr>
      <w:tr w:rsidR="006857DF">
        <w:tc>
          <w:tcPr>
            <w:tcW w:w="2520" w:type="dxa"/>
            <w:vMerge/>
          </w:tcPr>
          <w:p w:rsidR="006857DF" w:rsidRDefault="006857DF">
            <w:pPr>
              <w:pStyle w:val="ConsPlusNormal"/>
            </w:pPr>
          </w:p>
        </w:tc>
        <w:tc>
          <w:tcPr>
            <w:tcW w:w="1771" w:type="dxa"/>
            <w:vMerge/>
          </w:tcPr>
          <w:p w:rsidR="006857DF" w:rsidRDefault="006857DF">
            <w:pPr>
              <w:pStyle w:val="ConsPlusNormal"/>
            </w:pPr>
          </w:p>
        </w:tc>
        <w:tc>
          <w:tcPr>
            <w:tcW w:w="1587" w:type="dxa"/>
            <w:vMerge w:val="restart"/>
          </w:tcPr>
          <w:p w:rsidR="006857DF" w:rsidRDefault="006857DF">
            <w:pPr>
              <w:pStyle w:val="ConsPlusNormal"/>
            </w:pPr>
            <w:r>
              <w:t>\Приложения</w:t>
            </w:r>
          </w:p>
        </w:tc>
        <w:tc>
          <w:tcPr>
            <w:tcW w:w="5329" w:type="dxa"/>
          </w:tcPr>
          <w:p w:rsidR="006857DF" w:rsidRDefault="006857DF">
            <w:pPr>
              <w:pStyle w:val="ConsPlusNormal"/>
            </w:pPr>
            <w:r>
              <w:t>- исходные данные, согласования, распоряжения</w:t>
            </w:r>
          </w:p>
        </w:tc>
        <w:tc>
          <w:tcPr>
            <w:tcW w:w="2041" w:type="dxa"/>
          </w:tcPr>
          <w:p w:rsidR="006857DF" w:rsidRDefault="006857DF">
            <w:pPr>
              <w:pStyle w:val="ConsPlusNormal"/>
            </w:pPr>
            <w:r>
              <w:t>PDF, XML для КПТ и выписок из ЕГРН (предоставляются только в электронном виде)</w:t>
            </w:r>
          </w:p>
        </w:tc>
      </w:tr>
      <w:tr w:rsidR="006857DF">
        <w:tc>
          <w:tcPr>
            <w:tcW w:w="2520" w:type="dxa"/>
            <w:vMerge/>
          </w:tcPr>
          <w:p w:rsidR="006857DF" w:rsidRDefault="006857DF">
            <w:pPr>
              <w:pStyle w:val="ConsPlusNormal"/>
            </w:pPr>
          </w:p>
        </w:tc>
        <w:tc>
          <w:tcPr>
            <w:tcW w:w="1771" w:type="dxa"/>
            <w:vMerge/>
          </w:tcPr>
          <w:p w:rsidR="006857DF" w:rsidRDefault="006857DF">
            <w:pPr>
              <w:pStyle w:val="ConsPlusNormal"/>
            </w:pPr>
          </w:p>
        </w:tc>
        <w:tc>
          <w:tcPr>
            <w:tcW w:w="1587" w:type="dxa"/>
            <w:vMerge/>
          </w:tcPr>
          <w:p w:rsidR="006857DF" w:rsidRDefault="006857DF">
            <w:pPr>
              <w:pStyle w:val="ConsPlusNormal"/>
            </w:pPr>
          </w:p>
        </w:tc>
        <w:tc>
          <w:tcPr>
            <w:tcW w:w="5329" w:type="dxa"/>
          </w:tcPr>
          <w:p w:rsidR="006857DF" w:rsidRDefault="006857DF">
            <w:pPr>
              <w:pStyle w:val="ConsPlusNormal"/>
            </w:pPr>
            <w:r>
              <w:t>- результаты инженерно-геодезических изысканий;</w:t>
            </w:r>
          </w:p>
          <w:p w:rsidR="006857DF" w:rsidRDefault="006857DF">
            <w:pPr>
              <w:pStyle w:val="ConsPlusNormal"/>
            </w:pPr>
            <w:r>
              <w:t>- результаты инженерно-геологических изысканий;</w:t>
            </w:r>
          </w:p>
          <w:p w:rsidR="006857DF" w:rsidRDefault="006857DF">
            <w:pPr>
              <w:pStyle w:val="ConsPlusNormal"/>
            </w:pPr>
            <w:r>
              <w:t>- результаты инженерно-гидрометеорологических изысканий;</w:t>
            </w:r>
          </w:p>
          <w:p w:rsidR="006857DF" w:rsidRDefault="006857DF">
            <w:pPr>
              <w:pStyle w:val="ConsPlusNormal"/>
            </w:pPr>
            <w:r>
              <w:t>- результаты инженерно-экологических изысканий</w:t>
            </w:r>
          </w:p>
        </w:tc>
        <w:tc>
          <w:tcPr>
            <w:tcW w:w="2041" w:type="dxa"/>
          </w:tcPr>
          <w:p w:rsidR="006857DF" w:rsidRDefault="006857DF">
            <w:pPr>
              <w:pStyle w:val="ConsPlusNormal"/>
            </w:pPr>
            <w:r>
              <w:t xml:space="preserve">DWG </w:t>
            </w:r>
            <w:hyperlink w:anchor="P282">
              <w:r>
                <w:rPr>
                  <w:color w:val="0000FF"/>
                </w:rPr>
                <w:t>&lt;**&gt;</w:t>
              </w:r>
            </w:hyperlink>
            <w:r>
              <w:t>, PDF (предоставляются только в электронном виде)</w:t>
            </w:r>
          </w:p>
        </w:tc>
      </w:tr>
      <w:tr w:rsidR="006857DF">
        <w:tc>
          <w:tcPr>
            <w:tcW w:w="2520" w:type="dxa"/>
            <w:vMerge w:val="restart"/>
          </w:tcPr>
          <w:p w:rsidR="006857DF" w:rsidRDefault="006857DF">
            <w:pPr>
              <w:pStyle w:val="ConsPlusNormal"/>
            </w:pPr>
            <w:r>
              <w:t>\Проект межевания территории</w:t>
            </w:r>
          </w:p>
        </w:tc>
        <w:tc>
          <w:tcPr>
            <w:tcW w:w="1771" w:type="dxa"/>
            <w:vMerge w:val="restart"/>
          </w:tcPr>
          <w:p w:rsidR="006857DF" w:rsidRDefault="006857DF">
            <w:pPr>
              <w:pStyle w:val="ConsPlusNormal"/>
            </w:pPr>
            <w:r>
              <w:t>\Основная часть</w:t>
            </w:r>
          </w:p>
        </w:tc>
        <w:tc>
          <w:tcPr>
            <w:tcW w:w="1587" w:type="dxa"/>
            <w:vMerge w:val="restart"/>
          </w:tcPr>
          <w:p w:rsidR="006857DF" w:rsidRDefault="006857DF">
            <w:pPr>
              <w:pStyle w:val="ConsPlusNormal"/>
            </w:pPr>
          </w:p>
        </w:tc>
        <w:tc>
          <w:tcPr>
            <w:tcW w:w="5329" w:type="dxa"/>
          </w:tcPr>
          <w:p w:rsidR="006857DF" w:rsidRDefault="006857DF">
            <w:pPr>
              <w:pStyle w:val="ConsPlusNormal"/>
            </w:pPr>
            <w:r>
              <w:t>- текстовая часть</w:t>
            </w:r>
          </w:p>
        </w:tc>
        <w:tc>
          <w:tcPr>
            <w:tcW w:w="2041" w:type="dxa"/>
          </w:tcPr>
          <w:p w:rsidR="006857DF" w:rsidRDefault="006857DF">
            <w:pPr>
              <w:pStyle w:val="ConsPlusNormal"/>
            </w:pPr>
            <w:r>
              <w:t>DOC, PDF</w:t>
            </w:r>
          </w:p>
        </w:tc>
      </w:tr>
      <w:tr w:rsidR="006857DF">
        <w:tc>
          <w:tcPr>
            <w:tcW w:w="2520" w:type="dxa"/>
            <w:vMerge/>
          </w:tcPr>
          <w:p w:rsidR="006857DF" w:rsidRDefault="006857DF">
            <w:pPr>
              <w:pStyle w:val="ConsPlusNormal"/>
            </w:pPr>
          </w:p>
        </w:tc>
        <w:tc>
          <w:tcPr>
            <w:tcW w:w="1771" w:type="dxa"/>
            <w:vMerge/>
          </w:tcPr>
          <w:p w:rsidR="006857DF" w:rsidRDefault="006857DF">
            <w:pPr>
              <w:pStyle w:val="ConsPlusNormal"/>
            </w:pPr>
          </w:p>
        </w:tc>
        <w:tc>
          <w:tcPr>
            <w:tcW w:w="1587" w:type="dxa"/>
            <w:vMerge/>
          </w:tcPr>
          <w:p w:rsidR="006857DF" w:rsidRDefault="006857DF">
            <w:pPr>
              <w:pStyle w:val="ConsPlusNormal"/>
            </w:pPr>
          </w:p>
        </w:tc>
        <w:tc>
          <w:tcPr>
            <w:tcW w:w="5329" w:type="dxa"/>
          </w:tcPr>
          <w:p w:rsidR="006857DF" w:rsidRDefault="006857DF">
            <w:pPr>
              <w:pStyle w:val="ConsPlusNormal"/>
            </w:pPr>
            <w:r>
              <w:t>- чертеж или чертежи межевания территории</w:t>
            </w:r>
          </w:p>
        </w:tc>
        <w:tc>
          <w:tcPr>
            <w:tcW w:w="2041" w:type="dxa"/>
          </w:tcPr>
          <w:p w:rsidR="006857DF" w:rsidRDefault="006857DF">
            <w:pPr>
              <w:pStyle w:val="ConsPlusNormal"/>
            </w:pPr>
            <w:r>
              <w:t xml:space="preserve">DWG </w:t>
            </w:r>
            <w:hyperlink w:anchor="P282">
              <w:r>
                <w:rPr>
                  <w:color w:val="0000FF"/>
                </w:rPr>
                <w:t>&lt;**&gt;</w:t>
              </w:r>
            </w:hyperlink>
            <w:r>
              <w:t>, PDF или JPG</w:t>
            </w:r>
          </w:p>
        </w:tc>
      </w:tr>
      <w:tr w:rsidR="006857DF">
        <w:tc>
          <w:tcPr>
            <w:tcW w:w="2520" w:type="dxa"/>
            <w:vMerge/>
          </w:tcPr>
          <w:p w:rsidR="006857DF" w:rsidRDefault="006857DF">
            <w:pPr>
              <w:pStyle w:val="ConsPlusNormal"/>
            </w:pPr>
          </w:p>
        </w:tc>
        <w:tc>
          <w:tcPr>
            <w:tcW w:w="1771" w:type="dxa"/>
          </w:tcPr>
          <w:p w:rsidR="006857DF" w:rsidRDefault="006857DF">
            <w:pPr>
              <w:pStyle w:val="ConsPlusNormal"/>
            </w:pPr>
            <w:r>
              <w:t>\Материалы по обоснованию</w:t>
            </w:r>
          </w:p>
        </w:tc>
        <w:tc>
          <w:tcPr>
            <w:tcW w:w="1587" w:type="dxa"/>
          </w:tcPr>
          <w:p w:rsidR="006857DF" w:rsidRDefault="006857DF">
            <w:pPr>
              <w:pStyle w:val="ConsPlusNormal"/>
            </w:pPr>
          </w:p>
        </w:tc>
        <w:tc>
          <w:tcPr>
            <w:tcW w:w="5329" w:type="dxa"/>
          </w:tcPr>
          <w:p w:rsidR="006857DF" w:rsidRDefault="006857DF">
            <w:pPr>
              <w:pStyle w:val="ConsPlusNormal"/>
            </w:pPr>
            <w:r>
              <w:t>- чертеж или чертежи межевания территории</w:t>
            </w:r>
          </w:p>
        </w:tc>
        <w:tc>
          <w:tcPr>
            <w:tcW w:w="2041" w:type="dxa"/>
          </w:tcPr>
          <w:p w:rsidR="006857DF" w:rsidRDefault="006857DF">
            <w:pPr>
              <w:pStyle w:val="ConsPlusNormal"/>
            </w:pPr>
            <w:r>
              <w:t xml:space="preserve">DWG </w:t>
            </w:r>
            <w:hyperlink w:anchor="P282">
              <w:r>
                <w:rPr>
                  <w:color w:val="0000FF"/>
                </w:rPr>
                <w:t>&lt;**&gt;</w:t>
              </w:r>
            </w:hyperlink>
            <w:r>
              <w:t>, PDF или JPG</w:t>
            </w:r>
          </w:p>
        </w:tc>
      </w:tr>
      <w:tr w:rsidR="006857DF">
        <w:tc>
          <w:tcPr>
            <w:tcW w:w="2520" w:type="dxa"/>
          </w:tcPr>
          <w:p w:rsidR="006857DF" w:rsidRDefault="006857DF">
            <w:pPr>
              <w:pStyle w:val="ConsPlusNormal"/>
            </w:pPr>
            <w:r>
              <w:t>\Геоинформационные слои</w:t>
            </w:r>
          </w:p>
        </w:tc>
        <w:tc>
          <w:tcPr>
            <w:tcW w:w="1771" w:type="dxa"/>
          </w:tcPr>
          <w:p w:rsidR="006857DF" w:rsidRDefault="006857DF">
            <w:pPr>
              <w:pStyle w:val="ConsPlusNormal"/>
            </w:pPr>
          </w:p>
        </w:tc>
        <w:tc>
          <w:tcPr>
            <w:tcW w:w="1587" w:type="dxa"/>
          </w:tcPr>
          <w:p w:rsidR="006857DF" w:rsidRDefault="006857DF">
            <w:pPr>
              <w:pStyle w:val="ConsPlusNormal"/>
            </w:pPr>
          </w:p>
        </w:tc>
        <w:tc>
          <w:tcPr>
            <w:tcW w:w="5329" w:type="dxa"/>
          </w:tcPr>
          <w:p w:rsidR="006857DF" w:rsidRDefault="006857DF">
            <w:pPr>
              <w:pStyle w:val="ConsPlusNormal"/>
            </w:pPr>
            <w:r>
              <w:t>- красные линии;</w:t>
            </w:r>
          </w:p>
          <w:p w:rsidR="006857DF" w:rsidRDefault="006857DF">
            <w:pPr>
              <w:pStyle w:val="ConsPlusNormal"/>
            </w:pPr>
            <w:r>
              <w:t>- границы существующих и планируемых элементов планировочной структуры;</w:t>
            </w:r>
          </w:p>
          <w:p w:rsidR="006857DF" w:rsidRDefault="006857DF">
            <w:pPr>
              <w:pStyle w:val="ConsPlusNormal"/>
            </w:pPr>
            <w:r>
              <w:t>- границы зон планируемого размещения объектов капитального строительства;</w:t>
            </w:r>
          </w:p>
          <w:p w:rsidR="006857DF" w:rsidRDefault="006857DF">
            <w:pPr>
              <w:pStyle w:val="ConsPlusNormal"/>
            </w:pPr>
            <w:r>
              <w:t>- образуемые и(или) изменяемые земельные участки;</w:t>
            </w:r>
          </w:p>
          <w:p w:rsidR="006857DF" w:rsidRDefault="006857DF">
            <w:pPr>
              <w:pStyle w:val="ConsPlusNormal"/>
            </w:pPr>
            <w:r>
              <w:t>- образуемые части земельных участков;</w:t>
            </w:r>
          </w:p>
          <w:p w:rsidR="006857DF" w:rsidRDefault="006857DF">
            <w:pPr>
              <w:pStyle w:val="ConsPlusNormal"/>
            </w:pPr>
            <w:r>
              <w:t>- границы территории, в отношении которой утверждена документация по планировке территории;</w:t>
            </w:r>
          </w:p>
          <w:p w:rsidR="006857DF" w:rsidRDefault="006857DF">
            <w:pPr>
              <w:pStyle w:val="ConsPlusNormal"/>
            </w:pPr>
            <w:r>
              <w:t>- линии отступа от красных линий в целях определения мест допустимого размещения зданий, строений, сооружений</w:t>
            </w:r>
          </w:p>
        </w:tc>
        <w:tc>
          <w:tcPr>
            <w:tcW w:w="2041" w:type="dxa"/>
          </w:tcPr>
          <w:p w:rsidR="006857DF" w:rsidRDefault="006857DF">
            <w:pPr>
              <w:pStyle w:val="ConsPlusNormal"/>
            </w:pPr>
            <w:r>
              <w:t>MID, MIF</w:t>
            </w:r>
          </w:p>
        </w:tc>
      </w:tr>
      <w:tr w:rsidR="006857DF">
        <w:tc>
          <w:tcPr>
            <w:tcW w:w="2520" w:type="dxa"/>
          </w:tcPr>
          <w:p w:rsidR="006857DF" w:rsidRDefault="006857DF">
            <w:pPr>
              <w:pStyle w:val="ConsPlusNormal"/>
            </w:pPr>
            <w:r>
              <w:t>\Проекты приложений к приказу</w:t>
            </w:r>
          </w:p>
        </w:tc>
        <w:tc>
          <w:tcPr>
            <w:tcW w:w="1771" w:type="dxa"/>
          </w:tcPr>
          <w:p w:rsidR="006857DF" w:rsidRDefault="006857DF">
            <w:pPr>
              <w:pStyle w:val="ConsPlusNormal"/>
            </w:pPr>
          </w:p>
        </w:tc>
        <w:tc>
          <w:tcPr>
            <w:tcW w:w="1587" w:type="dxa"/>
          </w:tcPr>
          <w:p w:rsidR="006857DF" w:rsidRDefault="006857DF">
            <w:pPr>
              <w:pStyle w:val="ConsPlusNormal"/>
            </w:pPr>
          </w:p>
        </w:tc>
        <w:tc>
          <w:tcPr>
            <w:tcW w:w="5329" w:type="dxa"/>
          </w:tcPr>
          <w:p w:rsidR="006857DF" w:rsidRDefault="006857DF">
            <w:pPr>
              <w:pStyle w:val="ConsPlusNormal"/>
            </w:pPr>
            <w:r>
              <w:t>- чертеж планировки территории, отображающий красные линии (включая приложения к чертежу планировки территории, отображающему красные линии);</w:t>
            </w:r>
          </w:p>
          <w:p w:rsidR="006857DF" w:rsidRDefault="006857DF">
            <w:pPr>
              <w:pStyle w:val="ConsPlusNormal"/>
            </w:pPr>
            <w:r>
              <w:t>- перечень координат характерных точек красных линий;</w:t>
            </w:r>
          </w:p>
          <w:p w:rsidR="006857DF" w:rsidRDefault="006857DF">
            <w:pPr>
              <w:pStyle w:val="ConsPlusNormal"/>
            </w:pPr>
            <w:r>
              <w:t>- чертеж планировки территории, отображающий границы существующих и планируемых элементов планировочной структуры;</w:t>
            </w:r>
          </w:p>
          <w:p w:rsidR="006857DF" w:rsidRDefault="006857DF">
            <w:pPr>
              <w:pStyle w:val="ConsPlusNormal"/>
            </w:pPr>
            <w:r>
              <w:t>- чертеж планировки территории, отображающий границы зон планируемого размещения объектов капитального строительства;</w:t>
            </w:r>
          </w:p>
          <w:p w:rsidR="006857DF" w:rsidRDefault="006857DF">
            <w:pPr>
              <w:pStyle w:val="ConsPlusNormal"/>
            </w:pPr>
            <w: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6857DF" w:rsidRDefault="006857DF">
            <w:pPr>
              <w:pStyle w:val="ConsPlusNormal"/>
            </w:pPr>
            <w:r>
              <w:t>- положения об очередности планируемого развития территории;</w:t>
            </w:r>
          </w:p>
          <w:p w:rsidR="006857DF" w:rsidRDefault="006857DF">
            <w:pPr>
              <w:pStyle w:val="ConsPlusNormal"/>
            </w:pPr>
            <w:r>
              <w:t>- текстовая часть проекта межевания территории;</w:t>
            </w:r>
          </w:p>
          <w:p w:rsidR="006857DF" w:rsidRDefault="006857DF">
            <w:pPr>
              <w:pStyle w:val="ConsPlusNormal"/>
            </w:pPr>
            <w:r>
              <w:lastRenderedPageBreak/>
              <w:t>- чертеж или чертежи межевания территории</w:t>
            </w:r>
          </w:p>
        </w:tc>
        <w:tc>
          <w:tcPr>
            <w:tcW w:w="2041" w:type="dxa"/>
          </w:tcPr>
          <w:p w:rsidR="006857DF" w:rsidRDefault="006857DF">
            <w:pPr>
              <w:pStyle w:val="ConsPlusNormal"/>
            </w:pPr>
            <w:r>
              <w:lastRenderedPageBreak/>
              <w:t xml:space="preserve">Текстовая часть - DOC, графическая часть - PDF и DWG </w:t>
            </w:r>
            <w:hyperlink w:anchor="P282">
              <w:r>
                <w:rPr>
                  <w:color w:val="0000FF"/>
                </w:rPr>
                <w:t>&lt;**&gt;</w:t>
              </w:r>
            </w:hyperlink>
          </w:p>
        </w:tc>
      </w:tr>
    </w:tbl>
    <w:p w:rsidR="006857DF" w:rsidRDefault="006857DF">
      <w:pPr>
        <w:pStyle w:val="ConsPlusNormal"/>
        <w:sectPr w:rsidR="006857DF">
          <w:pgSz w:w="16838" w:h="11905" w:orient="landscape"/>
          <w:pgMar w:top="1701" w:right="1134" w:bottom="850" w:left="1134" w:header="0" w:footer="0" w:gutter="0"/>
          <w:cols w:space="720"/>
          <w:titlePg/>
        </w:sectPr>
      </w:pPr>
    </w:p>
    <w:p w:rsidR="006857DF" w:rsidRDefault="006857DF">
      <w:pPr>
        <w:pStyle w:val="ConsPlusNormal"/>
        <w:ind w:firstLine="540"/>
        <w:jc w:val="both"/>
      </w:pPr>
    </w:p>
    <w:p w:rsidR="006857DF" w:rsidRDefault="006857DF">
      <w:pPr>
        <w:pStyle w:val="ConsPlusNormal"/>
        <w:ind w:firstLine="540"/>
        <w:jc w:val="both"/>
      </w:pPr>
      <w:r>
        <w:t>--------------------------------</w:t>
      </w:r>
    </w:p>
    <w:p w:rsidR="006857DF" w:rsidRDefault="006857DF">
      <w:pPr>
        <w:pStyle w:val="ConsPlusNormal"/>
        <w:spacing w:before="200"/>
        <w:ind w:firstLine="540"/>
        <w:jc w:val="both"/>
      </w:pPr>
      <w:bookmarkStart w:id="20" w:name="P281"/>
      <w:bookmarkEnd w:id="20"/>
      <w:r>
        <w:t>&lt;*&gt; Файлы формата PDF подкаталога 3 (Положения, Текстовая часть и Приложения) формируются в виде одного многостраничного файла.</w:t>
      </w:r>
    </w:p>
    <w:p w:rsidR="006857DF" w:rsidRDefault="006857DF">
      <w:pPr>
        <w:pStyle w:val="ConsPlusNormal"/>
        <w:spacing w:before="200"/>
        <w:ind w:firstLine="540"/>
        <w:jc w:val="both"/>
      </w:pPr>
      <w:bookmarkStart w:id="21" w:name="P282"/>
      <w:bookmarkEnd w:id="21"/>
      <w:r>
        <w:t>&lt;**&gt; Формат DWG должен поддерживаться всеми версиями AutoCAD начиная с 2005 года.</w:t>
      </w:r>
    </w:p>
    <w:p w:rsidR="006857DF" w:rsidRDefault="006857DF">
      <w:pPr>
        <w:pStyle w:val="ConsPlusNormal"/>
        <w:spacing w:before="200"/>
        <w:ind w:firstLine="540"/>
        <w:jc w:val="both"/>
      </w:pPr>
      <w:bookmarkStart w:id="22" w:name="P283"/>
      <w:bookmarkEnd w:id="22"/>
      <w:r>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jc w:val="right"/>
        <w:outlineLvl w:val="1"/>
      </w:pPr>
      <w:bookmarkStart w:id="23" w:name="P289"/>
      <w:bookmarkEnd w:id="23"/>
      <w:r>
        <w:t>Приложение 2</w:t>
      </w:r>
    </w:p>
    <w:p w:rsidR="006857DF" w:rsidRDefault="006857DF">
      <w:pPr>
        <w:pStyle w:val="ConsPlusNormal"/>
        <w:jc w:val="right"/>
      </w:pPr>
      <w:r>
        <w:t>к Порядку проверки и утверждения</w:t>
      </w:r>
    </w:p>
    <w:p w:rsidR="006857DF" w:rsidRDefault="006857DF">
      <w:pPr>
        <w:pStyle w:val="ConsPlusNormal"/>
        <w:jc w:val="right"/>
      </w:pPr>
      <w:r>
        <w:t>Комитетом градостроительной политики</w:t>
      </w:r>
    </w:p>
    <w:p w:rsidR="006857DF" w:rsidRDefault="006857DF">
      <w:pPr>
        <w:pStyle w:val="ConsPlusNormal"/>
        <w:jc w:val="right"/>
      </w:pPr>
      <w:r>
        <w:t>Ленинградской области документации</w:t>
      </w:r>
    </w:p>
    <w:p w:rsidR="006857DF" w:rsidRDefault="006857DF">
      <w:pPr>
        <w:pStyle w:val="ConsPlusNormal"/>
        <w:jc w:val="right"/>
      </w:pPr>
      <w:r>
        <w:t>по планировке территории для размещения</w:t>
      </w:r>
    </w:p>
    <w:p w:rsidR="006857DF" w:rsidRDefault="006857DF">
      <w:pPr>
        <w:pStyle w:val="ConsPlusNormal"/>
        <w:jc w:val="right"/>
      </w:pPr>
      <w:r>
        <w:t>объектов, указанных в частях 4, 4.1, 5,</w:t>
      </w:r>
    </w:p>
    <w:p w:rsidR="006857DF" w:rsidRDefault="006857DF">
      <w:pPr>
        <w:pStyle w:val="ConsPlusNormal"/>
        <w:jc w:val="right"/>
      </w:pPr>
      <w:r>
        <w:t>5.1 и 5.2 статьи 45 Градостроительного</w:t>
      </w:r>
    </w:p>
    <w:p w:rsidR="006857DF" w:rsidRDefault="006857DF">
      <w:pPr>
        <w:pStyle w:val="ConsPlusNormal"/>
        <w:jc w:val="right"/>
      </w:pPr>
      <w:r>
        <w:t>кодекса Российской Федерации</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center"/>
            </w:pPr>
            <w:r>
              <w:rPr>
                <w:color w:val="392C69"/>
              </w:rPr>
              <w:t>Список изменяющих документов</w:t>
            </w:r>
          </w:p>
          <w:p w:rsidR="006857DF" w:rsidRDefault="006857DF">
            <w:pPr>
              <w:pStyle w:val="ConsPlusNormal"/>
              <w:jc w:val="center"/>
            </w:pPr>
            <w:r>
              <w:rPr>
                <w:color w:val="392C69"/>
              </w:rPr>
              <w:t xml:space="preserve">(в ред. </w:t>
            </w:r>
            <w:hyperlink r:id="rId89">
              <w:r>
                <w:rPr>
                  <w:color w:val="0000FF"/>
                </w:rPr>
                <w:t>Приказа</w:t>
              </w:r>
            </w:hyperlink>
            <w:r>
              <w:rPr>
                <w:color w:val="392C69"/>
              </w:rPr>
              <w:t xml:space="preserve"> Комитета градостроительной политики Ленинградской области</w:t>
            </w:r>
          </w:p>
          <w:p w:rsidR="006857DF" w:rsidRDefault="006857DF">
            <w:pPr>
              <w:pStyle w:val="ConsPlusNormal"/>
              <w:jc w:val="center"/>
            </w:pPr>
            <w:r>
              <w:rPr>
                <w:color w:val="392C69"/>
              </w:rPr>
              <w:t>от 26.05.2022 N 68)</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ind w:firstLine="540"/>
        <w:jc w:val="both"/>
      </w:pPr>
    </w:p>
    <w:p w:rsidR="006857DF" w:rsidRDefault="006857DF">
      <w:pPr>
        <w:pStyle w:val="ConsPlusTitle"/>
        <w:jc w:val="center"/>
        <w:outlineLvl w:val="2"/>
      </w:pPr>
      <w:r>
        <w:t>ПЕРЕЧЕНЬ</w:t>
      </w:r>
    </w:p>
    <w:p w:rsidR="006857DF" w:rsidRDefault="006857DF">
      <w:pPr>
        <w:pStyle w:val="ConsPlusTitle"/>
        <w:jc w:val="center"/>
      </w:pPr>
      <w:r>
        <w:t>ГЕОИНФОРМАЦИОННЫХ СЛОЕВ В СОСТАВЕ ЭЛЕКТРОННОЙ ВЕРСИИ</w:t>
      </w:r>
    </w:p>
    <w:p w:rsidR="006857DF" w:rsidRDefault="006857DF">
      <w:pPr>
        <w:pStyle w:val="ConsPlusTitle"/>
        <w:jc w:val="center"/>
      </w:pPr>
      <w:r>
        <w:t>(за исключением линейных объектов)</w:t>
      </w:r>
    </w:p>
    <w:p w:rsidR="006857DF" w:rsidRDefault="006857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6857DF">
        <w:tc>
          <w:tcPr>
            <w:tcW w:w="576" w:type="dxa"/>
          </w:tcPr>
          <w:p w:rsidR="006857DF" w:rsidRDefault="006857DF">
            <w:pPr>
              <w:pStyle w:val="ConsPlusNormal"/>
              <w:jc w:val="center"/>
            </w:pPr>
            <w:r>
              <w:t>N</w:t>
            </w:r>
          </w:p>
        </w:tc>
        <w:tc>
          <w:tcPr>
            <w:tcW w:w="3231" w:type="dxa"/>
          </w:tcPr>
          <w:p w:rsidR="006857DF" w:rsidRDefault="006857DF">
            <w:pPr>
              <w:pStyle w:val="ConsPlusNormal"/>
              <w:jc w:val="center"/>
            </w:pPr>
            <w:r>
              <w:t>Кодовое наименование слоя</w:t>
            </w:r>
          </w:p>
        </w:tc>
        <w:tc>
          <w:tcPr>
            <w:tcW w:w="5216" w:type="dxa"/>
          </w:tcPr>
          <w:p w:rsidR="006857DF" w:rsidRDefault="006857DF">
            <w:pPr>
              <w:pStyle w:val="ConsPlusNormal"/>
              <w:jc w:val="center"/>
            </w:pPr>
            <w:r>
              <w:t>Информация в слое</w:t>
            </w:r>
          </w:p>
        </w:tc>
      </w:tr>
      <w:tr w:rsidR="006857DF">
        <w:tc>
          <w:tcPr>
            <w:tcW w:w="576" w:type="dxa"/>
          </w:tcPr>
          <w:p w:rsidR="006857DF" w:rsidRDefault="006857DF">
            <w:pPr>
              <w:pStyle w:val="ConsPlusNormal"/>
              <w:jc w:val="center"/>
            </w:pPr>
            <w:r>
              <w:t>1</w:t>
            </w:r>
          </w:p>
        </w:tc>
        <w:tc>
          <w:tcPr>
            <w:tcW w:w="3231" w:type="dxa"/>
          </w:tcPr>
          <w:p w:rsidR="006857DF" w:rsidRDefault="006857DF">
            <w:pPr>
              <w:pStyle w:val="ConsPlusNormal"/>
            </w:pPr>
            <w:r>
              <w:t>Krasnye_linii</w:t>
            </w:r>
          </w:p>
        </w:tc>
        <w:tc>
          <w:tcPr>
            <w:tcW w:w="5216" w:type="dxa"/>
          </w:tcPr>
          <w:p w:rsidR="006857DF" w:rsidRDefault="006857DF">
            <w:pPr>
              <w:pStyle w:val="ConsPlusNormal"/>
              <w:jc w:val="both"/>
            </w:pPr>
            <w:r>
              <w:t>Красные линии</w:t>
            </w:r>
          </w:p>
        </w:tc>
      </w:tr>
      <w:tr w:rsidR="006857DF">
        <w:tc>
          <w:tcPr>
            <w:tcW w:w="576" w:type="dxa"/>
          </w:tcPr>
          <w:p w:rsidR="006857DF" w:rsidRDefault="006857DF">
            <w:pPr>
              <w:pStyle w:val="ConsPlusNormal"/>
              <w:jc w:val="center"/>
            </w:pPr>
            <w:r>
              <w:t>2</w:t>
            </w:r>
          </w:p>
        </w:tc>
        <w:tc>
          <w:tcPr>
            <w:tcW w:w="3231" w:type="dxa"/>
          </w:tcPr>
          <w:p w:rsidR="006857DF" w:rsidRDefault="006857DF">
            <w:pPr>
              <w:pStyle w:val="ConsPlusNormal"/>
            </w:pPr>
            <w:r>
              <w:t>Gr_planir_strukt</w:t>
            </w:r>
          </w:p>
        </w:tc>
        <w:tc>
          <w:tcPr>
            <w:tcW w:w="5216" w:type="dxa"/>
          </w:tcPr>
          <w:p w:rsidR="006857DF" w:rsidRDefault="006857DF">
            <w:pPr>
              <w:pStyle w:val="ConsPlusNormal"/>
              <w:jc w:val="both"/>
            </w:pPr>
            <w:r>
              <w:t>Границы существующих и планируемых элементов планировочной структуры</w:t>
            </w:r>
          </w:p>
        </w:tc>
      </w:tr>
      <w:tr w:rsidR="006857DF">
        <w:tc>
          <w:tcPr>
            <w:tcW w:w="576" w:type="dxa"/>
          </w:tcPr>
          <w:p w:rsidR="006857DF" w:rsidRDefault="006857DF">
            <w:pPr>
              <w:pStyle w:val="ConsPlusNormal"/>
              <w:jc w:val="center"/>
            </w:pPr>
            <w:r>
              <w:t>3</w:t>
            </w:r>
          </w:p>
        </w:tc>
        <w:tc>
          <w:tcPr>
            <w:tcW w:w="3231" w:type="dxa"/>
          </w:tcPr>
          <w:p w:rsidR="006857DF" w:rsidRDefault="006857DF">
            <w:pPr>
              <w:pStyle w:val="ConsPlusNormal"/>
            </w:pPr>
            <w:r>
              <w:t>Gr_zon_OKS</w:t>
            </w:r>
          </w:p>
        </w:tc>
        <w:tc>
          <w:tcPr>
            <w:tcW w:w="5216" w:type="dxa"/>
          </w:tcPr>
          <w:p w:rsidR="006857DF" w:rsidRDefault="006857DF">
            <w:pPr>
              <w:pStyle w:val="ConsPlusNormal"/>
              <w:jc w:val="both"/>
            </w:pPr>
            <w:r>
              <w:t>Границы зон планируемого размещения объектов капитального строительства</w:t>
            </w:r>
          </w:p>
        </w:tc>
      </w:tr>
      <w:tr w:rsidR="006857DF">
        <w:tc>
          <w:tcPr>
            <w:tcW w:w="576" w:type="dxa"/>
          </w:tcPr>
          <w:p w:rsidR="006857DF" w:rsidRDefault="006857DF">
            <w:pPr>
              <w:pStyle w:val="ConsPlusNormal"/>
              <w:jc w:val="center"/>
            </w:pPr>
            <w:r>
              <w:t>4</w:t>
            </w:r>
          </w:p>
        </w:tc>
        <w:tc>
          <w:tcPr>
            <w:tcW w:w="3231" w:type="dxa"/>
          </w:tcPr>
          <w:p w:rsidR="006857DF" w:rsidRDefault="006857DF">
            <w:pPr>
              <w:pStyle w:val="ConsPlusNormal"/>
            </w:pPr>
            <w:r>
              <w:t>ZU</w:t>
            </w:r>
          </w:p>
        </w:tc>
        <w:tc>
          <w:tcPr>
            <w:tcW w:w="5216" w:type="dxa"/>
          </w:tcPr>
          <w:p w:rsidR="006857DF" w:rsidRDefault="006857DF">
            <w:pPr>
              <w:pStyle w:val="ConsPlusNormal"/>
              <w:jc w:val="both"/>
            </w:pPr>
            <w:r>
              <w:t>Образуемые и(или) изменяемые земельные участки</w:t>
            </w:r>
          </w:p>
        </w:tc>
      </w:tr>
      <w:tr w:rsidR="006857DF">
        <w:tc>
          <w:tcPr>
            <w:tcW w:w="576" w:type="dxa"/>
          </w:tcPr>
          <w:p w:rsidR="006857DF" w:rsidRDefault="006857DF">
            <w:pPr>
              <w:pStyle w:val="ConsPlusNormal"/>
              <w:jc w:val="center"/>
            </w:pPr>
            <w:r>
              <w:t>5</w:t>
            </w:r>
          </w:p>
        </w:tc>
        <w:tc>
          <w:tcPr>
            <w:tcW w:w="3231" w:type="dxa"/>
          </w:tcPr>
          <w:p w:rsidR="006857DF" w:rsidRDefault="006857DF">
            <w:pPr>
              <w:pStyle w:val="ConsPlusNormal"/>
            </w:pPr>
            <w:r>
              <w:t>ZU_REZERV</w:t>
            </w:r>
          </w:p>
        </w:tc>
        <w:tc>
          <w:tcPr>
            <w:tcW w:w="5216" w:type="dxa"/>
          </w:tcPr>
          <w:p w:rsidR="006857DF" w:rsidRDefault="006857DF">
            <w:pPr>
              <w:pStyle w:val="ConsPlusNormal"/>
              <w:jc w:val="both"/>
            </w:pPr>
            <w: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6857DF">
        <w:tc>
          <w:tcPr>
            <w:tcW w:w="576" w:type="dxa"/>
          </w:tcPr>
          <w:p w:rsidR="006857DF" w:rsidRDefault="006857DF">
            <w:pPr>
              <w:pStyle w:val="ConsPlusNormal"/>
              <w:jc w:val="center"/>
            </w:pPr>
            <w:r>
              <w:t>6</w:t>
            </w:r>
          </w:p>
        </w:tc>
        <w:tc>
          <w:tcPr>
            <w:tcW w:w="3231" w:type="dxa"/>
          </w:tcPr>
          <w:p w:rsidR="006857DF" w:rsidRDefault="006857DF">
            <w:pPr>
              <w:pStyle w:val="ConsPlusNormal"/>
            </w:pPr>
            <w:r>
              <w:t>Gr_DPT</w:t>
            </w:r>
          </w:p>
        </w:tc>
        <w:tc>
          <w:tcPr>
            <w:tcW w:w="5216" w:type="dxa"/>
          </w:tcPr>
          <w:p w:rsidR="006857DF" w:rsidRDefault="006857DF">
            <w:pPr>
              <w:pStyle w:val="ConsPlusNormal"/>
              <w:jc w:val="both"/>
            </w:pPr>
            <w:r>
              <w:t>Границы территории, в отношении которой утверждена документация по планировке территории</w:t>
            </w:r>
          </w:p>
        </w:tc>
      </w:tr>
      <w:tr w:rsidR="006857DF">
        <w:tc>
          <w:tcPr>
            <w:tcW w:w="576" w:type="dxa"/>
          </w:tcPr>
          <w:p w:rsidR="006857DF" w:rsidRDefault="006857DF">
            <w:pPr>
              <w:pStyle w:val="ConsPlusNormal"/>
              <w:jc w:val="center"/>
            </w:pPr>
            <w:r>
              <w:t>7</w:t>
            </w:r>
          </w:p>
        </w:tc>
        <w:tc>
          <w:tcPr>
            <w:tcW w:w="3231" w:type="dxa"/>
          </w:tcPr>
          <w:p w:rsidR="006857DF" w:rsidRPr="006857DF" w:rsidRDefault="006857DF">
            <w:pPr>
              <w:pStyle w:val="ConsPlusNormal"/>
              <w:rPr>
                <w:lang w:val="en-US"/>
              </w:rPr>
            </w:pPr>
            <w:r w:rsidRPr="006857DF">
              <w:rPr>
                <w:lang w:val="en-US"/>
              </w:rPr>
              <w:t>Linii_otstupa_ot_krasnyh_linij</w:t>
            </w:r>
          </w:p>
        </w:tc>
        <w:tc>
          <w:tcPr>
            <w:tcW w:w="5216" w:type="dxa"/>
          </w:tcPr>
          <w:p w:rsidR="006857DF" w:rsidRDefault="006857DF">
            <w:pPr>
              <w:pStyle w:val="ConsPlusNormal"/>
              <w:jc w:val="both"/>
            </w:pPr>
            <w:r>
              <w:t>Линии отступа от красных линий в целях определения мест допустимого размещения зданий, строений, сооружений</w:t>
            </w:r>
          </w:p>
        </w:tc>
      </w:tr>
    </w:tbl>
    <w:p w:rsidR="006857DF" w:rsidRDefault="006857DF">
      <w:pPr>
        <w:pStyle w:val="ConsPlusNormal"/>
        <w:ind w:firstLine="540"/>
        <w:jc w:val="both"/>
      </w:pPr>
    </w:p>
    <w:p w:rsidR="006857DF" w:rsidRDefault="006857DF">
      <w:pPr>
        <w:pStyle w:val="ConsPlusNormal"/>
        <w:ind w:firstLine="540"/>
        <w:jc w:val="both"/>
      </w:pPr>
      <w:r>
        <w:t>Кодовое наименование слоя должно содержать буквы и символы латинского алфавита.</w:t>
      </w:r>
    </w:p>
    <w:p w:rsidR="006857DF" w:rsidRDefault="006857DF">
      <w:pPr>
        <w:pStyle w:val="ConsPlusNormal"/>
        <w:ind w:firstLine="540"/>
        <w:jc w:val="both"/>
      </w:pPr>
    </w:p>
    <w:p w:rsidR="006857DF" w:rsidRDefault="006857DF">
      <w:pPr>
        <w:pStyle w:val="ConsPlusTitle"/>
        <w:jc w:val="center"/>
        <w:outlineLvl w:val="2"/>
      </w:pPr>
      <w:r>
        <w:lastRenderedPageBreak/>
        <w:t>ПЕРЕЧЕНЬ</w:t>
      </w:r>
    </w:p>
    <w:p w:rsidR="006857DF" w:rsidRDefault="006857DF">
      <w:pPr>
        <w:pStyle w:val="ConsPlusTitle"/>
        <w:jc w:val="center"/>
      </w:pPr>
      <w:r>
        <w:t>ГЕОИНФОРМАЦИОННЫХ СЛОЕВ В СОСТАВЕ ЭЛЕКТРОННОЙ ВЕРСИИ</w:t>
      </w:r>
    </w:p>
    <w:p w:rsidR="006857DF" w:rsidRDefault="006857DF">
      <w:pPr>
        <w:pStyle w:val="ConsPlusTitle"/>
        <w:jc w:val="center"/>
      </w:pPr>
      <w:r>
        <w:t>(для размещения линейных объектов)</w:t>
      </w:r>
    </w:p>
    <w:p w:rsidR="006857DF" w:rsidRDefault="006857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6857DF">
        <w:tc>
          <w:tcPr>
            <w:tcW w:w="576" w:type="dxa"/>
          </w:tcPr>
          <w:p w:rsidR="006857DF" w:rsidRDefault="006857DF">
            <w:pPr>
              <w:pStyle w:val="ConsPlusNormal"/>
              <w:jc w:val="center"/>
            </w:pPr>
            <w:r>
              <w:t>N</w:t>
            </w:r>
          </w:p>
        </w:tc>
        <w:tc>
          <w:tcPr>
            <w:tcW w:w="3231" w:type="dxa"/>
          </w:tcPr>
          <w:p w:rsidR="006857DF" w:rsidRDefault="006857DF">
            <w:pPr>
              <w:pStyle w:val="ConsPlusNormal"/>
              <w:jc w:val="center"/>
            </w:pPr>
            <w:r>
              <w:t>Кодовое наименование слоя</w:t>
            </w:r>
          </w:p>
        </w:tc>
        <w:tc>
          <w:tcPr>
            <w:tcW w:w="5216" w:type="dxa"/>
          </w:tcPr>
          <w:p w:rsidR="006857DF" w:rsidRDefault="006857DF">
            <w:pPr>
              <w:pStyle w:val="ConsPlusNormal"/>
              <w:jc w:val="center"/>
            </w:pPr>
            <w:r>
              <w:t>Информация в слое</w:t>
            </w:r>
          </w:p>
        </w:tc>
      </w:tr>
      <w:tr w:rsidR="006857DF">
        <w:tc>
          <w:tcPr>
            <w:tcW w:w="576" w:type="dxa"/>
          </w:tcPr>
          <w:p w:rsidR="006857DF" w:rsidRDefault="006857DF">
            <w:pPr>
              <w:pStyle w:val="ConsPlusNormal"/>
              <w:jc w:val="center"/>
            </w:pPr>
            <w:r>
              <w:t>1</w:t>
            </w:r>
          </w:p>
        </w:tc>
        <w:tc>
          <w:tcPr>
            <w:tcW w:w="3231" w:type="dxa"/>
          </w:tcPr>
          <w:p w:rsidR="006857DF" w:rsidRDefault="006857DF">
            <w:pPr>
              <w:pStyle w:val="ConsPlusNormal"/>
            </w:pPr>
            <w:r>
              <w:t>Krasnye_linii</w:t>
            </w:r>
          </w:p>
        </w:tc>
        <w:tc>
          <w:tcPr>
            <w:tcW w:w="5216" w:type="dxa"/>
          </w:tcPr>
          <w:p w:rsidR="006857DF" w:rsidRDefault="006857DF">
            <w:pPr>
              <w:pStyle w:val="ConsPlusNormal"/>
              <w:jc w:val="both"/>
            </w:pPr>
            <w:r>
              <w:t>Красные линии</w:t>
            </w:r>
          </w:p>
        </w:tc>
      </w:tr>
      <w:tr w:rsidR="006857DF">
        <w:tc>
          <w:tcPr>
            <w:tcW w:w="576" w:type="dxa"/>
          </w:tcPr>
          <w:p w:rsidR="006857DF" w:rsidRDefault="006857DF">
            <w:pPr>
              <w:pStyle w:val="ConsPlusNormal"/>
              <w:jc w:val="center"/>
            </w:pPr>
            <w:r>
              <w:t>2</w:t>
            </w:r>
          </w:p>
        </w:tc>
        <w:tc>
          <w:tcPr>
            <w:tcW w:w="3231" w:type="dxa"/>
          </w:tcPr>
          <w:p w:rsidR="006857DF" w:rsidRDefault="006857DF">
            <w:pPr>
              <w:pStyle w:val="ConsPlusNormal"/>
            </w:pPr>
            <w:r>
              <w:t>Gr_planir_strukt</w:t>
            </w:r>
          </w:p>
        </w:tc>
        <w:tc>
          <w:tcPr>
            <w:tcW w:w="5216" w:type="dxa"/>
          </w:tcPr>
          <w:p w:rsidR="006857DF" w:rsidRDefault="006857DF">
            <w:pPr>
              <w:pStyle w:val="ConsPlusNormal"/>
              <w:jc w:val="both"/>
            </w:pPr>
            <w:r>
              <w:t>Границы существующих и планируемых элементов планировочной структуры</w:t>
            </w:r>
          </w:p>
        </w:tc>
      </w:tr>
      <w:tr w:rsidR="006857DF">
        <w:tc>
          <w:tcPr>
            <w:tcW w:w="576" w:type="dxa"/>
          </w:tcPr>
          <w:p w:rsidR="006857DF" w:rsidRDefault="006857DF">
            <w:pPr>
              <w:pStyle w:val="ConsPlusNormal"/>
              <w:jc w:val="center"/>
            </w:pPr>
            <w:r>
              <w:t>3</w:t>
            </w:r>
          </w:p>
        </w:tc>
        <w:tc>
          <w:tcPr>
            <w:tcW w:w="3231" w:type="dxa"/>
          </w:tcPr>
          <w:p w:rsidR="006857DF" w:rsidRDefault="006857DF">
            <w:pPr>
              <w:pStyle w:val="ConsPlusNormal"/>
            </w:pPr>
            <w:r>
              <w:t>Gr_zon_OKS</w:t>
            </w:r>
          </w:p>
        </w:tc>
        <w:tc>
          <w:tcPr>
            <w:tcW w:w="5216" w:type="dxa"/>
          </w:tcPr>
          <w:p w:rsidR="006857DF" w:rsidRDefault="006857DF">
            <w:pPr>
              <w:pStyle w:val="ConsPlusNormal"/>
              <w:jc w:val="both"/>
            </w:pPr>
            <w: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6857DF">
        <w:tc>
          <w:tcPr>
            <w:tcW w:w="576" w:type="dxa"/>
          </w:tcPr>
          <w:p w:rsidR="006857DF" w:rsidRDefault="006857DF">
            <w:pPr>
              <w:pStyle w:val="ConsPlusNormal"/>
              <w:jc w:val="center"/>
            </w:pPr>
            <w:r>
              <w:t>4</w:t>
            </w:r>
          </w:p>
        </w:tc>
        <w:tc>
          <w:tcPr>
            <w:tcW w:w="3231" w:type="dxa"/>
          </w:tcPr>
          <w:p w:rsidR="006857DF" w:rsidRDefault="006857DF">
            <w:pPr>
              <w:pStyle w:val="ConsPlusNormal"/>
            </w:pPr>
            <w:r>
              <w:t>ZU</w:t>
            </w:r>
          </w:p>
        </w:tc>
        <w:tc>
          <w:tcPr>
            <w:tcW w:w="5216" w:type="dxa"/>
          </w:tcPr>
          <w:p w:rsidR="006857DF" w:rsidRDefault="006857DF">
            <w:pPr>
              <w:pStyle w:val="ConsPlusNormal"/>
              <w:jc w:val="both"/>
            </w:pPr>
            <w:r>
              <w:t>Образуемые и(или) изменяемые земельные участки</w:t>
            </w:r>
          </w:p>
        </w:tc>
      </w:tr>
      <w:tr w:rsidR="006857DF">
        <w:tc>
          <w:tcPr>
            <w:tcW w:w="576" w:type="dxa"/>
          </w:tcPr>
          <w:p w:rsidR="006857DF" w:rsidRDefault="006857DF">
            <w:pPr>
              <w:pStyle w:val="ConsPlusNormal"/>
              <w:jc w:val="center"/>
            </w:pPr>
            <w:r>
              <w:t>5</w:t>
            </w:r>
          </w:p>
        </w:tc>
        <w:tc>
          <w:tcPr>
            <w:tcW w:w="3231" w:type="dxa"/>
          </w:tcPr>
          <w:p w:rsidR="006857DF" w:rsidRDefault="006857DF">
            <w:pPr>
              <w:pStyle w:val="ConsPlusNormal"/>
            </w:pPr>
            <w:r>
              <w:t>ZU_REZERV</w:t>
            </w:r>
          </w:p>
        </w:tc>
        <w:tc>
          <w:tcPr>
            <w:tcW w:w="5216" w:type="dxa"/>
          </w:tcPr>
          <w:p w:rsidR="006857DF" w:rsidRDefault="006857DF">
            <w:pPr>
              <w:pStyle w:val="ConsPlusNormal"/>
              <w:jc w:val="both"/>
            </w:pPr>
            <w: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6857DF">
        <w:tc>
          <w:tcPr>
            <w:tcW w:w="576" w:type="dxa"/>
          </w:tcPr>
          <w:p w:rsidR="006857DF" w:rsidRDefault="006857DF">
            <w:pPr>
              <w:pStyle w:val="ConsPlusNormal"/>
              <w:jc w:val="center"/>
            </w:pPr>
            <w:r>
              <w:t>6</w:t>
            </w:r>
          </w:p>
        </w:tc>
        <w:tc>
          <w:tcPr>
            <w:tcW w:w="3231" w:type="dxa"/>
          </w:tcPr>
          <w:p w:rsidR="006857DF" w:rsidRDefault="006857DF">
            <w:pPr>
              <w:pStyle w:val="ConsPlusNormal"/>
            </w:pPr>
            <w:r>
              <w:t>Gr_DPT</w:t>
            </w:r>
          </w:p>
        </w:tc>
        <w:tc>
          <w:tcPr>
            <w:tcW w:w="5216" w:type="dxa"/>
          </w:tcPr>
          <w:p w:rsidR="006857DF" w:rsidRDefault="006857DF">
            <w:pPr>
              <w:pStyle w:val="ConsPlusNormal"/>
              <w:jc w:val="both"/>
            </w:pPr>
            <w:r>
              <w:t>Границы территории, в отношении которой утверждена документация по планировке территории</w:t>
            </w:r>
          </w:p>
        </w:tc>
      </w:tr>
    </w:tbl>
    <w:p w:rsidR="006857DF" w:rsidRDefault="006857DF">
      <w:pPr>
        <w:pStyle w:val="ConsPlusNormal"/>
        <w:ind w:firstLine="540"/>
        <w:jc w:val="both"/>
      </w:pPr>
    </w:p>
    <w:p w:rsidR="006857DF" w:rsidRDefault="006857DF">
      <w:pPr>
        <w:pStyle w:val="ConsPlusNormal"/>
        <w:ind w:firstLine="540"/>
        <w:jc w:val="both"/>
      </w:pPr>
      <w:r>
        <w:t>Кодовое наименование слоя должно содержать буквы и символы латинского алфавита.</w:t>
      </w: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jc w:val="right"/>
        <w:outlineLvl w:val="1"/>
      </w:pPr>
      <w:r>
        <w:t>Приложение 3</w:t>
      </w:r>
    </w:p>
    <w:p w:rsidR="006857DF" w:rsidRDefault="006857DF">
      <w:pPr>
        <w:pStyle w:val="ConsPlusNormal"/>
        <w:jc w:val="right"/>
      </w:pPr>
      <w:r>
        <w:t>к Порядку проверки и утверждения</w:t>
      </w:r>
    </w:p>
    <w:p w:rsidR="006857DF" w:rsidRDefault="006857DF">
      <w:pPr>
        <w:pStyle w:val="ConsPlusNormal"/>
        <w:jc w:val="right"/>
      </w:pPr>
      <w:r>
        <w:t>Комитетом градостроительной политики</w:t>
      </w:r>
    </w:p>
    <w:p w:rsidR="006857DF" w:rsidRDefault="006857DF">
      <w:pPr>
        <w:pStyle w:val="ConsPlusNormal"/>
        <w:jc w:val="right"/>
      </w:pPr>
      <w:r>
        <w:t>Ленинградской области документации</w:t>
      </w:r>
    </w:p>
    <w:p w:rsidR="006857DF" w:rsidRDefault="006857DF">
      <w:pPr>
        <w:pStyle w:val="ConsPlusNormal"/>
        <w:jc w:val="right"/>
      </w:pPr>
      <w:r>
        <w:t>по планировке территории для размещения</w:t>
      </w:r>
    </w:p>
    <w:p w:rsidR="006857DF" w:rsidRDefault="006857DF">
      <w:pPr>
        <w:pStyle w:val="ConsPlusNormal"/>
        <w:jc w:val="right"/>
      </w:pPr>
      <w:r>
        <w:t>объектов, указанных в частях 4, 4.1, 5,</w:t>
      </w:r>
    </w:p>
    <w:p w:rsidR="006857DF" w:rsidRDefault="006857DF">
      <w:pPr>
        <w:pStyle w:val="ConsPlusNormal"/>
        <w:jc w:val="right"/>
      </w:pPr>
      <w:r>
        <w:t>5.1 и 5.2 статьи 45 Градостроительного</w:t>
      </w:r>
    </w:p>
    <w:p w:rsidR="006857DF" w:rsidRDefault="006857DF">
      <w:pPr>
        <w:pStyle w:val="ConsPlusNormal"/>
        <w:jc w:val="right"/>
      </w:pPr>
      <w:r>
        <w:t>кодекса Российской Федерации</w:t>
      </w:r>
    </w:p>
    <w:p w:rsidR="006857DF" w:rsidRDefault="006857DF">
      <w:pPr>
        <w:pStyle w:val="ConsPlusNormal"/>
        <w:ind w:firstLine="540"/>
        <w:jc w:val="both"/>
      </w:pPr>
    </w:p>
    <w:p w:rsidR="006857DF" w:rsidRDefault="006857DF">
      <w:pPr>
        <w:pStyle w:val="ConsPlusTitle"/>
        <w:jc w:val="center"/>
      </w:pPr>
      <w:bookmarkStart w:id="24" w:name="P373"/>
      <w:bookmarkEnd w:id="24"/>
      <w:r>
        <w:t>ОПИСАНИЕ</w:t>
      </w:r>
    </w:p>
    <w:p w:rsidR="006857DF" w:rsidRDefault="006857DF">
      <w:pPr>
        <w:pStyle w:val="ConsPlusTitle"/>
        <w:jc w:val="center"/>
      </w:pPr>
      <w:r>
        <w:t>АТРИБУТИВНЫХ ДАННЫХ ГЕОИНФОРМАЦИОННЫХ СЛОЕВ</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center"/>
            </w:pPr>
            <w:r>
              <w:rPr>
                <w:color w:val="392C69"/>
              </w:rPr>
              <w:t>Список изменяющих документов</w:t>
            </w:r>
          </w:p>
          <w:p w:rsidR="006857DF" w:rsidRDefault="006857DF">
            <w:pPr>
              <w:pStyle w:val="ConsPlusNormal"/>
              <w:jc w:val="center"/>
            </w:pPr>
            <w:r>
              <w:rPr>
                <w:color w:val="392C69"/>
              </w:rPr>
              <w:t xml:space="preserve">(в ред. </w:t>
            </w:r>
            <w:hyperlink r:id="rId90">
              <w:r>
                <w:rPr>
                  <w:color w:val="0000FF"/>
                </w:rPr>
                <w:t>Приказа</w:t>
              </w:r>
            </w:hyperlink>
            <w:r>
              <w:rPr>
                <w:color w:val="392C69"/>
              </w:rPr>
              <w:t xml:space="preserve"> Комитета градостроительной политики Ленинградской области</w:t>
            </w:r>
          </w:p>
          <w:p w:rsidR="006857DF" w:rsidRDefault="006857DF">
            <w:pPr>
              <w:pStyle w:val="ConsPlusNormal"/>
              <w:jc w:val="center"/>
            </w:pPr>
            <w:r>
              <w:rPr>
                <w:color w:val="392C69"/>
              </w:rPr>
              <w:t>от 26.05.2022 N 68)</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ind w:firstLine="540"/>
        <w:jc w:val="both"/>
      </w:pPr>
    </w:p>
    <w:p w:rsidR="006857DF" w:rsidRDefault="006857DF">
      <w:pPr>
        <w:pStyle w:val="ConsPlusNormal"/>
        <w:ind w:firstLine="540"/>
        <w:jc w:val="both"/>
      </w:pPr>
      <w:r>
        <w:t>Описание атрибутивных данных геоинформационного слоя Krasnye_linii должно содержать:</w:t>
      </w:r>
    </w:p>
    <w:p w:rsidR="006857DF" w:rsidRDefault="006857DF">
      <w:pPr>
        <w:pStyle w:val="ConsPlusNormal"/>
        <w:ind w:firstLine="540"/>
        <w:jc w:val="both"/>
      </w:pPr>
    </w:p>
    <w:p w:rsidR="006857DF" w:rsidRDefault="006857DF">
      <w:pPr>
        <w:pStyle w:val="ConsPlusNormal"/>
        <w:sectPr w:rsidR="006857D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6857DF">
        <w:tc>
          <w:tcPr>
            <w:tcW w:w="4422" w:type="dxa"/>
          </w:tcPr>
          <w:p w:rsidR="006857DF" w:rsidRDefault="006857DF">
            <w:pPr>
              <w:pStyle w:val="ConsPlusNormal"/>
              <w:jc w:val="center"/>
            </w:pPr>
            <w:r>
              <w:lastRenderedPageBreak/>
              <w:t>Краткое наименование</w:t>
            </w:r>
          </w:p>
        </w:tc>
        <w:tc>
          <w:tcPr>
            <w:tcW w:w="3402" w:type="dxa"/>
          </w:tcPr>
          <w:p w:rsidR="006857DF" w:rsidRDefault="006857DF">
            <w:pPr>
              <w:pStyle w:val="ConsPlusNormal"/>
              <w:jc w:val="center"/>
            </w:pPr>
            <w:r>
              <w:t>Описание</w:t>
            </w:r>
          </w:p>
        </w:tc>
        <w:tc>
          <w:tcPr>
            <w:tcW w:w="2211" w:type="dxa"/>
          </w:tcPr>
          <w:p w:rsidR="006857DF" w:rsidRDefault="006857DF">
            <w:pPr>
              <w:pStyle w:val="ConsPlusNormal"/>
              <w:jc w:val="center"/>
            </w:pPr>
            <w:r>
              <w:t>Тип данных</w:t>
            </w:r>
          </w:p>
        </w:tc>
        <w:tc>
          <w:tcPr>
            <w:tcW w:w="2721" w:type="dxa"/>
          </w:tcPr>
          <w:p w:rsidR="006857DF" w:rsidRDefault="006857DF">
            <w:pPr>
              <w:pStyle w:val="ConsPlusNormal"/>
              <w:jc w:val="center"/>
            </w:pPr>
            <w:r>
              <w:t>Пример</w:t>
            </w:r>
          </w:p>
        </w:tc>
      </w:tr>
      <w:tr w:rsidR="006857DF">
        <w:tc>
          <w:tcPr>
            <w:tcW w:w="4422" w:type="dxa"/>
          </w:tcPr>
          <w:p w:rsidR="006857DF" w:rsidRDefault="006857DF">
            <w:pPr>
              <w:pStyle w:val="ConsPlusNormal"/>
              <w:jc w:val="center"/>
            </w:pPr>
            <w:r>
              <w:t>OBJECTID</w:t>
            </w:r>
          </w:p>
        </w:tc>
        <w:tc>
          <w:tcPr>
            <w:tcW w:w="3402" w:type="dxa"/>
          </w:tcPr>
          <w:p w:rsidR="006857DF" w:rsidRDefault="006857DF">
            <w:pPr>
              <w:pStyle w:val="ConsPlusNormal"/>
            </w:pPr>
            <w:r>
              <w:t>Идентификатор объекта</w:t>
            </w:r>
          </w:p>
        </w:tc>
        <w:tc>
          <w:tcPr>
            <w:tcW w:w="2211" w:type="dxa"/>
          </w:tcPr>
          <w:p w:rsidR="006857DF" w:rsidRDefault="006857DF">
            <w:pPr>
              <w:pStyle w:val="ConsPlusNormal"/>
              <w:jc w:val="center"/>
            </w:pPr>
            <w:r>
              <w:t>UUID</w:t>
            </w:r>
          </w:p>
        </w:tc>
        <w:tc>
          <w:tcPr>
            <w:tcW w:w="2721" w:type="dxa"/>
          </w:tcPr>
          <w:p w:rsidR="006857DF" w:rsidRDefault="006857DF">
            <w:pPr>
              <w:pStyle w:val="ConsPlusNormal"/>
            </w:pPr>
          </w:p>
        </w:tc>
      </w:tr>
      <w:tr w:rsidR="006857DF">
        <w:tc>
          <w:tcPr>
            <w:tcW w:w="4422" w:type="dxa"/>
          </w:tcPr>
          <w:p w:rsidR="006857DF" w:rsidRDefault="006857DF">
            <w:pPr>
              <w:pStyle w:val="ConsPlusNormal"/>
              <w:jc w:val="center"/>
            </w:pPr>
            <w:r>
              <w:t>VID_KRASNOJ_LINII</w:t>
            </w:r>
          </w:p>
        </w:tc>
        <w:tc>
          <w:tcPr>
            <w:tcW w:w="3402" w:type="dxa"/>
          </w:tcPr>
          <w:p w:rsidR="006857DF" w:rsidRDefault="006857DF">
            <w:pPr>
              <w:pStyle w:val="ConsPlusNormal"/>
            </w:pPr>
            <w:r>
              <w:t>Существующая, устанавливаемая, отменяемая красная линия</w:t>
            </w:r>
          </w:p>
        </w:tc>
        <w:tc>
          <w:tcPr>
            <w:tcW w:w="2211" w:type="dxa"/>
          </w:tcPr>
          <w:p w:rsidR="006857DF" w:rsidRDefault="006857DF">
            <w:pPr>
              <w:pStyle w:val="ConsPlusNormal"/>
              <w:jc w:val="center"/>
            </w:pPr>
            <w:r>
              <w:t>Символьное (20)</w:t>
            </w:r>
          </w:p>
        </w:tc>
        <w:tc>
          <w:tcPr>
            <w:tcW w:w="2721" w:type="dxa"/>
          </w:tcPr>
          <w:p w:rsidR="006857DF" w:rsidRDefault="006857DF">
            <w:pPr>
              <w:pStyle w:val="ConsPlusNormal"/>
            </w:pPr>
            <w:r>
              <w:t>Существующая</w:t>
            </w:r>
          </w:p>
        </w:tc>
      </w:tr>
      <w:tr w:rsidR="006857DF">
        <w:tc>
          <w:tcPr>
            <w:tcW w:w="4422" w:type="dxa"/>
          </w:tcPr>
          <w:p w:rsidR="006857DF" w:rsidRDefault="006857DF">
            <w:pPr>
              <w:pStyle w:val="ConsPlusNormal"/>
              <w:jc w:val="center"/>
            </w:pPr>
            <w:r>
              <w:t>KRASNYE_LINII_DOC</w:t>
            </w:r>
          </w:p>
        </w:tc>
        <w:tc>
          <w:tcPr>
            <w:tcW w:w="3402" w:type="dxa"/>
          </w:tcPr>
          <w:p w:rsidR="006857DF" w:rsidRDefault="006857DF">
            <w:pPr>
              <w:pStyle w:val="ConsPlusNormal"/>
            </w:pPr>
            <w:r>
              <w:t>Наименование нормативно-правового акта, которым утверждена красная линия</w:t>
            </w:r>
          </w:p>
        </w:tc>
        <w:tc>
          <w:tcPr>
            <w:tcW w:w="2211" w:type="dxa"/>
          </w:tcPr>
          <w:p w:rsidR="006857DF" w:rsidRDefault="006857DF">
            <w:pPr>
              <w:pStyle w:val="ConsPlusNormal"/>
              <w:jc w:val="center"/>
            </w:pPr>
            <w:r>
              <w:t>Символьное (254)</w:t>
            </w:r>
          </w:p>
        </w:tc>
        <w:tc>
          <w:tcPr>
            <w:tcW w:w="2721" w:type="dxa"/>
          </w:tcPr>
          <w:p w:rsidR="006857DF" w:rsidRDefault="006857DF">
            <w:pPr>
              <w:pStyle w:val="ConsPlusNormal"/>
            </w:pPr>
            <w:r>
              <w:t>Распоряжение Комитета градостроительной политики Ленинградской области</w:t>
            </w:r>
          </w:p>
        </w:tc>
      </w:tr>
      <w:tr w:rsidR="006857DF">
        <w:tc>
          <w:tcPr>
            <w:tcW w:w="4422" w:type="dxa"/>
          </w:tcPr>
          <w:p w:rsidR="006857DF" w:rsidRDefault="006857DF">
            <w:pPr>
              <w:pStyle w:val="ConsPlusNormal"/>
              <w:jc w:val="center"/>
            </w:pPr>
            <w:r>
              <w:t>KRASNYE_LINII_NOMER</w:t>
            </w:r>
          </w:p>
        </w:tc>
        <w:tc>
          <w:tcPr>
            <w:tcW w:w="3402" w:type="dxa"/>
          </w:tcPr>
          <w:p w:rsidR="006857DF" w:rsidRDefault="006857DF">
            <w:pPr>
              <w:pStyle w:val="ConsPlusNormal"/>
            </w:pPr>
            <w:r>
              <w:t>Номер утверждающего нормативно-правового акта</w:t>
            </w:r>
          </w:p>
        </w:tc>
        <w:tc>
          <w:tcPr>
            <w:tcW w:w="2211" w:type="dxa"/>
          </w:tcPr>
          <w:p w:rsidR="006857DF" w:rsidRDefault="006857DF">
            <w:pPr>
              <w:pStyle w:val="ConsPlusNormal"/>
              <w:jc w:val="center"/>
            </w:pPr>
            <w:r>
              <w:t>Символьное (10)</w:t>
            </w:r>
          </w:p>
        </w:tc>
        <w:tc>
          <w:tcPr>
            <w:tcW w:w="2721" w:type="dxa"/>
          </w:tcPr>
          <w:p w:rsidR="006857DF" w:rsidRDefault="006857DF">
            <w:pPr>
              <w:pStyle w:val="ConsPlusNormal"/>
            </w:pPr>
            <w:r>
              <w:t>22</w:t>
            </w:r>
          </w:p>
        </w:tc>
      </w:tr>
      <w:tr w:rsidR="006857DF">
        <w:tc>
          <w:tcPr>
            <w:tcW w:w="4422" w:type="dxa"/>
          </w:tcPr>
          <w:p w:rsidR="006857DF" w:rsidRDefault="006857DF">
            <w:pPr>
              <w:pStyle w:val="ConsPlusNormal"/>
              <w:jc w:val="center"/>
            </w:pPr>
            <w:r>
              <w:t>KRASNYE_LINII_DATA</w:t>
            </w:r>
          </w:p>
        </w:tc>
        <w:tc>
          <w:tcPr>
            <w:tcW w:w="3402" w:type="dxa"/>
          </w:tcPr>
          <w:p w:rsidR="006857DF" w:rsidRDefault="006857DF">
            <w:pPr>
              <w:pStyle w:val="ConsPlusNormal"/>
            </w:pPr>
            <w:r>
              <w:t>Дата принятия утверждающего нормативно-правового акта</w:t>
            </w:r>
          </w:p>
        </w:tc>
        <w:tc>
          <w:tcPr>
            <w:tcW w:w="2211" w:type="dxa"/>
          </w:tcPr>
          <w:p w:rsidR="006857DF" w:rsidRDefault="006857DF">
            <w:pPr>
              <w:pStyle w:val="ConsPlusNormal"/>
              <w:jc w:val="center"/>
            </w:pPr>
            <w:r>
              <w:t>Дата</w:t>
            </w:r>
          </w:p>
        </w:tc>
        <w:tc>
          <w:tcPr>
            <w:tcW w:w="2721" w:type="dxa"/>
          </w:tcPr>
          <w:p w:rsidR="006857DF" w:rsidRDefault="006857DF">
            <w:pPr>
              <w:pStyle w:val="ConsPlusNormal"/>
            </w:pPr>
            <w:r>
              <w:t>29.05.2018</w:t>
            </w:r>
          </w:p>
        </w:tc>
      </w:tr>
    </w:tbl>
    <w:p w:rsidR="006857DF" w:rsidRDefault="006857DF">
      <w:pPr>
        <w:pStyle w:val="ConsPlusNormal"/>
        <w:ind w:firstLine="540"/>
        <w:jc w:val="both"/>
      </w:pPr>
    </w:p>
    <w:p w:rsidR="006857DF" w:rsidRDefault="006857DF">
      <w:pPr>
        <w:pStyle w:val="ConsPlusNormal"/>
        <w:ind w:firstLine="540"/>
        <w:jc w:val="both"/>
      </w:pPr>
      <w:r>
        <w:t>Краткое наименование должно содержать буквы и символы латинского алфавита.</w:t>
      </w:r>
    </w:p>
    <w:p w:rsidR="006857DF" w:rsidRDefault="006857DF">
      <w:pPr>
        <w:pStyle w:val="ConsPlusNormal"/>
        <w:ind w:firstLine="540"/>
        <w:jc w:val="both"/>
      </w:pPr>
    </w:p>
    <w:p w:rsidR="006857DF" w:rsidRDefault="006857DF">
      <w:pPr>
        <w:pStyle w:val="ConsPlusNormal"/>
        <w:ind w:firstLine="540"/>
        <w:jc w:val="both"/>
      </w:pPr>
      <w:r>
        <w:t>Описание атрибутивных данных геоинформационного слоя Gr_planir_strukt должно содержать:</w:t>
      </w:r>
    </w:p>
    <w:p w:rsidR="006857DF" w:rsidRDefault="006857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6857DF">
        <w:tc>
          <w:tcPr>
            <w:tcW w:w="4422" w:type="dxa"/>
          </w:tcPr>
          <w:p w:rsidR="006857DF" w:rsidRDefault="006857DF">
            <w:pPr>
              <w:pStyle w:val="ConsPlusNormal"/>
              <w:jc w:val="center"/>
            </w:pPr>
            <w:r>
              <w:t>Краткое наименование</w:t>
            </w:r>
          </w:p>
        </w:tc>
        <w:tc>
          <w:tcPr>
            <w:tcW w:w="3402" w:type="dxa"/>
          </w:tcPr>
          <w:p w:rsidR="006857DF" w:rsidRDefault="006857DF">
            <w:pPr>
              <w:pStyle w:val="ConsPlusNormal"/>
              <w:jc w:val="center"/>
            </w:pPr>
            <w:r>
              <w:t>Описание</w:t>
            </w:r>
          </w:p>
        </w:tc>
        <w:tc>
          <w:tcPr>
            <w:tcW w:w="2211" w:type="dxa"/>
          </w:tcPr>
          <w:p w:rsidR="006857DF" w:rsidRDefault="006857DF">
            <w:pPr>
              <w:pStyle w:val="ConsPlusNormal"/>
              <w:jc w:val="center"/>
            </w:pPr>
            <w:r>
              <w:t>Тип данных</w:t>
            </w:r>
          </w:p>
        </w:tc>
        <w:tc>
          <w:tcPr>
            <w:tcW w:w="2721" w:type="dxa"/>
          </w:tcPr>
          <w:p w:rsidR="006857DF" w:rsidRDefault="006857DF">
            <w:pPr>
              <w:pStyle w:val="ConsPlusNormal"/>
              <w:jc w:val="center"/>
            </w:pPr>
            <w:r>
              <w:t>Пример</w:t>
            </w:r>
          </w:p>
        </w:tc>
      </w:tr>
      <w:tr w:rsidR="006857DF">
        <w:tc>
          <w:tcPr>
            <w:tcW w:w="4422" w:type="dxa"/>
          </w:tcPr>
          <w:p w:rsidR="006857DF" w:rsidRDefault="006857DF">
            <w:pPr>
              <w:pStyle w:val="ConsPlusNormal"/>
              <w:jc w:val="center"/>
            </w:pPr>
            <w:r>
              <w:t>OBJECTID</w:t>
            </w:r>
          </w:p>
        </w:tc>
        <w:tc>
          <w:tcPr>
            <w:tcW w:w="3402" w:type="dxa"/>
          </w:tcPr>
          <w:p w:rsidR="006857DF" w:rsidRDefault="006857DF">
            <w:pPr>
              <w:pStyle w:val="ConsPlusNormal"/>
            </w:pPr>
            <w:r>
              <w:t>Идентификатор объекта</w:t>
            </w:r>
          </w:p>
        </w:tc>
        <w:tc>
          <w:tcPr>
            <w:tcW w:w="2211" w:type="dxa"/>
          </w:tcPr>
          <w:p w:rsidR="006857DF" w:rsidRDefault="006857DF">
            <w:pPr>
              <w:pStyle w:val="ConsPlusNormal"/>
              <w:jc w:val="center"/>
            </w:pPr>
            <w:r>
              <w:t>UUID</w:t>
            </w:r>
          </w:p>
        </w:tc>
        <w:tc>
          <w:tcPr>
            <w:tcW w:w="2721" w:type="dxa"/>
          </w:tcPr>
          <w:p w:rsidR="006857DF" w:rsidRDefault="006857DF">
            <w:pPr>
              <w:pStyle w:val="ConsPlusNormal"/>
            </w:pPr>
          </w:p>
        </w:tc>
      </w:tr>
      <w:tr w:rsidR="006857DF">
        <w:tc>
          <w:tcPr>
            <w:tcW w:w="4422" w:type="dxa"/>
          </w:tcPr>
          <w:p w:rsidR="006857DF" w:rsidRDefault="006857DF">
            <w:pPr>
              <w:pStyle w:val="ConsPlusNormal"/>
              <w:jc w:val="center"/>
            </w:pPr>
            <w:r>
              <w:t>STATUS_ELEMENTOV_PLAN_STRUKTURY</w:t>
            </w:r>
          </w:p>
        </w:tc>
        <w:tc>
          <w:tcPr>
            <w:tcW w:w="3402" w:type="dxa"/>
          </w:tcPr>
          <w:p w:rsidR="006857DF" w:rsidRDefault="006857DF">
            <w:pPr>
              <w:pStyle w:val="ConsPlusNormal"/>
            </w:pPr>
            <w:r>
              <w:t>Существующий или планируемый</w:t>
            </w:r>
          </w:p>
        </w:tc>
        <w:tc>
          <w:tcPr>
            <w:tcW w:w="2211" w:type="dxa"/>
          </w:tcPr>
          <w:p w:rsidR="006857DF" w:rsidRDefault="006857DF">
            <w:pPr>
              <w:pStyle w:val="ConsPlusNormal"/>
              <w:jc w:val="center"/>
            </w:pPr>
            <w:r>
              <w:t>Символьное (20)</w:t>
            </w:r>
          </w:p>
        </w:tc>
        <w:tc>
          <w:tcPr>
            <w:tcW w:w="2721" w:type="dxa"/>
          </w:tcPr>
          <w:p w:rsidR="006857DF" w:rsidRDefault="006857DF">
            <w:pPr>
              <w:pStyle w:val="ConsPlusNormal"/>
            </w:pPr>
            <w:r>
              <w:t>Существующий</w:t>
            </w:r>
          </w:p>
        </w:tc>
      </w:tr>
      <w:tr w:rsidR="006857DF">
        <w:tc>
          <w:tcPr>
            <w:tcW w:w="4422" w:type="dxa"/>
          </w:tcPr>
          <w:p w:rsidR="006857DF" w:rsidRDefault="006857DF">
            <w:pPr>
              <w:pStyle w:val="ConsPlusNormal"/>
              <w:jc w:val="center"/>
            </w:pPr>
            <w:r>
              <w:t>ELEMENT_PLAN_STRUKTURY_VID</w:t>
            </w:r>
          </w:p>
        </w:tc>
        <w:tc>
          <w:tcPr>
            <w:tcW w:w="3402" w:type="dxa"/>
          </w:tcPr>
          <w:p w:rsidR="006857DF" w:rsidRDefault="006857DF">
            <w:pPr>
              <w:pStyle w:val="ConsPlusNormal"/>
            </w:pPr>
            <w:r>
              <w:t>Район;</w:t>
            </w:r>
          </w:p>
          <w:p w:rsidR="006857DF" w:rsidRDefault="006857DF">
            <w:pPr>
              <w:pStyle w:val="ConsPlusNormal"/>
            </w:pPr>
            <w:r>
              <w:t>Микрорайон;</w:t>
            </w:r>
          </w:p>
          <w:p w:rsidR="006857DF" w:rsidRDefault="006857DF">
            <w:pPr>
              <w:pStyle w:val="ConsPlusNormal"/>
            </w:pPr>
            <w:r>
              <w:t>Квартал;</w:t>
            </w:r>
          </w:p>
          <w:p w:rsidR="006857DF" w:rsidRDefault="006857DF">
            <w:pPr>
              <w:pStyle w:val="ConsPlusNormal"/>
            </w:pPr>
            <w:r>
              <w:t>Территория общего пользования;</w:t>
            </w:r>
          </w:p>
          <w:p w:rsidR="006857DF" w:rsidRDefault="006857DF">
            <w:pPr>
              <w:pStyle w:val="ConsPlusNormal"/>
            </w:pPr>
            <w:r>
              <w:t>Территория ведения гражданами садоводства или огородничества для собственных нужд; Территория транспортно-пересадочного узла</w:t>
            </w:r>
          </w:p>
        </w:tc>
        <w:tc>
          <w:tcPr>
            <w:tcW w:w="2211" w:type="dxa"/>
          </w:tcPr>
          <w:p w:rsidR="006857DF" w:rsidRDefault="006857DF">
            <w:pPr>
              <w:pStyle w:val="ConsPlusNormal"/>
              <w:jc w:val="center"/>
            </w:pPr>
            <w:r>
              <w:t>Символьное (100)</w:t>
            </w:r>
          </w:p>
        </w:tc>
        <w:tc>
          <w:tcPr>
            <w:tcW w:w="2721" w:type="dxa"/>
          </w:tcPr>
          <w:p w:rsidR="006857DF" w:rsidRDefault="006857DF">
            <w:pPr>
              <w:pStyle w:val="ConsPlusNormal"/>
            </w:pPr>
            <w:r>
              <w:t>Квартал</w:t>
            </w:r>
          </w:p>
        </w:tc>
      </w:tr>
      <w:tr w:rsidR="006857DF">
        <w:tc>
          <w:tcPr>
            <w:tcW w:w="4422" w:type="dxa"/>
          </w:tcPr>
          <w:p w:rsidR="006857DF" w:rsidRDefault="006857DF">
            <w:pPr>
              <w:pStyle w:val="ConsPlusNormal"/>
              <w:jc w:val="center"/>
            </w:pPr>
            <w:r>
              <w:t>ELEMENT_PLAN_STRUKTURY_NAIM</w:t>
            </w:r>
          </w:p>
        </w:tc>
        <w:tc>
          <w:tcPr>
            <w:tcW w:w="3402" w:type="dxa"/>
          </w:tcPr>
          <w:p w:rsidR="006857DF" w:rsidRDefault="006857DF">
            <w:pPr>
              <w:pStyle w:val="ConsPlusNormal"/>
            </w:pPr>
            <w:r>
              <w:t xml:space="preserve">Наименование элементов </w:t>
            </w:r>
            <w:r>
              <w:lastRenderedPageBreak/>
              <w:t>планировочной структуры</w:t>
            </w:r>
          </w:p>
        </w:tc>
        <w:tc>
          <w:tcPr>
            <w:tcW w:w="2211" w:type="dxa"/>
          </w:tcPr>
          <w:p w:rsidR="006857DF" w:rsidRDefault="006857DF">
            <w:pPr>
              <w:pStyle w:val="ConsPlusNormal"/>
              <w:jc w:val="center"/>
            </w:pPr>
            <w:r>
              <w:lastRenderedPageBreak/>
              <w:t>Символьное (100)</w:t>
            </w:r>
          </w:p>
        </w:tc>
        <w:tc>
          <w:tcPr>
            <w:tcW w:w="2721" w:type="dxa"/>
          </w:tcPr>
          <w:p w:rsidR="006857DF" w:rsidRDefault="006857DF">
            <w:pPr>
              <w:pStyle w:val="ConsPlusNormal"/>
            </w:pPr>
            <w:r>
              <w:t>2</w:t>
            </w:r>
          </w:p>
        </w:tc>
      </w:tr>
      <w:tr w:rsidR="006857DF">
        <w:tc>
          <w:tcPr>
            <w:tcW w:w="4422" w:type="dxa"/>
          </w:tcPr>
          <w:p w:rsidR="006857DF" w:rsidRDefault="006857DF">
            <w:pPr>
              <w:pStyle w:val="ConsPlusNormal"/>
              <w:jc w:val="center"/>
            </w:pPr>
            <w:r>
              <w:lastRenderedPageBreak/>
              <w:t>ELEMENT_PLAN_STRUKTURY_DOC</w:t>
            </w:r>
          </w:p>
        </w:tc>
        <w:tc>
          <w:tcPr>
            <w:tcW w:w="3402" w:type="dxa"/>
          </w:tcPr>
          <w:p w:rsidR="006857DF" w:rsidRDefault="006857DF">
            <w:pPr>
              <w:pStyle w:val="ConsPlusNormal"/>
            </w:pPr>
            <w:r>
              <w:t>Наименование нормативно-правового акта, которым утвержден элемент планировочной структуры</w:t>
            </w:r>
          </w:p>
        </w:tc>
        <w:tc>
          <w:tcPr>
            <w:tcW w:w="2211" w:type="dxa"/>
          </w:tcPr>
          <w:p w:rsidR="006857DF" w:rsidRDefault="006857DF">
            <w:pPr>
              <w:pStyle w:val="ConsPlusNormal"/>
              <w:jc w:val="center"/>
            </w:pPr>
            <w:r>
              <w:t>Символьное (254)</w:t>
            </w:r>
          </w:p>
        </w:tc>
        <w:tc>
          <w:tcPr>
            <w:tcW w:w="2721" w:type="dxa"/>
          </w:tcPr>
          <w:p w:rsidR="006857DF" w:rsidRDefault="006857DF">
            <w:pPr>
              <w:pStyle w:val="ConsPlusNormal"/>
            </w:pPr>
            <w:r>
              <w:t>Распоряжение Комитета градостроительной политики Ленинградской области</w:t>
            </w:r>
          </w:p>
        </w:tc>
      </w:tr>
      <w:tr w:rsidR="006857DF">
        <w:tc>
          <w:tcPr>
            <w:tcW w:w="4422" w:type="dxa"/>
          </w:tcPr>
          <w:p w:rsidR="006857DF" w:rsidRDefault="006857DF">
            <w:pPr>
              <w:pStyle w:val="ConsPlusNormal"/>
              <w:jc w:val="center"/>
            </w:pPr>
            <w:r>
              <w:t>ELEMENT_PLAN_STRUKTURY_NOMER</w:t>
            </w:r>
          </w:p>
        </w:tc>
        <w:tc>
          <w:tcPr>
            <w:tcW w:w="3402" w:type="dxa"/>
          </w:tcPr>
          <w:p w:rsidR="006857DF" w:rsidRDefault="006857DF">
            <w:pPr>
              <w:pStyle w:val="ConsPlusNormal"/>
            </w:pPr>
            <w:r>
              <w:t>Номер утверждающего нормативно-правового акта</w:t>
            </w:r>
          </w:p>
        </w:tc>
        <w:tc>
          <w:tcPr>
            <w:tcW w:w="2211" w:type="dxa"/>
          </w:tcPr>
          <w:p w:rsidR="006857DF" w:rsidRDefault="006857DF">
            <w:pPr>
              <w:pStyle w:val="ConsPlusNormal"/>
              <w:jc w:val="center"/>
            </w:pPr>
            <w:r>
              <w:t>Символьное (10)</w:t>
            </w:r>
          </w:p>
        </w:tc>
        <w:tc>
          <w:tcPr>
            <w:tcW w:w="2721" w:type="dxa"/>
          </w:tcPr>
          <w:p w:rsidR="006857DF" w:rsidRDefault="006857DF">
            <w:pPr>
              <w:pStyle w:val="ConsPlusNormal"/>
            </w:pPr>
            <w:r>
              <w:t>22</w:t>
            </w:r>
          </w:p>
        </w:tc>
      </w:tr>
      <w:tr w:rsidR="006857DF">
        <w:tc>
          <w:tcPr>
            <w:tcW w:w="4422" w:type="dxa"/>
          </w:tcPr>
          <w:p w:rsidR="006857DF" w:rsidRDefault="006857DF">
            <w:pPr>
              <w:pStyle w:val="ConsPlusNormal"/>
              <w:jc w:val="center"/>
            </w:pPr>
            <w:r>
              <w:t>ELEMENT_PLAN_STRUKTURY_DATA</w:t>
            </w:r>
          </w:p>
        </w:tc>
        <w:tc>
          <w:tcPr>
            <w:tcW w:w="3402" w:type="dxa"/>
          </w:tcPr>
          <w:p w:rsidR="006857DF" w:rsidRDefault="006857DF">
            <w:pPr>
              <w:pStyle w:val="ConsPlusNormal"/>
            </w:pPr>
            <w:r>
              <w:t>Дата принятия утверждающего нормативно-правового акта</w:t>
            </w:r>
          </w:p>
        </w:tc>
        <w:tc>
          <w:tcPr>
            <w:tcW w:w="2211" w:type="dxa"/>
          </w:tcPr>
          <w:p w:rsidR="006857DF" w:rsidRDefault="006857DF">
            <w:pPr>
              <w:pStyle w:val="ConsPlusNormal"/>
              <w:jc w:val="center"/>
            </w:pPr>
            <w:r>
              <w:t>Дата</w:t>
            </w:r>
          </w:p>
        </w:tc>
        <w:tc>
          <w:tcPr>
            <w:tcW w:w="2721" w:type="dxa"/>
          </w:tcPr>
          <w:p w:rsidR="006857DF" w:rsidRDefault="006857DF">
            <w:pPr>
              <w:pStyle w:val="ConsPlusNormal"/>
            </w:pPr>
            <w:r>
              <w:t>29.05.2018</w:t>
            </w:r>
          </w:p>
        </w:tc>
      </w:tr>
    </w:tbl>
    <w:p w:rsidR="006857DF" w:rsidRDefault="006857DF">
      <w:pPr>
        <w:pStyle w:val="ConsPlusNormal"/>
        <w:ind w:firstLine="540"/>
        <w:jc w:val="both"/>
      </w:pPr>
    </w:p>
    <w:p w:rsidR="006857DF" w:rsidRDefault="006857DF">
      <w:pPr>
        <w:pStyle w:val="ConsPlusNormal"/>
        <w:ind w:firstLine="540"/>
        <w:jc w:val="both"/>
      </w:pPr>
      <w:r>
        <w:t>Краткое наименование должно содержать буквы и символы латинского алфавита.</w:t>
      </w:r>
    </w:p>
    <w:p w:rsidR="006857DF" w:rsidRDefault="006857DF">
      <w:pPr>
        <w:pStyle w:val="ConsPlusNormal"/>
        <w:ind w:firstLine="540"/>
        <w:jc w:val="both"/>
      </w:pPr>
    </w:p>
    <w:p w:rsidR="006857DF" w:rsidRDefault="006857DF">
      <w:pPr>
        <w:pStyle w:val="ConsPlusNormal"/>
        <w:ind w:firstLine="540"/>
        <w:jc w:val="both"/>
      </w:pPr>
      <w:r>
        <w:t>Описание атрибутивных данных геоинформационного слоя Gr_zon_OKS должно содержать:</w:t>
      </w:r>
    </w:p>
    <w:p w:rsidR="006857DF" w:rsidRDefault="006857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6857DF">
        <w:tc>
          <w:tcPr>
            <w:tcW w:w="4422" w:type="dxa"/>
            <w:vAlign w:val="center"/>
          </w:tcPr>
          <w:p w:rsidR="006857DF" w:rsidRDefault="006857DF">
            <w:pPr>
              <w:pStyle w:val="ConsPlusNormal"/>
              <w:jc w:val="center"/>
            </w:pPr>
            <w:r>
              <w:t>Краткое наименование</w:t>
            </w:r>
          </w:p>
        </w:tc>
        <w:tc>
          <w:tcPr>
            <w:tcW w:w="3402" w:type="dxa"/>
            <w:vAlign w:val="center"/>
          </w:tcPr>
          <w:p w:rsidR="006857DF" w:rsidRDefault="006857DF">
            <w:pPr>
              <w:pStyle w:val="ConsPlusNormal"/>
              <w:jc w:val="center"/>
            </w:pPr>
            <w:r>
              <w:t>Описание</w:t>
            </w:r>
          </w:p>
        </w:tc>
        <w:tc>
          <w:tcPr>
            <w:tcW w:w="2211" w:type="dxa"/>
            <w:vAlign w:val="center"/>
          </w:tcPr>
          <w:p w:rsidR="006857DF" w:rsidRDefault="006857DF">
            <w:pPr>
              <w:pStyle w:val="ConsPlusNormal"/>
              <w:jc w:val="center"/>
            </w:pPr>
            <w:r>
              <w:t>Тип данных</w:t>
            </w:r>
          </w:p>
        </w:tc>
        <w:tc>
          <w:tcPr>
            <w:tcW w:w="2721" w:type="dxa"/>
            <w:vAlign w:val="center"/>
          </w:tcPr>
          <w:p w:rsidR="006857DF" w:rsidRDefault="006857DF">
            <w:pPr>
              <w:pStyle w:val="ConsPlusNormal"/>
              <w:jc w:val="center"/>
            </w:pPr>
            <w:r>
              <w:t>Пример</w:t>
            </w:r>
          </w:p>
        </w:tc>
      </w:tr>
      <w:tr w:rsidR="006857DF">
        <w:tc>
          <w:tcPr>
            <w:tcW w:w="4422" w:type="dxa"/>
            <w:vAlign w:val="center"/>
          </w:tcPr>
          <w:p w:rsidR="006857DF" w:rsidRDefault="006857DF">
            <w:pPr>
              <w:pStyle w:val="ConsPlusNormal"/>
              <w:jc w:val="center"/>
            </w:pPr>
            <w:r>
              <w:t>OBJECTID</w:t>
            </w:r>
          </w:p>
        </w:tc>
        <w:tc>
          <w:tcPr>
            <w:tcW w:w="3402" w:type="dxa"/>
            <w:vAlign w:val="center"/>
          </w:tcPr>
          <w:p w:rsidR="006857DF" w:rsidRDefault="006857DF">
            <w:pPr>
              <w:pStyle w:val="ConsPlusNormal"/>
            </w:pPr>
            <w:r>
              <w:t>Идентификатор объекта</w:t>
            </w:r>
          </w:p>
        </w:tc>
        <w:tc>
          <w:tcPr>
            <w:tcW w:w="2211" w:type="dxa"/>
            <w:vAlign w:val="center"/>
          </w:tcPr>
          <w:p w:rsidR="006857DF" w:rsidRDefault="006857DF">
            <w:pPr>
              <w:pStyle w:val="ConsPlusNormal"/>
              <w:jc w:val="center"/>
            </w:pPr>
            <w:r>
              <w:t>UUID</w:t>
            </w:r>
          </w:p>
        </w:tc>
        <w:tc>
          <w:tcPr>
            <w:tcW w:w="2721" w:type="dxa"/>
          </w:tcPr>
          <w:p w:rsidR="006857DF" w:rsidRDefault="006857DF">
            <w:pPr>
              <w:pStyle w:val="ConsPlusNormal"/>
            </w:pPr>
          </w:p>
        </w:tc>
      </w:tr>
      <w:tr w:rsidR="006857DF">
        <w:tc>
          <w:tcPr>
            <w:tcW w:w="4422" w:type="dxa"/>
          </w:tcPr>
          <w:p w:rsidR="006857DF" w:rsidRDefault="006857DF">
            <w:pPr>
              <w:pStyle w:val="ConsPlusNormal"/>
              <w:jc w:val="center"/>
            </w:pPr>
            <w:r>
              <w:t>NAZNACHENIYA_ZON</w:t>
            </w:r>
          </w:p>
        </w:tc>
        <w:tc>
          <w:tcPr>
            <w:tcW w:w="3402" w:type="dxa"/>
            <w:vAlign w:val="center"/>
          </w:tcPr>
          <w:p w:rsidR="006857DF" w:rsidRDefault="006857DF">
            <w:pPr>
              <w:pStyle w:val="ConsPlusNormal"/>
            </w:pPr>
            <w:r>
              <w:t>Назначения зон планируемого размещения объектов капитального строительства</w:t>
            </w:r>
          </w:p>
        </w:tc>
        <w:tc>
          <w:tcPr>
            <w:tcW w:w="2211" w:type="dxa"/>
          </w:tcPr>
          <w:p w:rsidR="006857DF" w:rsidRDefault="006857DF">
            <w:pPr>
              <w:pStyle w:val="ConsPlusNormal"/>
              <w:jc w:val="center"/>
            </w:pPr>
            <w:r>
              <w:t>Символьное (100)</w:t>
            </w:r>
          </w:p>
        </w:tc>
        <w:tc>
          <w:tcPr>
            <w:tcW w:w="2721" w:type="dxa"/>
            <w:vAlign w:val="center"/>
          </w:tcPr>
          <w:p w:rsidR="006857DF" w:rsidRDefault="006857DF">
            <w:pPr>
              <w:pStyle w:val="ConsPlusNormal"/>
            </w:pPr>
            <w:r>
              <w:t>Зона размещения объектов дошкольного образования</w:t>
            </w:r>
          </w:p>
        </w:tc>
      </w:tr>
      <w:tr w:rsidR="006857DF">
        <w:tc>
          <w:tcPr>
            <w:tcW w:w="4422" w:type="dxa"/>
            <w:vAlign w:val="center"/>
          </w:tcPr>
          <w:p w:rsidR="006857DF" w:rsidRDefault="006857DF">
            <w:pPr>
              <w:pStyle w:val="ConsPlusNormal"/>
              <w:jc w:val="center"/>
            </w:pPr>
            <w:r>
              <w:t>HARAKTERISTIKA_OBJEKTOV</w:t>
            </w:r>
          </w:p>
        </w:tc>
        <w:tc>
          <w:tcPr>
            <w:tcW w:w="3402" w:type="dxa"/>
            <w:vAlign w:val="center"/>
          </w:tcPr>
          <w:p w:rsidR="006857DF" w:rsidRDefault="006857DF">
            <w:pPr>
              <w:pStyle w:val="ConsPlusNormal"/>
            </w:pPr>
            <w:r>
              <w:t>Характеристика объектов</w:t>
            </w:r>
          </w:p>
        </w:tc>
        <w:tc>
          <w:tcPr>
            <w:tcW w:w="2211" w:type="dxa"/>
            <w:vAlign w:val="center"/>
          </w:tcPr>
          <w:p w:rsidR="006857DF" w:rsidRDefault="006857DF">
            <w:pPr>
              <w:pStyle w:val="ConsPlusNormal"/>
              <w:jc w:val="center"/>
            </w:pPr>
            <w:r>
              <w:t>Символьное (10)</w:t>
            </w:r>
          </w:p>
        </w:tc>
        <w:tc>
          <w:tcPr>
            <w:tcW w:w="2721" w:type="dxa"/>
            <w:vAlign w:val="center"/>
          </w:tcPr>
          <w:p w:rsidR="006857DF" w:rsidRDefault="006857DF">
            <w:pPr>
              <w:pStyle w:val="ConsPlusNormal"/>
            </w:pPr>
            <w:r>
              <w:t>200</w:t>
            </w:r>
          </w:p>
        </w:tc>
      </w:tr>
      <w:tr w:rsidR="006857DF">
        <w:tc>
          <w:tcPr>
            <w:tcW w:w="4422" w:type="dxa"/>
          </w:tcPr>
          <w:p w:rsidR="006857DF" w:rsidRDefault="006857DF">
            <w:pPr>
              <w:pStyle w:val="ConsPlusNormal"/>
              <w:jc w:val="center"/>
            </w:pPr>
            <w:r>
              <w:t>EDINICA_IZMERENIYA</w:t>
            </w:r>
          </w:p>
        </w:tc>
        <w:tc>
          <w:tcPr>
            <w:tcW w:w="3402" w:type="dxa"/>
            <w:vAlign w:val="center"/>
          </w:tcPr>
          <w:p w:rsidR="006857DF" w:rsidRDefault="006857DF">
            <w:pPr>
              <w:pStyle w:val="ConsPlusNormal"/>
            </w:pPr>
            <w:r>
              <w:t>Единица измерения характеристики</w:t>
            </w:r>
          </w:p>
        </w:tc>
        <w:tc>
          <w:tcPr>
            <w:tcW w:w="2211" w:type="dxa"/>
          </w:tcPr>
          <w:p w:rsidR="006857DF" w:rsidRDefault="006857DF">
            <w:pPr>
              <w:pStyle w:val="ConsPlusNormal"/>
              <w:jc w:val="center"/>
            </w:pPr>
            <w:r>
              <w:t>Символьное (10)</w:t>
            </w:r>
          </w:p>
        </w:tc>
        <w:tc>
          <w:tcPr>
            <w:tcW w:w="2721" w:type="dxa"/>
          </w:tcPr>
          <w:p w:rsidR="006857DF" w:rsidRDefault="006857DF">
            <w:pPr>
              <w:pStyle w:val="ConsPlusNormal"/>
            </w:pPr>
            <w:r>
              <w:t>мест</w:t>
            </w:r>
          </w:p>
        </w:tc>
      </w:tr>
    </w:tbl>
    <w:p w:rsidR="006857DF" w:rsidRDefault="006857DF">
      <w:pPr>
        <w:pStyle w:val="ConsPlusNormal"/>
        <w:ind w:firstLine="540"/>
        <w:jc w:val="both"/>
      </w:pPr>
    </w:p>
    <w:p w:rsidR="006857DF" w:rsidRDefault="006857DF">
      <w:pPr>
        <w:pStyle w:val="ConsPlusNormal"/>
        <w:ind w:firstLine="540"/>
        <w:jc w:val="both"/>
      </w:pPr>
      <w:r>
        <w:t>Описание атрибутивных данных геоинформационного слоя ZU должно содержать:</w:t>
      </w:r>
    </w:p>
    <w:p w:rsidR="006857DF" w:rsidRDefault="006857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6857DF">
        <w:tc>
          <w:tcPr>
            <w:tcW w:w="4445" w:type="dxa"/>
          </w:tcPr>
          <w:p w:rsidR="006857DF" w:rsidRDefault="006857DF">
            <w:pPr>
              <w:pStyle w:val="ConsPlusNormal"/>
              <w:jc w:val="center"/>
            </w:pPr>
            <w:r>
              <w:t>Краткое наименование</w:t>
            </w:r>
          </w:p>
        </w:tc>
        <w:tc>
          <w:tcPr>
            <w:tcW w:w="3403" w:type="dxa"/>
          </w:tcPr>
          <w:p w:rsidR="006857DF" w:rsidRDefault="006857DF">
            <w:pPr>
              <w:pStyle w:val="ConsPlusNormal"/>
              <w:jc w:val="center"/>
            </w:pPr>
            <w:r>
              <w:t>Описание</w:t>
            </w:r>
          </w:p>
        </w:tc>
        <w:tc>
          <w:tcPr>
            <w:tcW w:w="2208" w:type="dxa"/>
          </w:tcPr>
          <w:p w:rsidR="006857DF" w:rsidRDefault="006857DF">
            <w:pPr>
              <w:pStyle w:val="ConsPlusNormal"/>
              <w:jc w:val="center"/>
            </w:pPr>
            <w:r>
              <w:t>Тип данных</w:t>
            </w:r>
          </w:p>
        </w:tc>
        <w:tc>
          <w:tcPr>
            <w:tcW w:w="2731" w:type="dxa"/>
          </w:tcPr>
          <w:p w:rsidR="006857DF" w:rsidRDefault="006857DF">
            <w:pPr>
              <w:pStyle w:val="ConsPlusNormal"/>
              <w:jc w:val="center"/>
            </w:pPr>
            <w:r>
              <w:t>Пример</w:t>
            </w:r>
          </w:p>
        </w:tc>
      </w:tr>
      <w:tr w:rsidR="006857DF">
        <w:tc>
          <w:tcPr>
            <w:tcW w:w="4445" w:type="dxa"/>
          </w:tcPr>
          <w:p w:rsidR="006857DF" w:rsidRDefault="006857DF">
            <w:pPr>
              <w:pStyle w:val="ConsPlusNormal"/>
              <w:jc w:val="center"/>
            </w:pPr>
            <w:r>
              <w:t>OBJECTID</w:t>
            </w:r>
          </w:p>
        </w:tc>
        <w:tc>
          <w:tcPr>
            <w:tcW w:w="3403" w:type="dxa"/>
          </w:tcPr>
          <w:p w:rsidR="006857DF" w:rsidRDefault="006857DF">
            <w:pPr>
              <w:pStyle w:val="ConsPlusNormal"/>
            </w:pPr>
            <w:r>
              <w:t>Идентификатор объекта</w:t>
            </w:r>
          </w:p>
        </w:tc>
        <w:tc>
          <w:tcPr>
            <w:tcW w:w="2208" w:type="dxa"/>
          </w:tcPr>
          <w:p w:rsidR="006857DF" w:rsidRDefault="006857DF">
            <w:pPr>
              <w:pStyle w:val="ConsPlusNormal"/>
              <w:jc w:val="center"/>
            </w:pPr>
            <w:r>
              <w:t>UUID</w:t>
            </w:r>
          </w:p>
        </w:tc>
        <w:tc>
          <w:tcPr>
            <w:tcW w:w="2731" w:type="dxa"/>
          </w:tcPr>
          <w:p w:rsidR="006857DF" w:rsidRDefault="006857DF">
            <w:pPr>
              <w:pStyle w:val="ConsPlusNormal"/>
            </w:pPr>
          </w:p>
        </w:tc>
      </w:tr>
      <w:tr w:rsidR="006857DF">
        <w:tc>
          <w:tcPr>
            <w:tcW w:w="4445" w:type="dxa"/>
          </w:tcPr>
          <w:p w:rsidR="006857DF" w:rsidRDefault="006857DF">
            <w:pPr>
              <w:pStyle w:val="ConsPlusNormal"/>
              <w:jc w:val="center"/>
            </w:pPr>
            <w:r>
              <w:t>USLOVNYJ_NOMER_ZU</w:t>
            </w:r>
          </w:p>
        </w:tc>
        <w:tc>
          <w:tcPr>
            <w:tcW w:w="3403" w:type="dxa"/>
          </w:tcPr>
          <w:p w:rsidR="006857DF" w:rsidRDefault="006857DF">
            <w:pPr>
              <w:pStyle w:val="ConsPlusNormal"/>
            </w:pPr>
            <w:r>
              <w:t xml:space="preserve">Условный номер образуемого земельного участка в </w:t>
            </w:r>
            <w:r>
              <w:lastRenderedPageBreak/>
              <w:t>соответствии с проектом межевания территории</w:t>
            </w:r>
          </w:p>
        </w:tc>
        <w:tc>
          <w:tcPr>
            <w:tcW w:w="2208" w:type="dxa"/>
          </w:tcPr>
          <w:p w:rsidR="006857DF" w:rsidRDefault="006857DF">
            <w:pPr>
              <w:pStyle w:val="ConsPlusNormal"/>
              <w:jc w:val="center"/>
            </w:pPr>
            <w:r>
              <w:lastRenderedPageBreak/>
              <w:t>Символьное (20)</w:t>
            </w:r>
          </w:p>
        </w:tc>
        <w:tc>
          <w:tcPr>
            <w:tcW w:w="2731" w:type="dxa"/>
          </w:tcPr>
          <w:p w:rsidR="006857DF" w:rsidRDefault="006857DF">
            <w:pPr>
              <w:pStyle w:val="ConsPlusNormal"/>
            </w:pPr>
            <w:r>
              <w:t>:ЗУ1</w:t>
            </w:r>
          </w:p>
        </w:tc>
      </w:tr>
      <w:tr w:rsidR="006857DF">
        <w:tc>
          <w:tcPr>
            <w:tcW w:w="4445" w:type="dxa"/>
          </w:tcPr>
          <w:p w:rsidR="006857DF" w:rsidRDefault="006857DF">
            <w:pPr>
              <w:pStyle w:val="ConsPlusNormal"/>
              <w:jc w:val="center"/>
            </w:pPr>
            <w:r>
              <w:lastRenderedPageBreak/>
              <w:t>S_ZU</w:t>
            </w:r>
          </w:p>
        </w:tc>
        <w:tc>
          <w:tcPr>
            <w:tcW w:w="3403" w:type="dxa"/>
          </w:tcPr>
          <w:p w:rsidR="006857DF" w:rsidRDefault="006857DF">
            <w:pPr>
              <w:pStyle w:val="ConsPlusNormal"/>
            </w:pPr>
            <w:r>
              <w:t>Площадь образуемого земельного участка, кв. м</w:t>
            </w:r>
          </w:p>
        </w:tc>
        <w:tc>
          <w:tcPr>
            <w:tcW w:w="2208" w:type="dxa"/>
          </w:tcPr>
          <w:p w:rsidR="006857DF" w:rsidRDefault="006857DF">
            <w:pPr>
              <w:pStyle w:val="ConsPlusNormal"/>
              <w:jc w:val="center"/>
            </w:pPr>
            <w:r>
              <w:t>Целое</w:t>
            </w:r>
          </w:p>
        </w:tc>
        <w:tc>
          <w:tcPr>
            <w:tcW w:w="2731" w:type="dxa"/>
          </w:tcPr>
          <w:p w:rsidR="006857DF" w:rsidRDefault="006857DF">
            <w:pPr>
              <w:pStyle w:val="ConsPlusNormal"/>
            </w:pPr>
            <w:r>
              <w:t>1000</w:t>
            </w:r>
          </w:p>
        </w:tc>
      </w:tr>
      <w:tr w:rsidR="006857DF">
        <w:tc>
          <w:tcPr>
            <w:tcW w:w="4445" w:type="dxa"/>
          </w:tcPr>
          <w:p w:rsidR="006857DF" w:rsidRDefault="006857DF">
            <w:pPr>
              <w:pStyle w:val="ConsPlusNormal"/>
              <w:jc w:val="center"/>
            </w:pPr>
            <w:r>
              <w:t>SPOSOB_OBRAZOVANIYA_ZU</w:t>
            </w:r>
          </w:p>
        </w:tc>
        <w:tc>
          <w:tcPr>
            <w:tcW w:w="3403" w:type="dxa"/>
          </w:tcPr>
          <w:p w:rsidR="006857DF" w:rsidRDefault="006857DF">
            <w:pPr>
              <w:pStyle w:val="ConsPlusNormal"/>
            </w:pPr>
            <w:r>
              <w:t>Возможный способ образования земельного участка</w:t>
            </w:r>
          </w:p>
        </w:tc>
        <w:tc>
          <w:tcPr>
            <w:tcW w:w="2208" w:type="dxa"/>
          </w:tcPr>
          <w:p w:rsidR="006857DF" w:rsidRDefault="006857DF">
            <w:pPr>
              <w:pStyle w:val="ConsPlusNormal"/>
              <w:jc w:val="center"/>
            </w:pPr>
            <w:r>
              <w:t>Символьное (254)</w:t>
            </w:r>
          </w:p>
        </w:tc>
        <w:tc>
          <w:tcPr>
            <w:tcW w:w="2731" w:type="dxa"/>
          </w:tcPr>
          <w:p w:rsidR="006857DF" w:rsidRDefault="006857DF">
            <w:pPr>
              <w:pStyle w:val="ConsPlusNormal"/>
            </w:pPr>
            <w:r>
              <w:t>Образование земельного участка из земель, находящихся в государственной или муниципальной собственности</w:t>
            </w:r>
          </w:p>
        </w:tc>
      </w:tr>
      <w:tr w:rsidR="006857DF">
        <w:tc>
          <w:tcPr>
            <w:tcW w:w="4445" w:type="dxa"/>
          </w:tcPr>
          <w:p w:rsidR="006857DF" w:rsidRDefault="006857DF">
            <w:pPr>
              <w:pStyle w:val="ConsPlusNormal"/>
              <w:jc w:val="center"/>
            </w:pPr>
            <w:r>
              <w:t>VRI_ZU</w:t>
            </w:r>
          </w:p>
        </w:tc>
        <w:tc>
          <w:tcPr>
            <w:tcW w:w="3403" w:type="dxa"/>
          </w:tcPr>
          <w:p w:rsidR="006857DF" w:rsidRDefault="006857DF">
            <w:pPr>
              <w:pStyle w:val="ConsPlusNormal"/>
            </w:pPr>
            <w:r>
              <w:t>Вид разрешенного использования образуемого земельного участка</w:t>
            </w:r>
          </w:p>
        </w:tc>
        <w:tc>
          <w:tcPr>
            <w:tcW w:w="2208" w:type="dxa"/>
          </w:tcPr>
          <w:p w:rsidR="006857DF" w:rsidRDefault="006857DF">
            <w:pPr>
              <w:pStyle w:val="ConsPlusNormal"/>
              <w:jc w:val="center"/>
            </w:pPr>
            <w:r>
              <w:t>Символьное (254)</w:t>
            </w:r>
          </w:p>
        </w:tc>
        <w:tc>
          <w:tcPr>
            <w:tcW w:w="2731" w:type="dxa"/>
          </w:tcPr>
          <w:p w:rsidR="006857DF" w:rsidRDefault="006857DF">
            <w:pPr>
              <w:pStyle w:val="ConsPlusNormal"/>
            </w:pPr>
            <w:r>
              <w:t>Размещение автомобильных дорог</w:t>
            </w:r>
          </w:p>
        </w:tc>
      </w:tr>
    </w:tbl>
    <w:p w:rsidR="006857DF" w:rsidRDefault="006857DF">
      <w:pPr>
        <w:pStyle w:val="ConsPlusNormal"/>
        <w:sectPr w:rsidR="006857DF">
          <w:pgSz w:w="16838" w:h="11905" w:orient="landscape"/>
          <w:pgMar w:top="1701" w:right="1134" w:bottom="850" w:left="1134" w:header="0" w:footer="0" w:gutter="0"/>
          <w:cols w:space="720"/>
          <w:titlePg/>
        </w:sectPr>
      </w:pPr>
    </w:p>
    <w:p w:rsidR="006857DF" w:rsidRDefault="006857DF">
      <w:pPr>
        <w:pStyle w:val="ConsPlusNormal"/>
        <w:ind w:firstLine="540"/>
        <w:jc w:val="both"/>
      </w:pPr>
    </w:p>
    <w:p w:rsidR="006857DF" w:rsidRDefault="006857DF">
      <w:pPr>
        <w:pStyle w:val="ConsPlusNormal"/>
        <w:ind w:firstLine="540"/>
        <w:jc w:val="both"/>
      </w:pPr>
      <w:r>
        <w:t>Краткое наименование должно содержать буквы и символы латинского алфавита.</w:t>
      </w:r>
    </w:p>
    <w:p w:rsidR="006857DF" w:rsidRDefault="006857DF">
      <w:pPr>
        <w:pStyle w:val="ConsPlusNormal"/>
        <w:ind w:firstLine="540"/>
        <w:jc w:val="both"/>
      </w:pPr>
    </w:p>
    <w:p w:rsidR="006857DF" w:rsidRDefault="006857DF">
      <w:pPr>
        <w:pStyle w:val="ConsPlusNormal"/>
        <w:ind w:firstLine="540"/>
        <w:jc w:val="both"/>
      </w:pPr>
      <w:r>
        <w:t>Описание атрибутивных данных геоинформационного слоя Gr_DPT должно содержать:</w:t>
      </w:r>
    </w:p>
    <w:p w:rsidR="006857DF" w:rsidRDefault="006857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6857DF">
        <w:tc>
          <w:tcPr>
            <w:tcW w:w="4435" w:type="dxa"/>
          </w:tcPr>
          <w:p w:rsidR="006857DF" w:rsidRDefault="006857DF">
            <w:pPr>
              <w:pStyle w:val="ConsPlusNormal"/>
              <w:jc w:val="center"/>
            </w:pPr>
            <w:r>
              <w:t>Краткое наименование</w:t>
            </w:r>
          </w:p>
        </w:tc>
        <w:tc>
          <w:tcPr>
            <w:tcW w:w="3408" w:type="dxa"/>
          </w:tcPr>
          <w:p w:rsidR="006857DF" w:rsidRDefault="006857DF">
            <w:pPr>
              <w:pStyle w:val="ConsPlusNormal"/>
              <w:jc w:val="center"/>
            </w:pPr>
            <w:r>
              <w:t>Описание</w:t>
            </w:r>
          </w:p>
        </w:tc>
        <w:tc>
          <w:tcPr>
            <w:tcW w:w="2208" w:type="dxa"/>
          </w:tcPr>
          <w:p w:rsidR="006857DF" w:rsidRDefault="006857DF">
            <w:pPr>
              <w:pStyle w:val="ConsPlusNormal"/>
              <w:jc w:val="center"/>
            </w:pPr>
            <w:r>
              <w:t>Тип данных</w:t>
            </w:r>
          </w:p>
        </w:tc>
        <w:tc>
          <w:tcPr>
            <w:tcW w:w="2726" w:type="dxa"/>
          </w:tcPr>
          <w:p w:rsidR="006857DF" w:rsidRDefault="006857DF">
            <w:pPr>
              <w:pStyle w:val="ConsPlusNormal"/>
              <w:jc w:val="center"/>
            </w:pPr>
            <w:r>
              <w:t>Пример</w:t>
            </w:r>
          </w:p>
        </w:tc>
      </w:tr>
      <w:tr w:rsidR="006857DF">
        <w:tc>
          <w:tcPr>
            <w:tcW w:w="4435" w:type="dxa"/>
          </w:tcPr>
          <w:p w:rsidR="006857DF" w:rsidRDefault="006857DF">
            <w:pPr>
              <w:pStyle w:val="ConsPlusNormal"/>
              <w:jc w:val="center"/>
            </w:pPr>
            <w:r>
              <w:t>OBJECTID</w:t>
            </w:r>
          </w:p>
        </w:tc>
        <w:tc>
          <w:tcPr>
            <w:tcW w:w="3408" w:type="dxa"/>
          </w:tcPr>
          <w:p w:rsidR="006857DF" w:rsidRDefault="006857DF">
            <w:pPr>
              <w:pStyle w:val="ConsPlusNormal"/>
            </w:pPr>
            <w:r>
              <w:t>Идентификатор объекта</w:t>
            </w:r>
          </w:p>
        </w:tc>
        <w:tc>
          <w:tcPr>
            <w:tcW w:w="2208" w:type="dxa"/>
          </w:tcPr>
          <w:p w:rsidR="006857DF" w:rsidRDefault="006857DF">
            <w:pPr>
              <w:pStyle w:val="ConsPlusNormal"/>
              <w:jc w:val="center"/>
            </w:pPr>
            <w:r>
              <w:t>UUID</w:t>
            </w:r>
          </w:p>
        </w:tc>
        <w:tc>
          <w:tcPr>
            <w:tcW w:w="2726" w:type="dxa"/>
          </w:tcPr>
          <w:p w:rsidR="006857DF" w:rsidRDefault="006857DF">
            <w:pPr>
              <w:pStyle w:val="ConsPlusNormal"/>
            </w:pPr>
          </w:p>
        </w:tc>
      </w:tr>
      <w:tr w:rsidR="006857DF">
        <w:tc>
          <w:tcPr>
            <w:tcW w:w="4435" w:type="dxa"/>
          </w:tcPr>
          <w:p w:rsidR="006857DF" w:rsidRDefault="006857DF">
            <w:pPr>
              <w:pStyle w:val="ConsPlusNormal"/>
              <w:jc w:val="center"/>
            </w:pPr>
            <w:r>
              <w:t>GR_DPT_DOC</w:t>
            </w:r>
          </w:p>
        </w:tc>
        <w:tc>
          <w:tcPr>
            <w:tcW w:w="3408" w:type="dxa"/>
          </w:tcPr>
          <w:p w:rsidR="006857DF" w:rsidRDefault="006857DF">
            <w:pPr>
              <w:pStyle w:val="ConsPlusNormal"/>
            </w:pPr>
            <w:r>
              <w:t>Наименование нормативно-правового акта, на основании которого подготовлена документация по планировке территории</w:t>
            </w:r>
          </w:p>
        </w:tc>
        <w:tc>
          <w:tcPr>
            <w:tcW w:w="2208" w:type="dxa"/>
          </w:tcPr>
          <w:p w:rsidR="006857DF" w:rsidRDefault="006857DF">
            <w:pPr>
              <w:pStyle w:val="ConsPlusNormal"/>
              <w:jc w:val="center"/>
            </w:pPr>
            <w:r>
              <w:t>Символьное (254)</w:t>
            </w:r>
          </w:p>
        </w:tc>
        <w:tc>
          <w:tcPr>
            <w:tcW w:w="2726" w:type="dxa"/>
          </w:tcPr>
          <w:p w:rsidR="006857DF" w:rsidRDefault="006857DF">
            <w:pPr>
              <w:pStyle w:val="ConsPlusNormal"/>
            </w:pPr>
            <w:r>
              <w:t>Распоряжение Комитета градостроительной политики Ленинградской области</w:t>
            </w:r>
          </w:p>
        </w:tc>
      </w:tr>
      <w:tr w:rsidR="006857DF">
        <w:tc>
          <w:tcPr>
            <w:tcW w:w="4435" w:type="dxa"/>
          </w:tcPr>
          <w:p w:rsidR="006857DF" w:rsidRDefault="006857DF">
            <w:pPr>
              <w:pStyle w:val="ConsPlusNormal"/>
              <w:jc w:val="center"/>
            </w:pPr>
            <w:r>
              <w:t>GR_DPT_NOMER</w:t>
            </w:r>
          </w:p>
        </w:tc>
        <w:tc>
          <w:tcPr>
            <w:tcW w:w="3408" w:type="dxa"/>
          </w:tcPr>
          <w:p w:rsidR="006857DF" w:rsidRDefault="006857DF">
            <w:pPr>
              <w:pStyle w:val="ConsPlusNormal"/>
            </w:pPr>
            <w:r>
              <w:t>Номер нормативно-правового акта о подготовке документации по планировке территории</w:t>
            </w:r>
          </w:p>
        </w:tc>
        <w:tc>
          <w:tcPr>
            <w:tcW w:w="2208" w:type="dxa"/>
          </w:tcPr>
          <w:p w:rsidR="006857DF" w:rsidRDefault="006857DF">
            <w:pPr>
              <w:pStyle w:val="ConsPlusNormal"/>
              <w:jc w:val="center"/>
            </w:pPr>
            <w:r>
              <w:t>Символьное (10)</w:t>
            </w:r>
          </w:p>
        </w:tc>
        <w:tc>
          <w:tcPr>
            <w:tcW w:w="2726" w:type="dxa"/>
          </w:tcPr>
          <w:p w:rsidR="006857DF" w:rsidRDefault="006857DF">
            <w:pPr>
              <w:pStyle w:val="ConsPlusNormal"/>
            </w:pPr>
            <w:r>
              <w:t>22</w:t>
            </w:r>
          </w:p>
        </w:tc>
      </w:tr>
      <w:tr w:rsidR="006857DF">
        <w:tc>
          <w:tcPr>
            <w:tcW w:w="4435" w:type="dxa"/>
          </w:tcPr>
          <w:p w:rsidR="006857DF" w:rsidRDefault="006857DF">
            <w:pPr>
              <w:pStyle w:val="ConsPlusNormal"/>
              <w:jc w:val="center"/>
            </w:pPr>
            <w:r>
              <w:t>GR_DPT_DATA</w:t>
            </w:r>
          </w:p>
        </w:tc>
        <w:tc>
          <w:tcPr>
            <w:tcW w:w="3408" w:type="dxa"/>
          </w:tcPr>
          <w:p w:rsidR="006857DF" w:rsidRDefault="006857DF">
            <w:pPr>
              <w:pStyle w:val="ConsPlusNormal"/>
            </w:pPr>
            <w:r>
              <w:t>Дата принятия нормативно-правового акта о подготовке документации по планировке территории</w:t>
            </w:r>
          </w:p>
        </w:tc>
        <w:tc>
          <w:tcPr>
            <w:tcW w:w="2208" w:type="dxa"/>
          </w:tcPr>
          <w:p w:rsidR="006857DF" w:rsidRDefault="006857DF">
            <w:pPr>
              <w:pStyle w:val="ConsPlusNormal"/>
              <w:jc w:val="center"/>
            </w:pPr>
            <w:r>
              <w:t>Дата</w:t>
            </w:r>
          </w:p>
        </w:tc>
        <w:tc>
          <w:tcPr>
            <w:tcW w:w="2726" w:type="dxa"/>
          </w:tcPr>
          <w:p w:rsidR="006857DF" w:rsidRDefault="006857DF">
            <w:pPr>
              <w:pStyle w:val="ConsPlusNormal"/>
            </w:pPr>
            <w:r>
              <w:t>29.05.2018</w:t>
            </w:r>
          </w:p>
        </w:tc>
      </w:tr>
    </w:tbl>
    <w:p w:rsidR="006857DF" w:rsidRDefault="006857DF">
      <w:pPr>
        <w:pStyle w:val="ConsPlusNormal"/>
        <w:ind w:firstLine="540"/>
        <w:jc w:val="both"/>
      </w:pPr>
    </w:p>
    <w:p w:rsidR="006857DF" w:rsidRDefault="006857DF">
      <w:pPr>
        <w:pStyle w:val="ConsPlusNormal"/>
        <w:ind w:firstLine="540"/>
        <w:jc w:val="both"/>
      </w:pPr>
      <w:r>
        <w:t>Краткое наименование должно содержать буквы и символы латинского алфавита.</w:t>
      </w:r>
    </w:p>
    <w:p w:rsidR="006857DF" w:rsidRDefault="006857DF">
      <w:pPr>
        <w:pStyle w:val="ConsPlusNormal"/>
        <w:ind w:firstLine="540"/>
        <w:jc w:val="both"/>
      </w:pPr>
    </w:p>
    <w:p w:rsidR="006857DF" w:rsidRDefault="006857DF">
      <w:pPr>
        <w:pStyle w:val="ConsPlusNormal"/>
        <w:ind w:firstLine="540"/>
        <w:jc w:val="both"/>
      </w:pPr>
      <w:r>
        <w:t>Описание атрибутивных данных геоинформационного слоя Linii_otstupa_ot_krasnyh_linij должно содержать:</w:t>
      </w:r>
    </w:p>
    <w:p w:rsidR="006857DF" w:rsidRDefault="006857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6857DF">
        <w:tc>
          <w:tcPr>
            <w:tcW w:w="4422" w:type="dxa"/>
          </w:tcPr>
          <w:p w:rsidR="006857DF" w:rsidRDefault="006857DF">
            <w:pPr>
              <w:pStyle w:val="ConsPlusNormal"/>
              <w:jc w:val="center"/>
            </w:pPr>
            <w:r>
              <w:t>Краткое наименование</w:t>
            </w:r>
          </w:p>
        </w:tc>
        <w:tc>
          <w:tcPr>
            <w:tcW w:w="3402" w:type="dxa"/>
          </w:tcPr>
          <w:p w:rsidR="006857DF" w:rsidRDefault="006857DF">
            <w:pPr>
              <w:pStyle w:val="ConsPlusNormal"/>
              <w:jc w:val="center"/>
            </w:pPr>
            <w:r>
              <w:t>Описание</w:t>
            </w:r>
          </w:p>
        </w:tc>
        <w:tc>
          <w:tcPr>
            <w:tcW w:w="2211" w:type="dxa"/>
          </w:tcPr>
          <w:p w:rsidR="006857DF" w:rsidRDefault="006857DF">
            <w:pPr>
              <w:pStyle w:val="ConsPlusNormal"/>
              <w:jc w:val="center"/>
            </w:pPr>
            <w:r>
              <w:t>Тип данных</w:t>
            </w:r>
          </w:p>
        </w:tc>
        <w:tc>
          <w:tcPr>
            <w:tcW w:w="2721" w:type="dxa"/>
          </w:tcPr>
          <w:p w:rsidR="006857DF" w:rsidRDefault="006857DF">
            <w:pPr>
              <w:pStyle w:val="ConsPlusNormal"/>
              <w:jc w:val="center"/>
            </w:pPr>
            <w:r>
              <w:t>Пример</w:t>
            </w:r>
          </w:p>
        </w:tc>
      </w:tr>
      <w:tr w:rsidR="006857DF">
        <w:tc>
          <w:tcPr>
            <w:tcW w:w="4422" w:type="dxa"/>
          </w:tcPr>
          <w:p w:rsidR="006857DF" w:rsidRDefault="006857DF">
            <w:pPr>
              <w:pStyle w:val="ConsPlusNormal"/>
              <w:jc w:val="center"/>
            </w:pPr>
            <w:r>
              <w:t>OBJECTID</w:t>
            </w:r>
          </w:p>
        </w:tc>
        <w:tc>
          <w:tcPr>
            <w:tcW w:w="3402" w:type="dxa"/>
          </w:tcPr>
          <w:p w:rsidR="006857DF" w:rsidRDefault="006857DF">
            <w:pPr>
              <w:pStyle w:val="ConsPlusNormal"/>
            </w:pPr>
            <w:r>
              <w:t>Идентификатор объекта</w:t>
            </w:r>
          </w:p>
        </w:tc>
        <w:tc>
          <w:tcPr>
            <w:tcW w:w="2211" w:type="dxa"/>
          </w:tcPr>
          <w:p w:rsidR="006857DF" w:rsidRDefault="006857DF">
            <w:pPr>
              <w:pStyle w:val="ConsPlusNormal"/>
              <w:jc w:val="center"/>
            </w:pPr>
            <w:r>
              <w:t>UUID</w:t>
            </w:r>
          </w:p>
        </w:tc>
        <w:tc>
          <w:tcPr>
            <w:tcW w:w="2721" w:type="dxa"/>
          </w:tcPr>
          <w:p w:rsidR="006857DF" w:rsidRDefault="006857DF">
            <w:pPr>
              <w:pStyle w:val="ConsPlusNormal"/>
            </w:pPr>
          </w:p>
        </w:tc>
      </w:tr>
    </w:tbl>
    <w:p w:rsidR="006857DF" w:rsidRDefault="006857DF">
      <w:pPr>
        <w:pStyle w:val="ConsPlusNormal"/>
        <w:ind w:firstLine="540"/>
        <w:jc w:val="both"/>
      </w:pPr>
    </w:p>
    <w:p w:rsidR="006857DF" w:rsidRDefault="006857DF">
      <w:pPr>
        <w:pStyle w:val="ConsPlusNormal"/>
        <w:ind w:firstLine="540"/>
        <w:jc w:val="both"/>
      </w:pPr>
      <w:r>
        <w:t>Описание атрибутивных данных геоинформационного слоя ZU_REZERV должно содержать:</w:t>
      </w:r>
    </w:p>
    <w:p w:rsidR="006857DF" w:rsidRDefault="006857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6857DF">
        <w:tc>
          <w:tcPr>
            <w:tcW w:w="4422" w:type="dxa"/>
          </w:tcPr>
          <w:p w:rsidR="006857DF" w:rsidRDefault="006857DF">
            <w:pPr>
              <w:pStyle w:val="ConsPlusNormal"/>
              <w:jc w:val="center"/>
            </w:pPr>
            <w:r>
              <w:t>Краткое наименование</w:t>
            </w:r>
          </w:p>
        </w:tc>
        <w:tc>
          <w:tcPr>
            <w:tcW w:w="3402" w:type="dxa"/>
          </w:tcPr>
          <w:p w:rsidR="006857DF" w:rsidRDefault="006857DF">
            <w:pPr>
              <w:pStyle w:val="ConsPlusNormal"/>
              <w:jc w:val="center"/>
            </w:pPr>
            <w:r>
              <w:t>Описание</w:t>
            </w:r>
          </w:p>
        </w:tc>
        <w:tc>
          <w:tcPr>
            <w:tcW w:w="2211" w:type="dxa"/>
          </w:tcPr>
          <w:p w:rsidR="006857DF" w:rsidRDefault="006857DF">
            <w:pPr>
              <w:pStyle w:val="ConsPlusNormal"/>
              <w:jc w:val="center"/>
            </w:pPr>
            <w:r>
              <w:t>Тип данных</w:t>
            </w:r>
          </w:p>
        </w:tc>
        <w:tc>
          <w:tcPr>
            <w:tcW w:w="2721" w:type="dxa"/>
          </w:tcPr>
          <w:p w:rsidR="006857DF" w:rsidRDefault="006857DF">
            <w:pPr>
              <w:pStyle w:val="ConsPlusNormal"/>
              <w:jc w:val="center"/>
            </w:pPr>
            <w:r>
              <w:t>Пример</w:t>
            </w:r>
          </w:p>
        </w:tc>
      </w:tr>
      <w:tr w:rsidR="006857DF">
        <w:tc>
          <w:tcPr>
            <w:tcW w:w="4422" w:type="dxa"/>
          </w:tcPr>
          <w:p w:rsidR="006857DF" w:rsidRDefault="006857DF">
            <w:pPr>
              <w:pStyle w:val="ConsPlusNormal"/>
              <w:jc w:val="center"/>
            </w:pPr>
            <w:r>
              <w:t>OBJECTID</w:t>
            </w:r>
          </w:p>
        </w:tc>
        <w:tc>
          <w:tcPr>
            <w:tcW w:w="3402" w:type="dxa"/>
          </w:tcPr>
          <w:p w:rsidR="006857DF" w:rsidRDefault="006857DF">
            <w:pPr>
              <w:pStyle w:val="ConsPlusNormal"/>
            </w:pPr>
            <w:r>
              <w:t>Идентификатор объекта</w:t>
            </w:r>
          </w:p>
        </w:tc>
        <w:tc>
          <w:tcPr>
            <w:tcW w:w="2211" w:type="dxa"/>
          </w:tcPr>
          <w:p w:rsidR="006857DF" w:rsidRDefault="006857DF">
            <w:pPr>
              <w:pStyle w:val="ConsPlusNormal"/>
              <w:jc w:val="center"/>
            </w:pPr>
            <w:r>
              <w:t>UUID</w:t>
            </w:r>
          </w:p>
        </w:tc>
        <w:tc>
          <w:tcPr>
            <w:tcW w:w="2721" w:type="dxa"/>
          </w:tcPr>
          <w:p w:rsidR="006857DF" w:rsidRDefault="006857DF">
            <w:pPr>
              <w:pStyle w:val="ConsPlusNormal"/>
            </w:pPr>
          </w:p>
        </w:tc>
      </w:tr>
      <w:tr w:rsidR="006857DF">
        <w:tc>
          <w:tcPr>
            <w:tcW w:w="4422" w:type="dxa"/>
          </w:tcPr>
          <w:p w:rsidR="006857DF" w:rsidRDefault="006857DF">
            <w:pPr>
              <w:pStyle w:val="ConsPlusNormal"/>
              <w:jc w:val="center"/>
            </w:pPr>
            <w:r>
              <w:lastRenderedPageBreak/>
              <w:t>USLOVNYJ_NOMER_ZU</w:t>
            </w:r>
          </w:p>
        </w:tc>
        <w:tc>
          <w:tcPr>
            <w:tcW w:w="3402" w:type="dxa"/>
          </w:tcPr>
          <w:p w:rsidR="006857DF" w:rsidRDefault="006857DF">
            <w:pPr>
              <w:pStyle w:val="ConsPlusNormal"/>
              <w:jc w:val="center"/>
            </w:pPr>
            <w: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Pr>
          <w:p w:rsidR="006857DF" w:rsidRDefault="006857DF">
            <w:pPr>
              <w:pStyle w:val="ConsPlusNormal"/>
              <w:jc w:val="center"/>
            </w:pPr>
            <w:r>
              <w:t>Символьное (20)</w:t>
            </w:r>
          </w:p>
        </w:tc>
        <w:tc>
          <w:tcPr>
            <w:tcW w:w="2721" w:type="dxa"/>
          </w:tcPr>
          <w:p w:rsidR="006857DF" w:rsidRDefault="006857DF">
            <w:pPr>
              <w:pStyle w:val="ConsPlusNormal"/>
            </w:pPr>
            <w:r>
              <w:t>:ЗУ1</w:t>
            </w:r>
          </w:p>
        </w:tc>
      </w:tr>
      <w:tr w:rsidR="006857DF">
        <w:tc>
          <w:tcPr>
            <w:tcW w:w="4422" w:type="dxa"/>
          </w:tcPr>
          <w:p w:rsidR="006857DF" w:rsidRDefault="006857DF">
            <w:pPr>
              <w:pStyle w:val="ConsPlusNormal"/>
              <w:jc w:val="center"/>
            </w:pPr>
            <w:r>
              <w:t>S_ZU</w:t>
            </w:r>
          </w:p>
        </w:tc>
        <w:tc>
          <w:tcPr>
            <w:tcW w:w="3402" w:type="dxa"/>
          </w:tcPr>
          <w:p w:rsidR="006857DF" w:rsidRDefault="006857DF">
            <w:pPr>
              <w:pStyle w:val="ConsPlusNormal"/>
            </w:pPr>
            <w:r>
              <w:t>Площадь земельного участка, кв. м</w:t>
            </w:r>
          </w:p>
        </w:tc>
        <w:tc>
          <w:tcPr>
            <w:tcW w:w="2211" w:type="dxa"/>
          </w:tcPr>
          <w:p w:rsidR="006857DF" w:rsidRDefault="006857DF">
            <w:pPr>
              <w:pStyle w:val="ConsPlusNormal"/>
              <w:jc w:val="center"/>
            </w:pPr>
            <w:r>
              <w:t>Целое</w:t>
            </w:r>
          </w:p>
        </w:tc>
        <w:tc>
          <w:tcPr>
            <w:tcW w:w="2721" w:type="dxa"/>
          </w:tcPr>
          <w:p w:rsidR="006857DF" w:rsidRDefault="006857DF">
            <w:pPr>
              <w:pStyle w:val="ConsPlusNormal"/>
            </w:pPr>
            <w:r>
              <w:t>1000</w:t>
            </w:r>
          </w:p>
        </w:tc>
      </w:tr>
      <w:tr w:rsidR="006857DF">
        <w:tc>
          <w:tcPr>
            <w:tcW w:w="4422" w:type="dxa"/>
          </w:tcPr>
          <w:p w:rsidR="006857DF" w:rsidRDefault="006857DF">
            <w:pPr>
              <w:pStyle w:val="ConsPlusNormal"/>
              <w:jc w:val="center"/>
            </w:pPr>
            <w:r>
              <w:t>ZOP</w:t>
            </w:r>
          </w:p>
        </w:tc>
        <w:tc>
          <w:tcPr>
            <w:tcW w:w="3402" w:type="dxa"/>
          </w:tcPr>
          <w:p w:rsidR="006857DF" w:rsidRDefault="006857DF">
            <w:pPr>
              <w:pStyle w:val="ConsPlusNormal"/>
              <w:jc w:val="center"/>
            </w:pPr>
            <w:r>
              <w:t>Информация об отнесении к территории общего пользования или имуществу общего пользования</w:t>
            </w:r>
          </w:p>
        </w:tc>
        <w:tc>
          <w:tcPr>
            <w:tcW w:w="2211" w:type="dxa"/>
          </w:tcPr>
          <w:p w:rsidR="006857DF" w:rsidRDefault="006857DF">
            <w:pPr>
              <w:pStyle w:val="ConsPlusNormal"/>
              <w:jc w:val="center"/>
            </w:pPr>
            <w:r>
              <w:t>Символьное (254)</w:t>
            </w:r>
          </w:p>
        </w:tc>
        <w:tc>
          <w:tcPr>
            <w:tcW w:w="2721" w:type="dxa"/>
          </w:tcPr>
          <w:p w:rsidR="006857DF" w:rsidRDefault="006857DF">
            <w:pPr>
              <w:pStyle w:val="ConsPlusNormal"/>
            </w:pPr>
            <w:r>
              <w:t>территория общего пользования</w:t>
            </w:r>
          </w:p>
        </w:tc>
      </w:tr>
      <w:tr w:rsidR="006857DF">
        <w:tc>
          <w:tcPr>
            <w:tcW w:w="4422" w:type="dxa"/>
          </w:tcPr>
          <w:p w:rsidR="006857DF" w:rsidRDefault="006857DF">
            <w:pPr>
              <w:pStyle w:val="ConsPlusNormal"/>
              <w:jc w:val="center"/>
            </w:pPr>
            <w:r>
              <w:t>REZERV</w:t>
            </w:r>
          </w:p>
        </w:tc>
        <w:tc>
          <w:tcPr>
            <w:tcW w:w="3402" w:type="dxa"/>
          </w:tcPr>
          <w:p w:rsidR="006857DF" w:rsidRDefault="006857DF">
            <w:pPr>
              <w:pStyle w:val="ConsPlusNormal"/>
              <w:jc w:val="center"/>
            </w:pPr>
            <w:r>
              <w:t>Информация о резервировании и(или) изъятии для государственных или муниципальных нужд</w:t>
            </w:r>
          </w:p>
        </w:tc>
        <w:tc>
          <w:tcPr>
            <w:tcW w:w="2211" w:type="dxa"/>
          </w:tcPr>
          <w:p w:rsidR="006857DF" w:rsidRDefault="006857DF">
            <w:pPr>
              <w:pStyle w:val="ConsPlusNormal"/>
              <w:jc w:val="center"/>
            </w:pPr>
            <w:r>
              <w:t>Символьное (254)</w:t>
            </w:r>
          </w:p>
        </w:tc>
        <w:tc>
          <w:tcPr>
            <w:tcW w:w="2721" w:type="dxa"/>
          </w:tcPr>
          <w:p w:rsidR="006857DF" w:rsidRDefault="006857DF">
            <w:pPr>
              <w:pStyle w:val="ConsPlusNormal"/>
            </w:pPr>
            <w:r>
              <w:t>резервирование</w:t>
            </w:r>
          </w:p>
        </w:tc>
      </w:tr>
    </w:tbl>
    <w:p w:rsidR="006857DF" w:rsidRDefault="006857DF">
      <w:pPr>
        <w:pStyle w:val="ConsPlusNormal"/>
        <w:sectPr w:rsidR="006857DF">
          <w:pgSz w:w="16838" w:h="11905" w:orient="landscape"/>
          <w:pgMar w:top="1701" w:right="1134" w:bottom="850" w:left="1134" w:header="0" w:footer="0" w:gutter="0"/>
          <w:cols w:space="720"/>
          <w:titlePg/>
        </w:sectPr>
      </w:pPr>
    </w:p>
    <w:p w:rsidR="006857DF" w:rsidRDefault="006857DF">
      <w:pPr>
        <w:pStyle w:val="ConsPlusNormal"/>
        <w:ind w:firstLine="540"/>
        <w:jc w:val="both"/>
      </w:pPr>
    </w:p>
    <w:p w:rsidR="006857DF" w:rsidRDefault="006857DF">
      <w:pPr>
        <w:pStyle w:val="ConsPlusNormal"/>
        <w:ind w:firstLine="540"/>
        <w:jc w:val="both"/>
      </w:pPr>
      <w:r>
        <w:t>Краткое наименование должно содержать буквы и символы латинского алфавита.</w:t>
      </w: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jc w:val="right"/>
        <w:outlineLvl w:val="1"/>
      </w:pPr>
      <w:r>
        <w:t>Приложение 4</w:t>
      </w:r>
    </w:p>
    <w:p w:rsidR="006857DF" w:rsidRDefault="006857DF">
      <w:pPr>
        <w:pStyle w:val="ConsPlusNormal"/>
        <w:jc w:val="right"/>
      </w:pPr>
      <w:r>
        <w:t>к Порядку проверки и утверждения</w:t>
      </w:r>
    </w:p>
    <w:p w:rsidR="006857DF" w:rsidRDefault="006857DF">
      <w:pPr>
        <w:pStyle w:val="ConsPlusNormal"/>
        <w:jc w:val="right"/>
      </w:pPr>
      <w:r>
        <w:t>Комитетом градостроительной политики</w:t>
      </w:r>
    </w:p>
    <w:p w:rsidR="006857DF" w:rsidRDefault="006857DF">
      <w:pPr>
        <w:pStyle w:val="ConsPlusNormal"/>
        <w:jc w:val="right"/>
      </w:pPr>
      <w:r>
        <w:t>Ленинградской области документации</w:t>
      </w:r>
    </w:p>
    <w:p w:rsidR="006857DF" w:rsidRDefault="006857DF">
      <w:pPr>
        <w:pStyle w:val="ConsPlusNormal"/>
        <w:jc w:val="right"/>
      </w:pPr>
      <w:r>
        <w:t>по планировке территории для размещения</w:t>
      </w:r>
    </w:p>
    <w:p w:rsidR="006857DF" w:rsidRDefault="006857DF">
      <w:pPr>
        <w:pStyle w:val="ConsPlusNormal"/>
        <w:jc w:val="right"/>
      </w:pPr>
      <w:r>
        <w:t>объектов, указанных в частях 4, 4.1, 5,</w:t>
      </w:r>
    </w:p>
    <w:p w:rsidR="006857DF" w:rsidRDefault="006857DF">
      <w:pPr>
        <w:pStyle w:val="ConsPlusNormal"/>
        <w:jc w:val="right"/>
      </w:pPr>
      <w:r>
        <w:t>5.1 и 5.2 статьи 45 Градостроительного</w:t>
      </w:r>
    </w:p>
    <w:p w:rsidR="006857DF" w:rsidRDefault="006857DF">
      <w:pPr>
        <w:pStyle w:val="ConsPlusNormal"/>
        <w:jc w:val="right"/>
      </w:pPr>
      <w:r>
        <w:t>кодекса Российской Федерации</w:t>
      </w:r>
    </w:p>
    <w:p w:rsidR="006857DF" w:rsidRDefault="006857DF">
      <w:pPr>
        <w:pStyle w:val="ConsPlusNormal"/>
        <w:ind w:firstLine="540"/>
        <w:jc w:val="both"/>
      </w:pPr>
    </w:p>
    <w:p w:rsidR="006857DF" w:rsidRDefault="006857DF">
      <w:pPr>
        <w:pStyle w:val="ConsPlusTitle"/>
        <w:jc w:val="center"/>
      </w:pPr>
      <w:bookmarkStart w:id="25" w:name="P579"/>
      <w:bookmarkEnd w:id="25"/>
      <w:r>
        <w:t>ТРЕБОВАНИЯ</w:t>
      </w:r>
    </w:p>
    <w:p w:rsidR="006857DF" w:rsidRDefault="006857DF">
      <w:pPr>
        <w:pStyle w:val="ConsPlusTitle"/>
        <w:jc w:val="center"/>
      </w:pPr>
      <w:r>
        <w:t>К ОФОРМЛЕНИЮ ПРОЕКТОВ ПРИЛОЖЕНИЙ К ПРИКАЗУ КОМИТЕТА</w:t>
      </w:r>
    </w:p>
    <w:p w:rsidR="006857DF" w:rsidRDefault="006857DF">
      <w:pPr>
        <w:pStyle w:val="ConsPlusTitle"/>
        <w:jc w:val="center"/>
      </w:pPr>
      <w:r>
        <w:t>ГРАДОСТРОИТЕЛЬНОЙ ПОЛИТИКИ ЛЕНИНГРАДСКОЙ ОБЛАСТИ</w:t>
      </w:r>
    </w:p>
    <w:p w:rsidR="006857DF" w:rsidRDefault="006857DF">
      <w:pPr>
        <w:pStyle w:val="ConsPlusNormal"/>
        <w:ind w:firstLine="540"/>
        <w:jc w:val="both"/>
      </w:pPr>
    </w:p>
    <w:p w:rsidR="006857DF" w:rsidRDefault="006857DF">
      <w:pPr>
        <w:pStyle w:val="ConsPlusNormal"/>
        <w:ind w:firstLine="540"/>
        <w:jc w:val="both"/>
      </w:pPr>
      <w:r>
        <w:t>Текстовая часть приложений к приказу оформляется:</w:t>
      </w:r>
    </w:p>
    <w:p w:rsidR="006857DF" w:rsidRDefault="006857DF">
      <w:pPr>
        <w:pStyle w:val="ConsPlusNormal"/>
        <w:spacing w:before="200"/>
        <w:ind w:firstLine="540"/>
        <w:jc w:val="both"/>
      </w:pPr>
      <w:r>
        <w:t>- шрифт - Times New Roman;</w:t>
      </w:r>
    </w:p>
    <w:p w:rsidR="006857DF" w:rsidRDefault="006857DF">
      <w:pPr>
        <w:pStyle w:val="ConsPlusNormal"/>
        <w:spacing w:before="200"/>
        <w:ind w:firstLine="540"/>
        <w:jc w:val="both"/>
      </w:pPr>
      <w:r>
        <w:t>- размер шрифта: заголовки - 14, жирный; основной текст - 14, в таблицах - 12;</w:t>
      </w:r>
    </w:p>
    <w:p w:rsidR="006857DF" w:rsidRDefault="006857DF">
      <w:pPr>
        <w:pStyle w:val="ConsPlusNormal"/>
        <w:spacing w:before="200"/>
        <w:ind w:firstLine="540"/>
        <w:jc w:val="both"/>
      </w:pPr>
      <w:r>
        <w:t>- выравнивания текста по ширине листа; заголовок по центру;</w:t>
      </w:r>
    </w:p>
    <w:p w:rsidR="006857DF" w:rsidRDefault="006857DF">
      <w:pPr>
        <w:pStyle w:val="ConsPlusNormal"/>
        <w:spacing w:before="200"/>
        <w:ind w:firstLine="540"/>
        <w:jc w:val="both"/>
      </w:pPr>
      <w:r>
        <w:t>- межстрочный интервал: в тексте - одинарный, в таблицах - одинарный;</w:t>
      </w:r>
    </w:p>
    <w:p w:rsidR="006857DF" w:rsidRDefault="006857DF">
      <w:pPr>
        <w:pStyle w:val="ConsPlusNormal"/>
        <w:spacing w:before="200"/>
        <w:ind w:firstLine="540"/>
        <w:jc w:val="both"/>
      </w:pPr>
      <w:r>
        <w:t>- размер формата листа: основной - A4, для графических материалов и таблиц - A4/A3;</w:t>
      </w:r>
    </w:p>
    <w:p w:rsidR="006857DF" w:rsidRDefault="006857DF">
      <w:pPr>
        <w:pStyle w:val="ConsPlusNormal"/>
        <w:spacing w:before="200"/>
        <w:ind w:firstLine="540"/>
        <w:jc w:val="both"/>
      </w:pPr>
      <w:r>
        <w:t>- абзацный отступ - 1,25 см.</w:t>
      </w:r>
    </w:p>
    <w:p w:rsidR="006857DF" w:rsidRDefault="006857DF">
      <w:pPr>
        <w:pStyle w:val="ConsPlusNormal"/>
        <w:spacing w:before="200"/>
        <w:ind w:firstLine="540"/>
        <w:jc w:val="both"/>
      </w:pPr>
      <w:r>
        <w:t>Чертежи должны быть выполнены на бумаге формата листа A4/A3.</w:t>
      </w:r>
    </w:p>
    <w:p w:rsidR="006857DF" w:rsidRDefault="006857DF">
      <w:pPr>
        <w:pStyle w:val="ConsPlusNormal"/>
        <w:spacing w:before="200"/>
        <w:ind w:firstLine="540"/>
        <w:jc w:val="both"/>
      </w:pPr>
      <w:r>
        <w:t>Чертежи разрабатываются в одном из следующих масштабов: 1:500, 1:1000, 1:2000 при условии обеспечения читаемости линий, надписей и условных обозначений графических материалов. Топографический план в Приложениях к приказу не подлежит отображению. Для линейных объектов протяженностью более 5 км и площадных более 50 га допускается подготовка чертежей в масштабе 1:5000 при условии обеспечения читаемости линий, надписей и условных обозначений графических материалов.</w:t>
      </w:r>
    </w:p>
    <w:p w:rsidR="006857DF" w:rsidRDefault="006857DF">
      <w:pPr>
        <w:pStyle w:val="ConsPlusNormal"/>
        <w:spacing w:before="200"/>
        <w:ind w:firstLine="540"/>
        <w:jc w:val="both"/>
      </w:pPr>
      <w:r>
        <w:t>В правом нижнем углу чертежей отображается масштаб чертежа. Угловой штамп на чертежах не оформляется.</w:t>
      </w:r>
    </w:p>
    <w:p w:rsidR="006857DF" w:rsidRDefault="006857DF">
      <w:pPr>
        <w:pStyle w:val="ConsPlusNormal"/>
        <w:spacing w:before="200"/>
        <w:ind w:firstLine="540"/>
        <w:jc w:val="both"/>
      </w:pPr>
      <w:r>
        <w:t>Вторая и последующие страницы приложения нумеруются. Номер проставляется посередине верхнего поля листа арабскими цифрами без слова "страница" или сокращения "стр." и знаков препинания.</w:t>
      </w:r>
    </w:p>
    <w:p w:rsidR="006857DF" w:rsidRDefault="006857DF">
      <w:pPr>
        <w:pStyle w:val="ConsPlusNormal"/>
        <w:spacing w:before="200"/>
        <w:ind w:firstLine="540"/>
        <w:jc w:val="both"/>
      </w:pPr>
      <w:r>
        <w:t>Не допускается включения в приложения подписей лиц (оттисков штампов организаций), выполнивших подготовку документации по планировке территории, рамок, а также иных сведений и материалов, включение которых не предусмотрено законодательством о градостроительной деятельности.</w:t>
      </w:r>
    </w:p>
    <w:p w:rsidR="006857DF" w:rsidRDefault="006857DF">
      <w:pPr>
        <w:pStyle w:val="ConsPlusNormal"/>
        <w:spacing w:before="200"/>
        <w:ind w:firstLine="540"/>
        <w:jc w:val="both"/>
      </w:pPr>
      <w:r>
        <w:t>В правом верхнем углу первого листа проставляется гриф:</w:t>
      </w:r>
    </w:p>
    <w:p w:rsidR="006857DF" w:rsidRDefault="006857DF">
      <w:pPr>
        <w:pStyle w:val="ConsPlusNormal"/>
        <w:ind w:firstLine="540"/>
        <w:jc w:val="both"/>
      </w:pPr>
    </w:p>
    <w:p w:rsidR="006857DF" w:rsidRDefault="006857DF">
      <w:pPr>
        <w:pStyle w:val="ConsPlusNormal"/>
        <w:jc w:val="right"/>
      </w:pPr>
      <w:r>
        <w:t>"Приложение N ___</w:t>
      </w:r>
    </w:p>
    <w:p w:rsidR="006857DF" w:rsidRDefault="006857DF">
      <w:pPr>
        <w:pStyle w:val="ConsPlusNormal"/>
        <w:jc w:val="right"/>
      </w:pPr>
      <w:r>
        <w:t>к приказу Комитета</w:t>
      </w:r>
    </w:p>
    <w:p w:rsidR="006857DF" w:rsidRDefault="006857DF">
      <w:pPr>
        <w:pStyle w:val="ConsPlusNormal"/>
        <w:jc w:val="right"/>
      </w:pPr>
      <w:r>
        <w:t>градостроительной политики</w:t>
      </w:r>
    </w:p>
    <w:p w:rsidR="006857DF" w:rsidRDefault="006857DF">
      <w:pPr>
        <w:pStyle w:val="ConsPlusNormal"/>
        <w:jc w:val="right"/>
      </w:pPr>
      <w:r>
        <w:t>Ленинградской области</w:t>
      </w:r>
    </w:p>
    <w:p w:rsidR="006857DF" w:rsidRDefault="006857DF">
      <w:pPr>
        <w:pStyle w:val="ConsPlusNormal"/>
        <w:jc w:val="right"/>
      </w:pPr>
      <w:r>
        <w:t>от _________ N ____"</w:t>
      </w:r>
    </w:p>
    <w:p w:rsidR="006857DF" w:rsidRDefault="006857DF">
      <w:pPr>
        <w:pStyle w:val="ConsPlusNormal"/>
        <w:ind w:firstLine="540"/>
        <w:jc w:val="both"/>
      </w:pPr>
    </w:p>
    <w:p w:rsidR="006857DF" w:rsidRDefault="006857DF">
      <w:pPr>
        <w:pStyle w:val="ConsPlusNormal"/>
        <w:ind w:firstLine="540"/>
        <w:jc w:val="both"/>
      </w:pPr>
      <w:r>
        <w:t xml:space="preserve">Площадь образуемых земельных участков, частей земельных участков указывается в </w:t>
      </w:r>
      <w:r>
        <w:lastRenderedPageBreak/>
        <w:t>квадратных метрах с округлением до 1 кв. м.</w:t>
      </w:r>
    </w:p>
    <w:p w:rsidR="006857DF" w:rsidRDefault="006857DF">
      <w:pPr>
        <w:pStyle w:val="ConsPlusNormal"/>
        <w:spacing w:before="200"/>
        <w:ind w:firstLine="540"/>
        <w:jc w:val="both"/>
      </w:pPr>
      <w:r>
        <w:t>Перечни координат характерных точек представляются с точностью координат - два знака после запятой.</w:t>
      </w:r>
    </w:p>
    <w:p w:rsidR="006857DF" w:rsidRDefault="006857DF">
      <w:pPr>
        <w:pStyle w:val="ConsPlusNormal"/>
        <w:spacing w:before="200"/>
        <w:ind w:firstLine="540"/>
        <w:jc w:val="both"/>
      </w:pPr>
      <w:r>
        <w:t>Приложения к приказу на бумажном носителе должны быть сфальцованы в формат A4 и не сброшюрованы.</w:t>
      </w: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jc w:val="right"/>
        <w:outlineLvl w:val="1"/>
      </w:pPr>
      <w:r>
        <w:t>Приложение 5</w:t>
      </w:r>
    </w:p>
    <w:p w:rsidR="006857DF" w:rsidRDefault="006857DF">
      <w:pPr>
        <w:pStyle w:val="ConsPlusNormal"/>
        <w:jc w:val="right"/>
      </w:pPr>
      <w:r>
        <w:t>к Порядку проверки и утверждения</w:t>
      </w:r>
    </w:p>
    <w:p w:rsidR="006857DF" w:rsidRDefault="006857DF">
      <w:pPr>
        <w:pStyle w:val="ConsPlusNormal"/>
        <w:jc w:val="right"/>
      </w:pPr>
      <w:r>
        <w:t>Комитетом градостроительной политики</w:t>
      </w:r>
    </w:p>
    <w:p w:rsidR="006857DF" w:rsidRDefault="006857DF">
      <w:pPr>
        <w:pStyle w:val="ConsPlusNormal"/>
        <w:jc w:val="right"/>
      </w:pPr>
      <w:r>
        <w:t>Ленинградской области документации</w:t>
      </w:r>
    </w:p>
    <w:p w:rsidR="006857DF" w:rsidRDefault="006857DF">
      <w:pPr>
        <w:pStyle w:val="ConsPlusNormal"/>
        <w:jc w:val="right"/>
      </w:pPr>
      <w:r>
        <w:t>по планировке территории для размещения</w:t>
      </w:r>
    </w:p>
    <w:p w:rsidR="006857DF" w:rsidRDefault="006857DF">
      <w:pPr>
        <w:pStyle w:val="ConsPlusNormal"/>
        <w:jc w:val="right"/>
      </w:pPr>
      <w:r>
        <w:t>объектов, указанных в частях 4, 4.1, 5,</w:t>
      </w:r>
    </w:p>
    <w:p w:rsidR="006857DF" w:rsidRDefault="006857DF">
      <w:pPr>
        <w:pStyle w:val="ConsPlusNormal"/>
        <w:jc w:val="right"/>
      </w:pPr>
      <w:r>
        <w:t>5.1 и 5.2 статьи 45 Градостроительного</w:t>
      </w:r>
    </w:p>
    <w:p w:rsidR="006857DF" w:rsidRDefault="006857DF">
      <w:pPr>
        <w:pStyle w:val="ConsPlusNormal"/>
        <w:jc w:val="right"/>
      </w:pPr>
      <w:r>
        <w:t>кодекса Российской Федерации</w:t>
      </w:r>
    </w:p>
    <w:p w:rsidR="006857DF" w:rsidRDefault="006857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7DF" w:rsidRDefault="006857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7DF" w:rsidRDefault="006857DF">
            <w:pPr>
              <w:pStyle w:val="ConsPlusNormal"/>
              <w:jc w:val="center"/>
            </w:pPr>
            <w:r>
              <w:rPr>
                <w:color w:val="392C69"/>
              </w:rPr>
              <w:t>Список изменяющих документов</w:t>
            </w:r>
          </w:p>
          <w:p w:rsidR="006857DF" w:rsidRDefault="006857DF">
            <w:pPr>
              <w:pStyle w:val="ConsPlusNormal"/>
              <w:jc w:val="center"/>
            </w:pPr>
            <w:r>
              <w:rPr>
                <w:color w:val="392C69"/>
              </w:rPr>
              <w:t xml:space="preserve">(введено </w:t>
            </w:r>
            <w:hyperlink r:id="rId91">
              <w:r>
                <w:rPr>
                  <w:color w:val="0000FF"/>
                </w:rPr>
                <w:t>Приказом</w:t>
              </w:r>
            </w:hyperlink>
            <w:r>
              <w:rPr>
                <w:color w:val="392C69"/>
              </w:rPr>
              <w:t xml:space="preserve"> Комитета градостроительной политики Ленинградской области</w:t>
            </w:r>
          </w:p>
          <w:p w:rsidR="006857DF" w:rsidRDefault="006857DF">
            <w:pPr>
              <w:pStyle w:val="ConsPlusNormal"/>
              <w:jc w:val="center"/>
            </w:pPr>
            <w:r>
              <w:rPr>
                <w:color w:val="392C69"/>
              </w:rPr>
              <w:t>от 26.11.2021 N 153)</w:t>
            </w:r>
          </w:p>
        </w:tc>
        <w:tc>
          <w:tcPr>
            <w:tcW w:w="113" w:type="dxa"/>
            <w:tcBorders>
              <w:top w:val="nil"/>
              <w:left w:val="nil"/>
              <w:bottom w:val="nil"/>
              <w:right w:val="nil"/>
            </w:tcBorders>
            <w:shd w:val="clear" w:color="auto" w:fill="F4F3F8"/>
            <w:tcMar>
              <w:top w:w="0" w:type="dxa"/>
              <w:left w:w="0" w:type="dxa"/>
              <w:bottom w:w="0" w:type="dxa"/>
              <w:right w:w="0" w:type="dxa"/>
            </w:tcMar>
          </w:tcPr>
          <w:p w:rsidR="006857DF" w:rsidRDefault="006857DF">
            <w:pPr>
              <w:pStyle w:val="ConsPlusNormal"/>
            </w:pPr>
          </w:p>
        </w:tc>
      </w:tr>
    </w:tbl>
    <w:p w:rsidR="006857DF" w:rsidRDefault="006857DF">
      <w:pPr>
        <w:pStyle w:val="ConsPlusNormal"/>
        <w:jc w:val="right"/>
      </w:pPr>
    </w:p>
    <w:p w:rsidR="006857DF" w:rsidRDefault="006857DF">
      <w:pPr>
        <w:pStyle w:val="ConsPlusNormal"/>
        <w:jc w:val="right"/>
      </w:pPr>
      <w:r>
        <w:t>(форма)</w:t>
      </w:r>
    </w:p>
    <w:p w:rsidR="006857DF" w:rsidRDefault="006857DF">
      <w:pPr>
        <w:pStyle w:val="ConsPlusNormal"/>
        <w:jc w:val="right"/>
      </w:pPr>
    </w:p>
    <w:p w:rsidR="006857DF" w:rsidRDefault="006857DF">
      <w:pPr>
        <w:pStyle w:val="ConsPlusNormal"/>
        <w:jc w:val="center"/>
      </w:pPr>
      <w:bookmarkStart w:id="26" w:name="P625"/>
      <w:bookmarkEnd w:id="26"/>
      <w:r>
        <w:t>Справка</w:t>
      </w:r>
    </w:p>
    <w:p w:rsidR="006857DF" w:rsidRDefault="006857DF">
      <w:pPr>
        <w:pStyle w:val="ConsPlusNormal"/>
        <w:jc w:val="center"/>
      </w:pPr>
      <w:r>
        <w:t>о соблюдении порядка проведения общественных обсуждений</w:t>
      </w:r>
    </w:p>
    <w:p w:rsidR="006857DF" w:rsidRDefault="006857DF">
      <w:pPr>
        <w:pStyle w:val="ConsPlusNormal"/>
        <w:jc w:val="center"/>
      </w:pPr>
      <w:r>
        <w:t>или публичных слушаний в отношении документации</w:t>
      </w:r>
    </w:p>
    <w:p w:rsidR="006857DF" w:rsidRDefault="006857DF">
      <w:pPr>
        <w:pStyle w:val="ConsPlusNormal"/>
        <w:jc w:val="center"/>
      </w:pPr>
      <w:r>
        <w:t>по планировке территории и о технической возможности</w:t>
      </w:r>
    </w:p>
    <w:p w:rsidR="006857DF" w:rsidRDefault="006857DF">
      <w:pPr>
        <w:pStyle w:val="ConsPlusNormal"/>
        <w:jc w:val="center"/>
      </w:pPr>
      <w:r>
        <w:t>размещения пространственных, текстовых и графических данных</w:t>
      </w:r>
    </w:p>
    <w:p w:rsidR="006857DF" w:rsidRDefault="006857DF">
      <w:pPr>
        <w:pStyle w:val="ConsPlusNormal"/>
        <w:jc w:val="center"/>
      </w:pPr>
      <w:r>
        <w:t>документации по планировке территории в Государственной</w:t>
      </w:r>
    </w:p>
    <w:p w:rsidR="006857DF" w:rsidRDefault="006857DF">
      <w:pPr>
        <w:pStyle w:val="ConsPlusNormal"/>
        <w:jc w:val="center"/>
      </w:pPr>
      <w:r>
        <w:t>информационной системе обеспечения градостроительной</w:t>
      </w:r>
    </w:p>
    <w:p w:rsidR="006857DF" w:rsidRDefault="006857DF">
      <w:pPr>
        <w:pStyle w:val="ConsPlusNormal"/>
        <w:jc w:val="center"/>
      </w:pPr>
      <w:r>
        <w:t>деятельности Ленинградской области в случае ее утверждения</w:t>
      </w:r>
    </w:p>
    <w:p w:rsidR="006857DF" w:rsidRDefault="006857DF">
      <w:pPr>
        <w:pStyle w:val="ConsPlusNormal"/>
        <w:jc w:val="center"/>
      </w:pPr>
    </w:p>
    <w:p w:rsidR="006857DF" w:rsidRDefault="006857DF">
      <w:pPr>
        <w:pStyle w:val="ConsPlusNormal"/>
        <w:jc w:val="right"/>
      </w:pPr>
      <w:r>
        <w:t>В Комитет градостроительной</w:t>
      </w:r>
    </w:p>
    <w:p w:rsidR="006857DF" w:rsidRDefault="006857DF">
      <w:pPr>
        <w:pStyle w:val="ConsPlusNormal"/>
        <w:jc w:val="right"/>
      </w:pPr>
      <w:r>
        <w:t>политики Ленинградской области</w:t>
      </w:r>
    </w:p>
    <w:p w:rsidR="006857DF" w:rsidRDefault="006857DF">
      <w:pPr>
        <w:pStyle w:val="ConsPlusNormal"/>
        <w:jc w:val="both"/>
      </w:pPr>
    </w:p>
    <w:p w:rsidR="006857DF" w:rsidRDefault="006857DF">
      <w:pPr>
        <w:pStyle w:val="ConsPlusNormal"/>
        <w:jc w:val="center"/>
      </w:pPr>
      <w:r>
        <w:t>Справка о соблюдении порядка проведения общественных</w:t>
      </w:r>
    </w:p>
    <w:p w:rsidR="006857DF" w:rsidRDefault="006857DF">
      <w:pPr>
        <w:pStyle w:val="ConsPlusNormal"/>
        <w:jc w:val="center"/>
      </w:pPr>
      <w:r>
        <w:t>обсуждений или публичных слушаний в отношении документации</w:t>
      </w:r>
    </w:p>
    <w:p w:rsidR="006857DF" w:rsidRDefault="006857DF">
      <w:pPr>
        <w:pStyle w:val="ConsPlusNormal"/>
        <w:jc w:val="center"/>
      </w:pPr>
      <w:r>
        <w:t>по планировке территории и о технической возможности</w:t>
      </w:r>
    </w:p>
    <w:p w:rsidR="006857DF" w:rsidRDefault="006857DF">
      <w:pPr>
        <w:pStyle w:val="ConsPlusNormal"/>
        <w:jc w:val="center"/>
      </w:pPr>
      <w:r>
        <w:t>размещения пространственных, текстовых и графических</w:t>
      </w:r>
    </w:p>
    <w:p w:rsidR="006857DF" w:rsidRDefault="006857DF">
      <w:pPr>
        <w:pStyle w:val="ConsPlusNormal"/>
        <w:jc w:val="center"/>
      </w:pPr>
      <w:r>
        <w:t>данных документации по планировке территории</w:t>
      </w:r>
    </w:p>
    <w:p w:rsidR="006857DF" w:rsidRDefault="006857DF">
      <w:pPr>
        <w:pStyle w:val="ConsPlusNormal"/>
        <w:jc w:val="center"/>
      </w:pPr>
      <w:r>
        <w:t>в Государственной информационной системе обеспечения</w:t>
      </w:r>
    </w:p>
    <w:p w:rsidR="006857DF" w:rsidRDefault="006857DF">
      <w:pPr>
        <w:pStyle w:val="ConsPlusNormal"/>
        <w:jc w:val="center"/>
      </w:pPr>
      <w:r>
        <w:t>градостроительной деятельности Ленинградской области</w:t>
      </w:r>
    </w:p>
    <w:p w:rsidR="006857DF" w:rsidRDefault="006857DF">
      <w:pPr>
        <w:pStyle w:val="ConsPlusNormal"/>
        <w:jc w:val="center"/>
      </w:pPr>
      <w:r>
        <w:t>в случае ее утверждения</w:t>
      </w:r>
    </w:p>
    <w:p w:rsidR="006857DF" w:rsidRDefault="006857DF">
      <w:pPr>
        <w:pStyle w:val="ConsPlusNormal"/>
        <w:jc w:val="both"/>
      </w:pPr>
    </w:p>
    <w:p w:rsidR="006857DF" w:rsidRDefault="006857DF">
      <w:pPr>
        <w:pStyle w:val="ConsPlusNormal"/>
        <w:ind w:firstLine="540"/>
        <w:jc w:val="both"/>
      </w:pPr>
      <w:r>
        <w:t>Порядок проведения общественных обсуждений или публичных слушаний в отношении документации по планировке территории _______________ (указывается тип и наименование документации по планировке территории) соблюден.</w:t>
      </w:r>
    </w:p>
    <w:p w:rsidR="006857DF" w:rsidRDefault="006857DF">
      <w:pPr>
        <w:pStyle w:val="ConsPlusNormal"/>
        <w:spacing w:before="200"/>
        <w:ind w:firstLine="540"/>
        <w:jc w:val="both"/>
      </w:pPr>
      <w:r>
        <w:t>По результатам проверки технической возможности размещения пространственных, текстовых и графических данных _______________ (указывается тип и наименование документации по планировке территории) в Государственной информационной системе обеспечения градостроительной деятельности Ленинградской области подтверждаю техническую возможность размещения в Государственной информационной системе обеспечения градостроительной деятельности Ленинградской области пространственных, текстовых и графических данных.</w:t>
      </w:r>
    </w:p>
    <w:p w:rsidR="006857DF" w:rsidRDefault="006857DF">
      <w:pPr>
        <w:pStyle w:val="ConsPlusNormal"/>
        <w:jc w:val="both"/>
      </w:pPr>
    </w:p>
    <w:p w:rsidR="006857DF" w:rsidRDefault="006857DF">
      <w:pPr>
        <w:pStyle w:val="ConsPlusNormal"/>
      </w:pPr>
      <w:r>
        <w:t>Глава администрации</w:t>
      </w:r>
    </w:p>
    <w:p w:rsidR="006857DF" w:rsidRDefault="006857DF">
      <w:pPr>
        <w:pStyle w:val="ConsPlusNormal"/>
        <w:spacing w:before="200"/>
      </w:pPr>
      <w:r>
        <w:lastRenderedPageBreak/>
        <w:t>муниципального образования (или уполномоченное им лицо)</w:t>
      </w:r>
    </w:p>
    <w:p w:rsidR="006857DF" w:rsidRDefault="006857DF">
      <w:pPr>
        <w:pStyle w:val="ConsPlusNormal"/>
        <w:spacing w:before="200"/>
      </w:pPr>
      <w:r>
        <w:t>______________________________________________________</w:t>
      </w:r>
    </w:p>
    <w:p w:rsidR="006857DF" w:rsidRDefault="006857DF">
      <w:pPr>
        <w:pStyle w:val="ConsPlusNormal"/>
        <w:spacing w:before="200"/>
      </w:pPr>
      <w:r>
        <w:t>(указывается наименование муниципального образования)</w:t>
      </w:r>
    </w:p>
    <w:p w:rsidR="006857DF" w:rsidRDefault="006857DF">
      <w:pPr>
        <w:pStyle w:val="ConsPlusNormal"/>
        <w:ind w:firstLine="540"/>
        <w:jc w:val="both"/>
      </w:pPr>
    </w:p>
    <w:p w:rsidR="006857DF" w:rsidRDefault="006857DF">
      <w:pPr>
        <w:pStyle w:val="ConsPlusNormal"/>
        <w:ind w:firstLine="540"/>
        <w:jc w:val="both"/>
      </w:pPr>
    </w:p>
    <w:p w:rsidR="006857DF" w:rsidRDefault="006857DF">
      <w:pPr>
        <w:pStyle w:val="ConsPlusNormal"/>
        <w:pBdr>
          <w:bottom w:val="single" w:sz="6" w:space="0" w:color="auto"/>
        </w:pBdr>
        <w:spacing w:before="100" w:after="100"/>
        <w:jc w:val="both"/>
        <w:rPr>
          <w:sz w:val="2"/>
          <w:szCs w:val="2"/>
        </w:rPr>
      </w:pPr>
    </w:p>
    <w:p w:rsidR="000E7174" w:rsidRDefault="000E7174">
      <w:bookmarkStart w:id="27" w:name="_GoBack"/>
      <w:bookmarkEnd w:id="27"/>
    </w:p>
    <w:sectPr w:rsidR="000E717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DF"/>
    <w:rsid w:val="000E7174"/>
    <w:rsid w:val="0068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7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857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57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857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57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857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57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57D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7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857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57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857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57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857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57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57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6E1C34DC20DB22030A929560F6ACCE53DC8A4E04E6FF4F815463EDFCA8765A0C5FE68A54FE6D17474C4141A40653B9E9897E86B44FF03K9c6O" TargetMode="External"/><Relationship Id="rId21" Type="http://schemas.openxmlformats.org/officeDocument/2006/relationships/hyperlink" Target="consultantplus://offline/ref=DBE6E1C34DC20DB22030A929560F6ACCE538C4AFE34B6FF4F815463EDFCA8765B2C5A664A44FF8D07C6192455CK1c7O" TargetMode="External"/><Relationship Id="rId42" Type="http://schemas.openxmlformats.org/officeDocument/2006/relationships/hyperlink" Target="consultantplus://offline/ref=DBE6E1C34DC20DB22030B638430F6ACCE339C6A5E5446FF4F815463EDFCA8765A0C5FE68A646E0DA292ED410531468249F8788EB7544KFcDO" TargetMode="External"/><Relationship Id="rId47" Type="http://schemas.openxmlformats.org/officeDocument/2006/relationships/hyperlink" Target="consultantplus://offline/ref=DBE6E1C34DC20DB22030B638430F6ACCE339C6A5E5446FF4F815463EDFCA8765A0C5FE6AA64AE3DA292ED410531468249F8788EB7544KFcDO" TargetMode="External"/><Relationship Id="rId63" Type="http://schemas.openxmlformats.org/officeDocument/2006/relationships/hyperlink" Target="consultantplus://offline/ref=DBE6E1C34DC20DB22030A929560F6ACCE53FC1A3E64F6FF4F815463EDFCA8765B2C5A664A44FF8D07C6192455CK1c7O" TargetMode="External"/><Relationship Id="rId68" Type="http://schemas.openxmlformats.org/officeDocument/2006/relationships/hyperlink" Target="consultantplus://offline/ref=DBE6E1C34DC20DB22030B638430F6ACCE339C6A5E5446FF4F815463EDFCA8765A0C5FE68A646E0DA292ED410531468249F8788EB7544KFcDO" TargetMode="External"/><Relationship Id="rId84" Type="http://schemas.openxmlformats.org/officeDocument/2006/relationships/hyperlink" Target="consultantplus://offline/ref=DBE6E1C34DC20DB22030B638430F6ACCE339C6A5E5446FF4F815463EDFCA8765A0C5FE6AA64AE2DA292ED410531468249F8788EB7544KFcDO" TargetMode="External"/><Relationship Id="rId89" Type="http://schemas.openxmlformats.org/officeDocument/2006/relationships/hyperlink" Target="consultantplus://offline/ref=DBE6E1C34DC20DB22030A929560F6ACCE53CC7AEE14B6FF4F815463EDFCA8765A0C5FE68A54FE6D27974C4141A40653B9E9897E86B44FF03K9c6O" TargetMode="External"/><Relationship Id="rId16" Type="http://schemas.openxmlformats.org/officeDocument/2006/relationships/hyperlink" Target="consultantplus://offline/ref=DBE6E1C34DC20DB22030A929560F6ACCE539C8A2E54B6FF4F815463EDFCA8765B2C5A664A44FF8D07C6192455CK1c7O" TargetMode="External"/><Relationship Id="rId11" Type="http://schemas.openxmlformats.org/officeDocument/2006/relationships/hyperlink" Target="consultantplus://offline/ref=DBE6E1C34DC20DB22030A929560F6ACCE53FC3A0E34A6FF4F815463EDFCA8765A0C5FE68A54FE6D77F74C4141A40653B9E9897E86B44FF03K9c6O" TargetMode="External"/><Relationship Id="rId32" Type="http://schemas.openxmlformats.org/officeDocument/2006/relationships/hyperlink" Target="consultantplus://offline/ref=DBE6E1C34DC20DB22030B638430F6ACCE339C6A5E5446FF4F815463EDFCA8765A0C5FE68A14CEEDA292ED410531468249F8788EB7544KFcDO" TargetMode="External"/><Relationship Id="rId37" Type="http://schemas.openxmlformats.org/officeDocument/2006/relationships/hyperlink" Target="consultantplus://offline/ref=DBE6E1C34DC20DB22030A929560F6ACCE53FC3AEED496FF4F815463EDFCA8765A0C5FE68A54FE4D47F74C4141A40653B9E9897E86B44FF03K9c6O" TargetMode="External"/><Relationship Id="rId53" Type="http://schemas.openxmlformats.org/officeDocument/2006/relationships/hyperlink" Target="consultantplus://offline/ref=DBE6E1C34DC20DB22030B638430F6ACCE339C6A5E5446FF4F815463EDFCA8765A0C5FE68A14DE3DA292ED410531468249F8788EB7544KFcDO" TargetMode="External"/><Relationship Id="rId58" Type="http://schemas.openxmlformats.org/officeDocument/2006/relationships/hyperlink" Target="consultantplus://offline/ref=DBE6E1C34DC20DB22030A929560F6ACCE53FC1A3E64F6FF4F815463EDFCA8765B2C5A664A44FF8D07C6192455CK1c7O" TargetMode="External"/><Relationship Id="rId74" Type="http://schemas.openxmlformats.org/officeDocument/2006/relationships/hyperlink" Target="consultantplus://offline/ref=DBE6E1C34DC20DB22030B638430F6ACCE339C6A5E5446FF4F815463EDFCA8765A0C5FE6AA64AE2DA292ED410531468249F8788EB7544KFcDO" TargetMode="External"/><Relationship Id="rId79" Type="http://schemas.openxmlformats.org/officeDocument/2006/relationships/hyperlink" Target="consultantplus://offline/ref=DBE6E1C34DC20DB22030A929560F6ACCE53CC7AEE14B6FF4F815463EDFCA8765A0C5FE68A54FE6D27C74C4141A40653B9E9897E86B44FF03K9c6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BE6E1C34DC20DB22030A929560F6ACCE53CC7AEE14B6FF4F815463EDFCA8765A0C5FE68A54FE6D27874C4141A40653B9E9897E86B44FF03K9c6O" TargetMode="External"/><Relationship Id="rId22" Type="http://schemas.openxmlformats.org/officeDocument/2006/relationships/hyperlink" Target="consultantplus://offline/ref=DBE6E1C34DC20DB22030A929560F6ACCE538C4AFE34A6FF4F815463EDFCA8765B2C5A664A44FF8D07C6192455CK1c7O" TargetMode="External"/><Relationship Id="rId27" Type="http://schemas.openxmlformats.org/officeDocument/2006/relationships/hyperlink" Target="consultantplus://offline/ref=DBE6E1C34DC20DB22030A929560F6ACCE53CC0A7E74F6FF4F815463EDFCA8765A0C5FE68A54FE6D17B74C4141A40653B9E9897E86B44FF03K9c6O" TargetMode="External"/><Relationship Id="rId43" Type="http://schemas.openxmlformats.org/officeDocument/2006/relationships/hyperlink" Target="consultantplus://offline/ref=DBE6E1C34DC20DB22030A929560F6ACCE53CC7A1E64E6FF4F815463EDFCA8765A0C5FE68A54FE6D17474C4141A40653B9E9897E86B44FF03K9c6O" TargetMode="External"/><Relationship Id="rId48" Type="http://schemas.openxmlformats.org/officeDocument/2006/relationships/hyperlink" Target="consultantplus://offline/ref=DBE6E1C34DC20DB22030A929560F6ACCE53CC7AEE14B6FF4F815463EDFCA8765A0C5FE68A54FE6D37974C4141A40653B9E9897E86B44FF03K9c6O" TargetMode="External"/><Relationship Id="rId64" Type="http://schemas.openxmlformats.org/officeDocument/2006/relationships/hyperlink" Target="consultantplus://offline/ref=DBE6E1C34DC20DB22030A929560F6ACCE53CC7AEE14B6FF4F815463EDFCA8765A0C5FE68A54FE6D37574C4141A40653B9E9897E86B44FF03K9c6O" TargetMode="External"/><Relationship Id="rId69" Type="http://schemas.openxmlformats.org/officeDocument/2006/relationships/hyperlink" Target="consultantplus://offline/ref=DBE6E1C34DC20DB22030A929560F6ACCE53CC7A1E64E6FF4F815463EDFCA8765A0C5FE68A54FE6D17474C4141A40653B9E9897E86B44FF03K9c6O" TargetMode="External"/><Relationship Id="rId8" Type="http://schemas.openxmlformats.org/officeDocument/2006/relationships/hyperlink" Target="consultantplus://offline/ref=DBE6E1C34DC20DB22030A929560F6ACCE53CC0A7E74F6FF4F815463EDFCA8765A0C5FE68A54FE6D17874C4141A40653B9E9897E86B44FF03K9c6O" TargetMode="External"/><Relationship Id="rId51" Type="http://schemas.openxmlformats.org/officeDocument/2006/relationships/hyperlink" Target="consultantplus://offline/ref=DBE6E1C34DC20DB22030B638430F6ACCE43BC6A3ED4A6FF4F815463EDFCA8765B2C5A664A44FF8D07C6192455CK1c7O" TargetMode="External"/><Relationship Id="rId72" Type="http://schemas.openxmlformats.org/officeDocument/2006/relationships/hyperlink" Target="consultantplus://offline/ref=DBE6E1C34DC20DB22030A929560F6ACCE53DC8A4E04E6FF4F815463EDFCA8765A0C5FE68A54FE6D17474C4141A40653B9E9897E86B44FF03K9c6O" TargetMode="External"/><Relationship Id="rId80" Type="http://schemas.openxmlformats.org/officeDocument/2006/relationships/hyperlink" Target="consultantplus://offline/ref=DBE6E1C34DC20DB22030A929560F6ACCE53DC8A5E44D6FF4F815463EDFCA8765A0C5FE68A54FE6D17B74C4141A40653B9E9897E86B44FF03K9c6O" TargetMode="External"/><Relationship Id="rId85" Type="http://schemas.openxmlformats.org/officeDocument/2006/relationships/hyperlink" Target="consultantplus://offline/ref=DBE6E1C34DC20DB22030B638430F6ACCE339C6A5E5446FF4F815463EDFCA8765A0C5FE6AA64AE2DA292ED410531468249F8788EB7544KFcDO"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BE6E1C34DC20DB22030A929560F6ACCE53FC3AEED496FF4F815463EDFCA8765A0C5FE68A54FE4D67E74C4141A40653B9E9897E86B44FF03K9c6O" TargetMode="External"/><Relationship Id="rId17" Type="http://schemas.openxmlformats.org/officeDocument/2006/relationships/hyperlink" Target="consultantplus://offline/ref=DBE6E1C34DC20DB22030A929560F6ACCE538C7A7E14D6FF4F815463EDFCA8765B2C5A664A44FF8D07C6192455CK1c7O" TargetMode="External"/><Relationship Id="rId25" Type="http://schemas.openxmlformats.org/officeDocument/2006/relationships/hyperlink" Target="consultantplus://offline/ref=DBE6E1C34DC20DB22030A929560F6ACCE53DC8A5E44D6FF4F815463EDFCA8765A0C5FE68A54FE6D17B74C4141A40653B9E9897E86B44FF03K9c6O" TargetMode="External"/><Relationship Id="rId33" Type="http://schemas.openxmlformats.org/officeDocument/2006/relationships/hyperlink" Target="consultantplus://offline/ref=DBE6E1C34DC20DB22030B638430F6ACCE339C6A5E5446FF4F815463EDFCA8765A0C5FE6AA64FEFDA292ED410531468249F8788EB7544KFcDO" TargetMode="External"/><Relationship Id="rId38" Type="http://schemas.openxmlformats.org/officeDocument/2006/relationships/hyperlink" Target="consultantplus://offline/ref=DBE6E1C34DC20DB22030A929560F6ACCE53CC6AFE34C6FF4F815463EDFCA8765A0C5FE68A54FE6D17474C4141A40653B9E9897E86B44FF03K9c6O" TargetMode="External"/><Relationship Id="rId46" Type="http://schemas.openxmlformats.org/officeDocument/2006/relationships/hyperlink" Target="consultantplus://offline/ref=DBE6E1C34DC20DB22030B638430F6ACCE431C6A1EC4D6FF4F815463EDFCA8765A0C5FE68A54FE6D87874C4141A40653B9E9897E86B44FF03K9c6O" TargetMode="External"/><Relationship Id="rId59" Type="http://schemas.openxmlformats.org/officeDocument/2006/relationships/hyperlink" Target="consultantplus://offline/ref=DBE6E1C34DC20DB22030A929560F6ACCE53CC7AEE14B6FF4F815463EDFCA8765A0C5FE68A54FE6D37A74C4141A40653B9E9897E86B44FF03K9c6O" TargetMode="External"/><Relationship Id="rId67" Type="http://schemas.openxmlformats.org/officeDocument/2006/relationships/hyperlink" Target="consultantplus://offline/ref=DBE6E1C34DC20DB22030B638430F6ACCE339C6A5E5446FF4F815463EDFCA8765A0C5FE68A648E6DA292ED410531468249F8788EB7544KFcDO" TargetMode="External"/><Relationship Id="rId20" Type="http://schemas.openxmlformats.org/officeDocument/2006/relationships/hyperlink" Target="consultantplus://offline/ref=DBE6E1C34DC20DB22030A929560F6ACCE539C8A3E44C6FF4F815463EDFCA8765B2C5A664A44FF8D07C6192455CK1c7O" TargetMode="External"/><Relationship Id="rId41" Type="http://schemas.openxmlformats.org/officeDocument/2006/relationships/hyperlink" Target="consultantplus://offline/ref=DBE6E1C34DC20DB22030B638430F6ACCE339C6A5E5446FF4F815463EDFCA8765A0C5FE68A648E6DA292ED410531468249F8788EB7544KFcDO" TargetMode="External"/><Relationship Id="rId54" Type="http://schemas.openxmlformats.org/officeDocument/2006/relationships/hyperlink" Target="consultantplus://offline/ref=DBE6E1C34DC20DB22030B638430F6ACCE339C6A5E5446FF4F815463EDFCA8765B2C5A664A44FF8D07C6192455CK1c7O" TargetMode="External"/><Relationship Id="rId62" Type="http://schemas.openxmlformats.org/officeDocument/2006/relationships/hyperlink" Target="consultantplus://offline/ref=DBE6E1C34DC20DB22030B638430F6ACCE339C6A5E5446FF4F815463EDFCA8765A0C5FE68A54DE6D27C74C4141A40653B9E9897E86B44FF03K9c6O" TargetMode="External"/><Relationship Id="rId70" Type="http://schemas.openxmlformats.org/officeDocument/2006/relationships/hyperlink" Target="consultantplus://offline/ref=DBE6E1C34DC20DB22030B638430F6ACCE338C2AFE14D6FF4F815463EDFCA8765B2C5A664A44FF8D07C6192455CK1c7O" TargetMode="External"/><Relationship Id="rId75" Type="http://schemas.openxmlformats.org/officeDocument/2006/relationships/hyperlink" Target="consultantplus://offline/ref=DBE6E1C34DC20DB22030B638430F6ACCE339C6A5E5446FF4F815463EDFCA8765A0C5FE68A14DE3DA292ED410531468249F8788EB7544KFcDO" TargetMode="External"/><Relationship Id="rId83" Type="http://schemas.openxmlformats.org/officeDocument/2006/relationships/hyperlink" Target="consultantplus://offline/ref=DBE6E1C34DC20DB22030A929560F6ACCE53CC0A7E74F6FF4F815463EDFCA8765A0C5FE68A54FE6D17B74C4141A40653B9E9897E86B44FF03K9c6O" TargetMode="External"/><Relationship Id="rId88" Type="http://schemas.openxmlformats.org/officeDocument/2006/relationships/hyperlink" Target="consultantplus://offline/ref=DBE6E1C34DC20DB22030A929560F6ACCE53CC7AEE14B6FF4F815463EDFCA8765A0C5FE68A54FE6D27E74C4141A40653B9E9897E86B44FF03K9c6O" TargetMode="External"/><Relationship Id="rId91" Type="http://schemas.openxmlformats.org/officeDocument/2006/relationships/hyperlink" Target="consultantplus://offline/ref=DBE6E1C34DC20DB22030A929560F6ACCE53DC8A4E04E6FF4F815463EDFCA8765A0C5FE68A54FE6D07C74C4141A40653B9E9897E86B44FF03K9c6O" TargetMode="External"/><Relationship Id="rId1" Type="http://schemas.openxmlformats.org/officeDocument/2006/relationships/styles" Target="styles.xml"/><Relationship Id="rId6" Type="http://schemas.openxmlformats.org/officeDocument/2006/relationships/hyperlink" Target="consultantplus://offline/ref=DBE6E1C34DC20DB22030A929560F6ACCE53DC8A5E44D6FF4F815463EDFCA8765A0C5FE68A54FE6D17874C4141A40653B9E9897E86B44FF03K9c6O" TargetMode="External"/><Relationship Id="rId15" Type="http://schemas.openxmlformats.org/officeDocument/2006/relationships/hyperlink" Target="consultantplus://offline/ref=DBE6E1C34DC20DB22030A929560F6ACCE53DC3A5ED4F6FF4F815463EDFCA8765B2C5A664A44FF8D07C6192455CK1c7O" TargetMode="External"/><Relationship Id="rId23" Type="http://schemas.openxmlformats.org/officeDocument/2006/relationships/hyperlink" Target="consultantplus://offline/ref=DBE6E1C34DC20DB22030A929560F6ACCE53CC7AEE14B6FF4F815463EDFCA8765A0C5FE68A54FE6D07D74C4141A40653B9E9897E86B44FF03K9c6O" TargetMode="External"/><Relationship Id="rId28" Type="http://schemas.openxmlformats.org/officeDocument/2006/relationships/hyperlink" Target="consultantplus://offline/ref=DBE6E1C34DC20DB22030A929560F6ACCE53CC7AEE14B6FF4F815463EDFCA8765A0C5FE68A54FE6D37D74C4141A40653B9E9897E86B44FF03K9c6O" TargetMode="External"/><Relationship Id="rId36" Type="http://schemas.openxmlformats.org/officeDocument/2006/relationships/hyperlink" Target="consultantplus://offline/ref=DBE6E1C34DC20DB22030A929560F6ACCE53FC3AEED496FF4F815463EDFCA8765A0C5FE68A54FE4D47D74C4141A40653B9E9897E86B44FF03K9c6O" TargetMode="External"/><Relationship Id="rId49" Type="http://schemas.openxmlformats.org/officeDocument/2006/relationships/hyperlink" Target="consultantplus://offline/ref=DBE6E1C34DC20DB22030B638430F6ACCE43BC6A3ED4A6FF4F815463EDFCA8765B2C5A664A44FF8D07C6192455CK1c7O" TargetMode="External"/><Relationship Id="rId57" Type="http://schemas.openxmlformats.org/officeDocument/2006/relationships/hyperlink" Target="consultantplus://offline/ref=DBE6E1C34DC20DB22030B638430F6ACCE339C6A5E5446FF4F815463EDFCA8765A0C5FE68A54DE6D27C74C4141A40653B9E9897E86B44FF03K9c6O" TargetMode="External"/><Relationship Id="rId10" Type="http://schemas.openxmlformats.org/officeDocument/2006/relationships/hyperlink" Target="consultantplus://offline/ref=DBE6E1C34DC20DB22030A929560F6ACCE53CC6AFE34C6FF4F815463EDFCA8765A0C5FE68A54FE6D17874C4141A40653B9E9897E86B44FF03K9c6O" TargetMode="External"/><Relationship Id="rId31" Type="http://schemas.openxmlformats.org/officeDocument/2006/relationships/hyperlink" Target="consultantplus://offline/ref=DBE6E1C34DC20DB22030B638430F6ACCE339C6A5E5446FF4F815463EDFCA8765A0C5FE6AA64FEEDA292ED410531468249F8788EB7544KFcDO" TargetMode="External"/><Relationship Id="rId44" Type="http://schemas.openxmlformats.org/officeDocument/2006/relationships/hyperlink" Target="consultantplus://offline/ref=DBE6E1C34DC20DB22030B638430F6ACCE338C2AFE14D6FF4F815463EDFCA8765B2C5A664A44FF8D07C6192455CK1c7O" TargetMode="External"/><Relationship Id="rId52" Type="http://schemas.openxmlformats.org/officeDocument/2006/relationships/hyperlink" Target="consultantplus://offline/ref=DBE6E1C34DC20DB22030B638430F6ACCE339C6A5E5446FF4F815463EDFCA8765A0C5FE6AA64AE2DA292ED410531468249F8788EB7544KFcDO" TargetMode="External"/><Relationship Id="rId60" Type="http://schemas.openxmlformats.org/officeDocument/2006/relationships/hyperlink" Target="consultantplus://offline/ref=DBE6E1C34DC20DB22030B638430F6ACCE339C6A5E5446FF4F815463EDFCA8765A0C5FE6AA64AE6DA292ED410531468249F8788EB7544KFcDO" TargetMode="External"/><Relationship Id="rId65" Type="http://schemas.openxmlformats.org/officeDocument/2006/relationships/hyperlink" Target="consultantplus://offline/ref=DBE6E1C34DC20DB22030B638430F6ACCE339C6A5E5446FF4F815463EDFCA8765A0C5FE6AA64AE2DA292ED410531468249F8788EB7544KFcDO" TargetMode="External"/><Relationship Id="rId73" Type="http://schemas.openxmlformats.org/officeDocument/2006/relationships/hyperlink" Target="consultantplus://offline/ref=DBE6E1C34DC20DB22030B638430F6ACCE339C6A5E5446FF4F815463EDFCA8765A0C5FE6BA44FE2DA292ED410531468249F8788EB7544KFcDO" TargetMode="External"/><Relationship Id="rId78" Type="http://schemas.openxmlformats.org/officeDocument/2006/relationships/hyperlink" Target="consultantplus://offline/ref=DBE6E1C34DC20DB22030A929560F6ACCE53CC7AEE14B6FF4F815463EDFCA8765A0C5FE68A54FE6D27D74C4141A40653B9E9897E86B44FF03K9c6O" TargetMode="External"/><Relationship Id="rId81" Type="http://schemas.openxmlformats.org/officeDocument/2006/relationships/hyperlink" Target="consultantplus://offline/ref=DBE6E1C34DC20DB22030B638430F6ACCE339C6A5E5446FF4F815463EDFCA8765A0C5FE6AA64AE2DA292ED410531468249F8788EB7544KFcDO" TargetMode="External"/><Relationship Id="rId86" Type="http://schemas.openxmlformats.org/officeDocument/2006/relationships/hyperlink" Target="consultantplus://offline/ref=DBE6E1C34DC20DB22030A929560F6ACCE53CC7AEE14B6FF4F815463EDFCA8765A0C5FE68A54FE6D27F74C4141A40653B9E9897E86B44FF03K9c6O" TargetMode="External"/><Relationship Id="rId4" Type="http://schemas.openxmlformats.org/officeDocument/2006/relationships/webSettings" Target="webSettings.xml"/><Relationship Id="rId9" Type="http://schemas.openxmlformats.org/officeDocument/2006/relationships/hyperlink" Target="consultantplus://offline/ref=DBE6E1C34DC20DB22030A929560F6ACCE53CC7AEE14B6FF4F815463EDFCA8765A0C5FE68A54FE6D17874C4141A40653B9E9897E86B44FF03K9c6O" TargetMode="External"/><Relationship Id="rId13" Type="http://schemas.openxmlformats.org/officeDocument/2006/relationships/hyperlink" Target="consultantplus://offline/ref=DBE6E1C34DC20DB22030A929560F6ACCE53CC7AEE14B6FF4F815463EDFCA8765A0C5FE68A54FE6D17574C4141A40653B9E9897E86B44FF03K9c6O" TargetMode="External"/><Relationship Id="rId18" Type="http://schemas.openxmlformats.org/officeDocument/2006/relationships/hyperlink" Target="consultantplus://offline/ref=DBE6E1C34DC20DB22030A929560F6ACCE538C7A7E14F6FF4F815463EDFCA8765B2C5A664A44FF8D07C6192455CK1c7O" TargetMode="External"/><Relationship Id="rId39" Type="http://schemas.openxmlformats.org/officeDocument/2006/relationships/hyperlink" Target="consultantplus://offline/ref=DBE6E1C34DC20DB22030B638430F6ACCE339C6A5E5446FF4F815463EDFCA8765A0C5FE68A14DE3DA292ED410531468249F8788EB7544KFcDO" TargetMode="External"/><Relationship Id="rId34" Type="http://schemas.openxmlformats.org/officeDocument/2006/relationships/hyperlink" Target="consultantplus://offline/ref=DBE6E1C34DC20DB22030B638430F6ACCE339C6A5E5446FF4F815463EDFCA8765A0C5FE6BA54DE6DA292ED410531468249F8788EB7544KFcDO" TargetMode="External"/><Relationship Id="rId50" Type="http://schemas.openxmlformats.org/officeDocument/2006/relationships/hyperlink" Target="consultantplus://offline/ref=DBE6E1C34DC20DB22030A929560F6ACCE53CC7AEE14B6FF4F815463EDFCA8765A0C5FE68A54FE6D37874C4141A40653B9E9897E86B44FF03K9c6O" TargetMode="External"/><Relationship Id="rId55" Type="http://schemas.openxmlformats.org/officeDocument/2006/relationships/hyperlink" Target="consultantplus://offline/ref=DBE6E1C34DC20DB22030B638430F6ACCE339C6A5E5446FF4F815463EDFCA8765A0C5FE6AA64AE6DA292ED410531468249F8788EB7544KFcDO" TargetMode="External"/><Relationship Id="rId76" Type="http://schemas.openxmlformats.org/officeDocument/2006/relationships/hyperlink" Target="consultantplus://offline/ref=DBE6E1C34DC20DB22030B638430F6ACCE339C6A5E5446FF4F815463EDFCA8765A0C5FE6AA64AE2DA292ED410531468249F8788EB7544KFcDO" TargetMode="External"/><Relationship Id="rId7" Type="http://schemas.openxmlformats.org/officeDocument/2006/relationships/hyperlink" Target="consultantplus://offline/ref=DBE6E1C34DC20DB22030A929560F6ACCE53DC8A4E04E6FF4F815463EDFCA8765A0C5FE68A54FE6D17874C4141A40653B9E9897E86B44FF03K9c6O" TargetMode="External"/><Relationship Id="rId71" Type="http://schemas.openxmlformats.org/officeDocument/2006/relationships/hyperlink" Target="consultantplus://offline/ref=DBE6E1C34DC20DB22030A929560F6ACCE53CC7A1E64E6FF4F815463EDFCA8765A0C5FE68A54FE6D17474C4141A40653B9E9897E86B44FF03K9c6O"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DBE6E1C34DC20DB22030A929560F6ACCE53CC6AFE34C6FF4F815463EDFCA8765A0C5FE68A54FE6D17574C4141A40653B9E9897E86B44FF03K9c6O" TargetMode="External"/><Relationship Id="rId24" Type="http://schemas.openxmlformats.org/officeDocument/2006/relationships/hyperlink" Target="consultantplus://offline/ref=DBE6E1C34DC20DB22030A929560F6ACCE53CC7AEE14B6FF4F815463EDFCA8765A0C5FE68A54FE6D37C74C4141A40653B9E9897E86B44FF03K9c6O" TargetMode="External"/><Relationship Id="rId40" Type="http://schemas.openxmlformats.org/officeDocument/2006/relationships/hyperlink" Target="consultantplus://offline/ref=DBE6E1C34DC20DB22030A929560F6ACCE53CC7AEE14B6FF4F815463EDFCA8765A0C5FE68A54FE6D37F74C4141A40653B9E9897E86B44FF03K9c6O" TargetMode="External"/><Relationship Id="rId45" Type="http://schemas.openxmlformats.org/officeDocument/2006/relationships/hyperlink" Target="consultantplus://offline/ref=DBE6E1C34DC20DB22030B638430F6ACCE339C6A5E5446FF4F815463EDFCA8765A0C5FE68A14DE3DA292ED410531468249F8788EB7544KFcDO" TargetMode="External"/><Relationship Id="rId66" Type="http://schemas.openxmlformats.org/officeDocument/2006/relationships/hyperlink" Target="consultantplus://offline/ref=DBE6E1C34DC20DB22030B638430F6ACCE339C6A5E5446FF4F815463EDFCA8765A0C5FE68A14DE3DA292ED410531468249F8788EB7544KFcDO" TargetMode="External"/><Relationship Id="rId87" Type="http://schemas.openxmlformats.org/officeDocument/2006/relationships/hyperlink" Target="consultantplus://offline/ref=DBE6E1C34DC20DB22030A929560F6ACCE53DC8A5E44D6FF4F815463EDFCA8765A0C5FE68A54FE6D17A74C4141A40653B9E9897E86B44FF03K9c6O" TargetMode="External"/><Relationship Id="rId61" Type="http://schemas.openxmlformats.org/officeDocument/2006/relationships/hyperlink" Target="consultantplus://offline/ref=DBE6E1C34DC20DB22030B638430F6ACCE339C6A5E5446FF4F815463EDFCA8765A0C5FE6AA44CEEDA292ED410531468249F8788EB7544KFcDO" TargetMode="External"/><Relationship Id="rId82" Type="http://schemas.openxmlformats.org/officeDocument/2006/relationships/hyperlink" Target="consultantplus://offline/ref=DBE6E1C34DC20DB22030B638430F6ACCE338C0A2E34F6FF4F815463EDFCA8765B2C5A664A44FF8D07C6192455CK1c7O" TargetMode="External"/><Relationship Id="rId19" Type="http://schemas.openxmlformats.org/officeDocument/2006/relationships/hyperlink" Target="consultantplus://offline/ref=DBE6E1C34DC20DB22030A929560F6ACCE631C0AEED4C6FF4F815463EDFCA8765B2C5A664A44FF8D07C6192455CK1c7O" TargetMode="External"/><Relationship Id="rId14" Type="http://schemas.openxmlformats.org/officeDocument/2006/relationships/hyperlink" Target="consultantplus://offline/ref=DBE6E1C34DC20DB22030A929560F6ACCE53CC6AFE34C6FF4F815463EDFCA8765A0C5FE68A54FE6D17A74C4141A40653B9E9897E86B44FF03K9c6O" TargetMode="External"/><Relationship Id="rId30" Type="http://schemas.openxmlformats.org/officeDocument/2006/relationships/hyperlink" Target="consultantplus://offline/ref=DBE6E1C34DC20DB22030B638430F6ACCE339C6A5E5446FF4F815463EDFCA8765A0C5FE68A14CE3DA292ED410531468249F8788EB7544KFcDO" TargetMode="External"/><Relationship Id="rId35" Type="http://schemas.openxmlformats.org/officeDocument/2006/relationships/hyperlink" Target="consultantplus://offline/ref=DBE6E1C34DC20DB22030A929560F6ACCE53FC3A0E34A6FF4F815463EDFCA8765A0C5FE6BAE1BB79528729145401469249C8694KEcBO" TargetMode="External"/><Relationship Id="rId56" Type="http://schemas.openxmlformats.org/officeDocument/2006/relationships/hyperlink" Target="consultantplus://offline/ref=DBE6E1C34DC20DB22030B638430F6ACCE339C6A5E5446FF4F815463EDFCA8765A0C5FE6AA44CEEDA292ED410531468249F8788EB7544KFcDO" TargetMode="External"/><Relationship Id="rId77" Type="http://schemas.openxmlformats.org/officeDocument/2006/relationships/hyperlink" Target="consultantplus://offline/ref=DBE6E1C34DC20DB22030A929560F6ACCE53CC7AEE14B6FF4F815463EDFCA8765A0C5FE68A54FE6D37474C4141A40653B9E9897E86B44FF03K9c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9660</Words>
  <Characters>55068</Characters>
  <Application>Microsoft Office Word</Application>
  <DocSecurity>0</DocSecurity>
  <Lines>458</Lines>
  <Paragraphs>129</Paragraphs>
  <ScaleCrop>false</ScaleCrop>
  <Company/>
  <LinksUpToDate>false</LinksUpToDate>
  <CharactersWithSpaces>64599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1</cp:revision>
  <dcterms:created xsi:type="dcterms:W3CDTF">2022-11-10T14:28:00Z</dcterms:created>
  <dcterms:modified xsi:type="dcterms:W3CDTF">2022-11-10T14:28:00Z</dcterms:modified>
</cp:coreProperties>
</file>