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471B7A" w:rsidRDefault="00471B7A" w:rsidP="00471B7A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71B7A">
        <w:rPr>
          <w:rFonts w:ascii="Times New Roman" w:hAnsi="Times New Roman" w:cs="Times New Roman"/>
          <w:sz w:val="24"/>
          <w:szCs w:val="28"/>
        </w:rPr>
        <w:t xml:space="preserve">о подготовке проекта </w:t>
      </w:r>
      <w:r w:rsidR="00921474" w:rsidRPr="00921474">
        <w:rPr>
          <w:rFonts w:ascii="Times New Roman" w:hAnsi="Times New Roman" w:cs="Times New Roman"/>
          <w:sz w:val="24"/>
          <w:szCs w:val="28"/>
        </w:rPr>
        <w:t xml:space="preserve">о внесении изменений в Правила землепользования и застройки на часть территории муниципального образования </w:t>
      </w:r>
      <w:proofErr w:type="spellStart"/>
      <w:r w:rsidR="00921474" w:rsidRPr="00921474">
        <w:rPr>
          <w:rFonts w:ascii="Times New Roman" w:hAnsi="Times New Roman" w:cs="Times New Roman"/>
          <w:sz w:val="24"/>
          <w:szCs w:val="28"/>
        </w:rPr>
        <w:t>Потанинское</w:t>
      </w:r>
      <w:proofErr w:type="spellEnd"/>
      <w:r w:rsidR="00921474" w:rsidRPr="00921474">
        <w:rPr>
          <w:rFonts w:ascii="Times New Roman" w:hAnsi="Times New Roman" w:cs="Times New Roman"/>
          <w:sz w:val="24"/>
          <w:szCs w:val="28"/>
        </w:rPr>
        <w:t xml:space="preserve"> сельское поселение </w:t>
      </w:r>
      <w:proofErr w:type="spellStart"/>
      <w:r w:rsidR="00921474" w:rsidRPr="00921474">
        <w:rPr>
          <w:rFonts w:ascii="Times New Roman" w:hAnsi="Times New Roman" w:cs="Times New Roman"/>
          <w:sz w:val="24"/>
          <w:szCs w:val="28"/>
        </w:rPr>
        <w:t>Волховского</w:t>
      </w:r>
      <w:proofErr w:type="spellEnd"/>
      <w:r w:rsidR="00921474" w:rsidRPr="00921474">
        <w:rPr>
          <w:rFonts w:ascii="Times New Roman" w:hAnsi="Times New Roman" w:cs="Times New Roman"/>
          <w:sz w:val="24"/>
          <w:szCs w:val="28"/>
        </w:rPr>
        <w:t xml:space="preserve"> муниципального района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26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 xml:space="preserve"> апреля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1B7A">
        <w:rPr>
          <w:rFonts w:ascii="Times New Roman" w:hAnsi="Times New Roman" w:cs="Times New Roman"/>
          <w:b w:val="0"/>
          <w:bCs/>
          <w:sz w:val="28"/>
          <w:szCs w:val="28"/>
        </w:rPr>
        <w:t>2022</w:t>
      </w:r>
      <w:r w:rsidR="008A2F62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21474">
        <w:rPr>
          <w:rFonts w:ascii="Times New Roman" w:hAnsi="Times New Roman" w:cs="Times New Roman"/>
          <w:b w:val="0"/>
          <w:bCs/>
          <w:sz w:val="28"/>
          <w:szCs w:val="28"/>
        </w:rPr>
        <w:t>162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921474" w:rsidRPr="00921474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на часть территории муниципального образования </w:t>
      </w:r>
      <w:proofErr w:type="spellStart"/>
      <w:r w:rsidR="00921474" w:rsidRPr="00921474">
        <w:rPr>
          <w:rFonts w:ascii="Times New Roman" w:hAnsi="Times New Roman" w:cs="Times New Roman"/>
          <w:b w:val="0"/>
          <w:bCs/>
          <w:sz w:val="28"/>
          <w:szCs w:val="28"/>
        </w:rPr>
        <w:t>Потанинское</w:t>
      </w:r>
      <w:proofErr w:type="spellEnd"/>
      <w:r w:rsidR="00921474" w:rsidRPr="0092147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</w:t>
      </w:r>
      <w:proofErr w:type="spellStart"/>
      <w:r w:rsidR="00921474" w:rsidRPr="00921474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921474" w:rsidRPr="00921474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0033C8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Распоряжение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26 апреля 2022 года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21474">
        <w:rPr>
          <w:rFonts w:ascii="Times New Roman" w:hAnsi="Times New Roman" w:cs="Times New Roman"/>
          <w:b w:val="0"/>
          <w:bCs/>
          <w:sz w:val="28"/>
          <w:szCs w:val="28"/>
        </w:rPr>
        <w:t>162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033C8" w:rsidRPr="000033C8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единой комиссии по подготовке проекта Правил землепользования и застройки на территории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(далее - Комиссия) утвержден постановлением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дской области от 13 октября 2020 года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№ 2993, которое размещено в информационно-телекоммуникационной сети «Интернет» на официальном сайте администрации </w:t>
      </w:r>
      <w:proofErr w:type="spell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по адресу: </w:t>
      </w:r>
      <w:hyperlink r:id="rId7" w:history="1">
        <w:r w:rsidR="000033C8" w:rsidRPr="000033C8">
          <w:rPr>
            <w:rFonts w:ascii="Times New Roman" w:hAnsi="Times New Roman" w:cs="Times New Roman"/>
            <w:b w:val="0"/>
            <w:sz w:val="28"/>
          </w:rPr>
          <w:t>https://volkhov-raion.ru/</w:t>
        </w:r>
      </w:hyperlink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921474">
        <w:rPr>
          <w:rFonts w:ascii="Times New Roman" w:hAnsi="Times New Roman" w:cs="Times New Roman"/>
          <w:b w:val="0"/>
          <w:bCs/>
          <w:sz w:val="28"/>
          <w:szCs w:val="28"/>
        </w:rPr>
        <w:t>Потанинского</w:t>
      </w:r>
      <w:proofErr w:type="spellEnd"/>
      <w:r w:rsid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>Волховского</w:t>
      </w:r>
      <w:proofErr w:type="spellEnd"/>
      <w:r w:rsidR="003365C7" w:rsidRPr="003365C7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0033C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26 апреля 2022 года</w:t>
      </w:r>
      <w:r w:rsidR="000033C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033C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21474">
        <w:rPr>
          <w:rFonts w:ascii="Times New Roman" w:hAnsi="Times New Roman" w:cs="Times New Roman"/>
          <w:b w:val="0"/>
          <w:bCs/>
          <w:sz w:val="28"/>
          <w:szCs w:val="28"/>
        </w:rPr>
        <w:t>162</w:t>
      </w:r>
      <w:bookmarkStart w:id="0" w:name="_GoBack"/>
      <w:bookmarkEnd w:id="0"/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970809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в срок до 25 мая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RPr="00970809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3C8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365C7"/>
    <w:rsid w:val="0034157F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1B7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21474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2EA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lkhov-ra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D551-6B6D-449C-9BE8-A114194A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2022-05-17T08:23:00Z</dcterms:created>
  <dcterms:modified xsi:type="dcterms:W3CDTF">2022-05-17T08:23:00Z</dcterms:modified>
</cp:coreProperties>
</file>