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1D5C" w14:textId="77777777" w:rsidR="00A135AD" w:rsidRPr="00BE7305" w:rsidRDefault="00E037B3" w:rsidP="00057D39">
      <w:pPr>
        <w:pBdr>
          <w:bottom w:val="single" w:sz="4" w:space="1" w:color="auto"/>
        </w:pBdr>
        <w:shd w:val="clear" w:color="auto" w:fill="FFFFFF"/>
        <w:jc w:val="center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BE7305">
        <w:rPr>
          <w:rFonts w:ascii="Times New Roman" w:hAnsi="Times New Roman"/>
          <w:bCs/>
          <w:sz w:val="28"/>
          <w:szCs w:val="28"/>
        </w:rPr>
        <w:t>Заседание коллегии</w:t>
      </w:r>
      <w:r w:rsidR="000A0612" w:rsidRPr="00BE7305">
        <w:rPr>
          <w:rFonts w:ascii="Times New Roman" w:hAnsi="Times New Roman"/>
          <w:bCs/>
          <w:sz w:val="28"/>
          <w:szCs w:val="28"/>
        </w:rPr>
        <w:t xml:space="preserve"> Комитета градостроительной политики Ленинградской области</w:t>
      </w:r>
      <w:r w:rsidR="00153425" w:rsidRPr="00BE7305">
        <w:rPr>
          <w:rFonts w:ascii="Times New Roman" w:hAnsi="Times New Roman"/>
          <w:bCs/>
          <w:sz w:val="28"/>
          <w:szCs w:val="28"/>
        </w:rPr>
        <w:t xml:space="preserve"> </w:t>
      </w:r>
      <w:r w:rsidR="000A0612" w:rsidRPr="00BE7305">
        <w:rPr>
          <w:rFonts w:ascii="Times New Roman" w:hAnsi="Times New Roman"/>
          <w:bCs/>
          <w:sz w:val="28"/>
          <w:szCs w:val="28"/>
        </w:rPr>
        <w:t>на тему: «</w:t>
      </w:r>
      <w:r w:rsidR="00153425" w:rsidRPr="00BE7305">
        <w:rPr>
          <w:rFonts w:ascii="Times New Roman" w:hAnsi="Times New Roman"/>
          <w:bCs/>
          <w:sz w:val="28"/>
          <w:szCs w:val="28"/>
        </w:rPr>
        <w:t>Об итогах работы в 2020 году и задачах на 2021 год</w:t>
      </w:r>
      <w:r w:rsidR="000A0612" w:rsidRPr="00BE7305">
        <w:rPr>
          <w:rFonts w:ascii="Times New Roman" w:hAnsi="Times New Roman"/>
          <w:bCs/>
          <w:sz w:val="28"/>
          <w:szCs w:val="28"/>
        </w:rPr>
        <w:t>»</w:t>
      </w:r>
    </w:p>
    <w:p w14:paraId="15AEF607" w14:textId="77777777" w:rsidR="00715DF7" w:rsidRDefault="00715DF7" w:rsidP="00501584">
      <w:pPr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08E47493" w14:textId="1AE9C81E" w:rsidR="00501584" w:rsidRDefault="00501584" w:rsidP="00501584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Доклад</w:t>
      </w:r>
    </w:p>
    <w:p w14:paraId="1828EDCB" w14:textId="215B0DB7" w:rsidR="00DD1FF3" w:rsidRDefault="00501584" w:rsidP="00DD1FF3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501584">
        <w:rPr>
          <w:rFonts w:ascii="Times New Roman" w:hAnsi="Times New Roman"/>
          <w:b/>
          <w:bCs/>
          <w:sz w:val="30"/>
          <w:szCs w:val="30"/>
        </w:rPr>
        <w:t>«О результатах деятельности государственного казенного учреждения «Градостроительное развитие территорий Ленинградской области» за 2020 год и об основных направлениях работы учреждения в 2021</w:t>
      </w:r>
      <w:r w:rsidR="00DD1FF3">
        <w:rPr>
          <w:rFonts w:ascii="Times New Roman" w:hAnsi="Times New Roman"/>
          <w:b/>
          <w:bCs/>
          <w:sz w:val="30"/>
          <w:szCs w:val="30"/>
          <w:lang w:val="en-US"/>
        </w:rPr>
        <w:t> </w:t>
      </w:r>
      <w:r w:rsidRPr="00501584">
        <w:rPr>
          <w:rFonts w:ascii="Times New Roman" w:hAnsi="Times New Roman"/>
          <w:b/>
          <w:bCs/>
          <w:sz w:val="30"/>
          <w:szCs w:val="30"/>
        </w:rPr>
        <w:t>году</w:t>
      </w:r>
      <w:r w:rsidR="00DD1FF3">
        <w:rPr>
          <w:rFonts w:ascii="Times New Roman" w:hAnsi="Times New Roman"/>
          <w:b/>
          <w:bCs/>
          <w:sz w:val="30"/>
          <w:szCs w:val="30"/>
        </w:rPr>
        <w:t>»</w:t>
      </w:r>
    </w:p>
    <w:p w14:paraId="3D29FC79" w14:textId="0EC78361" w:rsidR="00DD1FF3" w:rsidRPr="00D02261" w:rsidRDefault="00DD1FF3" w:rsidP="00DD1FF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A9D3C5" w14:textId="19E0E9C7" w:rsidR="008766CA" w:rsidRPr="00D02261" w:rsidRDefault="008766CA" w:rsidP="008766C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261">
        <w:rPr>
          <w:rFonts w:ascii="Times New Roman" w:hAnsi="Times New Roman"/>
          <w:sz w:val="28"/>
          <w:szCs w:val="28"/>
        </w:rPr>
        <w:t xml:space="preserve">За истекший год учреждением подготовлены </w:t>
      </w:r>
      <w:r w:rsidRPr="00D02261">
        <w:rPr>
          <w:rFonts w:ascii="Times New Roman" w:eastAsia="Calibri" w:hAnsi="Times New Roman"/>
          <w:sz w:val="28"/>
          <w:szCs w:val="28"/>
          <w:lang w:eastAsia="ru-RU"/>
        </w:rPr>
        <w:t xml:space="preserve">8 актуализированных проектов схем территориального планирования Ленинградской области в </w:t>
      </w:r>
      <w:r w:rsidR="00B8763F">
        <w:rPr>
          <w:rFonts w:ascii="Times New Roman" w:eastAsia="Calibri" w:hAnsi="Times New Roman"/>
          <w:sz w:val="28"/>
          <w:szCs w:val="28"/>
          <w:lang w:eastAsia="ru-RU"/>
        </w:rPr>
        <w:t xml:space="preserve">различных </w:t>
      </w:r>
      <w:r w:rsidRPr="00D02261">
        <w:rPr>
          <w:rFonts w:ascii="Times New Roman" w:eastAsia="Calibri" w:hAnsi="Times New Roman"/>
          <w:sz w:val="28"/>
          <w:szCs w:val="28"/>
          <w:lang w:eastAsia="ru-RU"/>
        </w:rPr>
        <w:t>областях</w:t>
      </w:r>
      <w:r w:rsidR="00734B16">
        <w:rPr>
          <w:rFonts w:ascii="Times New Roman" w:eastAsia="Calibri" w:hAnsi="Times New Roman"/>
          <w:sz w:val="28"/>
          <w:szCs w:val="28"/>
          <w:lang w:eastAsia="ru-RU"/>
        </w:rPr>
        <w:t>, сведения о которых представлены на экране.</w:t>
      </w:r>
    </w:p>
    <w:p w14:paraId="402E0F52" w14:textId="77777777" w:rsidR="008766CA" w:rsidRPr="008766CA" w:rsidRDefault="008766CA" w:rsidP="008766C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766CA"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ru-RU"/>
        </w:rPr>
        <w:t>промышленной политики и планирования использования земель сельскохозяйственного назначения;</w:t>
      </w:r>
    </w:p>
    <w:p w14:paraId="420EA610" w14:textId="77777777" w:rsidR="008766CA" w:rsidRPr="008766CA" w:rsidRDefault="008766CA" w:rsidP="008766C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766C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отношений;</w:t>
      </w:r>
    </w:p>
    <w:p w14:paraId="47059585" w14:textId="77777777" w:rsidR="008766CA" w:rsidRPr="008766CA" w:rsidRDefault="008766CA" w:rsidP="008766C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766C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транспорта (железнодорожного, водного, воздушного), автомобильных дорог регионального или межмуниципального значения;</w:t>
      </w:r>
    </w:p>
    <w:p w14:paraId="3C45E3C3" w14:textId="77777777" w:rsidR="008766CA" w:rsidRPr="008766CA" w:rsidRDefault="008766CA" w:rsidP="008766C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766C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организации, охраны и использования особо охраняемых природных территорий;</w:t>
      </w:r>
    </w:p>
    <w:p w14:paraId="603F7E83" w14:textId="77777777" w:rsidR="008766CA" w:rsidRPr="008766CA" w:rsidRDefault="008766CA" w:rsidP="008766C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766C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энергетики (за исключением электроэнергетики);</w:t>
      </w:r>
    </w:p>
    <w:p w14:paraId="7EE55D26" w14:textId="77777777" w:rsidR="008766CA" w:rsidRPr="008766CA" w:rsidRDefault="008766CA" w:rsidP="008766C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766C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электроэнергетики;</w:t>
      </w:r>
    </w:p>
    <w:p w14:paraId="40337AC8" w14:textId="77777777" w:rsidR="008766CA" w:rsidRPr="008766CA" w:rsidRDefault="008766CA" w:rsidP="008766C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766C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предупреждения чрезвычайных ситуаций межмуниципального и регионального характера, стихийных бедствий, эпидемий и ликвидации их последствий;</w:t>
      </w:r>
    </w:p>
    <w:p w14:paraId="223B88A7" w14:textId="77777777" w:rsidR="00734B16" w:rsidRPr="00734B16" w:rsidRDefault="008766CA" w:rsidP="00734B1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8766C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обращения с отходами, в том числе с твердыми коммунальными отходами.</w:t>
      </w:r>
    </w:p>
    <w:p w14:paraId="1E37C0C8" w14:textId="4701919A" w:rsidR="00734B16" w:rsidRPr="00734B16" w:rsidRDefault="00734B16" w:rsidP="00734B16">
      <w:pPr>
        <w:ind w:firstLine="709"/>
        <w:jc w:val="both"/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</w:pPr>
      <w:r w:rsidRPr="00734B16">
        <w:rPr>
          <w:rFonts w:ascii="Times New Roman" w:hAnsi="Times New Roman"/>
          <w:sz w:val="28"/>
          <w:szCs w:val="28"/>
        </w:rPr>
        <w:t>В Комитет поступило порядка 50 предложений заинтересованных лиц, органов местного самоуправления Ленинградской области по проектам схем территориального планирования Ленинградской области, положительно рассмотренные предложения учтены в проектах.</w:t>
      </w:r>
    </w:p>
    <w:p w14:paraId="0A863B9E" w14:textId="62166033" w:rsidR="008766CA" w:rsidRDefault="00734B16" w:rsidP="00DD1F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Подготовленные проекты </w:t>
      </w:r>
      <w:r w:rsidRPr="00734B16">
        <w:rPr>
          <w:rFonts w:ascii="Times New Roman" w:hAnsi="Times New Roman"/>
          <w:sz w:val="28"/>
          <w:szCs w:val="28"/>
        </w:rPr>
        <w:t>схем территориального планирования Ленинградской области</w:t>
      </w:r>
      <w:r>
        <w:rPr>
          <w:rFonts w:ascii="Times New Roman" w:hAnsi="Times New Roman"/>
          <w:sz w:val="28"/>
          <w:szCs w:val="28"/>
        </w:rPr>
        <w:t xml:space="preserve"> согласованы 26 органами исполнительной власти Ленинградской области.</w:t>
      </w:r>
    </w:p>
    <w:p w14:paraId="6E36ABE2" w14:textId="21C73A0E" w:rsidR="00734B16" w:rsidRDefault="00734B16" w:rsidP="00DD1F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итогу рассмотрения органами исполнительной власти Ленинградской области, проекты опубликованы во ФГИС ТП в конце прошлого года и направлены на согласование. В настоящее время поступают заключения федеральных органов исполнительной власти</w:t>
      </w:r>
      <w:r w:rsidR="0076786F">
        <w:rPr>
          <w:rFonts w:ascii="Times New Roman" w:hAnsi="Times New Roman"/>
          <w:sz w:val="28"/>
          <w:szCs w:val="28"/>
        </w:rPr>
        <w:t xml:space="preserve"> (отраслевых министерств)</w:t>
      </w:r>
      <w:r>
        <w:rPr>
          <w:rFonts w:ascii="Times New Roman" w:hAnsi="Times New Roman"/>
          <w:sz w:val="28"/>
          <w:szCs w:val="28"/>
        </w:rPr>
        <w:t>, а также органов местного самоуправления Ленинградской области по проектам.</w:t>
      </w:r>
    </w:p>
    <w:p w14:paraId="483C0E33" w14:textId="77777777" w:rsidR="00734B16" w:rsidRDefault="00734B16" w:rsidP="00DD1FF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4FB39" w14:textId="62C83054" w:rsidR="00734B16" w:rsidRDefault="00DD1FF3" w:rsidP="00734B1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2261">
        <w:rPr>
          <w:rFonts w:ascii="Times New Roman" w:hAnsi="Times New Roman"/>
          <w:sz w:val="28"/>
          <w:szCs w:val="28"/>
        </w:rPr>
        <w:t>В марте 2020 года</w:t>
      </w:r>
      <w:r w:rsidR="00BE09CB">
        <w:rPr>
          <w:rFonts w:ascii="Times New Roman" w:hAnsi="Times New Roman"/>
          <w:sz w:val="28"/>
          <w:szCs w:val="28"/>
        </w:rPr>
        <w:t xml:space="preserve">, </w:t>
      </w:r>
      <w:r w:rsidR="00BE09CB" w:rsidRPr="00347391">
        <w:rPr>
          <w:rFonts w:ascii="Times New Roman" w:hAnsi="Times New Roman"/>
          <w:sz w:val="28"/>
          <w:szCs w:val="28"/>
        </w:rPr>
        <w:t xml:space="preserve">с учетом внесенных изменений в </w:t>
      </w:r>
      <w:r w:rsidR="00B8763F" w:rsidRPr="00347391">
        <w:rPr>
          <w:rFonts w:ascii="Times New Roman" w:hAnsi="Times New Roman"/>
          <w:sz w:val="28"/>
          <w:szCs w:val="28"/>
        </w:rPr>
        <w:t xml:space="preserve">областной закон «О перераспределении полномочий в области градостроительной деятельности между органами государственной власти Ленинградской области и органами </w:t>
      </w:r>
      <w:r w:rsidR="00B8763F" w:rsidRPr="00347391">
        <w:rPr>
          <w:rFonts w:ascii="Times New Roman" w:hAnsi="Times New Roman"/>
          <w:sz w:val="28"/>
          <w:szCs w:val="28"/>
        </w:rPr>
        <w:lastRenderedPageBreak/>
        <w:t xml:space="preserve">местного самоуправления Ленинградской области» </w:t>
      </w:r>
      <w:r w:rsidR="00347391" w:rsidRPr="00347391">
        <w:rPr>
          <w:rFonts w:ascii="Times New Roman" w:hAnsi="Times New Roman"/>
          <w:sz w:val="28"/>
          <w:szCs w:val="28"/>
        </w:rPr>
        <w:t xml:space="preserve">от </w:t>
      </w:r>
      <w:r w:rsidR="000F5656">
        <w:rPr>
          <w:rFonts w:ascii="Times New Roman" w:hAnsi="Times New Roman"/>
          <w:sz w:val="28"/>
          <w:szCs w:val="28"/>
        </w:rPr>
        <w:t>07.06.</w:t>
      </w:r>
      <w:r w:rsidR="00347391" w:rsidRPr="00347391">
        <w:rPr>
          <w:rFonts w:ascii="Times New Roman" w:hAnsi="Times New Roman"/>
          <w:sz w:val="28"/>
          <w:szCs w:val="28"/>
        </w:rPr>
        <w:t xml:space="preserve">2014 № </w:t>
      </w:r>
      <w:r w:rsidR="00BE09CB" w:rsidRPr="00347391">
        <w:rPr>
          <w:rFonts w:ascii="Times New Roman" w:hAnsi="Times New Roman"/>
          <w:sz w:val="28"/>
          <w:szCs w:val="28"/>
        </w:rPr>
        <w:t>45-оз,</w:t>
      </w:r>
      <w:r w:rsidRPr="00D02261">
        <w:rPr>
          <w:rFonts w:ascii="Times New Roman" w:hAnsi="Times New Roman"/>
          <w:sz w:val="28"/>
          <w:szCs w:val="28"/>
        </w:rPr>
        <w:t xml:space="preserve"> к основным видам деятельности </w:t>
      </w:r>
      <w:r w:rsidR="004100A0" w:rsidRPr="00D02261">
        <w:rPr>
          <w:rFonts w:ascii="Times New Roman" w:hAnsi="Times New Roman"/>
          <w:sz w:val="28"/>
          <w:szCs w:val="28"/>
        </w:rPr>
        <w:t xml:space="preserve">учреждения </w:t>
      </w:r>
      <w:r w:rsidRPr="00D02261">
        <w:rPr>
          <w:rFonts w:ascii="Times New Roman" w:hAnsi="Times New Roman"/>
          <w:sz w:val="28"/>
          <w:szCs w:val="28"/>
        </w:rPr>
        <w:t>отнесена</w:t>
      </w:r>
      <w:r w:rsidR="004100A0" w:rsidRPr="00D02261">
        <w:rPr>
          <w:rFonts w:ascii="Times New Roman" w:hAnsi="Times New Roman"/>
          <w:sz w:val="28"/>
          <w:szCs w:val="28"/>
        </w:rPr>
        <w:t xml:space="preserve"> также</w:t>
      </w:r>
      <w:r w:rsidRPr="00D02261">
        <w:rPr>
          <w:rFonts w:ascii="Times New Roman" w:hAnsi="Times New Roman"/>
          <w:sz w:val="28"/>
          <w:szCs w:val="28"/>
        </w:rPr>
        <w:t xml:space="preserve"> подготовка проектов правил землепользования и застройки, проектов о внесении изменений в </w:t>
      </w:r>
      <w:r w:rsidR="00BE09CB">
        <w:rPr>
          <w:rFonts w:ascii="Times New Roman" w:hAnsi="Times New Roman"/>
          <w:sz w:val="28"/>
          <w:szCs w:val="28"/>
        </w:rPr>
        <w:t>правила</w:t>
      </w:r>
      <w:r w:rsidR="00734B16">
        <w:rPr>
          <w:rFonts w:ascii="Times New Roman" w:hAnsi="Times New Roman"/>
          <w:sz w:val="28"/>
          <w:szCs w:val="28"/>
        </w:rPr>
        <w:t>.</w:t>
      </w:r>
    </w:p>
    <w:p w14:paraId="6A6C84A7" w14:textId="41E70BEE" w:rsidR="00BE09CB" w:rsidRDefault="00734B16" w:rsidP="009E7D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674D">
        <w:rPr>
          <w:rFonts w:ascii="Times New Roman" w:hAnsi="Times New Roman"/>
          <w:sz w:val="28"/>
          <w:szCs w:val="28"/>
        </w:rPr>
        <w:t xml:space="preserve">Учреждением </w:t>
      </w:r>
      <w:r w:rsidR="00BE09CB" w:rsidRPr="00DD674D">
        <w:rPr>
          <w:rFonts w:ascii="Times New Roman" w:hAnsi="Times New Roman"/>
          <w:sz w:val="28"/>
          <w:szCs w:val="28"/>
        </w:rPr>
        <w:t xml:space="preserve">до конца года подготовлены </w:t>
      </w:r>
      <w:r w:rsidR="000A7724">
        <w:rPr>
          <w:rFonts w:ascii="Times New Roman" w:hAnsi="Times New Roman"/>
          <w:sz w:val="28"/>
          <w:szCs w:val="28"/>
        </w:rPr>
        <w:t>45</w:t>
      </w:r>
      <w:r w:rsidR="00FD7A4F">
        <w:rPr>
          <w:rFonts w:ascii="Times New Roman" w:hAnsi="Times New Roman"/>
          <w:sz w:val="28"/>
          <w:szCs w:val="28"/>
        </w:rPr>
        <w:t xml:space="preserve"> </w:t>
      </w:r>
      <w:r w:rsidR="000A7724">
        <w:rPr>
          <w:rFonts w:ascii="Times New Roman" w:hAnsi="Times New Roman"/>
          <w:sz w:val="28"/>
          <w:szCs w:val="28"/>
        </w:rPr>
        <w:t>(</w:t>
      </w:r>
      <w:r w:rsidR="00BE09CB" w:rsidRPr="00DD674D">
        <w:rPr>
          <w:rFonts w:ascii="Times New Roman" w:hAnsi="Times New Roman"/>
          <w:sz w:val="28"/>
          <w:szCs w:val="28"/>
        </w:rPr>
        <w:t>13</w:t>
      </w:r>
      <w:r w:rsidR="000A7724">
        <w:rPr>
          <w:rFonts w:ascii="Times New Roman" w:hAnsi="Times New Roman"/>
          <w:sz w:val="28"/>
          <w:szCs w:val="28"/>
        </w:rPr>
        <w:t>+32)</w:t>
      </w:r>
      <w:r w:rsidR="00BE09CB" w:rsidRPr="00DD674D">
        <w:rPr>
          <w:rFonts w:ascii="Times New Roman" w:hAnsi="Times New Roman"/>
          <w:sz w:val="28"/>
          <w:szCs w:val="28"/>
        </w:rPr>
        <w:t xml:space="preserve"> проектов о внесении изменений </w:t>
      </w:r>
      <w:r w:rsidR="000A7724" w:rsidRPr="00DD674D">
        <w:rPr>
          <w:rFonts w:ascii="Times New Roman" w:hAnsi="Times New Roman"/>
          <w:sz w:val="28"/>
          <w:szCs w:val="28"/>
        </w:rPr>
        <w:t>в</w:t>
      </w:r>
      <w:r w:rsidR="004A6475" w:rsidRPr="004A6475">
        <w:rPr>
          <w:rFonts w:ascii="Times New Roman" w:hAnsi="Times New Roman"/>
          <w:sz w:val="28"/>
          <w:szCs w:val="28"/>
        </w:rPr>
        <w:t xml:space="preserve"> </w:t>
      </w:r>
      <w:r w:rsidR="004A6475" w:rsidRPr="00DD674D">
        <w:rPr>
          <w:rFonts w:ascii="Times New Roman" w:hAnsi="Times New Roman"/>
          <w:sz w:val="28"/>
          <w:szCs w:val="28"/>
        </w:rPr>
        <w:t>правил</w:t>
      </w:r>
      <w:r w:rsidR="004A6475">
        <w:rPr>
          <w:rFonts w:ascii="Times New Roman" w:hAnsi="Times New Roman"/>
          <w:sz w:val="28"/>
          <w:szCs w:val="28"/>
        </w:rPr>
        <w:t>а</w:t>
      </w:r>
      <w:r w:rsidR="004A6475" w:rsidRPr="00DD674D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муниципальных образований</w:t>
      </w:r>
      <w:r w:rsidR="000A7724">
        <w:rPr>
          <w:rFonts w:ascii="Times New Roman" w:hAnsi="Times New Roman"/>
          <w:sz w:val="28"/>
          <w:szCs w:val="28"/>
        </w:rPr>
        <w:t xml:space="preserve"> и об уточнении</w:t>
      </w:r>
      <w:r w:rsidR="004A6475">
        <w:rPr>
          <w:rFonts w:ascii="Times New Roman" w:hAnsi="Times New Roman"/>
          <w:sz w:val="28"/>
          <w:szCs w:val="28"/>
        </w:rPr>
        <w:t xml:space="preserve"> правил</w:t>
      </w:r>
      <w:r w:rsidR="00BE09CB" w:rsidRPr="00DD674D">
        <w:rPr>
          <w:rFonts w:ascii="Times New Roman" w:hAnsi="Times New Roman"/>
          <w:sz w:val="28"/>
          <w:szCs w:val="28"/>
        </w:rPr>
        <w:t xml:space="preserve">. </w:t>
      </w:r>
      <w:r w:rsidR="00DD674D" w:rsidRPr="00DD674D">
        <w:rPr>
          <w:rFonts w:ascii="Times New Roman" w:hAnsi="Times New Roman"/>
          <w:sz w:val="28"/>
          <w:szCs w:val="28"/>
        </w:rPr>
        <w:t>Среди них утвержденные в отношении территорий</w:t>
      </w:r>
      <w:r w:rsidR="00DD6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74D" w:rsidRPr="00DD674D">
        <w:rPr>
          <w:rFonts w:ascii="Times New Roman" w:hAnsi="Times New Roman"/>
          <w:sz w:val="28"/>
          <w:szCs w:val="28"/>
        </w:rPr>
        <w:t>Бегуницко</w:t>
      </w:r>
      <w:r w:rsidR="00DD674D">
        <w:rPr>
          <w:rFonts w:ascii="Times New Roman" w:hAnsi="Times New Roman"/>
          <w:sz w:val="28"/>
          <w:szCs w:val="28"/>
        </w:rPr>
        <w:t>го</w:t>
      </w:r>
      <w:proofErr w:type="spellEnd"/>
      <w:r w:rsidR="00DD674D" w:rsidRPr="00DD674D">
        <w:rPr>
          <w:rFonts w:ascii="Times New Roman" w:hAnsi="Times New Roman"/>
          <w:sz w:val="28"/>
          <w:szCs w:val="28"/>
        </w:rPr>
        <w:t xml:space="preserve"> сельско</w:t>
      </w:r>
      <w:r w:rsidR="00DD674D">
        <w:rPr>
          <w:rFonts w:ascii="Times New Roman" w:hAnsi="Times New Roman"/>
          <w:sz w:val="28"/>
          <w:szCs w:val="28"/>
        </w:rPr>
        <w:t>го</w:t>
      </w:r>
      <w:r w:rsidR="00DD674D" w:rsidRPr="00DD674D">
        <w:rPr>
          <w:rFonts w:ascii="Times New Roman" w:hAnsi="Times New Roman"/>
          <w:sz w:val="28"/>
          <w:szCs w:val="28"/>
        </w:rPr>
        <w:t xml:space="preserve"> поселени</w:t>
      </w:r>
      <w:r w:rsidR="00DD674D">
        <w:rPr>
          <w:rFonts w:ascii="Times New Roman" w:hAnsi="Times New Roman"/>
          <w:sz w:val="28"/>
          <w:szCs w:val="28"/>
        </w:rPr>
        <w:t>й</w:t>
      </w:r>
      <w:r w:rsidR="00DD674D" w:rsidRPr="00DD674D">
        <w:rPr>
          <w:rFonts w:ascii="Times New Roman" w:hAnsi="Times New Roman"/>
          <w:sz w:val="28"/>
          <w:szCs w:val="28"/>
        </w:rPr>
        <w:t xml:space="preserve"> Волосовского муниципального района, </w:t>
      </w:r>
      <w:proofErr w:type="spellStart"/>
      <w:r w:rsidR="00DD674D" w:rsidRPr="00DD674D">
        <w:rPr>
          <w:rFonts w:ascii="Times New Roman" w:hAnsi="Times New Roman"/>
          <w:sz w:val="28"/>
          <w:szCs w:val="28"/>
        </w:rPr>
        <w:t>Новодевяткинско</w:t>
      </w:r>
      <w:r w:rsidR="00DD674D">
        <w:rPr>
          <w:rFonts w:ascii="Times New Roman" w:hAnsi="Times New Roman"/>
          <w:sz w:val="28"/>
          <w:szCs w:val="28"/>
        </w:rPr>
        <w:t>го</w:t>
      </w:r>
      <w:proofErr w:type="spellEnd"/>
      <w:r w:rsidR="00DD674D" w:rsidRPr="00DD67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D674D" w:rsidRPr="00DD674D">
        <w:rPr>
          <w:rFonts w:ascii="Times New Roman" w:hAnsi="Times New Roman"/>
          <w:sz w:val="28"/>
          <w:szCs w:val="28"/>
        </w:rPr>
        <w:t>Разметелевско</w:t>
      </w:r>
      <w:r w:rsidR="00DD674D">
        <w:rPr>
          <w:rFonts w:ascii="Times New Roman" w:hAnsi="Times New Roman"/>
          <w:sz w:val="28"/>
          <w:szCs w:val="28"/>
        </w:rPr>
        <w:t>го</w:t>
      </w:r>
      <w:proofErr w:type="spellEnd"/>
      <w:r w:rsidR="00DD674D" w:rsidRPr="00DD674D">
        <w:rPr>
          <w:rFonts w:ascii="Times New Roman" w:hAnsi="Times New Roman"/>
          <w:sz w:val="28"/>
          <w:szCs w:val="28"/>
        </w:rPr>
        <w:t xml:space="preserve"> сельски</w:t>
      </w:r>
      <w:r w:rsidR="00DD674D">
        <w:rPr>
          <w:rFonts w:ascii="Times New Roman" w:hAnsi="Times New Roman"/>
          <w:sz w:val="28"/>
          <w:szCs w:val="28"/>
        </w:rPr>
        <w:t>х</w:t>
      </w:r>
      <w:r w:rsidR="00DD674D" w:rsidRPr="00DD674D">
        <w:rPr>
          <w:rFonts w:ascii="Times New Roman" w:hAnsi="Times New Roman"/>
          <w:sz w:val="28"/>
          <w:szCs w:val="28"/>
        </w:rPr>
        <w:t xml:space="preserve"> поселени</w:t>
      </w:r>
      <w:r w:rsidR="00DD674D">
        <w:rPr>
          <w:rFonts w:ascii="Times New Roman" w:hAnsi="Times New Roman"/>
          <w:sz w:val="28"/>
          <w:szCs w:val="28"/>
        </w:rPr>
        <w:t>й</w:t>
      </w:r>
      <w:r w:rsidR="00DD674D" w:rsidRPr="00DD674D">
        <w:rPr>
          <w:rFonts w:ascii="Times New Roman" w:hAnsi="Times New Roman"/>
          <w:sz w:val="28"/>
          <w:szCs w:val="28"/>
        </w:rPr>
        <w:t xml:space="preserve"> Всеволожского муниципального района, Первомайско</w:t>
      </w:r>
      <w:r w:rsidR="00DD674D">
        <w:rPr>
          <w:rFonts w:ascii="Times New Roman" w:hAnsi="Times New Roman"/>
          <w:sz w:val="28"/>
          <w:szCs w:val="28"/>
        </w:rPr>
        <w:t>го</w:t>
      </w:r>
      <w:r w:rsidR="00DD674D" w:rsidRPr="00DD674D">
        <w:rPr>
          <w:rFonts w:ascii="Times New Roman" w:hAnsi="Times New Roman"/>
          <w:sz w:val="28"/>
          <w:szCs w:val="28"/>
        </w:rPr>
        <w:t xml:space="preserve"> сельско</w:t>
      </w:r>
      <w:r w:rsidR="00DD674D">
        <w:rPr>
          <w:rFonts w:ascii="Times New Roman" w:hAnsi="Times New Roman"/>
          <w:sz w:val="28"/>
          <w:szCs w:val="28"/>
        </w:rPr>
        <w:t>го</w:t>
      </w:r>
      <w:r w:rsidR="00DD674D" w:rsidRPr="00DD674D">
        <w:rPr>
          <w:rFonts w:ascii="Times New Roman" w:hAnsi="Times New Roman"/>
          <w:sz w:val="28"/>
          <w:szCs w:val="28"/>
        </w:rPr>
        <w:t xml:space="preserve"> поселени</w:t>
      </w:r>
      <w:r w:rsidR="00DD674D">
        <w:rPr>
          <w:rFonts w:ascii="Times New Roman" w:hAnsi="Times New Roman"/>
          <w:sz w:val="28"/>
          <w:szCs w:val="28"/>
        </w:rPr>
        <w:t>я</w:t>
      </w:r>
      <w:r w:rsidR="00DD674D" w:rsidRPr="00DD674D">
        <w:rPr>
          <w:rFonts w:ascii="Times New Roman" w:hAnsi="Times New Roman"/>
          <w:sz w:val="28"/>
          <w:szCs w:val="28"/>
        </w:rPr>
        <w:t xml:space="preserve"> Выборгского района, Города Ивангород Кингисеппского муниципального района, и другие. </w:t>
      </w:r>
    </w:p>
    <w:p w14:paraId="57C18027" w14:textId="355E3814" w:rsidR="004A6475" w:rsidRDefault="004A6475" w:rsidP="009E7D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BD8C8C" w14:textId="325478AA" w:rsidR="00465B07" w:rsidRDefault="00BE09CB" w:rsidP="00BE09CB">
      <w:pPr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DD674D">
        <w:rPr>
          <w:rFonts w:ascii="Times New Roman" w:hAnsi="Times New Roman"/>
          <w:sz w:val="28"/>
          <w:szCs w:val="28"/>
        </w:rPr>
        <w:t xml:space="preserve">Кроме того, учреждение </w:t>
      </w:r>
      <w:r w:rsidR="00DD1FF3" w:rsidRPr="00DD674D">
        <w:rPr>
          <w:rFonts w:ascii="Times New Roman" w:hAnsi="Times New Roman"/>
          <w:sz w:val="28"/>
          <w:szCs w:val="28"/>
        </w:rPr>
        <w:t>осуществл</w:t>
      </w:r>
      <w:r w:rsidRPr="00DD674D">
        <w:rPr>
          <w:rFonts w:ascii="Times New Roman" w:hAnsi="Times New Roman"/>
          <w:sz w:val="28"/>
          <w:szCs w:val="28"/>
        </w:rPr>
        <w:t>яет</w:t>
      </w:r>
      <w:r w:rsidR="00DD1FF3" w:rsidRPr="00DD674D">
        <w:rPr>
          <w:rFonts w:ascii="Times New Roman" w:hAnsi="Times New Roman"/>
          <w:sz w:val="28"/>
          <w:szCs w:val="28"/>
        </w:rPr>
        <w:t xml:space="preserve"> функци</w:t>
      </w:r>
      <w:r w:rsidRPr="00DD674D">
        <w:rPr>
          <w:rFonts w:ascii="Times New Roman" w:hAnsi="Times New Roman"/>
          <w:sz w:val="28"/>
          <w:szCs w:val="28"/>
        </w:rPr>
        <w:t>ю</w:t>
      </w:r>
      <w:r w:rsidR="00DD1FF3" w:rsidRPr="00DD674D">
        <w:rPr>
          <w:rFonts w:ascii="Times New Roman" w:hAnsi="Times New Roman"/>
          <w:sz w:val="28"/>
          <w:szCs w:val="28"/>
        </w:rPr>
        <w:t xml:space="preserve"> оператора государственной информационной системы Ленинградской области «Обеспечение деятельности межведомственной рабочей группы по рассмотрению вопросов, связанных с приведением в соответствие сведений Единого государственного реестра недвижимости и Государственного лесного реестра, на территории Ленинградской области»</w:t>
      </w:r>
      <w:r w:rsidR="00294D4A">
        <w:rPr>
          <w:rFonts w:ascii="Times New Roman" w:hAnsi="Times New Roman"/>
          <w:color w:val="808080" w:themeColor="background1" w:themeShade="80"/>
          <w:sz w:val="28"/>
          <w:szCs w:val="28"/>
        </w:rPr>
        <w:t>.</w:t>
      </w:r>
    </w:p>
    <w:p w14:paraId="4247105F" w14:textId="3B4BDC29" w:rsidR="004A6475" w:rsidRDefault="004A6475" w:rsidP="00BE09CB">
      <w:pPr>
        <w:ind w:firstLine="70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14:paraId="22D2FEA2" w14:textId="10E31C6E" w:rsidR="00465B07" w:rsidRDefault="00BE09CB" w:rsidP="00465B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09CB">
        <w:rPr>
          <w:rFonts w:ascii="Times New Roman" w:hAnsi="Times New Roman"/>
          <w:sz w:val="28"/>
          <w:szCs w:val="28"/>
        </w:rPr>
        <w:t xml:space="preserve">Совместно с Комитетом градостроительной политики Ленинградской области, учреждением проведены </w:t>
      </w:r>
      <w:r w:rsidR="00931F78">
        <w:rPr>
          <w:rFonts w:ascii="Times New Roman" w:hAnsi="Times New Roman"/>
          <w:sz w:val="28"/>
          <w:szCs w:val="28"/>
        </w:rPr>
        <w:t xml:space="preserve">65 совещаний с участием органов местного самоуправления муниципальных районов и городского округа по вопросам </w:t>
      </w:r>
      <w:r w:rsidR="00931F78" w:rsidRPr="00D02261">
        <w:rPr>
          <w:rFonts w:ascii="Times New Roman" w:hAnsi="Times New Roman"/>
          <w:sz w:val="28"/>
          <w:szCs w:val="28"/>
        </w:rPr>
        <w:t>реализации дорожной карты по внедрению целевой модели «Постановка на кадастровый учет земельных участков и объектов недвижимости»</w:t>
      </w:r>
      <w:r w:rsidR="00931F78">
        <w:rPr>
          <w:rFonts w:ascii="Times New Roman" w:hAnsi="Times New Roman"/>
          <w:sz w:val="28"/>
          <w:szCs w:val="28"/>
        </w:rPr>
        <w:t>, а также развития государственной информационной системы обеспечения градостроительной деятельности Ленинградской области, подготовлены свыше 60 аналитических записок и протоколов.</w:t>
      </w:r>
    </w:p>
    <w:p w14:paraId="0567E1A2" w14:textId="77777777" w:rsidR="004A6475" w:rsidRDefault="004A6475" w:rsidP="00465B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8843B0" w14:textId="60B9B27F" w:rsidR="00FA79AC" w:rsidRDefault="00FA79AC" w:rsidP="007678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2261">
        <w:rPr>
          <w:rFonts w:ascii="Times New Roman" w:hAnsi="Times New Roman"/>
          <w:sz w:val="28"/>
          <w:szCs w:val="28"/>
        </w:rPr>
        <w:t>По поручению Комитета, учреждением подготовлено графическое описание границ 1</w:t>
      </w:r>
      <w:r w:rsidR="001B333E">
        <w:rPr>
          <w:rFonts w:ascii="Times New Roman" w:hAnsi="Times New Roman"/>
          <w:sz w:val="28"/>
          <w:szCs w:val="28"/>
        </w:rPr>
        <w:t>2</w:t>
      </w:r>
      <w:r w:rsidRPr="00D02261">
        <w:rPr>
          <w:rFonts w:ascii="Times New Roman" w:hAnsi="Times New Roman"/>
          <w:sz w:val="28"/>
          <w:szCs w:val="28"/>
        </w:rPr>
        <w:t xml:space="preserve"> муниципальных районов (входящих в их состав муниципальных образований) для обеспечения внесения </w:t>
      </w:r>
      <w:r>
        <w:rPr>
          <w:rFonts w:ascii="Times New Roman" w:hAnsi="Times New Roman"/>
          <w:sz w:val="28"/>
          <w:szCs w:val="28"/>
        </w:rPr>
        <w:t>изменений</w:t>
      </w:r>
      <w:r w:rsidRPr="00D02261">
        <w:rPr>
          <w:rFonts w:ascii="Times New Roman" w:hAnsi="Times New Roman"/>
          <w:sz w:val="28"/>
          <w:szCs w:val="28"/>
        </w:rPr>
        <w:t xml:space="preserve"> в областной закон Ленинградской области от 15.06.2010 № 32-оз «Об административно-территориальном устройстве Ленинградской области и порядке его изменения».</w:t>
      </w:r>
      <w:r w:rsidR="0076786F">
        <w:rPr>
          <w:rFonts w:ascii="Times New Roman" w:hAnsi="Times New Roman"/>
          <w:sz w:val="28"/>
          <w:szCs w:val="28"/>
        </w:rPr>
        <w:t xml:space="preserve"> При этом внесены изменения в отношении границ Кингисеппского муниципального</w:t>
      </w:r>
      <w:r w:rsidR="00294D4A">
        <w:rPr>
          <w:rFonts w:ascii="Times New Roman" w:hAnsi="Times New Roman"/>
          <w:sz w:val="28"/>
          <w:szCs w:val="28"/>
        </w:rPr>
        <w:t xml:space="preserve">, </w:t>
      </w:r>
      <w:r w:rsidR="00294D4A">
        <w:rPr>
          <w:rFonts w:ascii="Times New Roman" w:hAnsi="Times New Roman"/>
          <w:sz w:val="28"/>
          <w:szCs w:val="28"/>
        </w:rPr>
        <w:t>Волосовского, Тосненского и Киришского муниципальных районов</w:t>
      </w:r>
      <w:r w:rsidR="00294D4A">
        <w:rPr>
          <w:rFonts w:ascii="Times New Roman" w:hAnsi="Times New Roman"/>
          <w:sz w:val="28"/>
          <w:szCs w:val="28"/>
        </w:rPr>
        <w:t xml:space="preserve"> </w:t>
      </w:r>
      <w:r w:rsidR="0076786F">
        <w:rPr>
          <w:rFonts w:ascii="Times New Roman" w:hAnsi="Times New Roman"/>
          <w:sz w:val="28"/>
          <w:szCs w:val="28"/>
        </w:rPr>
        <w:t xml:space="preserve">и Сосновоборского городского округа. Проходят согласование в </w:t>
      </w:r>
      <w:r w:rsidR="0076786F" w:rsidRPr="0076786F">
        <w:rPr>
          <w:rFonts w:ascii="Times New Roman" w:hAnsi="Times New Roman"/>
          <w:sz w:val="28"/>
          <w:szCs w:val="28"/>
        </w:rPr>
        <w:t xml:space="preserve">органах местного самоуправления Ленинградской области </w:t>
      </w:r>
      <w:r w:rsidR="0076786F">
        <w:rPr>
          <w:rFonts w:ascii="Times New Roman" w:hAnsi="Times New Roman"/>
          <w:sz w:val="28"/>
          <w:szCs w:val="28"/>
        </w:rPr>
        <w:t xml:space="preserve">описание границ </w:t>
      </w:r>
      <w:r w:rsidR="0076786F" w:rsidRPr="0076786F">
        <w:rPr>
          <w:rFonts w:ascii="Times New Roman" w:hAnsi="Times New Roman"/>
          <w:sz w:val="28"/>
          <w:szCs w:val="28"/>
        </w:rPr>
        <w:t>Выборгского и Ломоносовского</w:t>
      </w:r>
      <w:r w:rsidR="0076786F">
        <w:rPr>
          <w:rFonts w:ascii="Times New Roman" w:hAnsi="Times New Roman"/>
          <w:sz w:val="28"/>
          <w:szCs w:val="28"/>
        </w:rPr>
        <w:t xml:space="preserve"> муниципальных районов. Осуществляется подготовка описания границ Гатчинского</w:t>
      </w:r>
      <w:r w:rsidR="0076786F" w:rsidRPr="00B30996">
        <w:rPr>
          <w:rFonts w:ascii="Times New Roman" w:hAnsi="Times New Roman"/>
          <w:sz w:val="28"/>
          <w:szCs w:val="28"/>
        </w:rPr>
        <w:t>, Кингисеппского</w:t>
      </w:r>
      <w:r w:rsidR="0076786F">
        <w:rPr>
          <w:rFonts w:ascii="Times New Roman" w:hAnsi="Times New Roman"/>
          <w:sz w:val="28"/>
          <w:szCs w:val="28"/>
        </w:rPr>
        <w:t xml:space="preserve"> и Приозерского муниципальных районов.</w:t>
      </w:r>
    </w:p>
    <w:p w14:paraId="7508FB34" w14:textId="547F2895" w:rsidR="00465B07" w:rsidRPr="00FA79AC" w:rsidRDefault="00931F78" w:rsidP="00FA79A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1843">
        <w:rPr>
          <w:rFonts w:ascii="Times New Roman" w:hAnsi="Times New Roman"/>
          <w:sz w:val="28"/>
          <w:szCs w:val="28"/>
        </w:rPr>
        <w:t xml:space="preserve">Учреждение также участвует в подготовке заключений на проекты документов территориального планирования муниципальных образований, и </w:t>
      </w:r>
      <w:r w:rsidR="00FA79AC" w:rsidRPr="00EA1843">
        <w:rPr>
          <w:rFonts w:ascii="Times New Roman" w:hAnsi="Times New Roman"/>
          <w:sz w:val="28"/>
          <w:szCs w:val="28"/>
        </w:rPr>
        <w:t>рассматривает</w:t>
      </w:r>
      <w:r w:rsidRPr="00EA1843">
        <w:rPr>
          <w:rFonts w:ascii="Times New Roman" w:hAnsi="Times New Roman"/>
          <w:sz w:val="28"/>
          <w:szCs w:val="28"/>
        </w:rPr>
        <w:t xml:space="preserve"> </w:t>
      </w:r>
      <w:r w:rsidR="00EA1843" w:rsidRPr="00EA1843">
        <w:rPr>
          <w:rFonts w:ascii="Times New Roman" w:hAnsi="Times New Roman"/>
          <w:sz w:val="28"/>
          <w:szCs w:val="28"/>
        </w:rPr>
        <w:t xml:space="preserve">материалы, предоставляемые на рассмотрение заседания </w:t>
      </w:r>
      <w:r w:rsidR="00EA1843" w:rsidRPr="00EA1843">
        <w:rPr>
          <w:rFonts w:ascii="Times New Roman" w:hAnsi="Times New Roman"/>
          <w:sz w:val="28"/>
          <w:szCs w:val="28"/>
        </w:rPr>
        <w:lastRenderedPageBreak/>
        <w:t>межведомственной комиссии по размещению производительных сил на территории Ленинградской области</w:t>
      </w:r>
      <w:r w:rsidRPr="00EA1843">
        <w:rPr>
          <w:rFonts w:ascii="Times New Roman" w:hAnsi="Times New Roman"/>
          <w:sz w:val="28"/>
          <w:szCs w:val="28"/>
        </w:rPr>
        <w:t>.</w:t>
      </w:r>
    </w:p>
    <w:p w14:paraId="2E8502AB" w14:textId="5513B4DB" w:rsidR="00465B07" w:rsidRDefault="00465B07" w:rsidP="004C28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70DE41" w14:textId="1AF50812" w:rsidR="002B30D0" w:rsidRPr="00347391" w:rsidRDefault="002B30D0" w:rsidP="004C28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7391">
        <w:rPr>
          <w:rFonts w:ascii="Times New Roman" w:hAnsi="Times New Roman"/>
          <w:sz w:val="28"/>
          <w:szCs w:val="28"/>
        </w:rPr>
        <w:t xml:space="preserve">К основным направлениям работы учреждения в 2021 году </w:t>
      </w:r>
      <w:r w:rsidR="00347391">
        <w:rPr>
          <w:rFonts w:ascii="Times New Roman" w:hAnsi="Times New Roman"/>
          <w:sz w:val="28"/>
          <w:szCs w:val="28"/>
        </w:rPr>
        <w:t>отнесены следующие.</w:t>
      </w:r>
    </w:p>
    <w:p w14:paraId="62E826D4" w14:textId="431A117F" w:rsidR="002B30D0" w:rsidRDefault="002B30D0" w:rsidP="004C28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Завершение процесса согласования проектов схем территориального планирования Ленинградской области</w:t>
      </w:r>
      <w:r w:rsidR="00E7236A">
        <w:rPr>
          <w:rFonts w:ascii="Times New Roman" w:hAnsi="Times New Roman"/>
          <w:sz w:val="28"/>
          <w:szCs w:val="28"/>
        </w:rPr>
        <w:t xml:space="preserve"> в различных областях.</w:t>
      </w:r>
    </w:p>
    <w:p w14:paraId="5586F7F2" w14:textId="63D8DC09" w:rsidR="002B30D0" w:rsidRDefault="002B30D0" w:rsidP="004C28D9">
      <w:pPr>
        <w:ind w:firstLine="709"/>
        <w:jc w:val="both"/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Подготовка проектов </w:t>
      </w:r>
      <w:r w:rsidR="00E7236A" w:rsidRPr="00D02261">
        <w:rPr>
          <w:rFonts w:ascii="Times New Roman" w:eastAsia="Calibri" w:hAnsi="Times New Roman"/>
          <w:sz w:val="28"/>
          <w:szCs w:val="28"/>
          <w:lang w:eastAsia="ru-RU"/>
        </w:rPr>
        <w:t xml:space="preserve">правил землепользования и застройки муниципальных образований Ленинградской области (проектов </w:t>
      </w:r>
      <w:r w:rsidR="00E7236A">
        <w:rPr>
          <w:rFonts w:ascii="Times New Roman" w:eastAsia="Calibri" w:hAnsi="Times New Roman"/>
          <w:sz w:val="28"/>
          <w:szCs w:val="28"/>
          <w:lang w:eastAsia="ru-RU"/>
        </w:rPr>
        <w:t xml:space="preserve">о внесении </w:t>
      </w:r>
      <w:r w:rsidR="00E7236A" w:rsidRPr="00D02261">
        <w:rPr>
          <w:rFonts w:ascii="Times New Roman" w:eastAsia="Calibri" w:hAnsi="Times New Roman"/>
          <w:sz w:val="28"/>
          <w:szCs w:val="28"/>
          <w:lang w:eastAsia="ru-RU"/>
        </w:rPr>
        <w:t>изменений в правила)</w:t>
      </w:r>
      <w:r w:rsidR="00E7236A">
        <w:rPr>
          <w:rFonts w:ascii="Times New Roman" w:eastAsia="Calibri" w:hAnsi="Times New Roman"/>
          <w:sz w:val="28"/>
          <w:szCs w:val="28"/>
          <w:lang w:eastAsia="ru-RU"/>
        </w:rPr>
        <w:t>. В настоящее время на основании распоряжений Комитета, учреждением подготавливаются 9</w:t>
      </w:r>
      <w:r w:rsidR="00B30996">
        <w:rPr>
          <w:rFonts w:ascii="Times New Roman" w:eastAsia="Calibri" w:hAnsi="Times New Roman"/>
          <w:sz w:val="28"/>
          <w:szCs w:val="28"/>
          <w:lang w:eastAsia="ru-RU"/>
        </w:rPr>
        <w:t xml:space="preserve"> таких</w:t>
      </w:r>
      <w:r w:rsidR="00E7236A">
        <w:rPr>
          <w:rFonts w:ascii="Times New Roman" w:eastAsia="Calibri" w:hAnsi="Times New Roman"/>
          <w:sz w:val="28"/>
          <w:szCs w:val="28"/>
          <w:lang w:eastAsia="ru-RU"/>
        </w:rPr>
        <w:t xml:space="preserve"> проектов </w:t>
      </w:r>
      <w:r w:rsidR="00E7236A" w:rsidRP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в отношении </w:t>
      </w:r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Шумско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го</w:t>
      </w:r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, </w:t>
      </w:r>
      <w:proofErr w:type="spellStart"/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Суховско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го</w:t>
      </w:r>
      <w:proofErr w:type="spellEnd"/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и Путиловско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го</w:t>
      </w:r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сельски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х</w:t>
      </w:r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поселений Кировского муниципального района, </w:t>
      </w:r>
      <w:proofErr w:type="spellStart"/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Бу</w:t>
      </w:r>
      <w:r w:rsidR="0034739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гро</w:t>
      </w:r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вско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го</w:t>
      </w:r>
      <w:proofErr w:type="spellEnd"/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сельско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го</w:t>
      </w:r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поселени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я</w:t>
      </w:r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Всеволожского муниципального района, </w:t>
      </w:r>
      <w:proofErr w:type="spellStart"/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Тельмановско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го</w:t>
      </w:r>
      <w:proofErr w:type="spellEnd"/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сельско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го</w:t>
      </w:r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поселение Тосненского муниципального района, </w:t>
      </w:r>
      <w:proofErr w:type="spellStart"/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Иссадско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го</w:t>
      </w:r>
      <w:proofErr w:type="spellEnd"/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и </w:t>
      </w:r>
      <w:proofErr w:type="spellStart"/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Кисельнинско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го</w:t>
      </w:r>
      <w:proofErr w:type="spellEnd"/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сельски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х</w:t>
      </w:r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поселени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й</w:t>
      </w:r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Волховского муниципального района, </w:t>
      </w:r>
      <w:proofErr w:type="spellStart"/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Усть</w:t>
      </w:r>
      <w:proofErr w:type="spellEnd"/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-Лужско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го</w:t>
      </w:r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сельско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го</w:t>
      </w:r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поселени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й</w:t>
      </w:r>
      <w:r w:rsidR="00E7236A" w:rsidRPr="00D02261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 xml:space="preserve"> Кингисеппского муниципального района Ленинградской области</w:t>
      </w:r>
      <w:r w:rsidR="00E7236A">
        <w:rPr>
          <w:rFonts w:ascii="Times New Roman" w:eastAsia="Calibri" w:hAnsi="Times New Roman"/>
          <w:color w:val="808080" w:themeColor="background1" w:themeShade="80"/>
          <w:sz w:val="28"/>
          <w:szCs w:val="28"/>
          <w:lang w:eastAsia="ru-RU"/>
        </w:rPr>
        <w:t>.</w:t>
      </w:r>
    </w:p>
    <w:p w14:paraId="32868745" w14:textId="507EA3FB" w:rsidR="00E7236A" w:rsidRDefault="00E7236A" w:rsidP="00E7236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7236A">
        <w:rPr>
          <w:rFonts w:ascii="Times New Roman" w:eastAsia="Calibri" w:hAnsi="Times New Roman"/>
          <w:sz w:val="28"/>
          <w:szCs w:val="28"/>
          <w:lang w:eastAsia="ru-RU"/>
        </w:rPr>
        <w:t xml:space="preserve">Учреждение еженедельно участвует </w:t>
      </w:r>
      <w:r>
        <w:rPr>
          <w:rFonts w:ascii="Times New Roman" w:eastAsia="Calibri" w:hAnsi="Times New Roman"/>
          <w:sz w:val="28"/>
          <w:szCs w:val="28"/>
          <w:lang w:eastAsia="ru-RU"/>
        </w:rPr>
        <w:t>и подготавливает аналитическую информацию к заседаниям</w:t>
      </w:r>
      <w:r w:rsidRPr="00E7236A">
        <w:rPr>
          <w:rFonts w:ascii="Times New Roman" w:eastAsia="Calibri" w:hAnsi="Times New Roman"/>
          <w:sz w:val="28"/>
          <w:szCs w:val="28"/>
          <w:lang w:eastAsia="ru-RU"/>
        </w:rPr>
        <w:t xml:space="preserve"> рабочей группы</w:t>
      </w:r>
      <w:r w:rsidRPr="00E7236A">
        <w:rPr>
          <w:rFonts w:ascii="Times New Roman" w:hAnsi="Times New Roman"/>
          <w:b/>
          <w:sz w:val="28"/>
          <w:szCs w:val="28"/>
        </w:rPr>
        <w:t xml:space="preserve"> </w:t>
      </w:r>
      <w:r w:rsidRPr="00E7236A">
        <w:rPr>
          <w:rFonts w:ascii="Times New Roman" w:hAnsi="Times New Roman"/>
          <w:bCs/>
          <w:sz w:val="28"/>
          <w:szCs w:val="28"/>
        </w:rPr>
        <w:t xml:space="preserve">Комитета по вопросам подготовки проектов, </w:t>
      </w:r>
      <w:r>
        <w:rPr>
          <w:rFonts w:ascii="Times New Roman" w:hAnsi="Times New Roman"/>
          <w:bCs/>
          <w:sz w:val="28"/>
          <w:szCs w:val="28"/>
        </w:rPr>
        <w:t>по результатам которых принимаются распоряжения о подготовке проектов.</w:t>
      </w:r>
    </w:p>
    <w:p w14:paraId="405B94B3" w14:textId="13BD8D25" w:rsidR="00D02261" w:rsidRDefault="00D5338E" w:rsidP="00E7236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Кроме того, запланирована с</w:t>
      </w:r>
      <w:r w:rsidR="00E7236A">
        <w:rPr>
          <w:rFonts w:ascii="Times New Roman" w:hAnsi="Times New Roman"/>
          <w:bCs/>
          <w:sz w:val="28"/>
          <w:szCs w:val="28"/>
        </w:rPr>
        <w:t xml:space="preserve">овместная с Комитетом </w:t>
      </w:r>
      <w:r w:rsidR="00D02261" w:rsidRPr="00E7236A">
        <w:rPr>
          <w:rFonts w:ascii="Times New Roman" w:eastAsia="Calibri" w:hAnsi="Times New Roman"/>
          <w:sz w:val="28"/>
          <w:szCs w:val="28"/>
          <w:lang w:eastAsia="ru-RU"/>
        </w:rPr>
        <w:t>подготовка проекта изменений в региональные нормативы градостроительного проектирования Ленинградской области,</w:t>
      </w:r>
      <w:r w:rsidR="00B30996">
        <w:rPr>
          <w:rFonts w:ascii="Times New Roman" w:eastAsia="Calibri" w:hAnsi="Times New Roman"/>
          <w:sz w:val="28"/>
          <w:szCs w:val="28"/>
          <w:lang w:eastAsia="ru-RU"/>
        </w:rPr>
        <w:t xml:space="preserve"> и</w:t>
      </w:r>
      <w:r w:rsidR="00E7236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02261" w:rsidRPr="00D02261">
        <w:rPr>
          <w:rFonts w:ascii="Times New Roman" w:eastAsia="Calibri" w:hAnsi="Times New Roman"/>
          <w:sz w:val="28"/>
          <w:szCs w:val="28"/>
          <w:lang w:eastAsia="ru-RU"/>
        </w:rPr>
        <w:t>участие в развитии ГИСОГД ЛО</w:t>
      </w:r>
      <w:r w:rsidR="00E7236A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E7236A" w:rsidRPr="00D02261">
        <w:rPr>
          <w:rFonts w:ascii="Times New Roman" w:hAnsi="Times New Roman"/>
          <w:sz w:val="28"/>
          <w:szCs w:val="28"/>
        </w:rPr>
        <w:t>ИС «ЕГРН-ГЛР»</w:t>
      </w:r>
      <w:r w:rsidR="00E7236A">
        <w:rPr>
          <w:rFonts w:ascii="Times New Roman" w:hAnsi="Times New Roman"/>
          <w:sz w:val="28"/>
          <w:szCs w:val="28"/>
        </w:rPr>
        <w:t>, фонда пространственных данных Ленинградской области.</w:t>
      </w:r>
    </w:p>
    <w:sectPr w:rsidR="00D02261" w:rsidSect="00DD1F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50077" w14:textId="77777777" w:rsidR="00852927" w:rsidRDefault="00852927" w:rsidP="009774A0">
      <w:r>
        <w:separator/>
      </w:r>
    </w:p>
  </w:endnote>
  <w:endnote w:type="continuationSeparator" w:id="0">
    <w:p w14:paraId="75DFB3D9" w14:textId="77777777" w:rsidR="00852927" w:rsidRDefault="00852927" w:rsidP="0097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C8B39" w14:textId="77777777" w:rsidR="00852927" w:rsidRDefault="00852927" w:rsidP="009774A0">
      <w:r>
        <w:separator/>
      </w:r>
    </w:p>
  </w:footnote>
  <w:footnote w:type="continuationSeparator" w:id="0">
    <w:p w14:paraId="2278277C" w14:textId="77777777" w:rsidR="00852927" w:rsidRDefault="00852927" w:rsidP="0097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3AD"/>
    <w:multiLevelType w:val="hybridMultilevel"/>
    <w:tmpl w:val="271A9CD0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85ED6"/>
    <w:multiLevelType w:val="hybridMultilevel"/>
    <w:tmpl w:val="F860F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D604CF"/>
    <w:multiLevelType w:val="hybridMultilevel"/>
    <w:tmpl w:val="432AF6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90370B"/>
    <w:multiLevelType w:val="hybridMultilevel"/>
    <w:tmpl w:val="44364F7A"/>
    <w:lvl w:ilvl="0" w:tplc="2EBA0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83158F"/>
    <w:multiLevelType w:val="hybridMultilevel"/>
    <w:tmpl w:val="9F309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75C2"/>
    <w:multiLevelType w:val="hybridMultilevel"/>
    <w:tmpl w:val="BFB897BA"/>
    <w:lvl w:ilvl="0" w:tplc="6E38F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9160AC"/>
    <w:multiLevelType w:val="hybridMultilevel"/>
    <w:tmpl w:val="FC5AB11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552357"/>
    <w:multiLevelType w:val="hybridMultilevel"/>
    <w:tmpl w:val="EA04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74E2C"/>
    <w:multiLevelType w:val="hybridMultilevel"/>
    <w:tmpl w:val="4B4AB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671991"/>
    <w:multiLevelType w:val="hybridMultilevel"/>
    <w:tmpl w:val="E5E0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4C44"/>
    <w:multiLevelType w:val="hybridMultilevel"/>
    <w:tmpl w:val="036C8BA6"/>
    <w:lvl w:ilvl="0" w:tplc="1CD204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4425A39"/>
    <w:multiLevelType w:val="hybridMultilevel"/>
    <w:tmpl w:val="F25A20EC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27A52"/>
    <w:multiLevelType w:val="hybridMultilevel"/>
    <w:tmpl w:val="F57E7442"/>
    <w:lvl w:ilvl="0" w:tplc="2B92D3FE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2B92D3FE">
      <w:start w:val="1"/>
      <w:numFmt w:val="decimal"/>
      <w:lvlText w:val="%2."/>
      <w:lvlJc w:val="left"/>
      <w:pPr>
        <w:ind w:left="2149" w:hanging="360"/>
      </w:pPr>
      <w:rPr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EF74DA"/>
    <w:multiLevelType w:val="hybridMultilevel"/>
    <w:tmpl w:val="2D66FE6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C35EFD"/>
    <w:multiLevelType w:val="hybridMultilevel"/>
    <w:tmpl w:val="8852362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6680045F"/>
    <w:multiLevelType w:val="hybridMultilevel"/>
    <w:tmpl w:val="C9BEF97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E9C2A0E"/>
    <w:multiLevelType w:val="hybridMultilevel"/>
    <w:tmpl w:val="23CE0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1E94BCD"/>
    <w:multiLevelType w:val="hybridMultilevel"/>
    <w:tmpl w:val="E730B04C"/>
    <w:lvl w:ilvl="0" w:tplc="B0A2AD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2D700A"/>
    <w:multiLevelType w:val="hybridMultilevel"/>
    <w:tmpl w:val="79507EA2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0"/>
  </w:num>
  <w:num w:numId="5">
    <w:abstractNumId w:val="15"/>
  </w:num>
  <w:num w:numId="6">
    <w:abstractNumId w:val="0"/>
  </w:num>
  <w:num w:numId="7">
    <w:abstractNumId w:val="14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  <w:num w:numId="15">
    <w:abstractNumId w:val="8"/>
  </w:num>
  <w:num w:numId="16">
    <w:abstractNumId w:val="3"/>
  </w:num>
  <w:num w:numId="17">
    <w:abstractNumId w:val="7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EA"/>
    <w:rsid w:val="00001539"/>
    <w:rsid w:val="00004D39"/>
    <w:rsid w:val="00010145"/>
    <w:rsid w:val="000139D3"/>
    <w:rsid w:val="000151C5"/>
    <w:rsid w:val="00016AA0"/>
    <w:rsid w:val="00027623"/>
    <w:rsid w:val="00057D39"/>
    <w:rsid w:val="000A0612"/>
    <w:rsid w:val="000A7724"/>
    <w:rsid w:val="000C167A"/>
    <w:rsid w:val="000E1003"/>
    <w:rsid w:val="000E412F"/>
    <w:rsid w:val="000F4B42"/>
    <w:rsid w:val="000F5656"/>
    <w:rsid w:val="00104633"/>
    <w:rsid w:val="00121A92"/>
    <w:rsid w:val="001250E9"/>
    <w:rsid w:val="00153425"/>
    <w:rsid w:val="00157D20"/>
    <w:rsid w:val="00160673"/>
    <w:rsid w:val="001B333E"/>
    <w:rsid w:val="001B4FD9"/>
    <w:rsid w:val="001C4F31"/>
    <w:rsid w:val="001C555D"/>
    <w:rsid w:val="001D4BE9"/>
    <w:rsid w:val="001E5762"/>
    <w:rsid w:val="001E786F"/>
    <w:rsid w:val="0020575B"/>
    <w:rsid w:val="0021238D"/>
    <w:rsid w:val="002224B6"/>
    <w:rsid w:val="002332FC"/>
    <w:rsid w:val="002541ED"/>
    <w:rsid w:val="00270E3A"/>
    <w:rsid w:val="00285B94"/>
    <w:rsid w:val="00294D4A"/>
    <w:rsid w:val="002A0759"/>
    <w:rsid w:val="002A1C3B"/>
    <w:rsid w:val="002B30D0"/>
    <w:rsid w:val="002B6C5B"/>
    <w:rsid w:val="002E59DA"/>
    <w:rsid w:val="002F138A"/>
    <w:rsid w:val="002F3831"/>
    <w:rsid w:val="002F3C7E"/>
    <w:rsid w:val="003257E5"/>
    <w:rsid w:val="00331353"/>
    <w:rsid w:val="003359A7"/>
    <w:rsid w:val="00336001"/>
    <w:rsid w:val="00347391"/>
    <w:rsid w:val="00354C84"/>
    <w:rsid w:val="003562CD"/>
    <w:rsid w:val="003679E2"/>
    <w:rsid w:val="00393BC9"/>
    <w:rsid w:val="00393C6B"/>
    <w:rsid w:val="0039621B"/>
    <w:rsid w:val="003A75D0"/>
    <w:rsid w:val="003C694D"/>
    <w:rsid w:val="003C6A38"/>
    <w:rsid w:val="003E1880"/>
    <w:rsid w:val="003F2E7D"/>
    <w:rsid w:val="003F3695"/>
    <w:rsid w:val="00401E94"/>
    <w:rsid w:val="00404D81"/>
    <w:rsid w:val="004056E6"/>
    <w:rsid w:val="004100A0"/>
    <w:rsid w:val="00417D33"/>
    <w:rsid w:val="00440973"/>
    <w:rsid w:val="00441181"/>
    <w:rsid w:val="00465B07"/>
    <w:rsid w:val="00475A24"/>
    <w:rsid w:val="00480110"/>
    <w:rsid w:val="00492DD1"/>
    <w:rsid w:val="004A6475"/>
    <w:rsid w:val="004B2B8B"/>
    <w:rsid w:val="004B5E56"/>
    <w:rsid w:val="004B6699"/>
    <w:rsid w:val="004C28D9"/>
    <w:rsid w:val="004C52C4"/>
    <w:rsid w:val="004C58B0"/>
    <w:rsid w:val="004C6923"/>
    <w:rsid w:val="004D56C7"/>
    <w:rsid w:val="004D7B37"/>
    <w:rsid w:val="004E276F"/>
    <w:rsid w:val="004F1AC1"/>
    <w:rsid w:val="004F78FB"/>
    <w:rsid w:val="00501584"/>
    <w:rsid w:val="00501E9E"/>
    <w:rsid w:val="005050AF"/>
    <w:rsid w:val="00506A31"/>
    <w:rsid w:val="00524759"/>
    <w:rsid w:val="0054401B"/>
    <w:rsid w:val="00547C22"/>
    <w:rsid w:val="005735F0"/>
    <w:rsid w:val="0058570C"/>
    <w:rsid w:val="0059144B"/>
    <w:rsid w:val="005A1FE4"/>
    <w:rsid w:val="005F30F8"/>
    <w:rsid w:val="005F39A9"/>
    <w:rsid w:val="005F64EB"/>
    <w:rsid w:val="00603BD2"/>
    <w:rsid w:val="00615DEB"/>
    <w:rsid w:val="006208D3"/>
    <w:rsid w:val="00621EA1"/>
    <w:rsid w:val="00626F13"/>
    <w:rsid w:val="0063590E"/>
    <w:rsid w:val="00643FBD"/>
    <w:rsid w:val="006455DF"/>
    <w:rsid w:val="00651C6C"/>
    <w:rsid w:val="006821B8"/>
    <w:rsid w:val="00693B12"/>
    <w:rsid w:val="006956B4"/>
    <w:rsid w:val="00695B70"/>
    <w:rsid w:val="006A52D2"/>
    <w:rsid w:val="006B73E9"/>
    <w:rsid w:val="006C6FC1"/>
    <w:rsid w:val="006C7BF0"/>
    <w:rsid w:val="006D7AB1"/>
    <w:rsid w:val="006F4457"/>
    <w:rsid w:val="006F68BD"/>
    <w:rsid w:val="00715DF7"/>
    <w:rsid w:val="0071676A"/>
    <w:rsid w:val="00721F61"/>
    <w:rsid w:val="00730666"/>
    <w:rsid w:val="00734B16"/>
    <w:rsid w:val="007461FF"/>
    <w:rsid w:val="00761940"/>
    <w:rsid w:val="0076786F"/>
    <w:rsid w:val="007707B5"/>
    <w:rsid w:val="0079088F"/>
    <w:rsid w:val="007A3BC6"/>
    <w:rsid w:val="007A6AFD"/>
    <w:rsid w:val="007B0227"/>
    <w:rsid w:val="007B7481"/>
    <w:rsid w:val="007C1739"/>
    <w:rsid w:val="007C4BEA"/>
    <w:rsid w:val="007C635A"/>
    <w:rsid w:val="007D541B"/>
    <w:rsid w:val="007E174B"/>
    <w:rsid w:val="007E47A7"/>
    <w:rsid w:val="008220D1"/>
    <w:rsid w:val="00825A28"/>
    <w:rsid w:val="00830A13"/>
    <w:rsid w:val="00833D29"/>
    <w:rsid w:val="0084414E"/>
    <w:rsid w:val="00844BFD"/>
    <w:rsid w:val="00844F18"/>
    <w:rsid w:val="0085280F"/>
    <w:rsid w:val="00852927"/>
    <w:rsid w:val="008766CA"/>
    <w:rsid w:val="00883704"/>
    <w:rsid w:val="008A715D"/>
    <w:rsid w:val="008B2242"/>
    <w:rsid w:val="008C03DE"/>
    <w:rsid w:val="008D4AA9"/>
    <w:rsid w:val="00903EBF"/>
    <w:rsid w:val="00907141"/>
    <w:rsid w:val="00931F78"/>
    <w:rsid w:val="0093350E"/>
    <w:rsid w:val="009340CD"/>
    <w:rsid w:val="00935EF3"/>
    <w:rsid w:val="009373A5"/>
    <w:rsid w:val="00946FB2"/>
    <w:rsid w:val="00954472"/>
    <w:rsid w:val="00955CC7"/>
    <w:rsid w:val="009562B2"/>
    <w:rsid w:val="00960879"/>
    <w:rsid w:val="009774A0"/>
    <w:rsid w:val="009A6040"/>
    <w:rsid w:val="009A6323"/>
    <w:rsid w:val="009B1465"/>
    <w:rsid w:val="009B308E"/>
    <w:rsid w:val="009B4D86"/>
    <w:rsid w:val="009B6E55"/>
    <w:rsid w:val="009C3873"/>
    <w:rsid w:val="009D07A2"/>
    <w:rsid w:val="009E7D24"/>
    <w:rsid w:val="009F3C2F"/>
    <w:rsid w:val="009F7EDD"/>
    <w:rsid w:val="00A135AD"/>
    <w:rsid w:val="00A20663"/>
    <w:rsid w:val="00A233BC"/>
    <w:rsid w:val="00A34893"/>
    <w:rsid w:val="00A530CE"/>
    <w:rsid w:val="00A55D60"/>
    <w:rsid w:val="00A702FB"/>
    <w:rsid w:val="00AE4603"/>
    <w:rsid w:val="00AE6C08"/>
    <w:rsid w:val="00AF25F6"/>
    <w:rsid w:val="00AF2F68"/>
    <w:rsid w:val="00AF6F64"/>
    <w:rsid w:val="00AF7DE7"/>
    <w:rsid w:val="00B22209"/>
    <w:rsid w:val="00B30996"/>
    <w:rsid w:val="00B32449"/>
    <w:rsid w:val="00B37A11"/>
    <w:rsid w:val="00B42506"/>
    <w:rsid w:val="00B44876"/>
    <w:rsid w:val="00B53EB9"/>
    <w:rsid w:val="00B672CD"/>
    <w:rsid w:val="00B740D0"/>
    <w:rsid w:val="00B80258"/>
    <w:rsid w:val="00B87452"/>
    <w:rsid w:val="00B8763F"/>
    <w:rsid w:val="00B9627C"/>
    <w:rsid w:val="00BA1CA2"/>
    <w:rsid w:val="00BA40E6"/>
    <w:rsid w:val="00BA52CA"/>
    <w:rsid w:val="00BB4E63"/>
    <w:rsid w:val="00BD230F"/>
    <w:rsid w:val="00BD6D36"/>
    <w:rsid w:val="00BE09CB"/>
    <w:rsid w:val="00BE7305"/>
    <w:rsid w:val="00C301D9"/>
    <w:rsid w:val="00C3463A"/>
    <w:rsid w:val="00C36083"/>
    <w:rsid w:val="00C36315"/>
    <w:rsid w:val="00C66791"/>
    <w:rsid w:val="00C713B8"/>
    <w:rsid w:val="00C84AB0"/>
    <w:rsid w:val="00C92DEB"/>
    <w:rsid w:val="00C9404A"/>
    <w:rsid w:val="00CA0679"/>
    <w:rsid w:val="00CA3828"/>
    <w:rsid w:val="00CB599B"/>
    <w:rsid w:val="00CD3EB5"/>
    <w:rsid w:val="00D02261"/>
    <w:rsid w:val="00D1151A"/>
    <w:rsid w:val="00D5338E"/>
    <w:rsid w:val="00D838CF"/>
    <w:rsid w:val="00D96014"/>
    <w:rsid w:val="00DA7C06"/>
    <w:rsid w:val="00DB0E13"/>
    <w:rsid w:val="00DC362B"/>
    <w:rsid w:val="00DC72BC"/>
    <w:rsid w:val="00DD1FF3"/>
    <w:rsid w:val="00DD674D"/>
    <w:rsid w:val="00E037B3"/>
    <w:rsid w:val="00E078BE"/>
    <w:rsid w:val="00E15192"/>
    <w:rsid w:val="00E302A4"/>
    <w:rsid w:val="00E36279"/>
    <w:rsid w:val="00E7236A"/>
    <w:rsid w:val="00EA1843"/>
    <w:rsid w:val="00EB0FBC"/>
    <w:rsid w:val="00EB1347"/>
    <w:rsid w:val="00EC1C9B"/>
    <w:rsid w:val="00EC3226"/>
    <w:rsid w:val="00ED1825"/>
    <w:rsid w:val="00EF34F2"/>
    <w:rsid w:val="00F10E0B"/>
    <w:rsid w:val="00F115B6"/>
    <w:rsid w:val="00F215CF"/>
    <w:rsid w:val="00F260F8"/>
    <w:rsid w:val="00F31F83"/>
    <w:rsid w:val="00F514FA"/>
    <w:rsid w:val="00F5242C"/>
    <w:rsid w:val="00F572C4"/>
    <w:rsid w:val="00F750E2"/>
    <w:rsid w:val="00F835FC"/>
    <w:rsid w:val="00FA79AC"/>
    <w:rsid w:val="00FB5779"/>
    <w:rsid w:val="00FC3C8D"/>
    <w:rsid w:val="00FC5B15"/>
    <w:rsid w:val="00FD7A4F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F27C"/>
  <w15:docId w15:val="{11DD2D02-07F2-40A7-83BF-C83C2481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61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0A061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6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link w:val="a4"/>
    <w:locked/>
    <w:rsid w:val="00B740D0"/>
    <w:rPr>
      <w:rFonts w:ascii="Garamond" w:hAnsi="Garamond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B740D0"/>
    <w:pPr>
      <w:shd w:val="clear" w:color="auto" w:fill="FFFFFF"/>
      <w:spacing w:line="317" w:lineRule="exact"/>
      <w:jc w:val="center"/>
    </w:pPr>
    <w:rPr>
      <w:rFonts w:ascii="Garamond" w:hAnsi="Garamond" w:cstheme="minorBid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B740D0"/>
    <w:rPr>
      <w:rFonts w:ascii="Calibri" w:hAnsi="Calibri" w:cs="Times New Roman"/>
    </w:rPr>
  </w:style>
  <w:style w:type="paragraph" w:styleId="a5">
    <w:name w:val="List Paragraph"/>
    <w:basedOn w:val="a"/>
    <w:uiPriority w:val="34"/>
    <w:qFormat/>
    <w:rsid w:val="00B740D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6">
    <w:name w:val="Strong"/>
    <w:basedOn w:val="a0"/>
    <w:uiPriority w:val="22"/>
    <w:qFormat/>
    <w:rsid w:val="003A75D0"/>
    <w:rPr>
      <w:b/>
      <w:bCs/>
    </w:rPr>
  </w:style>
  <w:style w:type="character" w:styleId="a7">
    <w:name w:val="Hyperlink"/>
    <w:basedOn w:val="a0"/>
    <w:uiPriority w:val="99"/>
    <w:unhideWhenUsed/>
    <w:rsid w:val="003A75D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774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74A0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774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74A0"/>
    <w:rPr>
      <w:rFonts w:ascii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857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70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55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f">
    <w:name w:val="annotation reference"/>
    <w:basedOn w:val="a0"/>
    <w:uiPriority w:val="99"/>
    <w:semiHidden/>
    <w:unhideWhenUsed/>
    <w:rsid w:val="006455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455DF"/>
    <w:pPr>
      <w:widowControl w:val="0"/>
      <w:suppressAutoHyphens/>
      <w:autoSpaceDN w:val="0"/>
      <w:spacing w:after="160"/>
      <w:textAlignment w:val="baseline"/>
    </w:pPr>
    <w:rPr>
      <w:rFonts w:eastAsia="SimSun" w:cs="Calibri"/>
      <w:kern w:val="3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455DF"/>
    <w:rPr>
      <w:rFonts w:ascii="Calibri" w:eastAsia="SimSun" w:hAnsi="Calibri" w:cs="Calibri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DE0D-CF38-4EF1-BAF4-CFED4186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Зуев Евгений Дмитриевич</cp:lastModifiedBy>
  <cp:revision>3</cp:revision>
  <cp:lastPrinted>2021-02-15T14:00:00Z</cp:lastPrinted>
  <dcterms:created xsi:type="dcterms:W3CDTF">2021-02-15T14:04:00Z</dcterms:created>
  <dcterms:modified xsi:type="dcterms:W3CDTF">2021-02-17T12:58:00Z</dcterms:modified>
</cp:coreProperties>
</file>