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5" w:rsidRDefault="006F6A45" w:rsidP="00A55C52">
      <w:pPr>
        <w:jc w:val="center"/>
        <w:rPr>
          <w:b/>
        </w:rPr>
      </w:pPr>
    </w:p>
    <w:p w:rsidR="00A55C52" w:rsidRDefault="00A55C52" w:rsidP="00A55C52">
      <w:pPr>
        <w:jc w:val="center"/>
        <w:rPr>
          <w:b/>
        </w:rPr>
      </w:pPr>
      <w:r>
        <w:rPr>
          <w:b/>
        </w:rPr>
        <w:t xml:space="preserve">Доклад </w:t>
      </w:r>
    </w:p>
    <w:p w:rsidR="0054470D" w:rsidRDefault="00A55C52" w:rsidP="00A55C52">
      <w:pPr>
        <w:jc w:val="center"/>
        <w:rPr>
          <w:b/>
        </w:rPr>
      </w:pPr>
      <w:r w:rsidRPr="00A55C52">
        <w:rPr>
          <w:b/>
        </w:rPr>
        <w:t xml:space="preserve">О результатах деятельности </w:t>
      </w:r>
      <w:r>
        <w:rPr>
          <w:b/>
        </w:rPr>
        <w:t>отдела</w:t>
      </w:r>
      <w:r w:rsidRPr="00A55C52">
        <w:rPr>
          <w:b/>
        </w:rPr>
        <w:t xml:space="preserve"> </w:t>
      </w:r>
      <w:proofErr w:type="gramStart"/>
      <w:r w:rsidRPr="00A55C52">
        <w:rPr>
          <w:b/>
        </w:rPr>
        <w:t>контроля за</w:t>
      </w:r>
      <w:proofErr w:type="gramEnd"/>
      <w:r w:rsidRPr="00A55C52">
        <w:rPr>
          <w:b/>
        </w:rPr>
        <w:t xml:space="preserve"> соблюдением законодательства о градостроительной деятельности за 2020 год и об основных направлениях работы отдела в 2021 году</w:t>
      </w:r>
    </w:p>
    <w:p w:rsidR="006F6A45" w:rsidRDefault="006F6A45" w:rsidP="0054470D">
      <w:pPr>
        <w:jc w:val="center"/>
        <w:rPr>
          <w:b/>
        </w:rPr>
      </w:pPr>
    </w:p>
    <w:p w:rsidR="006F6A45" w:rsidRDefault="006F6A45" w:rsidP="0054470D">
      <w:pPr>
        <w:jc w:val="center"/>
        <w:rPr>
          <w:b/>
        </w:rPr>
      </w:pPr>
    </w:p>
    <w:p w:rsidR="006F6A45" w:rsidRPr="0054470D" w:rsidRDefault="006F6A45" w:rsidP="0054470D">
      <w:pPr>
        <w:jc w:val="center"/>
        <w:rPr>
          <w:b/>
        </w:rPr>
      </w:pPr>
    </w:p>
    <w:p w:rsidR="00C83911" w:rsidRDefault="00C83911" w:rsidP="00A178DF">
      <w:pPr>
        <w:ind w:firstLine="709"/>
        <w:jc w:val="both"/>
      </w:pPr>
      <w:r>
        <w:t>В 2020 году Комитетом</w:t>
      </w:r>
      <w:r w:rsidR="00A55C52">
        <w:t xml:space="preserve"> градостроительной политики Ленинградской области </w:t>
      </w:r>
      <w:r>
        <w:t xml:space="preserve"> проведено </w:t>
      </w:r>
      <w:r w:rsidR="00A55C52">
        <w:t>9</w:t>
      </w:r>
      <w:r>
        <w:t xml:space="preserve"> проверок, из них </w:t>
      </w:r>
      <w:r w:rsidR="00A55C52">
        <w:t>7</w:t>
      </w:r>
      <w:r>
        <w:t xml:space="preserve"> плановых и 2 внеплановых, выдано </w:t>
      </w:r>
      <w:r w:rsidR="00A55C52">
        <w:t>27</w:t>
      </w:r>
      <w:r>
        <w:t xml:space="preserve"> предписаний об устранении выявленных нарушений.</w:t>
      </w:r>
    </w:p>
    <w:p w:rsidR="00A55C52" w:rsidRDefault="007E24FB" w:rsidP="00A178DF">
      <w:pPr>
        <w:ind w:firstLine="709"/>
        <w:jc w:val="both"/>
      </w:pPr>
      <w:r>
        <w:t>Во исполнение поручения Губернатора Ленинградской области по итогам расширенного заседания Правительства Ленинградской области и</w:t>
      </w:r>
      <w:r w:rsidR="00A55C52">
        <w:t>нформация о типовых нарушениях, выявленных Комитетом, доведена до сведения всех уполномоченных органов местного самоуправления.</w:t>
      </w:r>
      <w:r w:rsidR="001B522C" w:rsidRPr="001B522C">
        <w:t xml:space="preserve"> </w:t>
      </w:r>
      <w:r w:rsidR="001B522C">
        <w:t>Работа по выявлению и устранению таких нарушений будет продолжена в 2021 году.</w:t>
      </w:r>
    </w:p>
    <w:p w:rsidR="00A55C52" w:rsidRDefault="00765DA2" w:rsidP="00A178DF">
      <w:pPr>
        <w:ind w:firstLine="709"/>
        <w:jc w:val="both"/>
      </w:pPr>
      <w:r>
        <w:t xml:space="preserve">Особо следует отметить нарушения, выявляемые в деятельности </w:t>
      </w:r>
      <w:r w:rsidRPr="00E72A03">
        <w:t>комисси</w:t>
      </w:r>
      <w:r>
        <w:t>й</w:t>
      </w:r>
      <w:r w:rsidRPr="00E72A03">
        <w:t xml:space="preserve"> по подготовке проект</w:t>
      </w:r>
      <w:r>
        <w:t>ов</w:t>
      </w:r>
      <w:r w:rsidRPr="00E72A03">
        <w:t xml:space="preserve"> правил землепользо</w:t>
      </w:r>
      <w:r>
        <w:t xml:space="preserve">вания и застройки. </w:t>
      </w:r>
      <w:r w:rsidR="001B522C">
        <w:t>Работа данных комиссий находится на особом контроле в прокуратуре Ленинградской области и в Комитете.</w:t>
      </w:r>
    </w:p>
    <w:p w:rsidR="001B522C" w:rsidRDefault="00765DA2" w:rsidP="00A178DF">
      <w:pPr>
        <w:ind w:firstLine="709"/>
        <w:jc w:val="both"/>
      </w:pPr>
      <w:r>
        <w:t xml:space="preserve">Кроме того, </w:t>
      </w:r>
      <w:r w:rsidR="00B56FCF">
        <w:t>пристальное</w:t>
      </w:r>
      <w:r>
        <w:t xml:space="preserve"> внимание </w:t>
      </w:r>
      <w:r w:rsidR="00B56FCF">
        <w:t xml:space="preserve">в 2021 году </w:t>
      </w:r>
      <w:r w:rsidR="001B522C">
        <w:t>Комитет будет уделять:</w:t>
      </w:r>
    </w:p>
    <w:p w:rsidR="00765DA2" w:rsidRDefault="001B522C" w:rsidP="00A178DF">
      <w:pPr>
        <w:ind w:firstLine="709"/>
        <w:jc w:val="both"/>
      </w:pPr>
      <w:r>
        <w:t>- </w:t>
      </w:r>
      <w:r w:rsidR="00765DA2">
        <w:t xml:space="preserve">наполняемости ГИСОГД ЛО и ФГИС ТП, актуальности </w:t>
      </w:r>
      <w:r>
        <w:t>содержащейся в них информации;</w:t>
      </w:r>
    </w:p>
    <w:p w:rsidR="001B522C" w:rsidRDefault="001B522C" w:rsidP="00A178DF">
      <w:pPr>
        <w:ind w:firstLine="709"/>
        <w:jc w:val="both"/>
      </w:pPr>
      <w:r>
        <w:t xml:space="preserve">- размещению на сайтах органов </w:t>
      </w:r>
      <w:r w:rsidR="00B56FCF">
        <w:t>местного самоуправления информации в сфере градостроительной деятельности (включая информацию, подлежащую размещению в рамках целевой модели «Получение разрешения на строительство и территориальное планирование</w:t>
      </w:r>
      <w:r w:rsidR="004269E6">
        <w:t>»</w:t>
      </w:r>
      <w:bookmarkStart w:id="0" w:name="_GoBack"/>
      <w:bookmarkEnd w:id="0"/>
      <w:r w:rsidR="00B56FCF">
        <w:t>);</w:t>
      </w:r>
    </w:p>
    <w:p w:rsidR="001B522C" w:rsidRDefault="001B522C" w:rsidP="00B56FCF">
      <w:pPr>
        <w:ind w:firstLine="709"/>
        <w:jc w:val="both"/>
      </w:pPr>
      <w:r>
        <w:t>- регламентации процедур в сферах строительства</w:t>
      </w:r>
      <w:r w:rsidR="00B56FCF">
        <w:t xml:space="preserve"> (включая дополнительные процедуры, связанные с особенностями осуществления градостроительной деятельности на территориях муниципальных образований</w:t>
      </w:r>
      <w:r w:rsidR="007E24FB">
        <w:t>)</w:t>
      </w:r>
      <w:r>
        <w:t>;</w:t>
      </w:r>
    </w:p>
    <w:p w:rsidR="001B522C" w:rsidRDefault="001B522C" w:rsidP="00A178DF">
      <w:pPr>
        <w:ind w:firstLine="709"/>
        <w:jc w:val="both"/>
      </w:pPr>
      <w:r>
        <w:t>- законности выдачи разрешений на строительство и разрешений на ввод объектов в эксплуатацию.</w:t>
      </w:r>
    </w:p>
    <w:p w:rsidR="001B522C" w:rsidRDefault="001B522C" w:rsidP="00A178DF">
      <w:pPr>
        <w:ind w:firstLine="709"/>
        <w:jc w:val="both"/>
      </w:pPr>
      <w:proofErr w:type="gramStart"/>
      <w:r>
        <w:t xml:space="preserve">Отдельно следует отметить, что </w:t>
      </w:r>
      <w:r w:rsidRPr="001B522C">
        <w:t>с 1 января 2021 года</w:t>
      </w:r>
      <w:r w:rsidR="003A720C">
        <w:t xml:space="preserve"> вступил в силу пункт 1 статьи 1 О</w:t>
      </w:r>
      <w:r w:rsidR="003A720C" w:rsidRPr="003A720C">
        <w:t>бластно</w:t>
      </w:r>
      <w:r w:rsidR="003A720C">
        <w:t>го</w:t>
      </w:r>
      <w:r w:rsidR="003A720C" w:rsidRPr="003A720C">
        <w:t xml:space="preserve"> закон</w:t>
      </w:r>
      <w:r w:rsidR="003A720C">
        <w:t>а</w:t>
      </w:r>
      <w:r w:rsidR="003A720C" w:rsidRPr="003A720C">
        <w:t xml:space="preserve"> от 27.12.2019 </w:t>
      </w:r>
      <w:r w:rsidR="003A720C">
        <w:t>№</w:t>
      </w:r>
      <w:r w:rsidR="003A720C" w:rsidRPr="003A720C">
        <w:t xml:space="preserve"> 116-оз</w:t>
      </w:r>
      <w:r w:rsidR="003A720C">
        <w:t xml:space="preserve">, в соответствии с которым полномочия по </w:t>
      </w:r>
      <w:r w:rsidR="003A720C" w:rsidRPr="003A720C">
        <w:t>регистраци</w:t>
      </w:r>
      <w:r w:rsidR="003A720C">
        <w:t>и</w:t>
      </w:r>
      <w:r w:rsidR="003A720C" w:rsidRPr="003A720C">
        <w:t xml:space="preserve"> градостроительных планов земельных участков</w:t>
      </w:r>
      <w:r w:rsidR="003A720C">
        <w:t xml:space="preserve">, предусмотренные </w:t>
      </w:r>
      <w:r w:rsidR="003A720C" w:rsidRPr="003A720C">
        <w:t>Областн</w:t>
      </w:r>
      <w:r w:rsidR="003A720C">
        <w:t>ым</w:t>
      </w:r>
      <w:r w:rsidR="003A720C" w:rsidRPr="003A720C">
        <w:t xml:space="preserve"> закон</w:t>
      </w:r>
      <w:r w:rsidR="003A720C">
        <w:t>ом</w:t>
      </w:r>
      <w:r w:rsidR="003A720C" w:rsidRPr="003A720C">
        <w:t xml:space="preserve"> от 07.07.2014 </w:t>
      </w:r>
      <w:r w:rsidR="003A720C">
        <w:t>№</w:t>
      </w:r>
      <w:r w:rsidR="003A720C" w:rsidRPr="003A720C">
        <w:t xml:space="preserve"> 45-оз </w:t>
      </w:r>
      <w:r w:rsidR="003A720C">
        <w:t>«</w:t>
      </w:r>
      <w:r w:rsidR="003A720C" w:rsidRPr="003A720C"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3A720C">
        <w:t>», возвращены на уровень</w:t>
      </w:r>
      <w:proofErr w:type="gramEnd"/>
      <w:r w:rsidR="003A720C">
        <w:t xml:space="preserve"> городских поселений, муниципальных районов и городского округа Ленинградской области.</w:t>
      </w:r>
    </w:p>
    <w:p w:rsidR="003A720C" w:rsidRDefault="003A720C" w:rsidP="00A178DF">
      <w:pPr>
        <w:ind w:firstLine="709"/>
        <w:jc w:val="both"/>
      </w:pPr>
      <w:r>
        <w:t xml:space="preserve">Соответственно, соблюдение установленной процедуры выдачи градостроительных планов земельных участков </w:t>
      </w:r>
      <w:r w:rsidR="007E24FB">
        <w:t xml:space="preserve">также </w:t>
      </w:r>
      <w:r>
        <w:t xml:space="preserve">подлежит проверке в рамках осуществления Комитетом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7E24FB" w:rsidRDefault="007E24FB" w:rsidP="00A178DF">
      <w:pPr>
        <w:ind w:firstLine="709"/>
        <w:jc w:val="both"/>
      </w:pPr>
      <w:r>
        <w:lastRenderedPageBreak/>
        <w:t>Обращаем внимание, что пункт 2 части 3 статьи 8.1 Градостроительного кодекса РФ предусматривает обязанность д</w:t>
      </w:r>
      <w:r w:rsidRPr="007E24FB">
        <w:t>олжностны</w:t>
      </w:r>
      <w:r>
        <w:t>х лиц</w:t>
      </w:r>
      <w:r w:rsidRPr="007E24FB">
        <w:t xml:space="preserve"> органов, осуществляющих </w:t>
      </w:r>
      <w:proofErr w:type="gramStart"/>
      <w:r w:rsidRPr="007E24FB">
        <w:t>контроль за</w:t>
      </w:r>
      <w:proofErr w:type="gramEnd"/>
      <w:r w:rsidRPr="007E24FB">
        <w:t xml:space="preserve"> соблюдением законодательства о градостроительной деятельности, в случае выявления фактов нарушения органами местного самоуправления законодательства о градостроительной деятельности направлять в органы прокуратуры информацию о фактах нарушения законов для принятия мер прокурором</w:t>
      </w:r>
      <w:r>
        <w:t>.</w:t>
      </w:r>
    </w:p>
    <w:p w:rsidR="007E24FB" w:rsidRDefault="007E24FB" w:rsidP="00A178DF">
      <w:pPr>
        <w:ind w:firstLine="709"/>
        <w:jc w:val="both"/>
      </w:pPr>
      <w:r>
        <w:t>При этом с</w:t>
      </w:r>
      <w:r w:rsidRPr="007E24FB">
        <w:t>татья</w:t>
      </w:r>
      <w:r>
        <w:t>ми 5.59,</w:t>
      </w:r>
      <w:r w:rsidRPr="007E24FB">
        <w:t xml:space="preserve"> 5.63</w:t>
      </w:r>
      <w:r>
        <w:t xml:space="preserve"> КоАП РФ предусмотрена административная ответственность за н</w:t>
      </w:r>
      <w:r w:rsidRPr="007E24FB">
        <w:t>арушение установленного законодательством Российской Федерации порядка рассмотрения обращений граждан</w:t>
      </w:r>
      <w:r>
        <w:t>,</w:t>
      </w:r>
      <w:r w:rsidRPr="007E24FB">
        <w:t xml:space="preserve"> </w:t>
      </w:r>
      <w:r w:rsidR="007B3752">
        <w:t xml:space="preserve">за </w:t>
      </w:r>
      <w:r>
        <w:t>н</w:t>
      </w:r>
      <w:r w:rsidRPr="007E24FB">
        <w:t>арушение законодательства об организации предоставления государственных и муниципальных услуг</w:t>
      </w:r>
      <w:r w:rsidR="007B3752">
        <w:t>. В силу статьи 28.4 КоАП РФ дела о данных административных правонарушениях возбуждаются прокурором.</w:t>
      </w:r>
    </w:p>
    <w:sectPr w:rsidR="007E24FB" w:rsidSect="008E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4E" w:rsidRDefault="0022284E" w:rsidP="008E27D9">
      <w:r>
        <w:separator/>
      </w:r>
    </w:p>
  </w:endnote>
  <w:endnote w:type="continuationSeparator" w:id="0">
    <w:p w:rsidR="0022284E" w:rsidRDefault="0022284E" w:rsidP="008E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D9" w:rsidRDefault="008E27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D9" w:rsidRDefault="008E27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D9" w:rsidRDefault="008E27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4E" w:rsidRDefault="0022284E" w:rsidP="008E27D9">
      <w:r>
        <w:separator/>
      </w:r>
    </w:p>
  </w:footnote>
  <w:footnote w:type="continuationSeparator" w:id="0">
    <w:p w:rsidR="0022284E" w:rsidRDefault="0022284E" w:rsidP="008E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D9" w:rsidRDefault="008E27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2028703299"/>
      <w:docPartObj>
        <w:docPartGallery w:val="Page Numbers (Top of Page)"/>
        <w:docPartUnique/>
      </w:docPartObj>
    </w:sdtPr>
    <w:sdtEndPr/>
    <w:sdtContent>
      <w:p w:rsidR="008E27D9" w:rsidRPr="008E27D9" w:rsidRDefault="008E27D9" w:rsidP="008E27D9">
        <w:pPr>
          <w:pStyle w:val="a4"/>
          <w:jc w:val="center"/>
          <w:rPr>
            <w:sz w:val="24"/>
          </w:rPr>
        </w:pPr>
        <w:r w:rsidRPr="008E27D9">
          <w:rPr>
            <w:sz w:val="24"/>
          </w:rPr>
          <w:fldChar w:fldCharType="begin"/>
        </w:r>
        <w:r w:rsidRPr="008E27D9">
          <w:rPr>
            <w:sz w:val="24"/>
          </w:rPr>
          <w:instrText>PAGE   \* MERGEFORMAT</w:instrText>
        </w:r>
        <w:r w:rsidRPr="008E27D9">
          <w:rPr>
            <w:sz w:val="24"/>
          </w:rPr>
          <w:fldChar w:fldCharType="separate"/>
        </w:r>
        <w:r w:rsidR="00A76A66">
          <w:rPr>
            <w:noProof/>
            <w:sz w:val="24"/>
          </w:rPr>
          <w:t>2</w:t>
        </w:r>
        <w:r w:rsidRPr="008E27D9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D9" w:rsidRDefault="008E27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E4"/>
    <w:rsid w:val="00022278"/>
    <w:rsid w:val="00027AA7"/>
    <w:rsid w:val="000417AB"/>
    <w:rsid w:val="00052E2D"/>
    <w:rsid w:val="00055D1E"/>
    <w:rsid w:val="00095C82"/>
    <w:rsid w:val="000A317C"/>
    <w:rsid w:val="000A4368"/>
    <w:rsid w:val="000A43C4"/>
    <w:rsid w:val="000C34AE"/>
    <w:rsid w:val="000E31CF"/>
    <w:rsid w:val="000E3B62"/>
    <w:rsid w:val="00116CFA"/>
    <w:rsid w:val="00123220"/>
    <w:rsid w:val="001853BB"/>
    <w:rsid w:val="001868BD"/>
    <w:rsid w:val="001B522C"/>
    <w:rsid w:val="00210B6C"/>
    <w:rsid w:val="00217DF0"/>
    <w:rsid w:val="0022284E"/>
    <w:rsid w:val="0023461C"/>
    <w:rsid w:val="00256A97"/>
    <w:rsid w:val="00276713"/>
    <w:rsid w:val="00296355"/>
    <w:rsid w:val="002A7981"/>
    <w:rsid w:val="002C19CA"/>
    <w:rsid w:val="002F7846"/>
    <w:rsid w:val="00310902"/>
    <w:rsid w:val="0031415D"/>
    <w:rsid w:val="0032011F"/>
    <w:rsid w:val="003272E1"/>
    <w:rsid w:val="00374E50"/>
    <w:rsid w:val="003A720C"/>
    <w:rsid w:val="003C28A0"/>
    <w:rsid w:val="003C2FF2"/>
    <w:rsid w:val="00410D6D"/>
    <w:rsid w:val="004269E6"/>
    <w:rsid w:val="00483967"/>
    <w:rsid w:val="004965C2"/>
    <w:rsid w:val="004B20D2"/>
    <w:rsid w:val="004D23F7"/>
    <w:rsid w:val="004E3BFE"/>
    <w:rsid w:val="004E7348"/>
    <w:rsid w:val="004E7D05"/>
    <w:rsid w:val="00542E75"/>
    <w:rsid w:val="0054470D"/>
    <w:rsid w:val="00552BF9"/>
    <w:rsid w:val="005773D5"/>
    <w:rsid w:val="005A359E"/>
    <w:rsid w:val="005C556F"/>
    <w:rsid w:val="005F6628"/>
    <w:rsid w:val="00606910"/>
    <w:rsid w:val="006259EF"/>
    <w:rsid w:val="006261E9"/>
    <w:rsid w:val="00641B89"/>
    <w:rsid w:val="006479AB"/>
    <w:rsid w:val="00655B6F"/>
    <w:rsid w:val="00664651"/>
    <w:rsid w:val="00681EAA"/>
    <w:rsid w:val="006823C4"/>
    <w:rsid w:val="00691653"/>
    <w:rsid w:val="006927E4"/>
    <w:rsid w:val="006B0D3D"/>
    <w:rsid w:val="006F2E99"/>
    <w:rsid w:val="006F6A45"/>
    <w:rsid w:val="00711382"/>
    <w:rsid w:val="007619EB"/>
    <w:rsid w:val="00762DCC"/>
    <w:rsid w:val="00765DA2"/>
    <w:rsid w:val="007667E4"/>
    <w:rsid w:val="00792CD6"/>
    <w:rsid w:val="007B3752"/>
    <w:rsid w:val="007C40E1"/>
    <w:rsid w:val="007C6B80"/>
    <w:rsid w:val="007D2B7F"/>
    <w:rsid w:val="007E21A5"/>
    <w:rsid w:val="007E24FB"/>
    <w:rsid w:val="007E3386"/>
    <w:rsid w:val="008118D5"/>
    <w:rsid w:val="00813E1B"/>
    <w:rsid w:val="0082746D"/>
    <w:rsid w:val="00861946"/>
    <w:rsid w:val="00872C9C"/>
    <w:rsid w:val="00875F3D"/>
    <w:rsid w:val="00896020"/>
    <w:rsid w:val="008B57AB"/>
    <w:rsid w:val="008E27D9"/>
    <w:rsid w:val="008E7788"/>
    <w:rsid w:val="008F66E2"/>
    <w:rsid w:val="00956C54"/>
    <w:rsid w:val="00973832"/>
    <w:rsid w:val="00974861"/>
    <w:rsid w:val="009D1BA6"/>
    <w:rsid w:val="00A1622C"/>
    <w:rsid w:val="00A178DF"/>
    <w:rsid w:val="00A51EF8"/>
    <w:rsid w:val="00A55C52"/>
    <w:rsid w:val="00A72B8E"/>
    <w:rsid w:val="00A76A66"/>
    <w:rsid w:val="00A870DF"/>
    <w:rsid w:val="00B371F7"/>
    <w:rsid w:val="00B37BD0"/>
    <w:rsid w:val="00B42B00"/>
    <w:rsid w:val="00B54FA8"/>
    <w:rsid w:val="00B56158"/>
    <w:rsid w:val="00B56FCF"/>
    <w:rsid w:val="00B900D7"/>
    <w:rsid w:val="00B922F6"/>
    <w:rsid w:val="00BB538E"/>
    <w:rsid w:val="00BC01B7"/>
    <w:rsid w:val="00BC7C21"/>
    <w:rsid w:val="00BE1291"/>
    <w:rsid w:val="00C00EE2"/>
    <w:rsid w:val="00C34696"/>
    <w:rsid w:val="00C436E3"/>
    <w:rsid w:val="00C508D0"/>
    <w:rsid w:val="00C62081"/>
    <w:rsid w:val="00C67620"/>
    <w:rsid w:val="00C83911"/>
    <w:rsid w:val="00C976B2"/>
    <w:rsid w:val="00CA5575"/>
    <w:rsid w:val="00CD1EC8"/>
    <w:rsid w:val="00CD1F4C"/>
    <w:rsid w:val="00CD22A8"/>
    <w:rsid w:val="00CD2E06"/>
    <w:rsid w:val="00D041AA"/>
    <w:rsid w:val="00D15123"/>
    <w:rsid w:val="00D65306"/>
    <w:rsid w:val="00D82AD8"/>
    <w:rsid w:val="00DB55D7"/>
    <w:rsid w:val="00DC2EC4"/>
    <w:rsid w:val="00DD7108"/>
    <w:rsid w:val="00DE0D7F"/>
    <w:rsid w:val="00E05488"/>
    <w:rsid w:val="00E23642"/>
    <w:rsid w:val="00E313E4"/>
    <w:rsid w:val="00E426DD"/>
    <w:rsid w:val="00E52EF0"/>
    <w:rsid w:val="00E54B1B"/>
    <w:rsid w:val="00E72A03"/>
    <w:rsid w:val="00E906F4"/>
    <w:rsid w:val="00EB25B1"/>
    <w:rsid w:val="00ED0E4E"/>
    <w:rsid w:val="00F037D2"/>
    <w:rsid w:val="00F1313E"/>
    <w:rsid w:val="00F310A5"/>
    <w:rsid w:val="00F8431B"/>
    <w:rsid w:val="00FC412A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51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6646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32">
    <w:name w:val="Основной текст 32"/>
    <w:basedOn w:val="a"/>
    <w:rsid w:val="003201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E2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7D9"/>
  </w:style>
  <w:style w:type="paragraph" w:styleId="a6">
    <w:name w:val="footer"/>
    <w:basedOn w:val="a"/>
    <w:link w:val="a7"/>
    <w:uiPriority w:val="99"/>
    <w:unhideWhenUsed/>
    <w:rsid w:val="008E2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51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6646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32">
    <w:name w:val="Основной текст 32"/>
    <w:basedOn w:val="a"/>
    <w:rsid w:val="003201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E2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7D9"/>
  </w:style>
  <w:style w:type="paragraph" w:styleId="a6">
    <w:name w:val="footer"/>
    <w:basedOn w:val="a"/>
    <w:link w:val="a7"/>
    <w:uiPriority w:val="99"/>
    <w:unhideWhenUsed/>
    <w:rsid w:val="008E2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348D-FB38-41AC-81FD-167CA501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Алексей Анатольевич Шахматов</cp:lastModifiedBy>
  <cp:revision>18</cp:revision>
  <cp:lastPrinted>2021-02-15T14:52:00Z</cp:lastPrinted>
  <dcterms:created xsi:type="dcterms:W3CDTF">2020-06-17T11:10:00Z</dcterms:created>
  <dcterms:modified xsi:type="dcterms:W3CDTF">2021-02-15T14:52:00Z</dcterms:modified>
</cp:coreProperties>
</file>