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CD" w:rsidRPr="00F53DCD" w:rsidRDefault="00F53DCD" w:rsidP="00F53DCD">
      <w:pPr>
        <w:pStyle w:val="ConsPlusNormal"/>
        <w:outlineLvl w:val="0"/>
      </w:pPr>
      <w:bookmarkStart w:id="0" w:name="_GoBack"/>
      <w:bookmarkEnd w:id="0"/>
    </w:p>
    <w:p w:rsidR="00F53DCD" w:rsidRPr="00F53DCD" w:rsidRDefault="00F53DCD" w:rsidP="00F53DCD">
      <w:pPr>
        <w:pStyle w:val="ConsPlusTitle"/>
        <w:jc w:val="center"/>
        <w:outlineLvl w:val="0"/>
      </w:pPr>
      <w:r w:rsidRPr="00F53DCD">
        <w:t>ПРАВИТЕЛЬСТВО ЛЕНИНГРАДСКОЙ ОБЛАСТИ</w:t>
      </w:r>
    </w:p>
    <w:p w:rsidR="00F53DCD" w:rsidRPr="00F53DCD" w:rsidRDefault="00F53DCD" w:rsidP="00F53DCD">
      <w:pPr>
        <w:pStyle w:val="ConsPlusTitle"/>
        <w:jc w:val="center"/>
      </w:pPr>
    </w:p>
    <w:p w:rsidR="00F53DCD" w:rsidRPr="00F53DCD" w:rsidRDefault="00F53DCD" w:rsidP="00F53DCD">
      <w:pPr>
        <w:pStyle w:val="ConsPlusTitle"/>
        <w:jc w:val="center"/>
      </w:pPr>
      <w:r w:rsidRPr="00F53DCD">
        <w:t>ПОСТАНОВЛЕНИЕ</w:t>
      </w:r>
    </w:p>
    <w:p w:rsidR="00F53DCD" w:rsidRPr="00F53DCD" w:rsidRDefault="00F53DCD" w:rsidP="00F53DCD">
      <w:pPr>
        <w:pStyle w:val="ConsPlusTitle"/>
        <w:jc w:val="center"/>
      </w:pPr>
      <w:r w:rsidRPr="00F53DCD">
        <w:t>от 10 февраля 2014 г. N 16</w:t>
      </w:r>
    </w:p>
    <w:p w:rsidR="00F53DCD" w:rsidRPr="00F53DCD" w:rsidRDefault="00F53DCD" w:rsidP="00F53DCD">
      <w:pPr>
        <w:pStyle w:val="ConsPlusTitle"/>
        <w:jc w:val="center"/>
      </w:pPr>
    </w:p>
    <w:p w:rsidR="00F53DCD" w:rsidRPr="00F53DCD" w:rsidRDefault="00F53DCD" w:rsidP="00F53DCD">
      <w:pPr>
        <w:pStyle w:val="ConsPlusTitle"/>
        <w:jc w:val="center"/>
      </w:pPr>
      <w:r w:rsidRPr="00F53DCD">
        <w:t>ОБ УТВЕРЖДЕНИИ ПОЛОЖЕНИЯ О КОМИТЕТЕ ПО АРХИТЕКТУРЕ</w:t>
      </w:r>
    </w:p>
    <w:p w:rsidR="00F53DCD" w:rsidRPr="00F53DCD" w:rsidRDefault="00F53DCD" w:rsidP="00F53DCD">
      <w:pPr>
        <w:pStyle w:val="ConsPlusTitle"/>
        <w:jc w:val="center"/>
      </w:pPr>
      <w:r w:rsidRPr="00F53DCD">
        <w:t>И ГРАДОСТРОИТЕЛЬСТВУ ЛЕНИНГРАДСКОЙ ОБЛАСТИ И О ПРИЗНАНИИ</w:t>
      </w:r>
    </w:p>
    <w:p w:rsidR="00F53DCD" w:rsidRPr="00F53DCD" w:rsidRDefault="00F53DCD" w:rsidP="00F53DCD">
      <w:pPr>
        <w:pStyle w:val="ConsPlusTitle"/>
        <w:jc w:val="center"/>
      </w:pPr>
      <w:proofErr w:type="gramStart"/>
      <w:r w:rsidRPr="00F53DCD">
        <w:t>УТРАТИВШИМИ</w:t>
      </w:r>
      <w:proofErr w:type="gramEnd"/>
      <w:r w:rsidRPr="00F53DCD">
        <w:t xml:space="preserve"> СИЛУ НЕКОТОРЫХ ПОСТАНОВЛЕНИЙ ПРАВИТЕЛЬСТВА</w:t>
      </w:r>
    </w:p>
    <w:p w:rsidR="00F53DCD" w:rsidRPr="00F53DCD" w:rsidRDefault="00F53DCD" w:rsidP="00F53DCD">
      <w:pPr>
        <w:pStyle w:val="ConsPlusTitle"/>
        <w:jc w:val="center"/>
      </w:pPr>
      <w:r w:rsidRPr="00F53DCD">
        <w:t>ЛЕНИНГРАДСКОЙ ОБЛАСТИ</w:t>
      </w:r>
    </w:p>
    <w:p w:rsidR="00F53DCD" w:rsidRPr="00F53DCD" w:rsidRDefault="00F53DCD" w:rsidP="00F53DCD">
      <w:pPr>
        <w:spacing w:after="1"/>
      </w:pP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ind w:firstLine="540"/>
        <w:jc w:val="both"/>
      </w:pPr>
      <w:r w:rsidRPr="00F53DCD">
        <w:t xml:space="preserve">В соответствии со </w:t>
      </w:r>
      <w:hyperlink r:id="rId5" w:history="1">
        <w:r w:rsidRPr="00F53DCD">
          <w:t>статьей 40</w:t>
        </w:r>
      </w:hyperlink>
      <w:r w:rsidRPr="00F53DCD">
        <w:t xml:space="preserve"> Устава Ленинградской области Правительство Ленинградской области постановляет:</w:t>
      </w: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ind w:firstLine="540"/>
        <w:jc w:val="both"/>
      </w:pPr>
      <w:r w:rsidRPr="00F53DCD">
        <w:t xml:space="preserve">1. Утвердить прилагаемое </w:t>
      </w:r>
      <w:hyperlink w:anchor="P43" w:history="1">
        <w:r w:rsidRPr="00F53DCD">
          <w:t>Положение</w:t>
        </w:r>
      </w:hyperlink>
      <w:r w:rsidRPr="00F53DCD">
        <w:t xml:space="preserve"> о комитете по архитектуре и градостроительству Ленинградской области.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2. Признать утратившими силу:</w:t>
      </w:r>
    </w:p>
    <w:p w:rsidR="00F53DCD" w:rsidRPr="00F53DCD" w:rsidRDefault="005544BB" w:rsidP="00F53DCD">
      <w:pPr>
        <w:pStyle w:val="ConsPlusNormal"/>
        <w:spacing w:before="220"/>
        <w:ind w:firstLine="540"/>
        <w:jc w:val="both"/>
      </w:pPr>
      <w:hyperlink r:id="rId6" w:history="1">
        <w:r w:rsidR="00F53DCD" w:rsidRPr="00F53DCD">
          <w:t>постановление</w:t>
        </w:r>
      </w:hyperlink>
      <w:r w:rsidR="00F53DCD" w:rsidRPr="00F53DCD">
        <w:t xml:space="preserve"> Правительства Ленинградской области от 13 марта 2008 года N 40 "Об утверждении штатного расписания и Положения о комитете по архитектуре и градостроительству Ленинградской области";</w:t>
      </w:r>
    </w:p>
    <w:p w:rsidR="00F53DCD" w:rsidRPr="00F53DCD" w:rsidRDefault="005544BB" w:rsidP="00F53DCD">
      <w:pPr>
        <w:pStyle w:val="ConsPlusNormal"/>
        <w:spacing w:before="220"/>
        <w:ind w:firstLine="540"/>
        <w:jc w:val="both"/>
      </w:pPr>
      <w:hyperlink r:id="rId7" w:history="1">
        <w:r w:rsidR="00F53DCD" w:rsidRPr="00F53DCD">
          <w:t>пункт 9</w:t>
        </w:r>
      </w:hyperlink>
      <w:r w:rsidR="00F53DCD" w:rsidRPr="00F53DCD"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F53DCD" w:rsidRPr="00F53DCD" w:rsidRDefault="005544BB" w:rsidP="00F53DCD">
      <w:pPr>
        <w:pStyle w:val="ConsPlusNormal"/>
        <w:spacing w:before="220"/>
        <w:ind w:firstLine="540"/>
        <w:jc w:val="both"/>
      </w:pPr>
      <w:hyperlink r:id="rId8" w:history="1">
        <w:r w:rsidR="00F53DCD" w:rsidRPr="00F53DCD">
          <w:t>постановление</w:t>
        </w:r>
      </w:hyperlink>
      <w:r w:rsidR="00F53DCD" w:rsidRPr="00F53DCD">
        <w:t xml:space="preserve"> Правительства Ленинградской области от 16 июня 2010 года N 140 "О внесении изменения в постановление Правительства Ленинградской области от 13 марта 2008 года N 40 "Об утверждении штатного расписания и Положения о комитете по архитектуре и градостроительству Ленинградской области";</w:t>
      </w:r>
    </w:p>
    <w:p w:rsidR="00F53DCD" w:rsidRPr="00F53DCD" w:rsidRDefault="005544BB" w:rsidP="00F53DCD">
      <w:pPr>
        <w:pStyle w:val="ConsPlusNormal"/>
        <w:spacing w:before="220"/>
        <w:ind w:firstLine="540"/>
        <w:jc w:val="both"/>
      </w:pPr>
      <w:hyperlink r:id="rId9" w:history="1">
        <w:r w:rsidR="00F53DCD" w:rsidRPr="00F53DCD">
          <w:t>пункт 14</w:t>
        </w:r>
      </w:hyperlink>
      <w:r w:rsidR="00F53DCD" w:rsidRPr="00F53DCD"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F53DCD" w:rsidRPr="00F53DCD" w:rsidRDefault="005544BB" w:rsidP="00F53DCD">
      <w:pPr>
        <w:pStyle w:val="ConsPlusNormal"/>
        <w:spacing w:before="220"/>
        <w:ind w:firstLine="540"/>
        <w:jc w:val="both"/>
      </w:pPr>
      <w:hyperlink r:id="rId10" w:history="1">
        <w:r w:rsidR="00F53DCD" w:rsidRPr="00F53DCD">
          <w:t>пункт 14</w:t>
        </w:r>
      </w:hyperlink>
      <w:r w:rsidR="00F53DCD" w:rsidRPr="00F53DCD"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F53DCD" w:rsidRPr="00F53DCD" w:rsidRDefault="005544BB" w:rsidP="00F53DCD">
      <w:pPr>
        <w:pStyle w:val="ConsPlusNormal"/>
        <w:spacing w:before="220"/>
        <w:ind w:firstLine="540"/>
        <w:jc w:val="both"/>
      </w:pPr>
      <w:hyperlink r:id="rId11" w:history="1">
        <w:r w:rsidR="00F53DCD" w:rsidRPr="00F53DCD">
          <w:t>пункт 14</w:t>
        </w:r>
      </w:hyperlink>
      <w:r w:rsidR="00F53DCD" w:rsidRPr="00F53DCD">
        <w:t xml:space="preserve"> приложения к постановлению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F53DCD" w:rsidRPr="00F53DCD" w:rsidRDefault="005544BB" w:rsidP="00F53DCD">
      <w:pPr>
        <w:pStyle w:val="ConsPlusNormal"/>
        <w:spacing w:before="220"/>
        <w:ind w:firstLine="540"/>
        <w:jc w:val="both"/>
      </w:pPr>
      <w:hyperlink r:id="rId12" w:history="1">
        <w:r w:rsidR="00F53DCD" w:rsidRPr="00F53DCD">
          <w:t>постановление</w:t>
        </w:r>
      </w:hyperlink>
      <w:r w:rsidR="00F53DCD" w:rsidRPr="00F53DCD">
        <w:t xml:space="preserve"> Правительства Ленинградской области от 10 сентября 2013 года N 288 "О внесении изменения в постановление Правительства Ленинградской области от 13 марта 2008 года N 40 "Об утверждении штатного расписания и Положения о комитете по архитектуре и градостроительству Ленинградской области";</w:t>
      </w:r>
    </w:p>
    <w:p w:rsidR="00F53DCD" w:rsidRPr="00F53DCD" w:rsidRDefault="005544BB" w:rsidP="00F53DCD">
      <w:pPr>
        <w:pStyle w:val="ConsPlusNormal"/>
        <w:spacing w:before="220"/>
        <w:ind w:firstLine="540"/>
        <w:jc w:val="both"/>
      </w:pPr>
      <w:hyperlink r:id="rId13" w:history="1">
        <w:r w:rsidR="00F53DCD" w:rsidRPr="00F53DCD">
          <w:t>пункт 7</w:t>
        </w:r>
      </w:hyperlink>
      <w:r w:rsidR="00F53DCD" w:rsidRPr="00F53DCD"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</w:t>
      </w:r>
      <w:r w:rsidR="00F53DCD" w:rsidRPr="00F53DCD">
        <w:lastRenderedPageBreak/>
        <w:t>утверждении положений об органах исполнительной власти Ленинградской области".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3. </w:t>
      </w:r>
      <w:proofErr w:type="gramStart"/>
      <w:r w:rsidRPr="00F53DCD">
        <w:t xml:space="preserve">Настоящее постановление вступает в силу со дня официального опубликования, за исключением пунктов </w:t>
      </w:r>
      <w:hyperlink w:anchor="P43" w:history="1">
        <w:r w:rsidRPr="00F53DCD">
          <w:t>Положения</w:t>
        </w:r>
      </w:hyperlink>
      <w:r w:rsidRPr="00F53DCD">
        <w:t xml:space="preserve"> о комитете по архитектуре и градостроительству Ленинградской области по наделению комитета статусом главного распорядителя и получателя бюджетных средств, вступающих в силу со дня внесения соответствующих изменений в областной </w:t>
      </w:r>
      <w:hyperlink r:id="rId14" w:history="1">
        <w:r w:rsidRPr="00F53DCD">
          <w:t>закон</w:t>
        </w:r>
      </w:hyperlink>
      <w:r w:rsidRPr="00F53DCD">
        <w:t xml:space="preserve"> от 24 декабря 2013 года N 102-оз "Об областном бюджете Ленинградской области на 2014 год и на плановый</w:t>
      </w:r>
      <w:proofErr w:type="gramEnd"/>
      <w:r w:rsidRPr="00F53DCD">
        <w:t xml:space="preserve"> период 2015 и 2016 годов".</w:t>
      </w: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jc w:val="right"/>
      </w:pPr>
      <w:r w:rsidRPr="00F53DCD">
        <w:t>Губернатор</w:t>
      </w:r>
    </w:p>
    <w:p w:rsidR="00F53DCD" w:rsidRPr="00F53DCD" w:rsidRDefault="00F53DCD" w:rsidP="00F53DCD">
      <w:pPr>
        <w:pStyle w:val="ConsPlusNormal"/>
        <w:jc w:val="right"/>
      </w:pPr>
      <w:r w:rsidRPr="00F53DCD">
        <w:t>Ленинградской области</w:t>
      </w:r>
    </w:p>
    <w:p w:rsidR="00F53DCD" w:rsidRPr="00F53DCD" w:rsidRDefault="00F53DCD" w:rsidP="00F53DCD">
      <w:pPr>
        <w:pStyle w:val="ConsPlusNormal"/>
        <w:jc w:val="right"/>
      </w:pPr>
      <w:proofErr w:type="spellStart"/>
      <w:r w:rsidRPr="00F53DCD">
        <w:t>А.Дрозденко</w:t>
      </w:r>
      <w:proofErr w:type="spellEnd"/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jc w:val="right"/>
        <w:outlineLvl w:val="0"/>
      </w:pPr>
      <w:r w:rsidRPr="00F53DCD">
        <w:t>УТВЕРЖДЕНО</w:t>
      </w:r>
    </w:p>
    <w:p w:rsidR="00F53DCD" w:rsidRPr="00F53DCD" w:rsidRDefault="00F53DCD" w:rsidP="00F53DCD">
      <w:pPr>
        <w:pStyle w:val="ConsPlusNormal"/>
        <w:jc w:val="right"/>
      </w:pPr>
      <w:r w:rsidRPr="00F53DCD">
        <w:t>постановлением Правительства</w:t>
      </w:r>
    </w:p>
    <w:p w:rsidR="00F53DCD" w:rsidRPr="00F53DCD" w:rsidRDefault="00F53DCD" w:rsidP="00F53DCD">
      <w:pPr>
        <w:pStyle w:val="ConsPlusNormal"/>
        <w:jc w:val="right"/>
      </w:pPr>
      <w:r w:rsidRPr="00F53DCD">
        <w:t>Ленинградской области</w:t>
      </w:r>
    </w:p>
    <w:p w:rsidR="00F53DCD" w:rsidRPr="00F53DCD" w:rsidRDefault="00F53DCD" w:rsidP="00F53DCD">
      <w:pPr>
        <w:pStyle w:val="ConsPlusNormal"/>
        <w:jc w:val="right"/>
      </w:pPr>
      <w:r w:rsidRPr="00F53DCD">
        <w:t>от 10.02.2014 N 16</w:t>
      </w:r>
    </w:p>
    <w:p w:rsidR="00F53DCD" w:rsidRPr="00F53DCD" w:rsidRDefault="00F53DCD" w:rsidP="00F53DCD">
      <w:pPr>
        <w:pStyle w:val="ConsPlusNormal"/>
        <w:jc w:val="right"/>
      </w:pPr>
      <w:r w:rsidRPr="00F53DCD">
        <w:t>(приложение)</w:t>
      </w: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Title"/>
        <w:jc w:val="center"/>
      </w:pPr>
      <w:bookmarkStart w:id="1" w:name="P43"/>
      <w:bookmarkEnd w:id="1"/>
      <w:r w:rsidRPr="00F53DCD">
        <w:t>ПОЛОЖЕНИЕ</w:t>
      </w:r>
    </w:p>
    <w:p w:rsidR="00F53DCD" w:rsidRPr="00F53DCD" w:rsidRDefault="00F53DCD" w:rsidP="00F53DCD">
      <w:pPr>
        <w:pStyle w:val="ConsPlusTitle"/>
        <w:jc w:val="center"/>
      </w:pPr>
      <w:r w:rsidRPr="00F53DCD">
        <w:t>О КОМИТЕТЕ ПО АРХИТЕКТУРЕ И ГРАДОСТРОИТЕЛЬСТВУ</w:t>
      </w:r>
    </w:p>
    <w:p w:rsidR="00F53DCD" w:rsidRPr="00F53DCD" w:rsidRDefault="00F53DCD" w:rsidP="00F53DCD">
      <w:pPr>
        <w:pStyle w:val="ConsPlusTitle"/>
        <w:jc w:val="center"/>
      </w:pPr>
      <w:r w:rsidRPr="00F53DCD">
        <w:t>ЛЕНИНГРАДСКОЙ ОБЛАСТИ</w:t>
      </w:r>
    </w:p>
    <w:p w:rsidR="00F53DCD" w:rsidRPr="00F53DCD" w:rsidRDefault="00F53DCD" w:rsidP="00F53DCD">
      <w:pPr>
        <w:spacing w:after="1"/>
      </w:pP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jc w:val="center"/>
        <w:outlineLvl w:val="1"/>
      </w:pPr>
      <w:r w:rsidRPr="00F53DCD">
        <w:t>1. Общие положения</w:t>
      </w: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1.1. </w:t>
      </w:r>
      <w:proofErr w:type="gramStart"/>
      <w:r w:rsidRPr="00F53DCD">
        <w:t>Комитет по архитектуре и градостроительству Ленинградской области (далее - Комитет) является отраслевым органом исполнительной власти Ленинградской области, осуществляющим полномочия субъекта Российской Федерации - Ленинградской области в сфере архитектуры и градостроительной деятельности, осуществляющим переданные Российской Федерации полномочия в области контроля за соблюдением органами местного самоуправления законодательства о градостроительной деятельности, за исключением полномочий, отнесенных к компетенции иных органов власти Ленинградской области.</w:t>
      </w:r>
      <w:proofErr w:type="gramEnd"/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1.2. </w:t>
      </w:r>
      <w:proofErr w:type="gramStart"/>
      <w:r w:rsidRPr="00F53DCD">
        <w:t xml:space="preserve">Комитет в своей деятельности руководствуется </w:t>
      </w:r>
      <w:hyperlink r:id="rId15" w:history="1">
        <w:r w:rsidRPr="00F53DCD">
          <w:t>Конституцией</w:t>
        </w:r>
      </w:hyperlink>
      <w:r w:rsidRPr="00F53DCD">
        <w:t xml:space="preserve"> Российской Федерации, федеральными конституционными законами, федеральными законами, актами Президента Российской Федерации, актами Правительства Российской Федерации и федерального органа исполнительной власти, осуществляющего функции по выработке государственной политики и нормативному правовому регулированию в сфере строительства, архитектуры, градостроительства, международными договорами Российской Федерации, </w:t>
      </w:r>
      <w:hyperlink r:id="rId16" w:history="1">
        <w:r w:rsidRPr="00F53DCD">
          <w:t>Уставом</w:t>
        </w:r>
      </w:hyperlink>
      <w:r w:rsidRPr="00F53DCD">
        <w:t xml:space="preserve"> Ленинградской области, областными законами и иными правовыми актами Ленинградской области, а также настоящим Положением.</w:t>
      </w:r>
      <w:proofErr w:type="gramEnd"/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1.3. Комитет осуществляет свою деятельность во взаимодействии с другими органами исполнительной власти Ленинградской области, федеральными органами исполнительной власти и их территориальными органами в Ленинградской области, </w:t>
      </w:r>
      <w:proofErr w:type="gramStart"/>
      <w:r w:rsidRPr="00F53DCD">
        <w:t>Законодательным</w:t>
      </w:r>
      <w:proofErr w:type="gramEnd"/>
      <w:r w:rsidRPr="00F53DCD">
        <w:t xml:space="preserve"> собранием Ленинградской области, органами государственной власти иных субъектов </w:t>
      </w:r>
      <w:r w:rsidRPr="00F53DCD">
        <w:lastRenderedPageBreak/>
        <w:t>Российской Федерации, иными государственными органами, органами местного самоуправления муниципальных образований Ленинградской области (далее - органы местного самоуправления), органами местного самоуправления иных субъектов Российской Федерации, международными организациями, общественными объединениями, иными организациями, а также физическими лицами.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1.4. Финансирование деятельности Комитета и материально-техническое обеспечение его деятельности осуществляется в установленном порядке за счет средств областного бюджета Ленинградской области.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1.5. Комитет обладает правами юридического лица в объеме, необходимом для реализации его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1.6. Комитет находится по адресу: 191023, Санкт-Петербург, площадь Ломоносова, дом 1, подъезд 5.</w:t>
      </w: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jc w:val="center"/>
        <w:outlineLvl w:val="1"/>
      </w:pPr>
      <w:r w:rsidRPr="00F53DCD">
        <w:t>2. Полномочия Комитета</w:t>
      </w: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ind w:firstLine="540"/>
        <w:jc w:val="both"/>
      </w:pPr>
      <w:r w:rsidRPr="00F53DCD">
        <w:t>Комитет осуществляет следующие полномочия: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2.1. В сфере архитектуры и градостроительной деятельности: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1) обеспечивает утверждение Правительством Ленинградской области региональных нормативов градостроительного проектирования Ленинградской области с учетом особенностей поселений, городского округа в границах Ленинградской области, а также изменений в региональные нормативы градостроительного проектирования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t>2) обеспечивает подготовку схемы территориального планирования Ленинградской области, изменений в схему территориального планирования Ленинградской области для утверждения Правительством Ленинградской области, обеспечивает совместную подготовку документов территориального планирования с федеральными органами исполнительной власти, органами исполнительной власти субъектов Российской Федерации, имеющих общую границу с Ленинградской областью, органами местного самоуправления, обеспечивает согласование проектов документов территориального планирования Российской Федерации, субъектов Российской Федерации, имеющих общую границу</w:t>
      </w:r>
      <w:proofErr w:type="gramEnd"/>
      <w:r w:rsidRPr="00F53DCD">
        <w:t xml:space="preserve"> с Ленинградской областью, муниципальных образований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3) принимает решения о подготовке документации: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 планировке территории на основании документов территориального планирования Ленинградской области, предусматривающих размещение линейных объектов регионального значения;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 планировке территории на основании документов территориального планирования Ленинградской области, предусматривающих размещение объектов регионального значения, не являющихся линейными объектами, при наличии согласия органов местного самоуправления поселения, городского округа;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4) обеспечивает подготовку и согласование документации по планировке территории для размещения линейных объектов регионального значения и объектов регионального значения, не относящихся к </w:t>
      </w:r>
      <w:proofErr w:type="gramStart"/>
      <w:r w:rsidRPr="00F53DCD">
        <w:t>линейным</w:t>
      </w:r>
      <w:proofErr w:type="gramEnd"/>
      <w:r w:rsidRPr="00F53DCD">
        <w:t xml:space="preserve">, в случае, указанном в </w:t>
      </w:r>
      <w:hyperlink r:id="rId17" w:history="1">
        <w:r w:rsidRPr="00F53DCD">
          <w:t>части 5.1 статьи 45</w:t>
        </w:r>
      </w:hyperlink>
      <w:r w:rsidRPr="00F53DCD">
        <w:t xml:space="preserve"> </w:t>
      </w:r>
      <w:r w:rsidRPr="00F53DCD">
        <w:lastRenderedPageBreak/>
        <w:t>Градостроительного кодекса Российской Федерации;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t>5) проверяет подготовленную на основании решения Комитета документацию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нормативам градостроительного проектирования,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</w:t>
      </w:r>
      <w:proofErr w:type="gramEnd"/>
      <w:r w:rsidRPr="00F53DCD">
        <w:t xml:space="preserve"> особыми условиями использования территорий;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6) принимает решения о направлении подготовленной документации по планировке территории на утверждение Правительства Ленинградской области или об отклонении подготовленной документации по планировке территории и направлении ее на доработку;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7) обеспечивает направление в установленные сроки утвержденной Правительством Ленинградской области документации по планировке территории главе поселения, городского округа, применительно к </w:t>
      </w:r>
      <w:proofErr w:type="gramStart"/>
      <w:r w:rsidRPr="00F53DCD">
        <w:t>территориям</w:t>
      </w:r>
      <w:proofErr w:type="gramEnd"/>
      <w:r w:rsidRPr="00F53DCD">
        <w:t xml:space="preserve"> которых осуществлялась подготовка документации, а также главе администрации муниципального района для размещения в информационной системе обеспечения градостроительной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8) оспаривает в судебном порядке: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решения об утверждении правил землепользования и застройки в случае несоответствия правил землепользования и застройки законодательству Российской Федерации, схеме территориального планирования Ленинградской области, утвержденной до утверждения правил землепользования и застройки;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документацию по планировке территории, утвержденную органами местного самоуправления муниципальных образований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9) осуществляет проверку проекта правил землепользования и застройки, а также направление проекта правил землепользования и застройки главе муниципального образования для назначения публичных слушаний или направление его на доработку;</w:t>
      </w:r>
    </w:p>
    <w:p w:rsidR="00F53DCD" w:rsidRPr="00F53DCD" w:rsidRDefault="00F53DCD" w:rsidP="00F53DCD">
      <w:pPr>
        <w:pStyle w:val="ConsPlusNormal"/>
        <w:jc w:val="both"/>
      </w:pPr>
    </w:p>
    <w:p w:rsidR="00F53DCD" w:rsidRPr="00F53DCD" w:rsidRDefault="005544BB" w:rsidP="00F53DCD">
      <w:pPr>
        <w:pStyle w:val="ConsPlusNormal"/>
        <w:spacing w:before="220"/>
        <w:ind w:firstLine="540"/>
        <w:jc w:val="both"/>
      </w:pPr>
      <w:hyperlink r:id="rId18" w:history="1">
        <w:r w:rsidR="00F53DCD" w:rsidRPr="00F53DCD">
          <w:t>10</w:t>
        </w:r>
      </w:hyperlink>
      <w:r w:rsidR="00F53DCD" w:rsidRPr="00F53DCD">
        <w:t>) утверждает: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правила землепользования и застройки поселений, городских округов, внесение в них изменений;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градостроительные планы земельных участков, за исключением градостроительных планов земельных участков для размещения объектов индивидуального жилищного строительства, жилых дачных домов и садовых домов;</w:t>
      </w:r>
    </w:p>
    <w:p w:rsidR="00F53DCD" w:rsidRPr="00F53DCD" w:rsidRDefault="005544BB" w:rsidP="00F53DCD">
      <w:pPr>
        <w:pStyle w:val="ConsPlusNormal"/>
        <w:spacing w:before="220"/>
        <w:ind w:firstLine="540"/>
        <w:jc w:val="both"/>
      </w:pPr>
      <w:hyperlink r:id="rId19" w:history="1">
        <w:r w:rsidR="00F53DCD" w:rsidRPr="00F53DCD">
          <w:t>11</w:t>
        </w:r>
      </w:hyperlink>
      <w:r w:rsidR="00F53DCD" w:rsidRPr="00F53DCD">
        <w:t>) принимает решения: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 развитии застроенных территорий;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о предоставлении разрешений на отклонение от предельных параметров разрешенного </w:t>
      </w:r>
      <w:r w:rsidRPr="00F53DCD">
        <w:lastRenderedPageBreak/>
        <w:t>строительства, реконструкции объектов капитального строительства или об отказе в предоставлении таких разрешений с указанием причин принятых решений;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 подготовке документации по планировке территории, подготовленной на основании документов территориального планирования муниципальных образований;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 направлении документации по планировке территории, подготовленной на основании генерального плана поселения, городского округа, главе поселения, главе городского округа или об отклонении такой документации и о направлении ее на доработку;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об утверждении документации по планировке территории, подготовленной на основании документов территориального планирования муниципальных образований, или об отклонении такой документации и о направлении ее на доработку;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12) осуществляет мониторинг разработки и утверждения программ комплексного развития систем коммунальной инфраструктуры поселений, городского округа, программ комплексного развития транспортной инфраструктуры поселений, городского округа, программ комплексного развития социальной инфраструктуры поселений, городского округа.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2.2. В сфере переданных полномочий: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осуществляет </w:t>
      </w:r>
      <w:proofErr w:type="gramStart"/>
      <w:r w:rsidRPr="00F53DCD">
        <w:t>контроль за</w:t>
      </w:r>
      <w:proofErr w:type="gramEnd"/>
      <w:r w:rsidRPr="00F53DCD">
        <w:t xml:space="preserve"> соблюдением органами местного самоуправления законодательства о градостроительной деятельности, за исключением соблюдения законодательства при выдаче разрешений на строительство и разрешений на ввод объектов в эксплуатацию.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2.3. В сфере общей компетенции: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1) рассматривает в установленном порядке обращения граждан и юридических лиц;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2) в пределах своих полномочий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3) осуществляет в установленном порядке бюджетные полномочия главного распорядителя бюджетных средств, получателя бюджетных средств областного бюджета Ленинградской области, главного администратора и администратора доходов областного бюджета;</w:t>
      </w:r>
    </w:p>
    <w:p w:rsidR="00F53DCD" w:rsidRPr="00F53DCD" w:rsidRDefault="00F53DCD" w:rsidP="00F53DCD">
      <w:pPr>
        <w:pStyle w:val="ConsPlusNormal"/>
        <w:jc w:val="both"/>
      </w:pP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4) представляет Ленинградскую область в отношениях, регулируемых гражданским, гражданским процессуальным, арбитражным процессуальным законодательством, в том числе: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выступает в суде, в том числе по делам, подведомственным арбитражному суду, федеральному суду общей юрисдикции и мировому судье;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выступает в качестве государственного заказчика;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5)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6) осуществляет мониторинг </w:t>
      </w:r>
      <w:proofErr w:type="spellStart"/>
      <w:r w:rsidRPr="00F53DCD">
        <w:t>правоприменения</w:t>
      </w:r>
      <w:proofErr w:type="spellEnd"/>
      <w:r w:rsidRPr="00F53DCD">
        <w:t xml:space="preserve"> нормативных правовых актов Комитета, а </w:t>
      </w:r>
      <w:r w:rsidRPr="00F53DCD">
        <w:lastRenderedPageBreak/>
        <w:t>также областных законов, разработчиком проектов которых является Комитет;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7) осуществляет полномочия в области мобилизационной подготовки и мобилизации, определенные Федеральным </w:t>
      </w:r>
      <w:hyperlink r:id="rId20" w:history="1">
        <w:r w:rsidRPr="00F53DCD">
          <w:t>законом</w:t>
        </w:r>
      </w:hyperlink>
      <w:r w:rsidRPr="00F53DCD">
        <w:t xml:space="preserve"> от 26 февраля 1997 года N 31-ФЗ "О мобилизационной подготовке и мобилизации в Российской Федерации";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8)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21" w:history="1">
        <w:r w:rsidRPr="00F53DCD">
          <w:t>Законом</w:t>
        </w:r>
      </w:hyperlink>
      <w:r w:rsidRPr="00F53DCD">
        <w:t xml:space="preserve"> Российской Федерации от 21 июля 1993 года N 5485-1 "О государственной тайне";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9)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10) представляет информацию о деятельности Комитета, в том числе размещает на официальном сайте Администрации Ленинградской области в соответствии с Федеральным </w:t>
      </w:r>
      <w:hyperlink r:id="rId22" w:history="1">
        <w:r w:rsidRPr="00F53DCD">
          <w:t>законом</w:t>
        </w:r>
      </w:hyperlink>
      <w:r w:rsidRPr="00F53DCD"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11) осуществляет от имени Ленинградской области правомочия обладателя информации, обеспечивает доступ к информации о своей деятельности на русском языке, участвует в разработке и реализации государственных программ применения информационных технологий, создает информационные системы и обеспечивает доступ к содержащейся в них информации на русском языке;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12) осуществляет хранение, комплектование, учет и использование архивных документов и архивных фондов.</w:t>
      </w: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jc w:val="center"/>
        <w:outlineLvl w:val="1"/>
      </w:pPr>
      <w:r w:rsidRPr="00F53DCD">
        <w:t>3. Функции Комитета</w:t>
      </w: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ind w:firstLine="540"/>
        <w:jc w:val="both"/>
      </w:pPr>
      <w:r w:rsidRPr="00F53DCD">
        <w:t>В соответствии с полномочиями Комитета, а также планом мероприятий Правительства Ленинградской области и планом работы Губернатора Ленинградской области Комитет осуществляет следующие функции: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3.1. В области подготовки региональных нормативов градостроительного проектирования Ленинградской области: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подготовка технических заданий на подготовку региональных нормативов градостроительного проектирования Ленинградской области и изменений в региональные нормативы градостроительного проектирования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сопровождение подготовки региональных нормативов градостроительного проектирования Ленинградской области, изменений в региональные нормативы градостроительного проектирования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подготовка к утверждению Правительством Ленинградской области региональных нормативов градостроительного проектирования Ленинградской области и изменений в региональные нормативы градостроительного проектирования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осуществление </w:t>
      </w:r>
      <w:proofErr w:type="gramStart"/>
      <w:r w:rsidRPr="00F53DCD">
        <w:t>анализа результатов применения региональных нормативов градостроительного проектирования Ленинградской</w:t>
      </w:r>
      <w:proofErr w:type="gramEnd"/>
      <w:r w:rsidRPr="00F53DCD">
        <w:t xml:space="preserve"> области, подготовка предложений по внесению изменений в региональные нормативы градостроительного проектирования </w:t>
      </w:r>
      <w:r w:rsidRPr="00F53DCD">
        <w:lastRenderedPageBreak/>
        <w:t>Ленинградской области.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3.2. В области подготовки документов территориального планирования Ленинградской области: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информационное обеспечение подготовки схемы территориального планирования Ленинградской области, изменений в схему территориального планирования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подготовка предложений о подготовке схемы территориального планирования Ленинградской области и внесении изменений в схему территориального планирования Ленинградской области, в том числе на основе предложений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физических и юридических лиц;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подготовка задания на подготовку проекта схемы территориального планирования Ленинградской области и внесение изменений в схему территориального планирования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сопровождение </w:t>
      </w:r>
      <w:proofErr w:type="gramStart"/>
      <w:r w:rsidRPr="00F53DCD">
        <w:t>подготовки проекта схемы территориального планирования Ленинградской области</w:t>
      </w:r>
      <w:proofErr w:type="gramEnd"/>
      <w:r w:rsidRPr="00F53DCD">
        <w:t xml:space="preserve"> и внесения изменений в схему территориального планирования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обеспечение согласования проекта схемы территориального планирования Ленинградской области и внесения изменений в схему территориального планирования Ленинградской области в уполномоченном федеральном органе исполнительной власти, высшем исполнительном органе государственной власти субъекта Российской Федерации, имеющем общую границу с Ленинградской областью, органе местного самоуправления муниципального образования, применительно к </w:t>
      </w:r>
      <w:proofErr w:type="gramStart"/>
      <w:r w:rsidRPr="00F53DCD">
        <w:t>территориям</w:t>
      </w:r>
      <w:proofErr w:type="gramEnd"/>
      <w:r w:rsidRPr="00F53DCD">
        <w:t xml:space="preserve"> которого подготовлены предложения по территориальному планированию, в случаях и порядке, предусмотренных законодательством Российской Федерации;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подготовка предложений о создании согласительной комиссии по рассмотрению разногласий по проектам схемы территориального планирования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обеспечение работы согласительной комиссии по проекту схемы территориального планирования Ленинградской области, изменений в схему территориального планирования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t xml:space="preserve">подготовка проекта схемы территориального планирования Ленинградской области, изменений в схему территориального планирования Ленинградской области в сроки, установленные Градостроительным </w:t>
      </w:r>
      <w:hyperlink r:id="rId23" w:history="1">
        <w:r w:rsidRPr="00F53DCD">
          <w:t>кодексом</w:t>
        </w:r>
      </w:hyperlink>
      <w:r w:rsidRPr="00F53DCD">
        <w:t xml:space="preserve"> Российской Федерации, и обеспечение размещения проекта схемы территориального планирования Ленинградской области, изменений в схему территориального планирования Ленинградской области и утвержденных схемы территориального планирования Ленинградской области, изменений в схему территориального планирования Ленинградской области в федеральной государственной информационной системе территориального планирования, направление указанных</w:t>
      </w:r>
      <w:proofErr w:type="gramEnd"/>
      <w:r w:rsidRPr="00F53DCD">
        <w:t xml:space="preserve"> документов в органы местного самоуправления муниципальных районов и городского округа для включения в информационную систему обеспечения градостроительной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прием, учет, обобщение, систематизация и участие в рассмотрении предложений заинтересованных лиц по проекту схемы территориального планирования Ленинградской области, проекту изменений в схему территориального планирования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lastRenderedPageBreak/>
        <w:t>подготовка предложений об отклонении проекта схемы территориального планирования Ленинградской области, изменений в схему территориального планирования Ленинградской области и направлении его на доработку;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подготовка проекта решения Правительства Ленинградской области об утверждении схемы территориального планирования Ленинградской области, изменений в схему территориального планирования Ленинградской области.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3.3. В области </w:t>
      </w:r>
      <w:proofErr w:type="gramStart"/>
      <w:r w:rsidRPr="00F53DCD">
        <w:t>осуществления согласования проектов схем территориального планирования Российской Федерации</w:t>
      </w:r>
      <w:proofErr w:type="gramEnd"/>
      <w:r w:rsidRPr="00F53DCD">
        <w:t>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организация рассмотрения органами исполнительной власти Ленинградской области в установленные Градостроительным </w:t>
      </w:r>
      <w:hyperlink r:id="rId24" w:history="1">
        <w:r w:rsidRPr="00F53DCD">
          <w:t>кодексом</w:t>
        </w:r>
      </w:hyperlink>
      <w:r w:rsidRPr="00F53DCD">
        <w:t xml:space="preserve"> Российской Федерации сроки проектов схем территориального планирования Российской Федерации и внесения изменений в схемы территориального планирования Российской Федерации;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организация рассмотрения проектов схем территориального планирования Российской Федерации органами местного самоуправления муниципальных образований, применительно к </w:t>
      </w:r>
      <w:proofErr w:type="gramStart"/>
      <w:r w:rsidRPr="00F53DCD">
        <w:t>территориям</w:t>
      </w:r>
      <w:proofErr w:type="gramEnd"/>
      <w:r w:rsidRPr="00F53DCD">
        <w:t xml:space="preserve"> которых подготовлен проект схемы территориального планирования Российской Федерации, подготовка сводного заключения на проекты схем территориального планирования Российской Федерации в установленные Градостроительным </w:t>
      </w:r>
      <w:hyperlink r:id="rId25" w:history="1">
        <w:r w:rsidRPr="00F53DCD">
          <w:t>кодексом</w:t>
        </w:r>
      </w:hyperlink>
      <w:r w:rsidRPr="00F53DCD">
        <w:t xml:space="preserve"> Российской Федерации сроки;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участие в работе согласительных комиссий по проектам схем территориального планирования Российской Федерации и внесения в них изменений.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3.4. В области </w:t>
      </w:r>
      <w:proofErr w:type="gramStart"/>
      <w:r w:rsidRPr="00F53DCD">
        <w:t>осуществления совместной подготовки проектов документов территориального планирования</w:t>
      </w:r>
      <w:proofErr w:type="gramEnd"/>
      <w:r w:rsidRPr="00F53DCD">
        <w:t xml:space="preserve"> с федеральными органами исполнительной власти, органами исполнительной власти субъектов Российской Федерации, органами местного самоуправления Ленинградской области: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подготовка предложений и проектов решений об инициировании Правительством Ленинградской области совместной подготовки проектов документов территориального планирования с федеральными органами исполнительной власти, органами исполнительной власти субъектов Российской Федерации, органами местного самоуправления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t>обеспечение рассмотрения предложений федеральных органов исполнительной власти, органов исполнительной власти субъектов Российской Федерации, органов местного самоуправления Ленинградской области о совместной подготовке проектов документов территориального планирования и подготовка в установленные сроки проекта ответа Правительства Ленинградской области о даче согласия на совместную подготовку проектов документов территориального планирования либо о необходимости уточнения предусмотренных положений об организации скоординированных работ по совместной подготовке проектов документов</w:t>
      </w:r>
      <w:proofErr w:type="gramEnd"/>
      <w:r w:rsidRPr="00F53DCD">
        <w:t xml:space="preserve"> территориального планирования;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t>подготовка проекта решения Правительства Ленинградской области о совместной подготовке проектов документов территориального планирования с федеральными органами исполнительной власти, органами исполнительной власти субъектов Российской Федерации, органами местного самоуправления Ленинградской области и создании комиссии по совместной подготовке проектов документов территориального планирования в случае, если инициатором совместной подготовки проекта документа территориального планирования является Правительство Ленинградской области;</w:t>
      </w:r>
      <w:proofErr w:type="gramEnd"/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lastRenderedPageBreak/>
        <w:t>обеспечение участия Комитета в совместной подготовке проектов документов территориального планирования;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обеспечение согласования совместно подготовленных проектов документов территориального планирования;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подготовка для утверждения в установленном Градостроительным </w:t>
      </w:r>
      <w:hyperlink r:id="rId26" w:history="1">
        <w:r w:rsidRPr="00F53DCD">
          <w:t>кодексом</w:t>
        </w:r>
      </w:hyperlink>
      <w:r w:rsidRPr="00F53DCD">
        <w:t xml:space="preserve"> Российской Федерации порядке совместно подготовленных проектов документов территориального планирования.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3.5. В области </w:t>
      </w:r>
      <w:proofErr w:type="gramStart"/>
      <w:r w:rsidRPr="00F53DCD">
        <w:t>обеспечения согласования проектов документов территориального планирования муниципальных образований Ленинградской области</w:t>
      </w:r>
      <w:proofErr w:type="gramEnd"/>
      <w:r w:rsidRPr="00F53DCD">
        <w:t xml:space="preserve"> и внесения в них изменений: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организация </w:t>
      </w:r>
      <w:proofErr w:type="gramStart"/>
      <w:r w:rsidRPr="00F53DCD">
        <w:t>рассмотрения проектов документов территориального планирования муниципальных образований Ленинградской области</w:t>
      </w:r>
      <w:proofErr w:type="gramEnd"/>
      <w:r w:rsidRPr="00F53DCD">
        <w:t xml:space="preserve"> и проектов внесения в них изменений органами исполнительной власти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подготовка сводного заключения о согласовании (отказе в согласовании) проектов документов территориального планирования муниципальных образований Ленинградской области и проектов внесения в них изменений;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участие в работе согласительных комиссий, созданных на основании решений органов местного самоуправления Ленинградской области, для урегулирования замечаний, послуживших основанием для подготовки заключения об отказе в согласовании проекта документа территориального планирования муниципального образования;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обеспечение согласования проектов генеральных планов, проектов правил землепользования и застройки, подготовленных применительно к территориям исторических поселений регионального значения.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3.6. В области осуществления </w:t>
      </w:r>
      <w:proofErr w:type="gramStart"/>
      <w:r w:rsidRPr="00F53DCD">
        <w:t>контроля за</w:t>
      </w:r>
      <w:proofErr w:type="gramEnd"/>
      <w:r w:rsidRPr="00F53DCD">
        <w:t xml:space="preserve"> соблюдением органами местного самоуправления законодательства о градостроительной деятельности: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t>контроль за</w:t>
      </w:r>
      <w:proofErr w:type="gramEnd"/>
      <w:r w:rsidRPr="00F53DCD">
        <w:t xml:space="preserve"> соответствием муниципальных правовых актов законодательству о градостроительной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t>контроль за</w:t>
      </w:r>
      <w:proofErr w:type="gramEnd"/>
      <w:r w:rsidRPr="00F53DCD">
        <w:t xml:space="preserve"> соблюдением установленных федеральными законами сроков приведения муниципальных правовых актов в соответствие с требованиями Градостроительного </w:t>
      </w:r>
      <w:hyperlink r:id="rId27" w:history="1">
        <w:r w:rsidRPr="00F53DCD">
          <w:t>кодекса</w:t>
        </w:r>
      </w:hyperlink>
      <w:r w:rsidRPr="00F53DCD">
        <w:t xml:space="preserve"> Российской Федерации;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t>контроль за</w:t>
      </w:r>
      <w:proofErr w:type="gramEnd"/>
      <w:r w:rsidRPr="00F53DCD">
        <w:t xml:space="preserve"> соблюдением органами местного самоуправления процедур, установленных законодательством о градостроительной деятельности для подготовки и утверждения документов территориального планирования муниципальных образований Ленинградской области, правил землепользования и застройки, документации по планировке территории, градостроительных планов земельных участков, для ведения органами местного самоуправления информационных систем обеспечения градостроительной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проверка размещения в федеральной государственной информационной системе территориального планирования документов территориального планирования муниципальных образований Ленинградской области (проектов документов территориального планирования муниципальных образований Ленинградской области), правил землепользования и застройки муниципальных образований Ленинградской области (проектов правил землепользования и застройки муниципальных образований Ленинградской </w:t>
      </w:r>
      <w:r w:rsidRPr="00F53DCD">
        <w:lastRenderedPageBreak/>
        <w:t>области);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проведение проверок деятельности органов местного самоуправления и подведомственных им организаций в части соблюдения законодательства о градостроительной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истребование от руководителей и других должностных лиц органов местного самоуправления предоставления необходимых документов, материалов и сведений;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получение от руководителей и других должностных лиц органов местного самоуправления объяснения по факту нарушения законодательства о градостроительной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подготовка и направление в органы местного самоуправления обязательных для исполнения предписаний об устранении выявленных нарушений законодательства о градостроительной деятельности и установление сроков устранения таких нарушений;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направление в органы прокуратуры информации о фактах нарушения законов;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принятие мер, необходимых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 административных правонарушениях;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направление в комитет государственного строительного надзора и государственной экспертизы Ленинградской области информации </w:t>
      </w:r>
      <w:proofErr w:type="gramStart"/>
      <w:r w:rsidRPr="00F53DCD">
        <w:t>о результатах осуществления контроля за соблюдением органами местного самоуправления законодательства о градостроительной деятельности при утверждении документации по планировке</w:t>
      </w:r>
      <w:proofErr w:type="gramEnd"/>
      <w:r w:rsidRPr="00F53DCD">
        <w:t xml:space="preserve"> территории для осуществления контроля за соблюдением органами местного самоуправления законодательства о градостроительной деятельности в области строительства;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учет, обобщение и систематизация случаев нарушения законодательства о градостроительной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t>участие в расследовании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</w:t>
      </w:r>
      <w:proofErr w:type="gramEnd"/>
      <w:r w:rsidRPr="00F53DCD">
        <w:t xml:space="preserve"> </w:t>
      </w:r>
      <w:proofErr w:type="gramStart"/>
      <w:r w:rsidRPr="00F53DCD">
        <w:t>являющихся</w:t>
      </w:r>
      <w:proofErr w:type="gramEnd"/>
      <w:r w:rsidRPr="00F53DCD">
        <w:t xml:space="preserve"> особо опасными, технически сложными и уникальными объектами;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t>подготовка и направление Губернатору Ленинградской области для представления в федеральный орган исполнительной власти, осуществляющий функции по реализации государственной политики, оказанию государственных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жилищно-коммунального хозяйства, отчетности, в том числе об осуществлении контроля за соблюдением органами местного самоуправления Ленинградской области законодательства о градостроительной деятельности;</w:t>
      </w:r>
      <w:proofErr w:type="gramEnd"/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подготовка в случаях выявления нарушений органами местного самоуправления законодательства о градостроительной деятельности Российской Федерации обращения с соответствующими заявлениями в правоохранительные и надзорные органы в соответствии с </w:t>
      </w:r>
      <w:r w:rsidRPr="00F53DCD">
        <w:lastRenderedPageBreak/>
        <w:t>их компетенцией;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подготовка материалов для оспаривания в судебном порядке решений об утверждении правил землепользования и застройки в случае несоответствия правил землепользования и застройки законодательству Российской Федерации;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подготовка материалов для оспаривания в судебном порядке документации по планировке территории, утвержденной органами местного самоуправления муниципальных образований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обращение в суд (арбитражный суд) с заявлениями о признании недействующими принятых органами местного самоуправления нормативных правовых актов, не соответствующих законодательству о градостроительной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обращение в суд (арбитражный суд) с заявлениями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лиц, не соответствующих законодательству о градостроительной деятельности.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3.7. </w:t>
      </w:r>
      <w:proofErr w:type="gramStart"/>
      <w:r w:rsidRPr="00F53DCD">
        <w:t>Подготовка и выдача заключения на документы, обосновывающие перевод земельных участков, изменение разрешенного вида использования земель, о соответствии (несоответствии) испрашиваемого целевого назначения земель или земельных участков утвержденным в установленном порядке документам территориального планирования и документации по планировке территории при переводе земель сельскохозяйственного назначения или земельных участков в составе таких земель из одной категории в другую, для принятия Правительством Ленинградской области решения</w:t>
      </w:r>
      <w:proofErr w:type="gramEnd"/>
      <w:r w:rsidRPr="00F53DCD">
        <w:t xml:space="preserve"> о переводе земель из одной категории в другую в случаях, установленных законодательством.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3.8. В области обеспечения работы Градостроительного совета Ленинградской области: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организация работы Градостроительного совета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осуществление информационного, иного обеспечения деятельности Градостроительного совета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информирование органов государственной власти, органов местного самоуправления, населения и иных заинтересованных лиц о работе Градостроительного совета Ленинградской области и принимаемых на заседаниях Градостроительного совета Ленинградской области решениях;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t>обобщение и систематизация основных замечаний к рассматриваемым на заседаниях Градостроительного совета Ленинградской области материалам и подготовка предложений Губернатору Ленинградской области по совершенствованию нормативной правовой и нормативной методической базы Ленинградской области.</w:t>
      </w:r>
      <w:proofErr w:type="gramEnd"/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3.9. В области правового обеспечения градостроительной деятельности: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обеспечение в установленные сроки и в соответствии с установленным регламентом подготовки проектов правовых актов, вносимых Комитетом на рассмотрение Губернатора Ленинградской области и Правительства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обеспечение подготовки нормативных правовых актов Комитета;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проведение правовой экспертизы правовых актов Комитета;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lastRenderedPageBreak/>
        <w:t>обеспечение в установленные сроки и в соответствии с установленным порядком направления нормативных правовых актов Комитета в Правительство Ленинградской области для опубликования на официальном интернет-портале Администрации Ленинградской области, в Законодательное собрание Ленинградской области и в прокуратуру Ленинградской области;</w:t>
      </w:r>
      <w:proofErr w:type="gramEnd"/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мониторинг изменений федерального законодательства в области архитектуры и градостроительной деятельности, законодательства других субъектов Российской Федерации, подготовка предложений в план законопроектной работы Правительства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мониторинг судебной и арбитражной практики в области архитектуры и градостроительной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рассмотрение проектов нормативных правовых актов, подготовленных органами исполнительной власти Ленинградской области, поступивших на согласование в Комитет;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разработка и участие в разработке, согласовании договоров, соглашений и иных документов в порядке, установленном нормативными правовыми актами Ленинградской области.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3.10. В области участия в международном и межрегиональном сотрудничестве: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участие в подготовке и реализации договоров и соглашений Ленинградской области с Российской Федерацией, субъектами Российской Федерации, а также международных договоров по вопросам архитектуры и градостроительной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участие в международном сотрудничестве и сотрудничестве с другими субъектами Российской Федерации в сфере архитектуры и градостроительной деятельности и взаимодействие в установленном порядке с органами государственной власти иностранных государств, международными организациями и органами государственной власти и местного самоуправления других субъектов Российской Федерации в установленной сфере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участие в приграничном сотрудничестве.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3.11. В области подготовки и реализации государственных программ Ленинградской области, целевых программ, научно-исследовательских и опытно-конструкторских работ в сфере архитектуры и градостроительной деятельности: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разработка и реализация государственных программ Ленинградской области, ведомственных целевых программ Ленинградской области по вопросам, относящимся к сфере градостроительной деятельности, сопровождение и </w:t>
      </w:r>
      <w:proofErr w:type="gramStart"/>
      <w:r w:rsidRPr="00F53DCD">
        <w:t>контроль за</w:t>
      </w:r>
      <w:proofErr w:type="gramEnd"/>
      <w:r w:rsidRPr="00F53DCD">
        <w:t xml:space="preserve"> реализацией мероприятий утвержденных целевых программ, а также участие в разработке и реализации градостроительных разделов других целевых программ Ленинградской области и программ социально-экономического развития территории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осуществление консультативной помощи в подготовке и оформлении необходимых материалов по заявкам органов местного самоуправления Ленинградской области на финансирование мероприятий в области градостроительной деятельности за счет средств областного бюджета;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взаимодействие с уполномоченными федеральными органами исполнительной власти по вопросам включения заявки Ленинградской области в планы мероприятий федеральных </w:t>
      </w:r>
      <w:r w:rsidRPr="00F53DCD">
        <w:lastRenderedPageBreak/>
        <w:t>целевых программ и с уполномоченными органами исполнительной власти Ленинградской области по вопросам включения заявки Комитета в планы мероприятий региональных целевых программ;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анализ информации, участие в мониторинге хода разработки федеральных и региональных целевых программ на территориях муниципальных образований Ленинградской области в сфере архитектуры и градостроительной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участие в работе экспертного совета при Губернаторе Ленинградской области по разработке и корректировке государственных программ, долгосрочных (региональных) и ведомственных целевых программ и научно-технического совета при Губернаторе Ленинградской области по разработке и реализации региональных и ведомственных целевых программ в области градостроительной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определение приоритетных направлений научно-исследовательских и опытно-конструкторских работ по вопросам ведения Комитета;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координация и содействие распространению и практическому внедрению отечественных и зарубежных научно-технических достижений в области архитектуры и градостроительной деятельности.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3.12. Подготовка предложений о внесении изменений в правила землепользования и застройки в случае,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3.13. По поручению Губернатора Ленинградской области осуществление подготовки для Правительства Российской Федерации, Государственной Думы Федерального Собрания Российской Федерации, Губернатора Ленинградской области, Правительства Ленинградской области, Законодательного собрания Ленинградской области, других органов и организаций информационных и иных материалов по вопросам, относящимся к компетенции Комитета.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3.14. Проведение совещаний, семинаров, конференций, конкурсов по вопросам, относящимся к компетенции Комитета, организация мероприятий с привлечением руководителей и работников заинтересованных органов исполнительной власти Ленинградской области, органов местного самоуправления и организаций.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3.15. По поручению Губернатора Ленинградской области участие в мероприятиях, проводимых Законодательным собранием Ленинградской области, Губернатором Ленинградской области и Правительством Ленинградской области, в пределах компетенции Комитета.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3.16. Участие в работе комиссий и иных рабочих органов, в том числе межведомственных и межотраслевых органов.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3.17. Создание для исполнения функций, относящихся к компетенции Комитета, координационных, совещательных и экспертных органов (советы, комиссии, рабочие группы, коллегии).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3.18. Получение в установленном порядке от органов исполнительной власти Ленинградской области, территориальных органов федеральных органов исполнительной власти в Ленинградской области, органов местного самоуправления Ленинградской области, граждан и организаций информации и документов, необходимых для принятия решений по </w:t>
      </w:r>
      <w:r w:rsidRPr="00F53DCD">
        <w:lastRenderedPageBreak/>
        <w:t>вопросам, относящимся к компетенции Комитета.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3.19. Разработка и реализация мероприятий, направленных на энергосбережение в курируемой сфере.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3.20. Подготовка заключений на проекты зон охраны объектов культурного наследия федерального и регионального значения.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3.21. Рассмотрение материалов в целях образования особо охраняемых природных территорий регионального значения.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3.22. Подготовка предварительных заключений, замечаний и предложений для межведомственной комиссии по размещению производительных сил на территории Ленинградской области.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3.23. </w:t>
      </w:r>
      <w:proofErr w:type="gramStart"/>
      <w:r w:rsidRPr="00F53DCD">
        <w:t>Проведение мониторинга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осуществляется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3.24. В области осуществления перераспределенных полномочий органов местного самоуправления в сфере градостроительной деятельности: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подготовка и утверждение правовым актом Комитета порядка утверждения: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правил землепользования и застройки поселений, городских округов, внесения в них изменений,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документации по планировке территории, включая градостроительные планы земельных участков, подготовленной на основании документов территориального планирования муниципальных образований;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подготовка и утверждение правовым актом Комитета порядка принятия решений: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 развитии застроенных территорий,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решений,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t>рассмотрение и проверка представленных органами местного самоуправления проектов документов территориального планирования, правил землепользования и застройки, документации по планировке территории, включая градостроительные планы земельных участков, иных документов, предусмотренных процедурами, необходимыми для утверждения указанных документов и для принятия решений о развитии застроенных территорий, о предоставлении разрешений на условно разрешенный вид использования земельного участка или объекта капитального строительства, о предоставлении разрешений на отклонение</w:t>
      </w:r>
      <w:proofErr w:type="gramEnd"/>
      <w:r w:rsidRPr="00F53DCD">
        <w:t xml:space="preserve"> от </w:t>
      </w:r>
      <w:r w:rsidRPr="00F53DCD">
        <w:lastRenderedPageBreak/>
        <w:t>предельных параметров разрешенного строительства, реконструкции объектов капитального строительства, на соответствие законодательству о градостроительной деятельности.</w:t>
      </w: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jc w:val="center"/>
        <w:outlineLvl w:val="1"/>
      </w:pPr>
      <w:r w:rsidRPr="00F53DCD">
        <w:t>4. Управление Комитетом</w:t>
      </w: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ind w:firstLine="540"/>
        <w:jc w:val="both"/>
      </w:pPr>
      <w:r w:rsidRPr="00F53DCD">
        <w:t>4.1. Комитет возглавляет председатель Комитета, назначаемый на должность и освобождаемый от должности Губернатором Ленинградской области. Председатель Комитета одновременно является главным архитектором Ленинградской области.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4.2. Председатель Комитета при исполнении обязанностей главного архитектора Ленинградской области подконтролен и подотчетен Губернатору Ленинградской области.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В части решения иных вопросов председатель Комитета подконтролен и подотчетен Губернатору Ленинградской области и заместителю Председателя Правительства Ленинградской области, курирующему Комитет.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4.3. Председатель Комитета: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обеспечивает осуществление Комитетом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области, заместителя Председателя Правительства Ленинградской области, курирующего Комитет;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Комитета, дает обязательные для исполнения поручения и указания работникам Комитета, определяет порядок работы структурных подразделений Комитета, утверждает положения о структурных подразделениях Комитета;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proofErr w:type="gramStart"/>
      <w:r w:rsidRPr="00F53DCD">
        <w:t>несет персональную ответственность за осуществление Комитетом полномочий и функций, за достоверность, законность и качество подготовленных Комитетом документов и материалов,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Федерации, а также за несоблюдение требований законодательства о противодействии коррупции в</w:t>
      </w:r>
      <w:proofErr w:type="gramEnd"/>
      <w:r w:rsidRPr="00F53DCD">
        <w:t xml:space="preserve"> </w:t>
      </w:r>
      <w:proofErr w:type="gramStart"/>
      <w:r w:rsidRPr="00F53DCD">
        <w:t>Комитете</w:t>
      </w:r>
      <w:proofErr w:type="gramEnd"/>
      <w:r w:rsidRPr="00F53DCD">
        <w:t xml:space="preserve"> и защиту сведений, составляющих государственную, служебную и иную охраняемую законом тайну;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подписывает правовые акты Комитета;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без доверенности в пределах компетенции Комитета представляет Комитет по всем вопросам его деятельности;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участвует в заседаниях Правительства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присутствует на заседаниях Законодательного собрания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присутствует на мероприятиях, проводимых с участием Губернатора Ленинградской области, и на иных мероприятиях в соответствии с поручениями Губернатора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 xml:space="preserve">подписывает заключения, доклады, служебные записки, письма, запросы, справки, </w:t>
      </w:r>
      <w:r w:rsidRPr="00F53DCD">
        <w:lastRenderedPageBreak/>
        <w:t>отчеты и иные документы Комитета, а также выдает доверенности;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в установленном порядке представляет предложения о поощрении или привлечении к дисциплинарной ответственности государственных гражданских служащих Комитета 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в установленном порядке вносит представления о назначении на должность и освобождении от должности лиц, замещающих в Комитете должности государственной гражданской службы Ленинградской области, а также ходатайства и предложения по вопросам, связанным с прохождением этими лицами государственной гражданской службы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утверждает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выполняет иные обязанности, обусловленные поручениями Губернатора Ленинградской области, заместителя Председателя Правительства Ленинградской области, курирующего Комитет, федеральным законодательством и областным законодательством.</w:t>
      </w:r>
    </w:p>
    <w:p w:rsidR="00F53DCD" w:rsidRPr="00F53DCD" w:rsidRDefault="00F53DCD" w:rsidP="00F53DCD">
      <w:pPr>
        <w:pStyle w:val="ConsPlusNormal"/>
        <w:jc w:val="both"/>
      </w:pP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4.4. В отсутствие председателя Комитета его обязанности исполняет заместитель председателя Комитета, если иное не определено Губернатором Ленинградской области.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4.5.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F53DCD" w:rsidRPr="00F53DCD" w:rsidRDefault="00F53DCD" w:rsidP="00F53DCD">
      <w:pPr>
        <w:pStyle w:val="ConsPlusNormal"/>
        <w:spacing w:before="220"/>
        <w:ind w:firstLine="540"/>
        <w:jc w:val="both"/>
      </w:pPr>
      <w:r w:rsidRPr="00F53DCD">
        <w:t>4.6.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jc w:val="center"/>
        <w:outlineLvl w:val="1"/>
      </w:pPr>
      <w:r w:rsidRPr="00F53DCD">
        <w:t>5. Реорганизация и ликвидация Комитета</w:t>
      </w: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ind w:firstLine="540"/>
        <w:jc w:val="both"/>
      </w:pPr>
      <w:r w:rsidRPr="00F53DCD">
        <w:t>Реорганизация или ликвидация Комитета осуществляется по решению Правительства Ленинградской области в порядке, установленном федеральным законодательством и областным законодательством.</w:t>
      </w: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</w:pPr>
    </w:p>
    <w:p w:rsidR="00F53DCD" w:rsidRPr="00F53DCD" w:rsidRDefault="00F53DCD" w:rsidP="00F53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DCD" w:rsidRPr="00F53DCD" w:rsidRDefault="00F53DCD" w:rsidP="00F53DCD"/>
    <w:p w:rsidR="00416FB2" w:rsidRPr="00F53DCD" w:rsidRDefault="005544BB"/>
    <w:sectPr w:rsidR="00416FB2" w:rsidRPr="00F53DCD" w:rsidSect="00953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CD"/>
    <w:rsid w:val="00264132"/>
    <w:rsid w:val="00374D24"/>
    <w:rsid w:val="005544BB"/>
    <w:rsid w:val="00F5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C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C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0022DCC66AA76A91CBBCB8F40E8254F55FDDH0g6J" TargetMode="External"/><Relationship Id="rId13" Type="http://schemas.openxmlformats.org/officeDocument/2006/relationships/hyperlink" Target="consultantplus://offline/ref=E37369482BC19996B2610022DCC66AA7629CC7B4B6FE53885CAC53DF019311496EBFC3A6D453F4E3H9g5J" TargetMode="External"/><Relationship Id="rId18" Type="http://schemas.openxmlformats.org/officeDocument/2006/relationships/hyperlink" Target="consultantplus://offline/ref=E37369482BC19996B2610022DCC66AA7629FC3B1BCFD53885CAC53DF019311496EBFC3A6D453F4E2H9gAJ" TargetMode="External"/><Relationship Id="rId26" Type="http://schemas.openxmlformats.org/officeDocument/2006/relationships/hyperlink" Target="consultantplus://offline/ref=E37369482BC19996B2611F33C9C66AA76199CBB4BBFF53885CAC53DF01H9g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7369482BC19996B2611F33C9C66AA7629FC4B6BEFA53885CAC53DF01H9g3J" TargetMode="External"/><Relationship Id="rId7" Type="http://schemas.openxmlformats.org/officeDocument/2006/relationships/hyperlink" Target="consultantplus://offline/ref=E37369482BC19996B2610022DCC66AA7629BCABDB8F653885CAC53DF019311496EBFC3A6D453F4E0H9g5J" TargetMode="External"/><Relationship Id="rId12" Type="http://schemas.openxmlformats.org/officeDocument/2006/relationships/hyperlink" Target="consultantplus://offline/ref=E37369482BC19996B2610022DCC66AA7629BCBB5BBFB53885CAC53DF01H9g3J" TargetMode="External"/><Relationship Id="rId17" Type="http://schemas.openxmlformats.org/officeDocument/2006/relationships/hyperlink" Target="consultantplus://offline/ref=E37369482BC19996B2611F33C9C66AA76199CBB4BBFF53885CAC53DF019311496EBFC3A6D452F3E5H9gBJ" TargetMode="External"/><Relationship Id="rId25" Type="http://schemas.openxmlformats.org/officeDocument/2006/relationships/hyperlink" Target="consultantplus://offline/ref=E37369482BC19996B2611F33C9C66AA76199CBB4BBFF53885CAC53DF01H9g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7369482BC19996B2610022DCC66AA76291C0BDB7F853885CAC53DF01H9g3J" TargetMode="External"/><Relationship Id="rId20" Type="http://schemas.openxmlformats.org/officeDocument/2006/relationships/hyperlink" Target="consultantplus://offline/ref=E37369482BC19996B2611F33C9C66AA76199C1B4B7F953885CAC53DF01H9g3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369482BC19996B2610022DCC66AA7629BCBB7BCFE53885CAC53DF01H9g3J" TargetMode="External"/><Relationship Id="rId11" Type="http://schemas.openxmlformats.org/officeDocument/2006/relationships/hyperlink" Target="consultantplus://offline/ref=E37369482BC19996B2610022DCC66AA7629CC7B4B6FD53885CAC53DF019311496EBFC3A6D453F4E0H9g0J" TargetMode="External"/><Relationship Id="rId24" Type="http://schemas.openxmlformats.org/officeDocument/2006/relationships/hyperlink" Target="consultantplus://offline/ref=E37369482BC19996B2611F33C9C66AA76199CBB4BBFF53885CAC53DF01H9g3J" TargetMode="External"/><Relationship Id="rId5" Type="http://schemas.openxmlformats.org/officeDocument/2006/relationships/hyperlink" Target="consultantplus://offline/ref=E37369482BC19996B2610022DCC66AA76291C0BDB7F853885CAC53DF019311496EBFC3A6D453F3E1H9gAJ" TargetMode="External"/><Relationship Id="rId15" Type="http://schemas.openxmlformats.org/officeDocument/2006/relationships/hyperlink" Target="consultantplus://offline/ref=E37369482BC19996B2611F33C9C66AA76190C5B0B4A9048A0DF95DHDgAJ" TargetMode="External"/><Relationship Id="rId23" Type="http://schemas.openxmlformats.org/officeDocument/2006/relationships/hyperlink" Target="consultantplus://offline/ref=E37369482BC19996B2611F33C9C66AA76199CBB4BBFF53885CAC53DF01H9g3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37369482BC19996B2610022DCC66AA7629CC7B4B7F653885CAC53DF019311496EBFC3A6D453F4E1H9g3J" TargetMode="External"/><Relationship Id="rId19" Type="http://schemas.openxmlformats.org/officeDocument/2006/relationships/hyperlink" Target="consultantplus://offline/ref=E37369482BC19996B2610022DCC66AA7629FC3B1BCFD53885CAC53DF019311496EBFC3A6D453F4E2H9g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369482BC19996B2610022DCC66AA7629CC7B4B6FF53885CAC53DF019311496EBFC3A6D453F5E3H9g4J" TargetMode="External"/><Relationship Id="rId14" Type="http://schemas.openxmlformats.org/officeDocument/2006/relationships/hyperlink" Target="consultantplus://offline/ref=E37369482BC19996B2610022DCC66AA7629DC6BDBEFB53885CAC53DF01H9g3J" TargetMode="External"/><Relationship Id="rId22" Type="http://schemas.openxmlformats.org/officeDocument/2006/relationships/hyperlink" Target="consultantplus://offline/ref=E37369482BC19996B2611F33C9C66AA76291C6BCB7F953885CAC53DF01H9g3J" TargetMode="External"/><Relationship Id="rId27" Type="http://schemas.openxmlformats.org/officeDocument/2006/relationships/hyperlink" Target="consultantplus://offline/ref=E37369482BC19996B2611F33C9C66AA76199CBB4BBFF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6921</Words>
  <Characters>39453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Тыщенко</dc:creator>
  <cp:lastModifiedBy>Наталья Леонидовна Логинова</cp:lastModifiedBy>
  <cp:revision>2</cp:revision>
  <dcterms:created xsi:type="dcterms:W3CDTF">2017-12-22T09:39:00Z</dcterms:created>
  <dcterms:modified xsi:type="dcterms:W3CDTF">2017-12-22T09:39:00Z</dcterms:modified>
</cp:coreProperties>
</file>